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04C38" w14:textId="77777777" w:rsidR="00713E0B" w:rsidRDefault="00B17393">
      <w:pPr>
        <w:spacing w:before="182" w:line="225" w:lineRule="auto"/>
        <w:ind w:left="117" w:right="338"/>
        <w:rPr>
          <w:rFonts w:ascii="Trebuchet MS"/>
          <w:b/>
          <w:sz w:val="44"/>
        </w:rPr>
      </w:pPr>
      <w:r>
        <w:rPr>
          <w:rFonts w:ascii="Trebuchet MS"/>
          <w:b/>
          <w:w w:val="95"/>
          <w:sz w:val="44"/>
        </w:rPr>
        <w:t>Designing</w:t>
      </w:r>
      <w:r>
        <w:rPr>
          <w:rFonts w:ascii="Trebuchet MS"/>
          <w:b/>
          <w:spacing w:val="44"/>
          <w:w w:val="95"/>
          <w:sz w:val="44"/>
        </w:rPr>
        <w:t xml:space="preserve"> </w:t>
      </w:r>
      <w:r>
        <w:rPr>
          <w:rFonts w:ascii="Trebuchet MS"/>
          <w:b/>
          <w:w w:val="95"/>
          <w:sz w:val="44"/>
        </w:rPr>
        <w:t>patient-oriented</w:t>
      </w:r>
      <w:r>
        <w:rPr>
          <w:rFonts w:ascii="Trebuchet MS"/>
          <w:b/>
          <w:spacing w:val="45"/>
          <w:w w:val="95"/>
          <w:sz w:val="44"/>
        </w:rPr>
        <w:t xml:space="preserve"> </w:t>
      </w:r>
      <w:r>
        <w:rPr>
          <w:rFonts w:ascii="Trebuchet MS"/>
          <w:b/>
          <w:w w:val="95"/>
          <w:sz w:val="44"/>
        </w:rPr>
        <w:t>combination</w:t>
      </w:r>
      <w:r>
        <w:rPr>
          <w:rFonts w:ascii="Trebuchet MS"/>
          <w:b/>
          <w:spacing w:val="45"/>
          <w:w w:val="95"/>
          <w:sz w:val="44"/>
        </w:rPr>
        <w:t xml:space="preserve"> </w:t>
      </w:r>
      <w:r>
        <w:rPr>
          <w:rFonts w:ascii="Trebuchet MS"/>
          <w:b/>
          <w:w w:val="95"/>
          <w:sz w:val="44"/>
        </w:rPr>
        <w:t>therapies</w:t>
      </w:r>
      <w:r>
        <w:rPr>
          <w:rFonts w:ascii="Trebuchet MS"/>
          <w:b/>
          <w:spacing w:val="-123"/>
          <w:w w:val="95"/>
          <w:sz w:val="44"/>
        </w:rPr>
        <w:t xml:space="preserve"> </w:t>
      </w:r>
      <w:r>
        <w:rPr>
          <w:rFonts w:ascii="Trebuchet MS"/>
          <w:b/>
          <w:sz w:val="44"/>
        </w:rPr>
        <w:t>for</w:t>
      </w:r>
      <w:r>
        <w:rPr>
          <w:rFonts w:ascii="Trebuchet MS"/>
          <w:b/>
          <w:spacing w:val="7"/>
          <w:sz w:val="44"/>
        </w:rPr>
        <w:t xml:space="preserve"> </w:t>
      </w:r>
      <w:r>
        <w:rPr>
          <w:rFonts w:ascii="Trebuchet MS"/>
          <w:b/>
          <w:sz w:val="44"/>
        </w:rPr>
        <w:t>acute</w:t>
      </w:r>
      <w:r>
        <w:rPr>
          <w:rFonts w:ascii="Trebuchet MS"/>
          <w:b/>
          <w:spacing w:val="7"/>
          <w:sz w:val="44"/>
        </w:rPr>
        <w:t xml:space="preserve"> </w:t>
      </w:r>
      <w:r>
        <w:rPr>
          <w:rFonts w:ascii="Trebuchet MS"/>
          <w:b/>
          <w:sz w:val="44"/>
        </w:rPr>
        <w:t>myeloid</w:t>
      </w:r>
      <w:r>
        <w:rPr>
          <w:rFonts w:ascii="Trebuchet MS"/>
          <w:b/>
          <w:spacing w:val="8"/>
          <w:sz w:val="44"/>
        </w:rPr>
        <w:t xml:space="preserve"> </w:t>
      </w:r>
      <w:r>
        <w:rPr>
          <w:rFonts w:ascii="Trebuchet MS"/>
          <w:b/>
          <w:sz w:val="44"/>
        </w:rPr>
        <w:t>leukemia</w:t>
      </w:r>
      <w:r>
        <w:rPr>
          <w:rFonts w:ascii="Trebuchet MS"/>
          <w:b/>
          <w:spacing w:val="6"/>
          <w:sz w:val="44"/>
        </w:rPr>
        <w:t xml:space="preserve"> </w:t>
      </w:r>
      <w:r>
        <w:rPr>
          <w:rFonts w:ascii="Trebuchet MS"/>
          <w:b/>
          <w:sz w:val="44"/>
        </w:rPr>
        <w:t>based</w:t>
      </w:r>
      <w:r>
        <w:rPr>
          <w:rFonts w:ascii="Trebuchet MS"/>
          <w:b/>
          <w:spacing w:val="7"/>
          <w:sz w:val="44"/>
        </w:rPr>
        <w:t xml:space="preserve"> </w:t>
      </w:r>
      <w:r>
        <w:rPr>
          <w:rFonts w:ascii="Trebuchet MS"/>
          <w:b/>
          <w:sz w:val="44"/>
        </w:rPr>
        <w:t>on</w:t>
      </w:r>
      <w:r>
        <w:rPr>
          <w:rFonts w:ascii="Trebuchet MS"/>
          <w:b/>
          <w:spacing w:val="1"/>
          <w:sz w:val="44"/>
        </w:rPr>
        <w:t xml:space="preserve"> </w:t>
      </w:r>
      <w:r>
        <w:rPr>
          <w:rFonts w:ascii="Trebuchet MS"/>
          <w:b/>
          <w:w w:val="95"/>
          <w:sz w:val="44"/>
        </w:rPr>
        <w:t>efficacy/toxicity</w:t>
      </w:r>
      <w:r>
        <w:rPr>
          <w:rFonts w:ascii="Trebuchet MS"/>
          <w:b/>
          <w:spacing w:val="9"/>
          <w:w w:val="95"/>
          <w:sz w:val="44"/>
        </w:rPr>
        <w:t xml:space="preserve"> </w:t>
      </w:r>
      <w:r>
        <w:rPr>
          <w:rFonts w:ascii="Trebuchet MS"/>
          <w:b/>
          <w:w w:val="95"/>
          <w:sz w:val="44"/>
        </w:rPr>
        <w:t>integration</w:t>
      </w:r>
      <w:r>
        <w:rPr>
          <w:rFonts w:ascii="Trebuchet MS"/>
          <w:b/>
          <w:spacing w:val="9"/>
          <w:w w:val="95"/>
          <w:sz w:val="44"/>
        </w:rPr>
        <w:t xml:space="preserve"> </w:t>
      </w:r>
      <w:r>
        <w:rPr>
          <w:rFonts w:ascii="Trebuchet MS"/>
          <w:b/>
          <w:w w:val="95"/>
          <w:sz w:val="44"/>
        </w:rPr>
        <w:t>and</w:t>
      </w:r>
      <w:r>
        <w:rPr>
          <w:rFonts w:ascii="Trebuchet MS"/>
          <w:b/>
          <w:spacing w:val="9"/>
          <w:w w:val="95"/>
          <w:sz w:val="44"/>
        </w:rPr>
        <w:t xml:space="preserve"> </w:t>
      </w:r>
      <w:r>
        <w:rPr>
          <w:rFonts w:ascii="Trebuchet MS"/>
          <w:b/>
          <w:w w:val="95"/>
          <w:sz w:val="44"/>
        </w:rPr>
        <w:t>bipartite</w:t>
      </w:r>
      <w:r>
        <w:rPr>
          <w:rFonts w:ascii="Trebuchet MS"/>
          <w:b/>
          <w:spacing w:val="10"/>
          <w:w w:val="95"/>
          <w:sz w:val="44"/>
        </w:rPr>
        <w:t xml:space="preserve"> </w:t>
      </w:r>
      <w:r>
        <w:rPr>
          <w:rFonts w:ascii="Trebuchet MS"/>
          <w:b/>
          <w:w w:val="95"/>
          <w:sz w:val="44"/>
        </w:rPr>
        <w:t>network</w:t>
      </w:r>
      <w:r>
        <w:rPr>
          <w:rFonts w:ascii="Trebuchet MS"/>
          <w:b/>
          <w:spacing w:val="-123"/>
          <w:w w:val="95"/>
          <w:sz w:val="44"/>
        </w:rPr>
        <w:t xml:space="preserve"> </w:t>
      </w:r>
      <w:r>
        <w:rPr>
          <w:rFonts w:ascii="Trebuchet MS"/>
          <w:b/>
          <w:sz w:val="44"/>
        </w:rPr>
        <w:t>modeling</w:t>
      </w:r>
    </w:p>
    <w:p w14:paraId="1BA8D04B" w14:textId="5586B3E6" w:rsidR="00713E0B" w:rsidRPr="002015B1" w:rsidRDefault="00B17393">
      <w:pPr>
        <w:spacing w:before="161" w:line="268" w:lineRule="auto"/>
        <w:ind w:left="117" w:right="221"/>
        <w:rPr>
          <w:rFonts w:ascii="Arial"/>
          <w:b/>
          <w:sz w:val="17"/>
          <w:lang w:val="fi-FI"/>
        </w:rPr>
      </w:pPr>
      <w:r w:rsidRPr="002015B1">
        <w:rPr>
          <w:rFonts w:ascii="Arial"/>
          <w:b/>
          <w:sz w:val="17"/>
          <w:lang w:val="fi-FI"/>
        </w:rPr>
        <w:t>Mehdi</w:t>
      </w:r>
      <w:r w:rsidRPr="002015B1">
        <w:rPr>
          <w:rFonts w:ascii="Arial"/>
          <w:b/>
          <w:spacing w:val="-12"/>
          <w:sz w:val="17"/>
          <w:lang w:val="fi-FI"/>
        </w:rPr>
        <w:t xml:space="preserve"> </w:t>
      </w:r>
      <w:r w:rsidRPr="002015B1">
        <w:rPr>
          <w:rFonts w:ascii="Arial"/>
          <w:b/>
          <w:sz w:val="17"/>
          <w:lang w:val="fi-FI"/>
        </w:rPr>
        <w:t>Mirzaie,</w:t>
      </w:r>
      <w:r w:rsidRPr="002015B1">
        <w:rPr>
          <w:rFonts w:ascii="Arial"/>
          <w:b/>
          <w:spacing w:val="-11"/>
          <w:sz w:val="17"/>
          <w:lang w:val="fi-FI"/>
        </w:rPr>
        <w:t xml:space="preserve"> </w:t>
      </w:r>
      <w:r w:rsidRPr="002015B1">
        <w:rPr>
          <w:rFonts w:ascii="Arial"/>
          <w:b/>
          <w:sz w:val="17"/>
          <w:lang w:val="fi-FI"/>
        </w:rPr>
        <w:t>Elham</w:t>
      </w:r>
      <w:r w:rsidRPr="002015B1">
        <w:rPr>
          <w:rFonts w:ascii="Arial"/>
          <w:b/>
          <w:spacing w:val="-11"/>
          <w:sz w:val="17"/>
          <w:lang w:val="fi-FI"/>
        </w:rPr>
        <w:t xml:space="preserve"> </w:t>
      </w:r>
      <w:r w:rsidRPr="002015B1">
        <w:rPr>
          <w:rFonts w:ascii="Arial"/>
          <w:b/>
          <w:sz w:val="17"/>
          <w:lang w:val="fi-FI"/>
        </w:rPr>
        <w:t>Gholizadeh,</w:t>
      </w:r>
      <w:r w:rsidRPr="002015B1">
        <w:rPr>
          <w:rFonts w:ascii="Arial"/>
          <w:b/>
          <w:spacing w:val="-12"/>
          <w:sz w:val="17"/>
          <w:lang w:val="fi-FI"/>
        </w:rPr>
        <w:t xml:space="preserve"> </w:t>
      </w:r>
      <w:r w:rsidRPr="002015B1">
        <w:rPr>
          <w:rFonts w:ascii="Arial"/>
          <w:b/>
          <w:sz w:val="17"/>
          <w:lang w:val="fi-FI"/>
        </w:rPr>
        <w:t>Juho</w:t>
      </w:r>
      <w:r w:rsidRPr="002015B1">
        <w:rPr>
          <w:rFonts w:ascii="Arial"/>
          <w:b/>
          <w:spacing w:val="-11"/>
          <w:sz w:val="17"/>
          <w:lang w:val="fi-FI"/>
        </w:rPr>
        <w:t xml:space="preserve"> </w:t>
      </w:r>
      <w:r w:rsidRPr="002015B1">
        <w:rPr>
          <w:rFonts w:ascii="Arial"/>
          <w:b/>
          <w:sz w:val="17"/>
          <w:lang w:val="fi-FI"/>
        </w:rPr>
        <w:t>J.</w:t>
      </w:r>
      <w:r w:rsidRPr="002015B1">
        <w:rPr>
          <w:rFonts w:ascii="Arial"/>
          <w:b/>
          <w:spacing w:val="-11"/>
          <w:sz w:val="17"/>
          <w:lang w:val="fi-FI"/>
        </w:rPr>
        <w:t xml:space="preserve"> </w:t>
      </w:r>
      <w:r w:rsidRPr="002015B1">
        <w:rPr>
          <w:rFonts w:ascii="Arial"/>
          <w:b/>
          <w:sz w:val="17"/>
          <w:lang w:val="fi-FI"/>
        </w:rPr>
        <w:t>Miettinen,</w:t>
      </w:r>
      <w:r w:rsidRPr="002015B1">
        <w:rPr>
          <w:rFonts w:ascii="Arial"/>
          <w:b/>
          <w:spacing w:val="-11"/>
          <w:sz w:val="17"/>
          <w:lang w:val="fi-FI"/>
        </w:rPr>
        <w:t xml:space="preserve"> </w:t>
      </w:r>
      <w:r w:rsidRPr="002015B1">
        <w:rPr>
          <w:rFonts w:ascii="Arial"/>
          <w:b/>
          <w:sz w:val="17"/>
          <w:lang w:val="fi-FI"/>
        </w:rPr>
        <w:t>Philip</w:t>
      </w:r>
      <w:r w:rsidRPr="002015B1">
        <w:rPr>
          <w:rFonts w:ascii="Arial"/>
          <w:b/>
          <w:spacing w:val="-12"/>
          <w:sz w:val="17"/>
          <w:lang w:val="fi-FI"/>
        </w:rPr>
        <w:t xml:space="preserve"> </w:t>
      </w:r>
      <w:r w:rsidRPr="002015B1">
        <w:rPr>
          <w:rFonts w:ascii="Arial"/>
          <w:b/>
          <w:sz w:val="17"/>
          <w:lang w:val="fi-FI"/>
        </w:rPr>
        <w:t>Ianevsk,</w:t>
      </w:r>
      <w:r w:rsidRPr="002015B1">
        <w:rPr>
          <w:rFonts w:ascii="Arial"/>
          <w:b/>
          <w:spacing w:val="-11"/>
          <w:sz w:val="17"/>
          <w:lang w:val="fi-FI"/>
        </w:rPr>
        <w:t xml:space="preserve"> </w:t>
      </w:r>
      <w:r w:rsidRPr="002015B1">
        <w:rPr>
          <w:rFonts w:ascii="Arial"/>
          <w:b/>
          <w:sz w:val="17"/>
          <w:lang w:val="fi-FI"/>
        </w:rPr>
        <w:t>Tanja</w:t>
      </w:r>
      <w:r w:rsidRPr="002015B1">
        <w:rPr>
          <w:rFonts w:ascii="Arial"/>
          <w:b/>
          <w:spacing w:val="-11"/>
          <w:sz w:val="17"/>
          <w:lang w:val="fi-FI"/>
        </w:rPr>
        <w:t xml:space="preserve"> </w:t>
      </w:r>
      <w:r w:rsidRPr="002015B1">
        <w:rPr>
          <w:rFonts w:ascii="Arial"/>
          <w:b/>
          <w:sz w:val="17"/>
          <w:lang w:val="fi-FI"/>
        </w:rPr>
        <w:t>Ruokoranta,</w:t>
      </w:r>
      <w:r w:rsidRPr="002015B1">
        <w:rPr>
          <w:rFonts w:ascii="Arial"/>
          <w:b/>
          <w:spacing w:val="-11"/>
          <w:sz w:val="17"/>
          <w:lang w:val="fi-FI"/>
        </w:rPr>
        <w:t xml:space="preserve"> </w:t>
      </w:r>
      <w:r w:rsidRPr="002015B1">
        <w:rPr>
          <w:rFonts w:ascii="Arial"/>
          <w:b/>
          <w:sz w:val="17"/>
          <w:lang w:val="fi-FI"/>
        </w:rPr>
        <w:t>Jani</w:t>
      </w:r>
      <w:r w:rsidRPr="002015B1">
        <w:rPr>
          <w:rFonts w:ascii="Arial"/>
          <w:b/>
          <w:spacing w:val="-12"/>
          <w:sz w:val="17"/>
          <w:lang w:val="fi-FI"/>
        </w:rPr>
        <w:t xml:space="preserve"> </w:t>
      </w:r>
      <w:r w:rsidRPr="002015B1">
        <w:rPr>
          <w:rFonts w:ascii="Arial"/>
          <w:b/>
          <w:sz w:val="17"/>
          <w:lang w:val="fi-FI"/>
        </w:rPr>
        <w:t>Saarela,</w:t>
      </w:r>
      <w:r w:rsidRPr="002015B1">
        <w:rPr>
          <w:rFonts w:ascii="Arial"/>
          <w:b/>
          <w:spacing w:val="-11"/>
          <w:sz w:val="17"/>
          <w:lang w:val="fi-FI"/>
        </w:rPr>
        <w:t xml:space="preserve"> </w:t>
      </w:r>
      <w:r w:rsidRPr="002015B1">
        <w:rPr>
          <w:rFonts w:ascii="Arial"/>
          <w:b/>
          <w:sz w:val="17"/>
          <w:lang w:val="fi-FI"/>
        </w:rPr>
        <w:t>Mikko</w:t>
      </w:r>
      <w:r w:rsidRPr="002015B1">
        <w:rPr>
          <w:rFonts w:ascii="Arial"/>
          <w:b/>
          <w:spacing w:val="-11"/>
          <w:sz w:val="17"/>
          <w:lang w:val="fi-FI"/>
        </w:rPr>
        <w:t xml:space="preserve"> </w:t>
      </w:r>
      <w:r w:rsidRPr="002015B1">
        <w:rPr>
          <w:rFonts w:ascii="Arial"/>
          <w:b/>
          <w:sz w:val="17"/>
          <w:lang w:val="fi-FI"/>
        </w:rPr>
        <w:t>Manninen,</w:t>
      </w:r>
      <w:r w:rsidRPr="002015B1">
        <w:rPr>
          <w:rFonts w:ascii="Arial"/>
          <w:b/>
          <w:spacing w:val="-11"/>
          <w:sz w:val="17"/>
          <w:lang w:val="fi-FI"/>
        </w:rPr>
        <w:t xml:space="preserve"> </w:t>
      </w:r>
      <w:r w:rsidRPr="002015B1">
        <w:rPr>
          <w:rFonts w:ascii="Arial"/>
          <w:b/>
          <w:sz w:val="17"/>
          <w:lang w:val="fi-FI"/>
        </w:rPr>
        <w:t>Susanna</w:t>
      </w:r>
      <w:r w:rsidRPr="002015B1">
        <w:rPr>
          <w:rFonts w:ascii="Arial"/>
          <w:b/>
          <w:spacing w:val="-45"/>
          <w:sz w:val="17"/>
          <w:lang w:val="fi-FI"/>
        </w:rPr>
        <w:t xml:space="preserve"> </w:t>
      </w:r>
      <w:r w:rsidRPr="002015B1">
        <w:rPr>
          <w:rFonts w:ascii="Arial"/>
          <w:b/>
          <w:sz w:val="17"/>
          <w:lang w:val="fi-FI"/>
        </w:rPr>
        <w:t>Miettinen,</w:t>
      </w:r>
      <w:r w:rsidRPr="002015B1">
        <w:rPr>
          <w:rFonts w:ascii="Arial"/>
          <w:b/>
          <w:spacing w:val="-1"/>
          <w:sz w:val="17"/>
          <w:lang w:val="fi-FI"/>
        </w:rPr>
        <w:t xml:space="preserve"> </w:t>
      </w:r>
      <w:r w:rsidRPr="002015B1">
        <w:rPr>
          <w:rFonts w:ascii="Arial"/>
          <w:b/>
          <w:sz w:val="17"/>
          <w:lang w:val="fi-FI"/>
        </w:rPr>
        <w:t>Caroline A. Heckman, Mohieddin Jafari</w:t>
      </w:r>
    </w:p>
    <w:p w14:paraId="364B9FD1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0E3EF536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2051DBC1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7F684B5C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5F1FF6DD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684E7298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248F2A28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2350FA74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74A4F746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77AF2F0A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16AC8128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72E38C02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1E7F1693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0C91C3F9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4F17CE45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5F510A5A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4306FE01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7E4B47FF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29160776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4D28FD3A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38877F39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41288FCA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4C21094E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2A6ED5C5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790BB7A3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5190D695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3C850166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559375C7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151A3753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29C93170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267A57B4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3E8348D7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4D8E3FA3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652C40C1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6DBD2592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0C573CBE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09C1EB51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6F6D2EEE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4AAE5C9E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1E23F27E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641A7E20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67656DDC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393481C4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2E6304CF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27BC536A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7ED8D7A8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5FD6332D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37763BF6" w14:textId="77777777" w:rsidR="00713E0B" w:rsidRPr="002015B1" w:rsidRDefault="00713E0B">
      <w:pPr>
        <w:pStyle w:val="BodyText"/>
        <w:rPr>
          <w:rFonts w:ascii="Arial"/>
          <w:b/>
          <w:sz w:val="20"/>
          <w:lang w:val="fi-FI"/>
        </w:rPr>
      </w:pPr>
    </w:p>
    <w:p w14:paraId="1AE1A567" w14:textId="0DA32816" w:rsidR="00713E0B" w:rsidRPr="002015B1" w:rsidRDefault="00713E0B" w:rsidP="003B5DE2">
      <w:pPr>
        <w:ind w:right="107"/>
        <w:rPr>
          <w:rFonts w:ascii="Calibri"/>
          <w:sz w:val="18"/>
          <w:lang w:val="fi-FI"/>
        </w:rPr>
        <w:sectPr w:rsidR="00713E0B" w:rsidRPr="002015B1">
          <w:footerReference w:type="even" r:id="rId8"/>
          <w:footerReference w:type="default" r:id="rId9"/>
          <w:type w:val="continuous"/>
          <w:pgSz w:w="12240" w:h="15840"/>
          <w:pgMar w:top="880" w:right="900" w:bottom="280" w:left="920" w:header="720" w:footer="720" w:gutter="0"/>
          <w:cols w:space="720"/>
        </w:sectPr>
      </w:pPr>
    </w:p>
    <w:sdt>
      <w:sdtPr>
        <w:rPr>
          <w:rFonts w:ascii="Microsoft Sans Serif" w:eastAsia="Microsoft Sans Serif" w:hAnsi="Microsoft Sans Serif" w:cs="Microsoft Sans Serif"/>
          <w:color w:val="auto"/>
          <w:sz w:val="22"/>
          <w:szCs w:val="22"/>
        </w:rPr>
        <w:id w:val="69921215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A682BB1" w14:textId="51E42F4E" w:rsidR="00CB0F91" w:rsidRDefault="00CB0F91">
          <w:pPr>
            <w:pStyle w:val="TOCHeading"/>
          </w:pPr>
          <w:r>
            <w:t>Table of Contents</w:t>
          </w:r>
        </w:p>
        <w:p w14:paraId="1A05B681" w14:textId="3A2C829A" w:rsidR="00BA156F" w:rsidRDefault="00CB0F91">
          <w:pPr>
            <w:pStyle w:val="TOC2"/>
            <w:tabs>
              <w:tab w:val="right" w:leader="dot" w:pos="10410"/>
            </w:tabs>
            <w:rPr>
              <w:rFonts w:asciiTheme="minorHAnsi" w:eastAsiaTheme="minorEastAsia" w:hAnsiTheme="minorHAnsi" w:cstheme="minorBidi"/>
              <w:noProof/>
              <w:lang w:val="fi-FI" w:eastAsia="fi-FI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3318205" w:history="1">
            <w:r w:rsidR="00BA156F" w:rsidRPr="00A11485">
              <w:rPr>
                <w:rStyle w:val="Hyperlink"/>
                <w:noProof/>
              </w:rPr>
              <w:t>1. Materials</w:t>
            </w:r>
            <w:r w:rsidR="00BA156F" w:rsidRPr="00A11485">
              <w:rPr>
                <w:rStyle w:val="Hyperlink"/>
                <w:noProof/>
                <w:spacing w:val="1"/>
              </w:rPr>
              <w:t xml:space="preserve"> </w:t>
            </w:r>
            <w:r w:rsidR="00BA156F" w:rsidRPr="00A11485">
              <w:rPr>
                <w:rStyle w:val="Hyperlink"/>
                <w:noProof/>
              </w:rPr>
              <w:t>and</w:t>
            </w:r>
            <w:r w:rsidR="00BA156F" w:rsidRPr="00A11485">
              <w:rPr>
                <w:rStyle w:val="Hyperlink"/>
                <w:noProof/>
                <w:spacing w:val="1"/>
              </w:rPr>
              <w:t xml:space="preserve"> </w:t>
            </w:r>
            <w:r w:rsidR="00BA156F" w:rsidRPr="00A11485">
              <w:rPr>
                <w:rStyle w:val="Hyperlink"/>
                <w:noProof/>
              </w:rPr>
              <w:t>Methods</w:t>
            </w:r>
            <w:r w:rsidR="00BA156F">
              <w:rPr>
                <w:noProof/>
                <w:webHidden/>
              </w:rPr>
              <w:tab/>
            </w:r>
            <w:r w:rsidR="00BA156F">
              <w:rPr>
                <w:noProof/>
                <w:webHidden/>
              </w:rPr>
              <w:fldChar w:fldCharType="begin"/>
            </w:r>
            <w:r w:rsidR="00BA156F">
              <w:rPr>
                <w:noProof/>
                <w:webHidden/>
              </w:rPr>
              <w:instrText xml:space="preserve"> PAGEREF _Toc133318205 \h </w:instrText>
            </w:r>
            <w:r w:rsidR="00BA156F">
              <w:rPr>
                <w:noProof/>
                <w:webHidden/>
              </w:rPr>
            </w:r>
            <w:r w:rsidR="00BA156F">
              <w:rPr>
                <w:noProof/>
                <w:webHidden/>
              </w:rPr>
              <w:fldChar w:fldCharType="separate"/>
            </w:r>
            <w:r w:rsidR="00BA156F">
              <w:rPr>
                <w:noProof/>
                <w:webHidden/>
              </w:rPr>
              <w:t>3</w:t>
            </w:r>
            <w:r w:rsidR="00BA156F">
              <w:rPr>
                <w:noProof/>
                <w:webHidden/>
              </w:rPr>
              <w:fldChar w:fldCharType="end"/>
            </w:r>
          </w:hyperlink>
        </w:p>
        <w:p w14:paraId="6837400A" w14:textId="4B69F293" w:rsidR="00BA156F" w:rsidRDefault="00000000">
          <w:pPr>
            <w:pStyle w:val="TOC3"/>
            <w:tabs>
              <w:tab w:val="right" w:leader="dot" w:pos="10410"/>
            </w:tabs>
            <w:rPr>
              <w:rFonts w:asciiTheme="minorHAnsi" w:eastAsiaTheme="minorEastAsia" w:hAnsiTheme="minorHAnsi" w:cstheme="minorBidi"/>
              <w:noProof/>
              <w:lang w:val="fi-FI" w:eastAsia="fi-FI"/>
            </w:rPr>
          </w:pPr>
          <w:hyperlink w:anchor="_Toc133318206" w:history="1">
            <w:r w:rsidR="00BA156F" w:rsidRPr="00A11485">
              <w:rPr>
                <w:rStyle w:val="Hyperlink"/>
                <w:noProof/>
              </w:rPr>
              <w:t>1.1. Reconstruction and analysis of the bipartite network model.</w:t>
            </w:r>
            <w:r w:rsidR="00BA156F">
              <w:rPr>
                <w:noProof/>
                <w:webHidden/>
              </w:rPr>
              <w:tab/>
            </w:r>
            <w:r w:rsidR="00BA156F">
              <w:rPr>
                <w:noProof/>
                <w:webHidden/>
              </w:rPr>
              <w:fldChar w:fldCharType="begin"/>
            </w:r>
            <w:r w:rsidR="00BA156F">
              <w:rPr>
                <w:noProof/>
                <w:webHidden/>
              </w:rPr>
              <w:instrText xml:space="preserve"> PAGEREF _Toc133318206 \h </w:instrText>
            </w:r>
            <w:r w:rsidR="00BA156F">
              <w:rPr>
                <w:noProof/>
                <w:webHidden/>
              </w:rPr>
            </w:r>
            <w:r w:rsidR="00BA156F">
              <w:rPr>
                <w:noProof/>
                <w:webHidden/>
              </w:rPr>
              <w:fldChar w:fldCharType="separate"/>
            </w:r>
            <w:r w:rsidR="00BA156F">
              <w:rPr>
                <w:noProof/>
                <w:webHidden/>
              </w:rPr>
              <w:t>3</w:t>
            </w:r>
            <w:r w:rsidR="00BA156F">
              <w:rPr>
                <w:noProof/>
                <w:webHidden/>
              </w:rPr>
              <w:fldChar w:fldCharType="end"/>
            </w:r>
          </w:hyperlink>
        </w:p>
        <w:p w14:paraId="2AA09CEC" w14:textId="0FFA7ED7" w:rsidR="00BA156F" w:rsidRDefault="00000000">
          <w:pPr>
            <w:pStyle w:val="TOC3"/>
            <w:tabs>
              <w:tab w:val="right" w:leader="dot" w:pos="10410"/>
            </w:tabs>
            <w:rPr>
              <w:rFonts w:asciiTheme="minorHAnsi" w:eastAsiaTheme="minorEastAsia" w:hAnsiTheme="minorHAnsi" w:cstheme="minorBidi"/>
              <w:noProof/>
              <w:lang w:val="fi-FI" w:eastAsia="fi-FI"/>
            </w:rPr>
          </w:pPr>
          <w:hyperlink w:anchor="_Toc133318207" w:history="1">
            <w:r w:rsidR="00BA156F" w:rsidRPr="00A11485">
              <w:rPr>
                <w:rStyle w:val="Hyperlink"/>
                <w:noProof/>
              </w:rPr>
              <w:t>1.2. Construction and analysis of the drug similarity network.</w:t>
            </w:r>
            <w:r w:rsidR="00BA156F">
              <w:rPr>
                <w:noProof/>
                <w:webHidden/>
              </w:rPr>
              <w:tab/>
            </w:r>
            <w:r w:rsidR="00BA156F">
              <w:rPr>
                <w:noProof/>
                <w:webHidden/>
              </w:rPr>
              <w:fldChar w:fldCharType="begin"/>
            </w:r>
            <w:r w:rsidR="00BA156F">
              <w:rPr>
                <w:noProof/>
                <w:webHidden/>
              </w:rPr>
              <w:instrText xml:space="preserve"> PAGEREF _Toc133318207 \h </w:instrText>
            </w:r>
            <w:r w:rsidR="00BA156F">
              <w:rPr>
                <w:noProof/>
                <w:webHidden/>
              </w:rPr>
            </w:r>
            <w:r w:rsidR="00BA156F">
              <w:rPr>
                <w:noProof/>
                <w:webHidden/>
              </w:rPr>
              <w:fldChar w:fldCharType="separate"/>
            </w:r>
            <w:r w:rsidR="00BA156F">
              <w:rPr>
                <w:noProof/>
                <w:webHidden/>
              </w:rPr>
              <w:t>4</w:t>
            </w:r>
            <w:r w:rsidR="00BA156F">
              <w:rPr>
                <w:noProof/>
                <w:webHidden/>
              </w:rPr>
              <w:fldChar w:fldCharType="end"/>
            </w:r>
          </w:hyperlink>
        </w:p>
        <w:p w14:paraId="6EB0C2AD" w14:textId="7C39D324" w:rsidR="00BA156F" w:rsidRDefault="00000000">
          <w:pPr>
            <w:pStyle w:val="TOC3"/>
            <w:tabs>
              <w:tab w:val="right" w:leader="dot" w:pos="10410"/>
            </w:tabs>
            <w:rPr>
              <w:rFonts w:asciiTheme="minorHAnsi" w:eastAsiaTheme="minorEastAsia" w:hAnsiTheme="minorHAnsi" w:cstheme="minorBidi"/>
              <w:noProof/>
              <w:lang w:val="fi-FI" w:eastAsia="fi-FI"/>
            </w:rPr>
          </w:pPr>
          <w:hyperlink w:anchor="_Toc133318208" w:history="1">
            <w:r w:rsidR="00BA156F" w:rsidRPr="00A11485">
              <w:rPr>
                <w:rStyle w:val="Hyperlink"/>
                <w:noProof/>
              </w:rPr>
              <w:t>1.3. Computational corroboration.</w:t>
            </w:r>
            <w:r w:rsidR="00BA156F">
              <w:rPr>
                <w:noProof/>
                <w:webHidden/>
              </w:rPr>
              <w:tab/>
            </w:r>
            <w:r w:rsidR="00BA156F">
              <w:rPr>
                <w:noProof/>
                <w:webHidden/>
              </w:rPr>
              <w:fldChar w:fldCharType="begin"/>
            </w:r>
            <w:r w:rsidR="00BA156F">
              <w:rPr>
                <w:noProof/>
                <w:webHidden/>
              </w:rPr>
              <w:instrText xml:space="preserve"> PAGEREF _Toc133318208 \h </w:instrText>
            </w:r>
            <w:r w:rsidR="00BA156F">
              <w:rPr>
                <w:noProof/>
                <w:webHidden/>
              </w:rPr>
            </w:r>
            <w:r w:rsidR="00BA156F">
              <w:rPr>
                <w:noProof/>
                <w:webHidden/>
              </w:rPr>
              <w:fldChar w:fldCharType="separate"/>
            </w:r>
            <w:r w:rsidR="00BA156F">
              <w:rPr>
                <w:noProof/>
                <w:webHidden/>
              </w:rPr>
              <w:t>4</w:t>
            </w:r>
            <w:r w:rsidR="00BA156F">
              <w:rPr>
                <w:noProof/>
                <w:webHidden/>
              </w:rPr>
              <w:fldChar w:fldCharType="end"/>
            </w:r>
          </w:hyperlink>
        </w:p>
        <w:p w14:paraId="0E2968DA" w14:textId="049DC9FD" w:rsidR="00BA156F" w:rsidRDefault="00000000">
          <w:pPr>
            <w:pStyle w:val="TOC3"/>
            <w:tabs>
              <w:tab w:val="right" w:leader="dot" w:pos="10410"/>
            </w:tabs>
            <w:rPr>
              <w:rFonts w:asciiTheme="minorHAnsi" w:eastAsiaTheme="minorEastAsia" w:hAnsiTheme="minorHAnsi" w:cstheme="minorBidi"/>
              <w:noProof/>
              <w:lang w:val="fi-FI" w:eastAsia="fi-FI"/>
            </w:rPr>
          </w:pPr>
          <w:hyperlink w:anchor="_Toc133318209" w:history="1">
            <w:r w:rsidR="00BA156F" w:rsidRPr="00A11485">
              <w:rPr>
                <w:rStyle w:val="Hyperlink"/>
                <w:noProof/>
              </w:rPr>
              <w:t>1.4. Patient samples.</w:t>
            </w:r>
            <w:r w:rsidR="00BA156F">
              <w:rPr>
                <w:noProof/>
                <w:webHidden/>
              </w:rPr>
              <w:tab/>
            </w:r>
            <w:r w:rsidR="00BA156F">
              <w:rPr>
                <w:noProof/>
                <w:webHidden/>
              </w:rPr>
              <w:fldChar w:fldCharType="begin"/>
            </w:r>
            <w:r w:rsidR="00BA156F">
              <w:rPr>
                <w:noProof/>
                <w:webHidden/>
              </w:rPr>
              <w:instrText xml:space="preserve"> PAGEREF _Toc133318209 \h </w:instrText>
            </w:r>
            <w:r w:rsidR="00BA156F">
              <w:rPr>
                <w:noProof/>
                <w:webHidden/>
              </w:rPr>
            </w:r>
            <w:r w:rsidR="00BA156F">
              <w:rPr>
                <w:noProof/>
                <w:webHidden/>
              </w:rPr>
              <w:fldChar w:fldCharType="separate"/>
            </w:r>
            <w:r w:rsidR="00BA156F">
              <w:rPr>
                <w:noProof/>
                <w:webHidden/>
              </w:rPr>
              <w:t>5</w:t>
            </w:r>
            <w:r w:rsidR="00BA156F">
              <w:rPr>
                <w:noProof/>
                <w:webHidden/>
              </w:rPr>
              <w:fldChar w:fldCharType="end"/>
            </w:r>
          </w:hyperlink>
        </w:p>
        <w:p w14:paraId="65A82C5D" w14:textId="6DE074B8" w:rsidR="00BA156F" w:rsidRDefault="00000000">
          <w:pPr>
            <w:pStyle w:val="TOC3"/>
            <w:tabs>
              <w:tab w:val="right" w:leader="dot" w:pos="10410"/>
            </w:tabs>
            <w:rPr>
              <w:rFonts w:asciiTheme="minorHAnsi" w:eastAsiaTheme="minorEastAsia" w:hAnsiTheme="minorHAnsi" w:cstheme="minorBidi"/>
              <w:noProof/>
              <w:lang w:val="fi-FI" w:eastAsia="fi-FI"/>
            </w:rPr>
          </w:pPr>
          <w:hyperlink w:anchor="_Toc133318210" w:history="1">
            <w:r w:rsidR="00BA156F" w:rsidRPr="00A11485">
              <w:rPr>
                <w:rStyle w:val="Hyperlink"/>
                <w:noProof/>
              </w:rPr>
              <w:t>1.5. Preparation of drug plates.</w:t>
            </w:r>
            <w:r w:rsidR="00BA156F">
              <w:rPr>
                <w:noProof/>
                <w:webHidden/>
              </w:rPr>
              <w:tab/>
            </w:r>
            <w:r w:rsidR="00BA156F">
              <w:rPr>
                <w:noProof/>
                <w:webHidden/>
              </w:rPr>
              <w:fldChar w:fldCharType="begin"/>
            </w:r>
            <w:r w:rsidR="00BA156F">
              <w:rPr>
                <w:noProof/>
                <w:webHidden/>
              </w:rPr>
              <w:instrText xml:space="preserve"> PAGEREF _Toc133318210 \h </w:instrText>
            </w:r>
            <w:r w:rsidR="00BA156F">
              <w:rPr>
                <w:noProof/>
                <w:webHidden/>
              </w:rPr>
            </w:r>
            <w:r w:rsidR="00BA156F">
              <w:rPr>
                <w:noProof/>
                <w:webHidden/>
              </w:rPr>
              <w:fldChar w:fldCharType="separate"/>
            </w:r>
            <w:r w:rsidR="00BA156F">
              <w:rPr>
                <w:noProof/>
                <w:webHidden/>
              </w:rPr>
              <w:t>6</w:t>
            </w:r>
            <w:r w:rsidR="00BA156F">
              <w:rPr>
                <w:noProof/>
                <w:webHidden/>
              </w:rPr>
              <w:fldChar w:fldCharType="end"/>
            </w:r>
          </w:hyperlink>
        </w:p>
        <w:p w14:paraId="7FBADC53" w14:textId="612C4856" w:rsidR="00BA156F" w:rsidRDefault="00000000">
          <w:pPr>
            <w:pStyle w:val="TOC3"/>
            <w:tabs>
              <w:tab w:val="right" w:leader="dot" w:pos="10410"/>
            </w:tabs>
            <w:rPr>
              <w:rFonts w:asciiTheme="minorHAnsi" w:eastAsiaTheme="minorEastAsia" w:hAnsiTheme="minorHAnsi" w:cstheme="minorBidi"/>
              <w:noProof/>
              <w:lang w:val="fi-FI" w:eastAsia="fi-FI"/>
            </w:rPr>
          </w:pPr>
          <w:hyperlink w:anchor="_Toc133318211" w:history="1">
            <w:r w:rsidR="00BA156F" w:rsidRPr="00A11485">
              <w:rPr>
                <w:rStyle w:val="Hyperlink"/>
                <w:noProof/>
              </w:rPr>
              <w:t>1.6. Cell viability analysis using Cell Titer-Glo.</w:t>
            </w:r>
            <w:r w:rsidR="00BA156F">
              <w:rPr>
                <w:noProof/>
                <w:webHidden/>
              </w:rPr>
              <w:tab/>
            </w:r>
            <w:r w:rsidR="00BA156F">
              <w:rPr>
                <w:noProof/>
                <w:webHidden/>
              </w:rPr>
              <w:fldChar w:fldCharType="begin"/>
            </w:r>
            <w:r w:rsidR="00BA156F">
              <w:rPr>
                <w:noProof/>
                <w:webHidden/>
              </w:rPr>
              <w:instrText xml:space="preserve"> PAGEREF _Toc133318211 \h </w:instrText>
            </w:r>
            <w:r w:rsidR="00BA156F">
              <w:rPr>
                <w:noProof/>
                <w:webHidden/>
              </w:rPr>
            </w:r>
            <w:r w:rsidR="00BA156F">
              <w:rPr>
                <w:noProof/>
                <w:webHidden/>
              </w:rPr>
              <w:fldChar w:fldCharType="separate"/>
            </w:r>
            <w:r w:rsidR="00BA156F">
              <w:rPr>
                <w:noProof/>
                <w:webHidden/>
              </w:rPr>
              <w:t>6</w:t>
            </w:r>
            <w:r w:rsidR="00BA156F">
              <w:rPr>
                <w:noProof/>
                <w:webHidden/>
              </w:rPr>
              <w:fldChar w:fldCharType="end"/>
            </w:r>
          </w:hyperlink>
        </w:p>
        <w:p w14:paraId="3EA3559D" w14:textId="32D41786" w:rsidR="00BA156F" w:rsidRDefault="00000000">
          <w:pPr>
            <w:pStyle w:val="TOC3"/>
            <w:tabs>
              <w:tab w:val="right" w:leader="dot" w:pos="10410"/>
            </w:tabs>
            <w:rPr>
              <w:rFonts w:asciiTheme="minorHAnsi" w:eastAsiaTheme="minorEastAsia" w:hAnsiTheme="minorHAnsi" w:cstheme="minorBidi"/>
              <w:noProof/>
              <w:lang w:val="fi-FI" w:eastAsia="fi-FI"/>
            </w:rPr>
          </w:pPr>
          <w:hyperlink w:anchor="_Toc133318212" w:history="1">
            <w:r w:rsidR="00BA156F" w:rsidRPr="00A11485">
              <w:rPr>
                <w:rStyle w:val="Hyperlink"/>
                <w:noProof/>
              </w:rPr>
              <w:t>1.8. Statistical Analysis.</w:t>
            </w:r>
            <w:r w:rsidR="00BA156F">
              <w:rPr>
                <w:noProof/>
                <w:webHidden/>
              </w:rPr>
              <w:tab/>
            </w:r>
            <w:r w:rsidR="00BA156F">
              <w:rPr>
                <w:noProof/>
                <w:webHidden/>
              </w:rPr>
              <w:fldChar w:fldCharType="begin"/>
            </w:r>
            <w:r w:rsidR="00BA156F">
              <w:rPr>
                <w:noProof/>
                <w:webHidden/>
              </w:rPr>
              <w:instrText xml:space="preserve"> PAGEREF _Toc133318212 \h </w:instrText>
            </w:r>
            <w:r w:rsidR="00BA156F">
              <w:rPr>
                <w:noProof/>
                <w:webHidden/>
              </w:rPr>
            </w:r>
            <w:r w:rsidR="00BA156F">
              <w:rPr>
                <w:noProof/>
                <w:webHidden/>
              </w:rPr>
              <w:fldChar w:fldCharType="separate"/>
            </w:r>
            <w:r w:rsidR="00BA156F">
              <w:rPr>
                <w:noProof/>
                <w:webHidden/>
              </w:rPr>
              <w:t>6</w:t>
            </w:r>
            <w:r w:rsidR="00BA156F">
              <w:rPr>
                <w:noProof/>
                <w:webHidden/>
              </w:rPr>
              <w:fldChar w:fldCharType="end"/>
            </w:r>
          </w:hyperlink>
        </w:p>
        <w:p w14:paraId="1B182C73" w14:textId="3910B5AC" w:rsidR="00BA156F" w:rsidRDefault="00000000">
          <w:pPr>
            <w:pStyle w:val="TOC3"/>
            <w:tabs>
              <w:tab w:val="right" w:leader="dot" w:pos="10410"/>
            </w:tabs>
            <w:rPr>
              <w:rFonts w:asciiTheme="minorHAnsi" w:eastAsiaTheme="minorEastAsia" w:hAnsiTheme="minorHAnsi" w:cstheme="minorBidi"/>
              <w:noProof/>
              <w:lang w:val="fi-FI" w:eastAsia="fi-FI"/>
            </w:rPr>
          </w:pPr>
          <w:hyperlink w:anchor="_Toc133318213" w:history="1">
            <w:r w:rsidR="00BA156F" w:rsidRPr="00A11485">
              <w:rPr>
                <w:rStyle w:val="Hyperlink"/>
                <w:noProof/>
              </w:rPr>
              <w:t>1.9. Data and code availability.</w:t>
            </w:r>
            <w:r w:rsidR="00BA156F">
              <w:rPr>
                <w:noProof/>
                <w:webHidden/>
              </w:rPr>
              <w:tab/>
            </w:r>
            <w:r w:rsidR="00BA156F">
              <w:rPr>
                <w:noProof/>
                <w:webHidden/>
              </w:rPr>
              <w:fldChar w:fldCharType="begin"/>
            </w:r>
            <w:r w:rsidR="00BA156F">
              <w:rPr>
                <w:noProof/>
                <w:webHidden/>
              </w:rPr>
              <w:instrText xml:space="preserve"> PAGEREF _Toc133318213 \h </w:instrText>
            </w:r>
            <w:r w:rsidR="00BA156F">
              <w:rPr>
                <w:noProof/>
                <w:webHidden/>
              </w:rPr>
            </w:r>
            <w:r w:rsidR="00BA156F">
              <w:rPr>
                <w:noProof/>
                <w:webHidden/>
              </w:rPr>
              <w:fldChar w:fldCharType="separate"/>
            </w:r>
            <w:r w:rsidR="00BA156F">
              <w:rPr>
                <w:noProof/>
                <w:webHidden/>
              </w:rPr>
              <w:t>7</w:t>
            </w:r>
            <w:r w:rsidR="00BA156F">
              <w:rPr>
                <w:noProof/>
                <w:webHidden/>
              </w:rPr>
              <w:fldChar w:fldCharType="end"/>
            </w:r>
          </w:hyperlink>
        </w:p>
        <w:p w14:paraId="1961146C" w14:textId="096DE50A" w:rsidR="00CB0F91" w:rsidRDefault="00CB0F91">
          <w:r>
            <w:rPr>
              <w:b/>
              <w:bCs/>
              <w:noProof/>
            </w:rPr>
            <w:fldChar w:fldCharType="end"/>
          </w:r>
        </w:p>
      </w:sdtContent>
    </w:sdt>
    <w:p w14:paraId="30B1BC19" w14:textId="77777777" w:rsidR="00CB0F91" w:rsidRDefault="00CB0F91">
      <w:pPr>
        <w:rPr>
          <w:rFonts w:asciiTheme="majorBidi" w:eastAsiaTheme="majorEastAsia" w:hAnsiTheme="majorBidi" w:cstheme="majorBidi"/>
          <w:b/>
          <w:sz w:val="24"/>
          <w:szCs w:val="26"/>
        </w:rPr>
      </w:pPr>
      <w:r>
        <w:br w:type="page"/>
      </w:r>
    </w:p>
    <w:p w14:paraId="520CF14C" w14:textId="66FCFF27" w:rsidR="00EE6503" w:rsidRPr="002A47D1" w:rsidRDefault="00280CAB" w:rsidP="00CB0F91">
      <w:pPr>
        <w:pStyle w:val="Heading2"/>
        <w:rPr>
          <w:b w:val="0"/>
        </w:rPr>
      </w:pPr>
      <w:bookmarkStart w:id="0" w:name="_Toc133318205"/>
      <w:r>
        <w:lastRenderedPageBreak/>
        <w:t xml:space="preserve">1. </w:t>
      </w:r>
      <w:r w:rsidR="00EE6503" w:rsidRPr="002A47D1">
        <w:t>Materials</w:t>
      </w:r>
      <w:r w:rsidR="00EE6503" w:rsidRPr="002A47D1">
        <w:rPr>
          <w:spacing w:val="1"/>
        </w:rPr>
        <w:t xml:space="preserve"> </w:t>
      </w:r>
      <w:r w:rsidR="00EE6503" w:rsidRPr="002A47D1">
        <w:t>and</w:t>
      </w:r>
      <w:r w:rsidR="00EE6503" w:rsidRPr="002A47D1">
        <w:rPr>
          <w:spacing w:val="1"/>
        </w:rPr>
        <w:t xml:space="preserve"> </w:t>
      </w:r>
      <w:r w:rsidR="00EE6503" w:rsidRPr="002A47D1">
        <w:t>Methods</w:t>
      </w:r>
      <w:bookmarkEnd w:id="0"/>
    </w:p>
    <w:p w14:paraId="5591CEF1" w14:textId="2F4537DA" w:rsidR="00EE6503" w:rsidRDefault="00EE6503" w:rsidP="00EE6503">
      <w:pPr>
        <w:spacing w:before="141" w:line="360" w:lineRule="auto"/>
        <w:ind w:left="220" w:right="122" w:firstLine="70"/>
        <w:jc w:val="lowKashida"/>
        <w:rPr>
          <w:rFonts w:asciiTheme="majorBidi" w:hAnsiTheme="majorBidi" w:cstheme="majorBidi"/>
          <w:sz w:val="24"/>
          <w:szCs w:val="24"/>
        </w:rPr>
      </w:pPr>
      <w:r w:rsidRPr="002A47D1">
        <w:rPr>
          <w:rFonts w:asciiTheme="majorBidi" w:hAnsiTheme="majorBidi" w:cstheme="majorBidi"/>
          <w:i/>
          <w:sz w:val="24"/>
          <w:szCs w:val="24"/>
        </w:rPr>
        <w:t>Ex</w:t>
      </w:r>
      <w:r w:rsidRPr="002A47D1">
        <w:rPr>
          <w:rFonts w:asciiTheme="majorBidi" w:hAnsiTheme="majorBidi" w:cstheme="majorBidi"/>
          <w:i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i/>
          <w:sz w:val="24"/>
          <w:szCs w:val="24"/>
        </w:rPr>
        <w:t>vivo</w:t>
      </w:r>
      <w:r w:rsidRPr="002A47D1">
        <w:rPr>
          <w:rFonts w:asciiTheme="majorBidi" w:hAnsiTheme="majorBidi" w:cstheme="majorBidi"/>
          <w:i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drug-response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data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were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generated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at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Institute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for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Molecular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Medicine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Finland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(FIMM)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for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prospective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series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of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252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samples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from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186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patients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with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acute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myeloid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leukemia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(AML)</w:t>
      </w:r>
      <w:r w:rsidR="0026680B">
        <w:rPr>
          <w:rFonts w:asciiTheme="majorBidi" w:hAnsiTheme="majorBidi" w:cstheme="majorBidi"/>
          <w:sz w:val="24"/>
          <w:szCs w:val="24"/>
        </w:rPr>
        <w:fldChar w:fldCharType="begin"/>
      </w:r>
      <w:r w:rsidR="0026680B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&lt;EndNote&gt;&lt;Cite&gt;&lt;Author&gt;Malani&lt;/Author&gt;&lt;Year&gt;2022&lt;/Year&gt;&lt;RecNum&gt;95&lt;/RecNum&gt;&lt;DisplayText&gt;&lt;style face="superscript"&gt;1&lt;/style&gt;&lt;/DisplayText&gt;&lt;record&gt;&lt;rec-number&gt;95&lt;/rec-number&gt;&lt;foreign-keys&gt;&lt;key app="EN" db-id="9tax9xrpq55e2iepw9gvdr9ka2es2wxwf09s" timestamp="1681224073" guid="959f68da-a53f-4a40-ac39-ab3a2f2c73ad"&gt;95&lt;/key&gt;&lt;/foreign-keys&gt;&lt;ref-type name="Journal Article"&gt;17&lt;/ref-type&gt;&lt;contributors&gt;&lt;authors&gt;&lt;author&gt;Malani, Disha&lt;/author&gt;&lt;author&gt;Kumar, Ashwini&lt;/author&gt;&lt;author&gt;Brck, Oscar&lt;/author&gt;&lt;author&gt;Kontro, Mika&lt;/author&gt;&lt;author&gt;Yadav, Bhagwan&lt;/author&gt;&lt;author&gt;Hellesy, Monica&lt;/author&gt;&lt;author&gt;Kuusanmki, Heikki&lt;/author&gt;&lt;author&gt;Dufva, Olli&lt;/author&gt;&lt;author&gt;Kankainen, Matti&lt;/author&gt;&lt;author&gt;Eldfors, Samuli&lt;/author&gt;&lt;author&gt;et al.,&lt;/author&gt;&lt;/authors&gt;&lt;/contributors&gt;&lt;titles&gt;&lt;title&gt;Implementing a Functional Precision Medicine Tumor Board for Acute Myeloid LeukemiaAML Functional Molecular Precision Medicine&lt;/title&gt;&lt;secondary-title&gt;Cancer Discovery&lt;/secondary-title&gt;&lt;/titles&gt;&lt;periodical&gt;&lt;full-title&gt;Cancer Discovery&lt;/full-title&gt;&lt;/periodical&gt;&lt;pages&gt;388--401&lt;/pages&gt;&lt;volume&gt;12&lt;/volume&gt;&lt;number&gt;2&lt;/number&gt;&lt;dates&gt;&lt;year&gt;2022&lt;/year&gt;&lt;/dates&gt;&lt;urls&gt;&lt;/urls&gt;&lt;/record&gt;&lt;/Cite&gt;&lt;/EndNote&gt;</w:instrText>
      </w:r>
      <w:r w:rsidR="0026680B">
        <w:rPr>
          <w:rFonts w:asciiTheme="majorBidi" w:hAnsiTheme="majorBidi" w:cstheme="majorBidi"/>
          <w:sz w:val="24"/>
          <w:szCs w:val="24"/>
        </w:rPr>
        <w:fldChar w:fldCharType="separate"/>
      </w:r>
      <w:r w:rsidR="0026680B" w:rsidRPr="0026680B">
        <w:rPr>
          <w:rFonts w:asciiTheme="majorBidi" w:hAnsiTheme="majorBidi" w:cstheme="majorBidi"/>
          <w:noProof/>
          <w:sz w:val="24"/>
          <w:szCs w:val="24"/>
          <w:vertAlign w:val="superscript"/>
        </w:rPr>
        <w:t>1</w:t>
      </w:r>
      <w:r w:rsidR="0026680B">
        <w:rPr>
          <w:rFonts w:asciiTheme="majorBidi" w:hAnsiTheme="majorBidi" w:cstheme="majorBidi"/>
          <w:sz w:val="24"/>
          <w:szCs w:val="24"/>
        </w:rPr>
        <w:fldChar w:fldCharType="end"/>
      </w:r>
      <w:r w:rsidRPr="002A47D1">
        <w:rPr>
          <w:rFonts w:asciiTheme="majorBidi" w:hAnsiTheme="majorBidi" w:cstheme="majorBidi"/>
          <w:sz w:val="24"/>
          <w:szCs w:val="24"/>
        </w:rPr>
        <w:t>.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results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of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experiments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using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dead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cells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(CellTox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Green)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readout</w:t>
      </w:r>
      <w:r w:rsidRPr="002A47D1">
        <w:rPr>
          <w:rFonts w:asciiTheme="majorBidi" w:hAnsiTheme="majorBidi" w:cstheme="majorBidi"/>
          <w:spacing w:val="23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were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extracted,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which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included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drug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response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of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625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chemical</w:t>
      </w:r>
      <w:r w:rsidRPr="002A47D1">
        <w:rPr>
          <w:rFonts w:asciiTheme="majorBidi" w:hAnsiTheme="majorBidi" w:cstheme="majorBidi"/>
          <w:spacing w:val="23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compounds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on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199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bone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marrow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AML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samples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from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patients.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To determine the inhibition efficacy of each drug on each sample, the mean value of drug response across dosages was extracted after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processing.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This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dataset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can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be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represented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as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199-by-624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matrix,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with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rows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representing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samples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and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columns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representing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drugs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tested on AML samples. Furthermore, the full submatrix (with no missing entries) of 81 patient samples and 296 chemical compounds was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extracted</w:t>
      </w:r>
      <w:r w:rsidRPr="002A47D1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using</w:t>
      </w:r>
      <w:r w:rsidRPr="002A47D1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23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NIMMA</w:t>
      </w:r>
      <w:r w:rsidRPr="002A47D1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package</w:t>
      </w:r>
      <w:r w:rsidR="0026680B">
        <w:rPr>
          <w:rFonts w:asciiTheme="majorBidi" w:hAnsiTheme="majorBidi" w:cstheme="majorBidi"/>
          <w:sz w:val="24"/>
          <w:szCs w:val="24"/>
        </w:rPr>
        <w:fldChar w:fldCharType="begin"/>
      </w:r>
      <w:r w:rsidR="0026680B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&lt;EndNote&gt;&lt;Cite&gt;&lt;Author&gt;Jafari&lt;/Author&gt;&lt;Year&gt;2022&lt;/Year&gt;&lt;RecNum&gt;96&lt;/RecNum&gt;&lt;DisplayText&gt;&lt;style face="superscript"&gt;2&lt;/style&gt;&lt;/DisplayText&gt;&lt;record&gt;&lt;rec-number&gt;96&lt;/rec-number&gt;&lt;foreign-keys&gt;&lt;key app="EN" db-id="9tax9xrpq55e2iepw9gvdr9ka2es2wxwf09s" timestamp="1681224073" guid="e9095316-73af-449d-848e-699759a505b2"&gt;96&lt;/key&gt;&lt;/foreign-keys&gt;&lt;ref-type name="Journal Article"&gt;17&lt;/ref-type&gt;&lt;contributors&gt;&lt;authors&gt;&lt;author&gt;Jafari, Mohieddin&lt;/author&gt;&lt;author&gt;Chen, Cheng&lt;/author&gt;&lt;author&gt;Mirzaie, Mehdi&lt;/author&gt;&lt;author&gt;Tang, Jing&lt;/author&gt;&lt;/authors&gt;&lt;/contributors&gt;&lt;titles&gt;&lt;title&gt;NIMAA: an R/CRAN package to accomplish NomInal data Mining AnAlysis&lt;/title&gt;&lt;secondary-title&gt;bioRxiv&lt;/secondary-title&gt;&lt;/titles&gt;&lt;periodical&gt;&lt;full-title&gt;bioRxiv&lt;/full-title&gt;&lt;/periodical&gt;&lt;dates&gt;&lt;year&gt;2022&lt;/year&gt;&lt;/dates&gt;&lt;urls&gt;&lt;/urls&gt;&lt;/record&gt;&lt;/Cite&gt;&lt;/EndNote&gt;</w:instrText>
      </w:r>
      <w:r w:rsidR="0026680B">
        <w:rPr>
          <w:rFonts w:asciiTheme="majorBidi" w:hAnsiTheme="majorBidi" w:cstheme="majorBidi"/>
          <w:sz w:val="24"/>
          <w:szCs w:val="24"/>
        </w:rPr>
        <w:fldChar w:fldCharType="separate"/>
      </w:r>
      <w:r w:rsidR="0026680B" w:rsidRPr="0026680B">
        <w:rPr>
          <w:rFonts w:asciiTheme="majorBidi" w:hAnsiTheme="majorBidi" w:cstheme="majorBidi"/>
          <w:noProof/>
          <w:sz w:val="24"/>
          <w:szCs w:val="24"/>
          <w:vertAlign w:val="superscript"/>
        </w:rPr>
        <w:t>2</w:t>
      </w:r>
      <w:r w:rsidR="0026680B">
        <w:rPr>
          <w:rFonts w:asciiTheme="majorBidi" w:hAnsiTheme="majorBidi" w:cstheme="majorBidi"/>
          <w:sz w:val="24"/>
          <w:szCs w:val="24"/>
        </w:rPr>
        <w:fldChar w:fldCharType="end"/>
      </w:r>
      <w:r w:rsidRPr="002A47D1">
        <w:rPr>
          <w:rFonts w:asciiTheme="majorBidi" w:hAnsiTheme="majorBidi" w:cstheme="majorBidi"/>
          <w:sz w:val="24"/>
          <w:szCs w:val="24"/>
        </w:rPr>
        <w:t>.</w:t>
      </w:r>
      <w:r w:rsidRPr="002A47D1">
        <w:rPr>
          <w:rFonts w:asciiTheme="majorBidi" w:hAnsiTheme="majorBidi" w:cstheme="majorBidi"/>
          <w:spacing w:val="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magnitudes</w:t>
      </w:r>
      <w:r w:rsidRPr="002A47D1">
        <w:rPr>
          <w:rFonts w:asciiTheme="majorBidi" w:hAnsiTheme="majorBidi" w:cstheme="majorBidi"/>
          <w:spacing w:val="23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of</w:t>
      </w:r>
      <w:r w:rsidRPr="002A47D1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23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dose</w:t>
      </w:r>
      <w:r w:rsidRPr="002A47D1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response</w:t>
      </w:r>
      <w:r w:rsidRPr="002A47D1">
        <w:rPr>
          <w:rFonts w:asciiTheme="majorBidi" w:hAnsiTheme="majorBidi" w:cstheme="majorBidi"/>
          <w:spacing w:val="23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levels</w:t>
      </w:r>
      <w:r w:rsidRPr="002A47D1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vary</w:t>
      </w:r>
      <w:r w:rsidRPr="002A47D1">
        <w:rPr>
          <w:rFonts w:asciiTheme="majorBidi" w:hAnsiTheme="majorBidi" w:cstheme="majorBidi"/>
          <w:spacing w:val="23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across</w:t>
      </w:r>
      <w:r w:rsidRPr="002A47D1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experimental</w:t>
      </w:r>
      <w:r w:rsidRPr="002A47D1">
        <w:rPr>
          <w:rFonts w:asciiTheme="majorBidi" w:hAnsiTheme="majorBidi" w:cstheme="majorBidi"/>
          <w:spacing w:val="23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protocols</w:t>
      </w:r>
      <w:r w:rsidRPr="002A47D1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and</w:t>
      </w:r>
      <w:r w:rsidRPr="002A47D1">
        <w:rPr>
          <w:rFonts w:asciiTheme="majorBidi" w:hAnsiTheme="majorBidi" w:cstheme="majorBidi"/>
          <w:spacing w:val="23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techniques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due to the heterogeneity of the different platforms on which the high-throughput assays were performed.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We normalized the mean value of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dose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response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levels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to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provide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coincident</w:t>
      </w:r>
      <w:r w:rsidRPr="002A47D1">
        <w:rPr>
          <w:rFonts w:asciiTheme="majorBidi" w:hAnsiTheme="majorBidi" w:cstheme="majorBidi"/>
          <w:spacing w:val="1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and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comparable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therapeutic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efficacy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across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different</w:t>
      </w:r>
      <w:r w:rsidRPr="002A47D1">
        <w:rPr>
          <w:rFonts w:asciiTheme="majorBidi" w:hAnsiTheme="majorBidi" w:cstheme="majorBidi"/>
          <w:spacing w:val="1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experiments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to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facilitate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downstream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use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of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our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dataset.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Given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that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cell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death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was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used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in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drug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sensitivity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assays,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we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calculated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inhibition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rate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45"/>
          <w:sz w:val="24"/>
          <w:szCs w:val="24"/>
        </w:rPr>
        <w:t>(</w:t>
      </w:r>
      <w:r w:rsidRPr="002A47D1">
        <w:rPr>
          <w:rFonts w:asciiTheme="majorBidi" w:hAnsiTheme="majorBidi" w:cstheme="majorBidi"/>
          <w:i/>
          <w:w w:val="145"/>
          <w:sz w:val="24"/>
          <w:szCs w:val="24"/>
        </w:rPr>
        <w:t>R</w:t>
      </w:r>
      <w:r w:rsidRPr="002A47D1">
        <w:rPr>
          <w:rFonts w:asciiTheme="majorBidi" w:hAnsiTheme="majorBidi" w:cstheme="majorBidi"/>
          <w:i/>
          <w:w w:val="145"/>
          <w:sz w:val="24"/>
          <w:szCs w:val="24"/>
          <w:vertAlign w:val="subscript"/>
        </w:rPr>
        <w:t>inhibition</w:t>
      </w:r>
      <w:r w:rsidRPr="002A47D1">
        <w:rPr>
          <w:rFonts w:asciiTheme="majorBidi" w:hAnsiTheme="majorBidi" w:cstheme="majorBidi"/>
          <w:w w:val="145"/>
          <w:sz w:val="24"/>
          <w:szCs w:val="24"/>
        </w:rPr>
        <w:t xml:space="preserve">) </w:t>
      </w:r>
      <w:r w:rsidRPr="002A47D1">
        <w:rPr>
          <w:rFonts w:asciiTheme="majorBidi" w:hAnsiTheme="majorBidi" w:cstheme="majorBidi"/>
          <w:sz w:val="24"/>
          <w:szCs w:val="24"/>
        </w:rPr>
        <w:t>of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cancer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cells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to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drug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treatments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as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uniform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measure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using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min–max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normalization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method:</w:t>
      </w:r>
    </w:p>
    <w:p w14:paraId="55BCE7B0" w14:textId="77777777" w:rsidR="00EE6503" w:rsidRDefault="00000000" w:rsidP="00EE6503">
      <w:pPr>
        <w:spacing w:before="141" w:line="360" w:lineRule="auto"/>
        <w:ind w:left="220" w:right="122" w:firstLine="70"/>
        <w:jc w:val="lowKashida"/>
        <w:rPr>
          <w:rFonts w:asciiTheme="majorBidi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inhibition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celldeath-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min⁡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(celldeath)</m:t>
              </m:r>
            </m:num>
            <m:den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max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celldeath</m:t>
                      </m:r>
                    </m:e>
                  </m:d>
                </m:e>
              </m:func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min⁡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(celldeath)</m:t>
              </m:r>
            </m:den>
          </m:f>
        </m:oMath>
      </m:oMathPara>
    </w:p>
    <w:p w14:paraId="4B11399B" w14:textId="4EFCEDE9" w:rsidR="00EE6503" w:rsidRDefault="00EE6503" w:rsidP="00EE6503">
      <w:pPr>
        <w:spacing w:before="35" w:line="360" w:lineRule="auto"/>
        <w:ind w:right="155"/>
        <w:jc w:val="both"/>
        <w:rPr>
          <w:rFonts w:asciiTheme="majorBidi" w:hAnsiTheme="majorBidi" w:cstheme="majorBidi"/>
          <w:sz w:val="24"/>
          <w:szCs w:val="24"/>
        </w:rPr>
      </w:pPr>
      <w:r w:rsidRPr="002A47D1">
        <w:rPr>
          <w:rFonts w:asciiTheme="majorBidi" w:hAnsiTheme="majorBidi" w:cstheme="majorBidi"/>
          <w:w w:val="105"/>
          <w:sz w:val="24"/>
          <w:szCs w:val="24"/>
        </w:rPr>
        <w:t>As a result, one represents the highest sensitivity, and zero represents the lowest sensitivity</w:t>
      </w:r>
      <w:r w:rsidR="002F7601">
        <w:rPr>
          <w:rFonts w:asciiTheme="majorBidi" w:hAnsiTheme="majorBidi" w:cstheme="majorBidi"/>
          <w:w w:val="105"/>
          <w:sz w:val="24"/>
          <w:szCs w:val="24"/>
        </w:rPr>
        <w:t xml:space="preserve">, since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the normalized inhibition rates</w:t>
      </w:r>
      <w:r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99"/>
          <w:sz w:val="24"/>
          <w:szCs w:val="24"/>
        </w:rPr>
        <w:t>range</w:t>
      </w:r>
      <w:r w:rsidRPr="002A47D1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pacing w:val="-1"/>
          <w:w w:val="97"/>
          <w:sz w:val="24"/>
          <w:szCs w:val="24"/>
        </w:rPr>
        <w:t>fro</w:t>
      </w:r>
      <w:r w:rsidRPr="002A47D1">
        <w:rPr>
          <w:rFonts w:asciiTheme="majorBidi" w:hAnsiTheme="majorBidi" w:cstheme="majorBidi"/>
          <w:w w:val="97"/>
          <w:sz w:val="24"/>
          <w:szCs w:val="24"/>
        </w:rPr>
        <w:t>m</w:t>
      </w:r>
      <w:r w:rsidRPr="002A47D1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84"/>
          <w:sz w:val="24"/>
          <w:szCs w:val="24"/>
        </w:rPr>
        <w:t>0</w:t>
      </w:r>
      <w:r w:rsidRPr="002A47D1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4"/>
          <w:sz w:val="24"/>
          <w:szCs w:val="24"/>
        </w:rPr>
        <w:t>to</w:t>
      </w:r>
      <w:r w:rsidRPr="002A47D1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15"/>
          <w:sz w:val="24"/>
          <w:szCs w:val="24"/>
        </w:rPr>
        <w:t>1</w:t>
      </w:r>
      <w:r w:rsidRPr="002A47D1">
        <w:rPr>
          <w:rFonts w:asciiTheme="majorBidi" w:hAnsiTheme="majorBidi" w:cstheme="majorBidi"/>
          <w:sz w:val="24"/>
          <w:szCs w:val="24"/>
        </w:rPr>
        <w:t xml:space="preserve">. </w:t>
      </w:r>
      <w:r w:rsidRPr="002A47D1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pacing w:val="-1"/>
          <w:w w:val="96"/>
          <w:sz w:val="24"/>
          <w:szCs w:val="24"/>
        </w:rPr>
        <w:t>I</w:t>
      </w:r>
      <w:r w:rsidRPr="002A47D1">
        <w:rPr>
          <w:rFonts w:asciiTheme="majorBidi" w:hAnsiTheme="majorBidi" w:cstheme="majorBidi"/>
          <w:w w:val="96"/>
          <w:sz w:val="24"/>
          <w:szCs w:val="24"/>
        </w:rPr>
        <w:t>n</w:t>
      </w:r>
      <w:r w:rsidRPr="002A47D1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3"/>
          <w:sz w:val="24"/>
          <w:szCs w:val="24"/>
        </w:rPr>
        <w:t>matrix</w:t>
      </w:r>
      <w:r w:rsidRPr="002A47D1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i/>
          <w:w w:val="137"/>
          <w:sz w:val="24"/>
          <w:szCs w:val="24"/>
        </w:rPr>
        <w:t>A</w:t>
      </w:r>
      <w:r w:rsidRPr="002A47D1">
        <w:rPr>
          <w:rFonts w:asciiTheme="majorBidi" w:hAnsiTheme="majorBidi" w:cstheme="majorBidi"/>
          <w:i/>
          <w:spacing w:val="1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99"/>
          <w:sz w:val="24"/>
          <w:szCs w:val="24"/>
        </w:rPr>
        <w:t>ea</w:t>
      </w:r>
      <w:r w:rsidRPr="002A47D1">
        <w:rPr>
          <w:rFonts w:asciiTheme="majorBidi" w:hAnsiTheme="majorBidi" w:cstheme="majorBidi"/>
          <w:spacing w:val="-5"/>
          <w:w w:val="99"/>
          <w:sz w:val="24"/>
          <w:szCs w:val="24"/>
        </w:rPr>
        <w:t>c</w:t>
      </w:r>
      <w:r w:rsidRPr="002A47D1">
        <w:rPr>
          <w:rFonts w:asciiTheme="majorBidi" w:hAnsiTheme="majorBidi" w:cstheme="majorBidi"/>
          <w:w w:val="98"/>
          <w:sz w:val="24"/>
          <w:szCs w:val="24"/>
        </w:rPr>
        <w:t>h</w:t>
      </w:r>
      <w:r w:rsidRPr="002A47D1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i/>
          <w:spacing w:val="-1"/>
          <w:w w:val="168"/>
          <w:sz w:val="24"/>
          <w:szCs w:val="24"/>
        </w:rPr>
        <w:t>i</w:t>
      </w:r>
      <w:r w:rsidRPr="002A47D1">
        <w:rPr>
          <w:rFonts w:asciiTheme="majorBidi" w:hAnsiTheme="majorBidi" w:cstheme="majorBidi"/>
          <w:i/>
          <w:w w:val="168"/>
          <w:sz w:val="24"/>
          <w:szCs w:val="24"/>
        </w:rPr>
        <w:t>j</w:t>
      </w:r>
      <w:r w:rsidRPr="002A47D1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96"/>
          <w:sz w:val="24"/>
          <w:szCs w:val="24"/>
        </w:rPr>
        <w:t>e</w:t>
      </w:r>
      <w:r w:rsidRPr="002A47D1">
        <w:rPr>
          <w:rFonts w:asciiTheme="majorBidi" w:hAnsiTheme="majorBidi" w:cstheme="majorBidi"/>
          <w:spacing w:val="-5"/>
          <w:w w:val="96"/>
          <w:sz w:val="24"/>
          <w:szCs w:val="24"/>
        </w:rPr>
        <w:t>n</w:t>
      </w:r>
      <w:r w:rsidRPr="002A47D1">
        <w:rPr>
          <w:rFonts w:asciiTheme="majorBidi" w:hAnsiTheme="majorBidi" w:cstheme="majorBidi"/>
          <w:w w:val="108"/>
          <w:sz w:val="24"/>
          <w:szCs w:val="24"/>
        </w:rPr>
        <w:t>try</w:t>
      </w:r>
      <w:r w:rsidRPr="002A47D1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99"/>
          <w:sz w:val="24"/>
          <w:szCs w:val="24"/>
        </w:rPr>
        <w:t>denoted</w:t>
      </w:r>
      <w:r w:rsidRPr="002A47D1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pacing w:val="-5"/>
          <w:w w:val="102"/>
          <w:sz w:val="24"/>
          <w:szCs w:val="24"/>
        </w:rPr>
        <w:t>b</w:t>
      </w:r>
      <w:r w:rsidRPr="002A47D1">
        <w:rPr>
          <w:rFonts w:asciiTheme="majorBidi" w:hAnsiTheme="majorBidi" w:cstheme="majorBidi"/>
          <w:w w:val="111"/>
          <w:sz w:val="24"/>
          <w:szCs w:val="24"/>
        </w:rPr>
        <w:t>y</w:t>
      </w:r>
      <w:r w:rsidRPr="002A47D1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i/>
          <w:w w:val="109"/>
          <w:sz w:val="24"/>
          <w:szCs w:val="24"/>
        </w:rPr>
        <w:t>a</w:t>
      </w:r>
      <w:r w:rsidRPr="002A47D1">
        <w:rPr>
          <w:rFonts w:asciiTheme="majorBidi" w:hAnsiTheme="majorBidi" w:cstheme="majorBidi"/>
          <w:i/>
          <w:spacing w:val="-1"/>
          <w:w w:val="243"/>
          <w:sz w:val="24"/>
          <w:szCs w:val="24"/>
          <w:vertAlign w:val="subscript"/>
        </w:rPr>
        <w:t>i</w:t>
      </w:r>
      <w:r w:rsidRPr="002A47D1">
        <w:rPr>
          <w:rFonts w:asciiTheme="majorBidi" w:hAnsiTheme="majorBidi" w:cstheme="majorBidi"/>
          <w:i/>
          <w:w w:val="243"/>
          <w:sz w:val="24"/>
          <w:szCs w:val="24"/>
          <w:vertAlign w:val="subscript"/>
        </w:rPr>
        <w:t>j</w:t>
      </w:r>
      <w:r w:rsidRPr="002A47D1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indicates</w:t>
      </w:r>
      <w:r w:rsidRPr="002A47D1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2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99"/>
          <w:sz w:val="24"/>
          <w:szCs w:val="24"/>
        </w:rPr>
        <w:t xml:space="preserve">normalized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inhibition</w:t>
      </w:r>
      <w:r w:rsidRPr="002A47D1">
        <w:rPr>
          <w:rFonts w:asciiTheme="majorBidi" w:hAnsiTheme="majorBidi" w:cstheme="majorBidi"/>
          <w:spacing w:val="14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rate</w:t>
      </w:r>
      <w:r w:rsidRPr="002A47D1">
        <w:rPr>
          <w:rFonts w:asciiTheme="majorBidi" w:hAnsiTheme="majorBidi" w:cstheme="majorBidi"/>
          <w:spacing w:val="14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of</w:t>
      </w:r>
      <w:r w:rsidRPr="002A47D1">
        <w:rPr>
          <w:rFonts w:asciiTheme="majorBidi" w:hAnsiTheme="majorBidi" w:cstheme="majorBidi"/>
          <w:spacing w:val="16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drug</w:t>
      </w:r>
      <w:r w:rsidRPr="002A47D1">
        <w:rPr>
          <w:rFonts w:asciiTheme="majorBidi" w:hAnsiTheme="majorBidi" w:cstheme="majorBidi"/>
          <w:spacing w:val="15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response</w:t>
      </w:r>
      <w:r w:rsidRPr="002A47D1">
        <w:rPr>
          <w:rFonts w:asciiTheme="majorBidi" w:hAnsiTheme="majorBidi" w:cstheme="majorBidi"/>
          <w:spacing w:val="15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i/>
          <w:w w:val="170"/>
          <w:sz w:val="24"/>
          <w:szCs w:val="24"/>
        </w:rPr>
        <w:t>j</w:t>
      </w:r>
      <w:r w:rsidRPr="002A47D1">
        <w:rPr>
          <w:rFonts w:asciiTheme="majorBidi" w:hAnsiTheme="majorBidi" w:cstheme="majorBidi"/>
          <w:i/>
          <w:spacing w:val="3"/>
          <w:w w:val="170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on</w:t>
      </w:r>
      <w:r w:rsidRPr="002A47D1">
        <w:rPr>
          <w:rFonts w:asciiTheme="majorBidi" w:hAnsiTheme="majorBidi" w:cstheme="majorBidi"/>
          <w:spacing w:val="15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sample</w:t>
      </w:r>
      <w:r w:rsidRPr="002A47D1">
        <w:rPr>
          <w:rFonts w:asciiTheme="majorBidi" w:hAnsiTheme="majorBidi" w:cstheme="majorBidi"/>
          <w:spacing w:val="15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i/>
          <w:w w:val="115"/>
          <w:sz w:val="24"/>
          <w:szCs w:val="24"/>
        </w:rPr>
        <w:t>i</w:t>
      </w:r>
      <w:r w:rsidRPr="002A47D1">
        <w:rPr>
          <w:rFonts w:asciiTheme="majorBidi" w:hAnsiTheme="majorBidi" w:cstheme="majorBidi"/>
          <w:w w:val="115"/>
          <w:sz w:val="24"/>
          <w:szCs w:val="24"/>
        </w:rPr>
        <w:t>.</w:t>
      </w:r>
    </w:p>
    <w:p w14:paraId="026155BA" w14:textId="59429CAF" w:rsidR="00EE6503" w:rsidRPr="00F242AB" w:rsidRDefault="00280CAB" w:rsidP="00F242AB">
      <w:pPr>
        <w:spacing w:before="159" w:line="360" w:lineRule="auto"/>
        <w:ind w:left="226" w:right="138"/>
        <w:jc w:val="both"/>
        <w:rPr>
          <w:rFonts w:asciiTheme="majorBidi" w:hAnsiTheme="majorBidi" w:cstheme="majorBidi"/>
          <w:spacing w:val="21"/>
          <w:sz w:val="24"/>
          <w:szCs w:val="24"/>
        </w:rPr>
      </w:pPr>
      <w:bookmarkStart w:id="1" w:name="_Toc133318206"/>
      <w:r>
        <w:rPr>
          <w:rStyle w:val="Heading3Char"/>
        </w:rPr>
        <w:t xml:space="preserve">1.1. </w:t>
      </w:r>
      <w:r w:rsidR="00EE6503" w:rsidRPr="00CB0F91">
        <w:rPr>
          <w:rStyle w:val="Heading3Char"/>
        </w:rPr>
        <w:t>Reconstruction and analysis of the bipartite network model.</w:t>
      </w:r>
      <w:bookmarkEnd w:id="1"/>
      <w:r w:rsidR="00EE6503" w:rsidRPr="002A47D1">
        <w:rPr>
          <w:rFonts w:asciiTheme="majorBidi" w:hAnsiTheme="majorBidi" w:cstheme="majorBidi"/>
          <w:b/>
          <w:spacing w:val="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</w:t>
      </w:r>
      <w:r w:rsidR="00EE6503" w:rsidRPr="002A47D1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weighted</w:t>
      </w:r>
      <w:r w:rsidR="00EE6503" w:rsidRPr="002A47D1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network</w:t>
      </w:r>
      <w:r w:rsidR="00EE6503" w:rsidRPr="002A47D1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i/>
          <w:sz w:val="24"/>
          <w:szCs w:val="24"/>
        </w:rPr>
        <w:t>G</w:t>
      </w:r>
      <w:r w:rsidR="00EE6503" w:rsidRPr="002A47D1">
        <w:rPr>
          <w:rFonts w:asciiTheme="majorBidi" w:hAnsiTheme="majorBidi" w:cstheme="majorBidi"/>
          <w:i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=</w:t>
      </w:r>
      <w:r w:rsidR="00EE6503" w:rsidRPr="002A47D1">
        <w:rPr>
          <w:rFonts w:asciiTheme="majorBidi" w:hAnsiTheme="majorBidi" w:cstheme="majorBidi"/>
          <w:spacing w:val="19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(</w:t>
      </w:r>
      <w:r w:rsidR="00EE6503" w:rsidRPr="002A47D1">
        <w:rPr>
          <w:rFonts w:asciiTheme="majorBidi" w:hAnsiTheme="majorBidi" w:cstheme="majorBidi"/>
          <w:i/>
          <w:sz w:val="24"/>
          <w:szCs w:val="24"/>
        </w:rPr>
        <w:t>V,</w:t>
      </w:r>
      <w:r w:rsidR="00EE6503" w:rsidRPr="002A47D1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i/>
          <w:sz w:val="24"/>
          <w:szCs w:val="24"/>
        </w:rPr>
        <w:t>E,</w:t>
      </w:r>
      <w:r w:rsidR="00EE6503" w:rsidRPr="002A47D1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i/>
          <w:sz w:val="24"/>
          <w:szCs w:val="24"/>
        </w:rPr>
        <w:t>ω</w:t>
      </w:r>
      <w:r w:rsidR="00EE6503" w:rsidRPr="002A47D1">
        <w:rPr>
          <w:rFonts w:asciiTheme="majorBidi" w:hAnsiTheme="majorBidi" w:cstheme="majorBidi"/>
          <w:sz w:val="24"/>
          <w:szCs w:val="24"/>
        </w:rPr>
        <w:t>)</w:t>
      </w:r>
      <w:r w:rsidR="00EE6503" w:rsidRPr="002A47D1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is</w:t>
      </w:r>
      <w:r w:rsidR="00EE6503" w:rsidRPr="002A47D1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</w:t>
      </w:r>
      <w:r w:rsidR="00EE6503" w:rsidRPr="002A47D1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triple—a</w:t>
      </w:r>
      <w:r w:rsidR="00EE6503" w:rsidRPr="002A47D1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set</w:t>
      </w:r>
      <w:r w:rsidR="00EE6503" w:rsidRPr="002A47D1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of</w:t>
      </w:r>
      <w:r w:rsidR="00EE6503" w:rsidRPr="002A47D1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three</w:t>
      </w:r>
      <w:r w:rsidR="00EE6503" w:rsidRPr="002A47D1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elements—in</w:t>
      </w:r>
      <w:r w:rsidR="00EE6503" w:rsidRPr="002A47D1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which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i/>
          <w:w w:val="105"/>
          <w:sz w:val="24"/>
          <w:szCs w:val="24"/>
        </w:rPr>
        <w:t>V</w:t>
      </w:r>
      <w:r w:rsidR="00EE6503" w:rsidRPr="002A47D1">
        <w:rPr>
          <w:rFonts w:asciiTheme="majorBidi" w:hAnsiTheme="majorBidi" w:cstheme="majorBidi"/>
          <w:i/>
          <w:spacing w:val="14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is</w:t>
      </w:r>
      <w:r w:rsidR="00EE6503" w:rsidRPr="002A47D1">
        <w:rPr>
          <w:rFonts w:asciiTheme="majorBidi" w:hAnsiTheme="majorBidi" w:cstheme="majorBidi"/>
          <w:spacing w:val="12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a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set</w:t>
      </w:r>
      <w:r w:rsidR="00EE6503" w:rsidRPr="002A47D1">
        <w:rPr>
          <w:rFonts w:asciiTheme="majorBidi" w:hAnsiTheme="majorBidi" w:cstheme="majorBidi"/>
          <w:spacing w:val="12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of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nodes,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i/>
          <w:w w:val="105"/>
          <w:sz w:val="24"/>
          <w:szCs w:val="24"/>
        </w:rPr>
        <w:t>E</w:t>
      </w:r>
      <w:r w:rsidR="00EE6503" w:rsidRPr="002A47D1">
        <w:rPr>
          <w:rFonts w:asciiTheme="majorBidi" w:hAnsiTheme="majorBidi" w:cstheme="majorBidi"/>
          <w:i/>
          <w:spacing w:val="24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is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a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set</w:t>
      </w:r>
      <w:r w:rsidR="00EE6503" w:rsidRPr="002A47D1">
        <w:rPr>
          <w:rFonts w:asciiTheme="majorBidi" w:hAnsiTheme="majorBidi" w:cstheme="majorBidi"/>
          <w:spacing w:val="12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of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edges</w:t>
      </w:r>
      <w:r w:rsidR="00EE6503" w:rsidRPr="002A47D1">
        <w:rPr>
          <w:rFonts w:asciiTheme="majorBidi" w:hAnsiTheme="majorBidi" w:cstheme="majorBidi"/>
          <w:spacing w:val="12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between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nodes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in</w:t>
      </w:r>
      <w:r w:rsidR="00EE6503" w:rsidRPr="002A47D1">
        <w:rPr>
          <w:rFonts w:asciiTheme="majorBidi" w:hAnsiTheme="majorBidi" w:cstheme="majorBidi"/>
          <w:spacing w:val="12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i/>
          <w:w w:val="105"/>
          <w:sz w:val="24"/>
          <w:szCs w:val="24"/>
        </w:rPr>
        <w:t>V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,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and</w:t>
      </w:r>
      <w:r w:rsidR="00EE6503" w:rsidRPr="002A47D1">
        <w:rPr>
          <w:rFonts w:asciiTheme="majorBidi" w:hAnsiTheme="majorBidi" w:cstheme="majorBidi"/>
          <w:spacing w:val="12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i/>
          <w:w w:val="105"/>
          <w:sz w:val="24"/>
          <w:szCs w:val="24"/>
        </w:rPr>
        <w:t>ω</w:t>
      </w:r>
      <w:r w:rsidR="00EE6503" w:rsidRPr="002A47D1">
        <w:rPr>
          <w:rFonts w:asciiTheme="majorBidi" w:hAnsiTheme="majorBidi" w:cstheme="majorBidi"/>
          <w:i/>
          <w:spacing w:val="21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is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a</w:t>
      </w:r>
      <w:r w:rsidR="00EE6503" w:rsidRPr="002A47D1">
        <w:rPr>
          <w:rFonts w:asciiTheme="majorBidi" w:hAnsiTheme="majorBidi" w:cstheme="majorBidi"/>
          <w:spacing w:val="12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function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that</w:t>
      </w:r>
      <w:r w:rsidR="00EE6503" w:rsidRPr="002A47D1">
        <w:rPr>
          <w:rFonts w:asciiTheme="majorBidi" w:hAnsiTheme="majorBidi" w:cstheme="majorBidi"/>
          <w:spacing w:val="12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assigns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a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weight</w:t>
      </w:r>
      <w:r w:rsidR="00EE6503" w:rsidRPr="002A47D1">
        <w:rPr>
          <w:rFonts w:asciiTheme="majorBidi" w:hAnsiTheme="majorBidi" w:cstheme="majorBidi"/>
          <w:spacing w:val="12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to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each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edge</w:t>
      </w:r>
      <w:r w:rsidR="00EE6503">
        <w:rPr>
          <w:rFonts w:asciiTheme="majorBidi" w:hAnsiTheme="majorBidi" w:cstheme="majorBidi"/>
          <w:i/>
          <w:w w:val="105"/>
          <w:sz w:val="24"/>
          <w:szCs w:val="24"/>
        </w:rPr>
        <w:t xml:space="preserve"> </w:t>
      </w:r>
      <m:oMath>
        <m:r>
          <w:rPr>
            <w:rFonts w:ascii="Cambria Math" w:hAnsi="Cambria Math" w:cstheme="majorBidi"/>
            <w:w w:val="105"/>
            <w:sz w:val="24"/>
            <w:szCs w:val="24"/>
          </w:rPr>
          <m:t>e∈E</m:t>
        </m:r>
      </m:oMath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.</w:t>
      </w:r>
      <w:r w:rsidR="00EE6503" w:rsidRPr="002A47D1">
        <w:rPr>
          <w:rFonts w:asciiTheme="majorBidi" w:hAnsiTheme="majorBidi" w:cstheme="majorBidi"/>
          <w:spacing w:val="32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A</w:t>
      </w:r>
      <w:r w:rsidR="00EE6503" w:rsidRPr="002A47D1">
        <w:rPr>
          <w:rFonts w:asciiTheme="majorBidi" w:hAnsiTheme="majorBidi" w:cstheme="majorBidi"/>
          <w:spacing w:val="12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network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is</w:t>
      </w:r>
      <w:r w:rsidR="00EE6503"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10"/>
          <w:sz w:val="24"/>
          <w:szCs w:val="24"/>
        </w:rPr>
        <w:t xml:space="preserve">said to be bipartite if </w:t>
      </w:r>
      <w:r w:rsidR="00EE6503" w:rsidRPr="002A47D1">
        <w:rPr>
          <w:rFonts w:asciiTheme="majorBidi" w:hAnsiTheme="majorBidi" w:cstheme="majorBidi"/>
          <w:i/>
          <w:w w:val="110"/>
          <w:sz w:val="24"/>
          <w:szCs w:val="24"/>
        </w:rPr>
        <w:t xml:space="preserve">V </w:t>
      </w:r>
      <w:r w:rsidR="00EE6503" w:rsidRPr="002A47D1">
        <w:rPr>
          <w:rFonts w:asciiTheme="majorBidi" w:hAnsiTheme="majorBidi" w:cstheme="majorBidi"/>
          <w:w w:val="110"/>
          <w:sz w:val="24"/>
          <w:szCs w:val="24"/>
        </w:rPr>
        <w:t xml:space="preserve">can be divided into two sets, </w:t>
      </w:r>
      <w:r w:rsidR="00EE6503" w:rsidRPr="002A47D1">
        <w:rPr>
          <w:rFonts w:asciiTheme="majorBidi" w:hAnsiTheme="majorBidi" w:cstheme="majorBidi"/>
          <w:i/>
          <w:w w:val="140"/>
          <w:sz w:val="24"/>
          <w:szCs w:val="24"/>
        </w:rPr>
        <w:t>V</w:t>
      </w:r>
      <w:r w:rsidR="00EE6503" w:rsidRPr="002A47D1">
        <w:rPr>
          <w:rFonts w:asciiTheme="majorBidi" w:hAnsiTheme="majorBidi" w:cstheme="majorBidi"/>
          <w:w w:val="140"/>
          <w:sz w:val="24"/>
          <w:szCs w:val="24"/>
          <w:vertAlign w:val="subscript"/>
        </w:rPr>
        <w:t>1</w:t>
      </w:r>
      <w:r w:rsidR="00EE6503" w:rsidRPr="002A47D1">
        <w:rPr>
          <w:rFonts w:asciiTheme="majorBidi" w:hAnsiTheme="majorBidi" w:cstheme="majorBidi"/>
          <w:w w:val="140"/>
          <w:sz w:val="24"/>
          <w:szCs w:val="24"/>
        </w:rPr>
        <w:t xml:space="preserve">, </w:t>
      </w:r>
      <w:r w:rsidR="00EE6503" w:rsidRPr="002A47D1">
        <w:rPr>
          <w:rFonts w:asciiTheme="majorBidi" w:hAnsiTheme="majorBidi" w:cstheme="majorBidi"/>
          <w:i/>
          <w:w w:val="110"/>
          <w:sz w:val="24"/>
          <w:szCs w:val="24"/>
        </w:rPr>
        <w:t>V</w:t>
      </w:r>
      <w:r w:rsidR="00EE6503" w:rsidRPr="002A47D1">
        <w:rPr>
          <w:rFonts w:asciiTheme="majorBidi" w:hAnsiTheme="majorBidi" w:cstheme="majorBidi"/>
          <w:w w:val="110"/>
          <w:sz w:val="24"/>
          <w:szCs w:val="24"/>
          <w:vertAlign w:val="subscript"/>
        </w:rPr>
        <w:t>2</w:t>
      </w:r>
      <w:r w:rsidR="00EE6503" w:rsidRPr="002A47D1">
        <w:rPr>
          <w:rFonts w:asciiTheme="majorBidi" w:hAnsiTheme="majorBidi" w:cstheme="majorBidi"/>
          <w:w w:val="110"/>
          <w:sz w:val="24"/>
          <w:szCs w:val="24"/>
        </w:rPr>
        <w:t xml:space="preserve">, so that every edge </w:t>
      </w:r>
      <m:oMath>
        <m:r>
          <w:rPr>
            <w:rFonts w:ascii="Cambria Math" w:hAnsi="Cambria Math" w:cstheme="majorBidi"/>
            <w:w w:val="105"/>
            <w:sz w:val="24"/>
            <w:szCs w:val="24"/>
          </w:rPr>
          <m:t>e∈E</m:t>
        </m:r>
      </m:oMath>
      <w:r w:rsidR="00EE6503" w:rsidRPr="002A47D1">
        <w:rPr>
          <w:rFonts w:asciiTheme="majorBidi" w:hAnsiTheme="majorBidi" w:cstheme="majorBidi"/>
          <w:w w:val="110"/>
          <w:sz w:val="24"/>
          <w:szCs w:val="24"/>
        </w:rPr>
        <w:t xml:space="preserve"> is connected to a node in </w:t>
      </w:r>
      <w:r w:rsidR="00EE6503" w:rsidRPr="002A47D1">
        <w:rPr>
          <w:rFonts w:asciiTheme="majorBidi" w:hAnsiTheme="majorBidi" w:cstheme="majorBidi"/>
          <w:i/>
          <w:w w:val="140"/>
          <w:sz w:val="24"/>
          <w:szCs w:val="24"/>
        </w:rPr>
        <w:t>V</w:t>
      </w:r>
      <w:r w:rsidR="00EE6503" w:rsidRPr="002A47D1">
        <w:rPr>
          <w:rFonts w:asciiTheme="majorBidi" w:hAnsiTheme="majorBidi" w:cstheme="majorBidi"/>
          <w:w w:val="140"/>
          <w:sz w:val="24"/>
          <w:szCs w:val="24"/>
          <w:vertAlign w:val="subscript"/>
        </w:rPr>
        <w:t>1</w:t>
      </w:r>
      <w:r w:rsidR="00EE6503" w:rsidRPr="002A47D1">
        <w:rPr>
          <w:rFonts w:asciiTheme="majorBidi" w:hAnsiTheme="majorBidi" w:cstheme="majorBidi"/>
          <w:w w:val="14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10"/>
          <w:sz w:val="24"/>
          <w:szCs w:val="24"/>
        </w:rPr>
        <w:t xml:space="preserve">and a node in </w:t>
      </w:r>
      <w:r w:rsidR="00EE6503" w:rsidRPr="002A47D1">
        <w:rPr>
          <w:rFonts w:asciiTheme="majorBidi" w:hAnsiTheme="majorBidi" w:cstheme="majorBidi"/>
          <w:i/>
          <w:w w:val="110"/>
          <w:sz w:val="24"/>
          <w:szCs w:val="24"/>
        </w:rPr>
        <w:t>V</w:t>
      </w:r>
      <w:r w:rsidR="00EE6503" w:rsidRPr="002A47D1">
        <w:rPr>
          <w:rFonts w:asciiTheme="majorBidi" w:hAnsiTheme="majorBidi" w:cstheme="majorBidi"/>
          <w:w w:val="110"/>
          <w:sz w:val="24"/>
          <w:szCs w:val="24"/>
          <w:vertAlign w:val="subscript"/>
        </w:rPr>
        <w:t>2</w:t>
      </w:r>
      <w:r w:rsidR="00EE6503" w:rsidRPr="002A47D1">
        <w:rPr>
          <w:rFonts w:asciiTheme="majorBidi" w:hAnsiTheme="majorBidi" w:cstheme="majorBidi"/>
          <w:w w:val="110"/>
          <w:sz w:val="24"/>
          <w:szCs w:val="24"/>
        </w:rPr>
        <w:t>. A</w:t>
      </w:r>
      <w:r w:rsidR="00EE6503" w:rsidRPr="002A47D1">
        <w:rPr>
          <w:rFonts w:asciiTheme="majorBidi" w:hAnsiTheme="majorBidi" w:cstheme="majorBidi"/>
          <w:spacing w:val="1"/>
          <w:w w:val="11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10"/>
          <w:sz w:val="24"/>
          <w:szCs w:val="24"/>
        </w:rPr>
        <w:t xml:space="preserve">bipartite weighted network is shown as </w:t>
      </w:r>
      <w:r w:rsidR="00EE6503" w:rsidRPr="002A47D1">
        <w:rPr>
          <w:rFonts w:asciiTheme="majorBidi" w:hAnsiTheme="majorBidi" w:cstheme="majorBidi"/>
          <w:i/>
          <w:w w:val="120"/>
          <w:sz w:val="24"/>
          <w:szCs w:val="24"/>
        </w:rPr>
        <w:t xml:space="preserve">G </w:t>
      </w:r>
      <w:r w:rsidR="00EE6503" w:rsidRPr="002A47D1">
        <w:rPr>
          <w:rFonts w:asciiTheme="majorBidi" w:hAnsiTheme="majorBidi" w:cstheme="majorBidi"/>
          <w:w w:val="120"/>
          <w:sz w:val="24"/>
          <w:szCs w:val="24"/>
        </w:rPr>
        <w:t xml:space="preserve">= </w:t>
      </w:r>
      <w:r w:rsidR="00EE6503" w:rsidRPr="002A47D1">
        <w:rPr>
          <w:rFonts w:asciiTheme="majorBidi" w:hAnsiTheme="majorBidi" w:cstheme="majorBidi"/>
          <w:w w:val="110"/>
          <w:sz w:val="24"/>
          <w:szCs w:val="24"/>
        </w:rPr>
        <w:t>(</w:t>
      </w:r>
      <w:r w:rsidR="00EE6503" w:rsidRPr="002A47D1">
        <w:rPr>
          <w:rFonts w:asciiTheme="majorBidi" w:hAnsiTheme="majorBidi" w:cstheme="majorBidi"/>
          <w:i/>
          <w:w w:val="110"/>
          <w:sz w:val="24"/>
          <w:szCs w:val="24"/>
        </w:rPr>
        <w:t>V</w:t>
      </w:r>
      <w:r w:rsidR="00EE6503" w:rsidRPr="002A47D1">
        <w:rPr>
          <w:rFonts w:asciiTheme="majorBidi" w:hAnsiTheme="majorBidi" w:cstheme="majorBidi"/>
          <w:w w:val="110"/>
          <w:sz w:val="24"/>
          <w:szCs w:val="24"/>
          <w:vertAlign w:val="subscript"/>
        </w:rPr>
        <w:t>1</w:t>
      </w:r>
      <w:r w:rsidR="00EE6503" w:rsidRPr="002A47D1">
        <w:rPr>
          <w:rFonts w:asciiTheme="majorBidi" w:hAnsiTheme="majorBidi" w:cstheme="majorBidi"/>
          <w:i/>
          <w:w w:val="110"/>
          <w:sz w:val="24"/>
          <w:szCs w:val="24"/>
        </w:rPr>
        <w:t>, V</w:t>
      </w:r>
      <w:r w:rsidR="00EE6503" w:rsidRPr="002A47D1">
        <w:rPr>
          <w:rFonts w:asciiTheme="majorBidi" w:hAnsiTheme="majorBidi" w:cstheme="majorBidi"/>
          <w:w w:val="110"/>
          <w:sz w:val="24"/>
          <w:szCs w:val="24"/>
          <w:vertAlign w:val="subscript"/>
        </w:rPr>
        <w:t>2</w:t>
      </w:r>
      <w:r w:rsidR="00EE6503" w:rsidRPr="002A47D1">
        <w:rPr>
          <w:rFonts w:asciiTheme="majorBidi" w:hAnsiTheme="majorBidi" w:cstheme="majorBidi"/>
          <w:i/>
          <w:w w:val="110"/>
          <w:sz w:val="24"/>
          <w:szCs w:val="24"/>
        </w:rPr>
        <w:t xml:space="preserve">, </w:t>
      </w:r>
      <w:r w:rsidR="00EE6503" w:rsidRPr="002A47D1">
        <w:rPr>
          <w:rFonts w:asciiTheme="majorBidi" w:hAnsiTheme="majorBidi" w:cstheme="majorBidi"/>
          <w:i/>
          <w:w w:val="120"/>
          <w:sz w:val="24"/>
          <w:szCs w:val="24"/>
        </w:rPr>
        <w:t xml:space="preserve">E, </w:t>
      </w:r>
      <w:r w:rsidR="00EE6503" w:rsidRPr="002A47D1">
        <w:rPr>
          <w:rFonts w:asciiTheme="majorBidi" w:hAnsiTheme="majorBidi" w:cstheme="majorBidi"/>
          <w:i/>
          <w:w w:val="110"/>
          <w:sz w:val="24"/>
          <w:szCs w:val="24"/>
        </w:rPr>
        <w:t>ω</w:t>
      </w:r>
      <w:r w:rsidR="00EE6503" w:rsidRPr="002A47D1">
        <w:rPr>
          <w:rFonts w:asciiTheme="majorBidi" w:hAnsiTheme="majorBidi" w:cstheme="majorBidi"/>
          <w:w w:val="110"/>
          <w:sz w:val="24"/>
          <w:szCs w:val="24"/>
        </w:rPr>
        <w:t xml:space="preserve">). Suppose </w:t>
      </w:r>
      <m:oMath>
        <m:r>
          <w:rPr>
            <w:rFonts w:ascii="Cambria Math" w:hAnsi="Cambria Math" w:cstheme="majorBidi"/>
            <w:w w:val="110"/>
            <w:sz w:val="24"/>
            <w:szCs w:val="24"/>
          </w:rPr>
          <m:t xml:space="preserve">S= </m:t>
        </m:r>
        <m:d>
          <m:dPr>
            <m:begChr m:val="{"/>
            <m:endChr m:val="}"/>
            <m:ctrlPr>
              <w:rPr>
                <w:rFonts w:ascii="Cambria Math" w:hAnsi="Cambria Math" w:cstheme="majorBidi"/>
                <w:i/>
                <w:w w:val="11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w w:val="11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w w:val="110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theme="majorBidi"/>
                    <w:w w:val="110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theme="majorBidi"/>
                <w:w w:val="110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theme="majorBidi"/>
                    <w:i/>
                    <w:w w:val="11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w w:val="110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theme="majorBidi"/>
                    <w:w w:val="110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theme="majorBidi"/>
                <w:w w:val="110"/>
                <w:sz w:val="24"/>
                <w:szCs w:val="24"/>
              </w:rPr>
              <m:t>,…,</m:t>
            </m:r>
            <m:sSub>
              <m:sSubPr>
                <m:ctrlPr>
                  <w:rPr>
                    <w:rFonts w:ascii="Cambria Math" w:hAnsi="Cambria Math" w:cstheme="majorBidi"/>
                    <w:i/>
                    <w:w w:val="11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w w:val="110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theme="majorBidi"/>
                    <w:w w:val="110"/>
                    <w:sz w:val="24"/>
                    <w:szCs w:val="24"/>
                  </w:rPr>
                  <m:t>m</m:t>
                </m:r>
              </m:sub>
            </m:sSub>
          </m:e>
        </m:d>
      </m:oMath>
      <w:r w:rsidR="00EE6503" w:rsidRPr="002A47D1">
        <w:rPr>
          <w:rFonts w:asciiTheme="majorBidi" w:hAnsiTheme="majorBidi" w:cstheme="majorBidi"/>
          <w:i/>
          <w:spacing w:val="1"/>
          <w:w w:val="1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10"/>
          <w:sz w:val="24"/>
          <w:szCs w:val="24"/>
        </w:rPr>
        <w:t xml:space="preserve">and </w:t>
      </w:r>
      <m:oMath>
        <m:r>
          <w:rPr>
            <w:rFonts w:ascii="Cambria Math" w:hAnsi="Cambria Math" w:cstheme="majorBidi"/>
            <w:w w:val="110"/>
            <w:sz w:val="24"/>
            <w:szCs w:val="24"/>
          </w:rPr>
          <m:t xml:space="preserve">D= </m:t>
        </m:r>
        <m:d>
          <m:dPr>
            <m:begChr m:val="{"/>
            <m:endChr m:val="}"/>
            <m:ctrlPr>
              <w:rPr>
                <w:rFonts w:ascii="Cambria Math" w:hAnsi="Cambria Math" w:cstheme="majorBidi"/>
                <w:i/>
                <w:w w:val="11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w w:val="11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w w:val="110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 w:cstheme="majorBidi"/>
                    <w:w w:val="110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theme="majorBidi"/>
                <w:w w:val="110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theme="majorBidi"/>
                    <w:i/>
                    <w:w w:val="11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w w:val="110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 w:cstheme="majorBidi"/>
                    <w:w w:val="110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theme="majorBidi"/>
                <w:w w:val="110"/>
                <w:sz w:val="24"/>
                <w:szCs w:val="24"/>
              </w:rPr>
              <m:t>,…,</m:t>
            </m:r>
            <m:sSub>
              <m:sSubPr>
                <m:ctrlPr>
                  <w:rPr>
                    <w:rFonts w:ascii="Cambria Math" w:hAnsi="Cambria Math" w:cstheme="majorBidi"/>
                    <w:i/>
                    <w:w w:val="11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w w:val="110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 w:cstheme="majorBidi"/>
                    <w:w w:val="110"/>
                    <w:sz w:val="24"/>
                    <w:szCs w:val="24"/>
                  </w:rPr>
                  <m:t>mn</m:t>
                </m:r>
              </m:sub>
            </m:sSub>
          </m:e>
        </m:d>
      </m:oMath>
      <w:r w:rsidR="00EE6503">
        <w:rPr>
          <w:rFonts w:asciiTheme="majorBidi" w:hAnsiTheme="majorBidi" w:cstheme="majorBidi"/>
          <w:i/>
          <w:w w:val="1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10"/>
          <w:sz w:val="24"/>
          <w:szCs w:val="24"/>
        </w:rPr>
        <w:t>are samples and the</w:t>
      </w:r>
      <w:r w:rsidR="00EE6503" w:rsidRPr="002A47D1">
        <w:rPr>
          <w:rFonts w:asciiTheme="majorBidi" w:hAnsiTheme="majorBidi" w:cstheme="majorBidi"/>
          <w:spacing w:val="1"/>
          <w:w w:val="11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 xml:space="preserve">drugs sets in the dataset, respectively. The data matrix </w:t>
      </w:r>
      <w:r w:rsidR="00EE6503" w:rsidRPr="002A47D1">
        <w:rPr>
          <w:rFonts w:asciiTheme="majorBidi" w:hAnsiTheme="majorBidi" w:cstheme="majorBidi"/>
          <w:i/>
          <w:w w:val="105"/>
          <w:sz w:val="24"/>
          <w:szCs w:val="24"/>
        </w:rPr>
        <w:t xml:space="preserve">A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 xml:space="preserve">was used to construct a weighted bipartite network where </w:t>
      </w:r>
      <w:r w:rsidR="00EE6503" w:rsidRPr="002A47D1">
        <w:rPr>
          <w:rFonts w:asciiTheme="majorBidi" w:hAnsiTheme="majorBidi" w:cstheme="majorBidi"/>
          <w:i/>
          <w:w w:val="105"/>
          <w:sz w:val="24"/>
          <w:szCs w:val="24"/>
        </w:rPr>
        <w:t>V</w:t>
      </w:r>
      <w:r w:rsidR="00EE6503" w:rsidRPr="002A47D1">
        <w:rPr>
          <w:rFonts w:asciiTheme="majorBidi" w:hAnsiTheme="majorBidi" w:cstheme="majorBidi"/>
          <w:w w:val="105"/>
          <w:sz w:val="24"/>
          <w:szCs w:val="24"/>
          <w:vertAlign w:val="subscript"/>
        </w:rPr>
        <w:t>1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 xml:space="preserve"> = </w:t>
      </w:r>
      <w:r w:rsidR="00EE6503" w:rsidRPr="002A47D1">
        <w:rPr>
          <w:rFonts w:asciiTheme="majorBidi" w:hAnsiTheme="majorBidi" w:cstheme="majorBidi"/>
          <w:i/>
          <w:w w:val="105"/>
          <w:sz w:val="24"/>
          <w:szCs w:val="24"/>
        </w:rPr>
        <w:t xml:space="preserve">S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was set of 81</w:t>
      </w:r>
      <w:r w:rsidR="00EE6503"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samples,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1"/>
          <w:sz w:val="24"/>
          <w:szCs w:val="24"/>
        </w:rPr>
        <w:t>and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i/>
          <w:spacing w:val="-1"/>
          <w:w w:val="108"/>
          <w:sz w:val="24"/>
          <w:szCs w:val="24"/>
        </w:rPr>
        <w:t>V</w:t>
      </w:r>
      <w:r w:rsidR="00EE6503" w:rsidRPr="002A47D1">
        <w:rPr>
          <w:rFonts w:asciiTheme="majorBidi" w:hAnsiTheme="majorBidi" w:cstheme="majorBidi"/>
          <w:w w:val="130"/>
          <w:sz w:val="24"/>
          <w:szCs w:val="24"/>
          <w:vertAlign w:val="subscript"/>
        </w:rPr>
        <w:t>2</w:t>
      </w:r>
      <w:r w:rsidR="00EE6503"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27"/>
          <w:sz w:val="24"/>
          <w:szCs w:val="24"/>
        </w:rPr>
        <w:t>=</w:t>
      </w:r>
      <w:r w:rsidR="00EE6503" w:rsidRPr="002A47D1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i/>
          <w:w w:val="141"/>
          <w:sz w:val="24"/>
          <w:szCs w:val="24"/>
        </w:rPr>
        <w:t>D</w:t>
      </w:r>
      <w:r w:rsidR="00EE6503" w:rsidRPr="002A47D1">
        <w:rPr>
          <w:rFonts w:asciiTheme="majorBidi" w:hAnsiTheme="majorBidi" w:cstheme="majorBidi"/>
          <w:i/>
          <w:spacing w:val="-12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consisted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pacing w:val="-1"/>
          <w:w w:val="97"/>
          <w:sz w:val="24"/>
          <w:szCs w:val="24"/>
        </w:rPr>
        <w:t>o</w:t>
      </w:r>
      <w:r w:rsidR="00EE6503" w:rsidRPr="002A47D1">
        <w:rPr>
          <w:rFonts w:asciiTheme="majorBidi" w:hAnsiTheme="majorBidi" w:cstheme="majorBidi"/>
          <w:w w:val="98"/>
          <w:sz w:val="24"/>
          <w:szCs w:val="24"/>
        </w:rPr>
        <w:t>f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93"/>
          <w:sz w:val="24"/>
          <w:szCs w:val="24"/>
        </w:rPr>
        <w:t>296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1"/>
          <w:sz w:val="24"/>
          <w:szCs w:val="24"/>
        </w:rPr>
        <w:t>drugs.</w:t>
      </w:r>
      <w:r w:rsidR="00EE6503" w:rsidRPr="002A47D1">
        <w:rPr>
          <w:rFonts w:asciiTheme="majorBidi" w:hAnsiTheme="majorBidi" w:cstheme="majorBidi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7"/>
          <w:sz w:val="24"/>
          <w:szCs w:val="24"/>
        </w:rPr>
        <w:t>The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pacing w:val="-5"/>
          <w:w w:val="103"/>
          <w:sz w:val="24"/>
          <w:szCs w:val="24"/>
        </w:rPr>
        <w:t>w</w:t>
      </w:r>
      <w:r w:rsidR="00EE6503" w:rsidRPr="002A47D1">
        <w:rPr>
          <w:rFonts w:asciiTheme="majorBidi" w:hAnsiTheme="majorBidi" w:cstheme="majorBidi"/>
          <w:sz w:val="24"/>
          <w:szCs w:val="24"/>
        </w:rPr>
        <w:t>eig</w:t>
      </w:r>
      <w:r w:rsidR="00EE6503" w:rsidRPr="002A47D1">
        <w:rPr>
          <w:rFonts w:asciiTheme="majorBidi" w:hAnsiTheme="majorBidi" w:cstheme="majorBidi"/>
          <w:spacing w:val="-5"/>
          <w:sz w:val="24"/>
          <w:szCs w:val="24"/>
        </w:rPr>
        <w:t>h</w:t>
      </w:r>
      <w:r w:rsidR="00EE6503" w:rsidRPr="002A47D1">
        <w:rPr>
          <w:rFonts w:asciiTheme="majorBidi" w:hAnsiTheme="majorBidi" w:cstheme="majorBidi"/>
          <w:w w:val="118"/>
          <w:sz w:val="24"/>
          <w:szCs w:val="24"/>
        </w:rPr>
        <w:t>t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98"/>
          <w:sz w:val="24"/>
          <w:szCs w:val="24"/>
        </w:rPr>
        <w:t>of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3"/>
          <w:sz w:val="24"/>
          <w:szCs w:val="24"/>
        </w:rPr>
        <w:t>the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99"/>
          <w:sz w:val="24"/>
          <w:szCs w:val="24"/>
        </w:rPr>
        <w:t>edge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6"/>
          <w:sz w:val="24"/>
          <w:szCs w:val="24"/>
        </w:rPr>
        <w:t>th</w:t>
      </w:r>
      <w:r w:rsidR="00EE6503" w:rsidRPr="002A47D1">
        <w:rPr>
          <w:rFonts w:asciiTheme="majorBidi" w:hAnsiTheme="majorBidi" w:cstheme="majorBidi"/>
          <w:spacing w:val="-1"/>
          <w:w w:val="106"/>
          <w:sz w:val="24"/>
          <w:szCs w:val="24"/>
        </w:rPr>
        <w:t>a</w:t>
      </w:r>
      <w:r w:rsidR="00EE6503" w:rsidRPr="002A47D1">
        <w:rPr>
          <w:rFonts w:asciiTheme="majorBidi" w:hAnsiTheme="majorBidi" w:cstheme="majorBidi"/>
          <w:w w:val="118"/>
          <w:sz w:val="24"/>
          <w:szCs w:val="24"/>
        </w:rPr>
        <w:t>t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pacing w:val="-1"/>
          <w:w w:val="99"/>
          <w:sz w:val="24"/>
          <w:szCs w:val="24"/>
        </w:rPr>
        <w:t>join</w:t>
      </w:r>
      <w:r w:rsidR="00EE6503" w:rsidRPr="002A47D1">
        <w:rPr>
          <w:rFonts w:asciiTheme="majorBidi" w:hAnsiTheme="majorBidi" w:cstheme="majorBidi"/>
          <w:w w:val="99"/>
          <w:sz w:val="24"/>
          <w:szCs w:val="24"/>
        </w:rPr>
        <w:t>s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98"/>
          <w:sz w:val="24"/>
          <w:szCs w:val="24"/>
        </w:rPr>
        <w:t>n</w:t>
      </w:r>
      <w:r w:rsidR="00EE6503" w:rsidRPr="002A47D1">
        <w:rPr>
          <w:rFonts w:asciiTheme="majorBidi" w:hAnsiTheme="majorBidi" w:cstheme="majorBidi"/>
          <w:spacing w:val="4"/>
          <w:w w:val="98"/>
          <w:sz w:val="24"/>
          <w:szCs w:val="24"/>
        </w:rPr>
        <w:t>o</w:t>
      </w:r>
      <w:r w:rsidR="00EE6503" w:rsidRPr="002A47D1">
        <w:rPr>
          <w:rFonts w:asciiTheme="majorBidi" w:hAnsiTheme="majorBidi" w:cstheme="majorBidi"/>
          <w:w w:val="99"/>
          <w:sz w:val="24"/>
          <w:szCs w:val="24"/>
        </w:rPr>
        <w:t>de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i/>
          <w:w w:val="125"/>
          <w:sz w:val="24"/>
          <w:szCs w:val="24"/>
        </w:rPr>
        <w:t>s</w:t>
      </w:r>
      <w:r w:rsidR="00EE6503" w:rsidRPr="002A47D1">
        <w:rPr>
          <w:rFonts w:asciiTheme="majorBidi" w:hAnsiTheme="majorBidi" w:cstheme="majorBidi"/>
          <w:i/>
          <w:w w:val="231"/>
          <w:sz w:val="24"/>
          <w:szCs w:val="24"/>
          <w:vertAlign w:val="subscript"/>
        </w:rPr>
        <w:t>i</w:t>
      </w:r>
      <w:r w:rsidR="00EE6503" w:rsidRPr="002A47D1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i/>
          <w:spacing w:val="-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1"/>
          <w:sz w:val="24"/>
          <w:szCs w:val="24"/>
        </w:rPr>
        <w:t>(sample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i/>
          <w:spacing w:val="-1"/>
          <w:w w:val="157"/>
          <w:sz w:val="24"/>
          <w:szCs w:val="24"/>
        </w:rPr>
        <w:t>i</w:t>
      </w:r>
      <w:r w:rsidR="00EE6503" w:rsidRPr="002A47D1">
        <w:rPr>
          <w:rFonts w:asciiTheme="majorBidi" w:hAnsiTheme="majorBidi" w:cstheme="majorBidi"/>
          <w:w w:val="109"/>
          <w:sz w:val="24"/>
          <w:szCs w:val="24"/>
        </w:rPr>
        <w:t>)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1"/>
          <w:sz w:val="24"/>
          <w:szCs w:val="24"/>
        </w:rPr>
        <w:t>and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98"/>
          <w:sz w:val="24"/>
          <w:szCs w:val="24"/>
        </w:rPr>
        <w:t>n</w:t>
      </w:r>
      <w:r w:rsidR="00EE6503" w:rsidRPr="002A47D1">
        <w:rPr>
          <w:rFonts w:asciiTheme="majorBidi" w:hAnsiTheme="majorBidi" w:cstheme="majorBidi"/>
          <w:spacing w:val="4"/>
          <w:w w:val="98"/>
          <w:sz w:val="24"/>
          <w:szCs w:val="24"/>
        </w:rPr>
        <w:t>o</w:t>
      </w:r>
      <w:r w:rsidR="00EE6503" w:rsidRPr="002A47D1">
        <w:rPr>
          <w:rFonts w:asciiTheme="majorBidi" w:hAnsiTheme="majorBidi" w:cstheme="majorBidi"/>
          <w:w w:val="99"/>
          <w:sz w:val="24"/>
          <w:szCs w:val="24"/>
        </w:rPr>
        <w:t>de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i/>
          <w:spacing w:val="-1"/>
          <w:w w:val="105"/>
          <w:sz w:val="24"/>
          <w:szCs w:val="24"/>
        </w:rPr>
        <w:t>d</w:t>
      </w:r>
      <w:r w:rsidR="00EE6503" w:rsidRPr="002A47D1">
        <w:rPr>
          <w:rFonts w:asciiTheme="majorBidi" w:hAnsiTheme="majorBidi" w:cstheme="majorBidi"/>
          <w:i/>
          <w:w w:val="254"/>
          <w:sz w:val="24"/>
          <w:szCs w:val="24"/>
          <w:vertAlign w:val="subscript"/>
        </w:rPr>
        <w:t>j</w:t>
      </w:r>
      <w:r w:rsidR="00EE6503" w:rsidRPr="002A47D1">
        <w:rPr>
          <w:rFonts w:asciiTheme="majorBidi" w:hAnsiTheme="majorBidi" w:cstheme="majorBidi"/>
          <w:i/>
          <w:sz w:val="24"/>
          <w:szCs w:val="24"/>
        </w:rPr>
        <w:t xml:space="preserve">  </w:t>
      </w:r>
      <w:r w:rsidR="00EE6503" w:rsidRPr="002A47D1">
        <w:rPr>
          <w:rFonts w:asciiTheme="majorBidi" w:hAnsiTheme="majorBidi" w:cstheme="majorBidi"/>
          <w:w w:val="102"/>
          <w:sz w:val="24"/>
          <w:szCs w:val="24"/>
        </w:rPr>
        <w:t>(drug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9159BD">
        <w:rPr>
          <w:rFonts w:asciiTheme="majorBidi" w:hAnsiTheme="majorBidi" w:cstheme="majorBidi"/>
          <w:i/>
          <w:spacing w:val="9"/>
          <w:w w:val="179"/>
          <w:sz w:val="24"/>
          <w:szCs w:val="24"/>
        </w:rPr>
        <w:t>j</w:t>
      </w:r>
      <w:r w:rsidR="00EE6503" w:rsidRPr="002A47D1">
        <w:rPr>
          <w:rFonts w:asciiTheme="majorBidi" w:hAnsiTheme="majorBidi" w:cstheme="majorBidi"/>
          <w:w w:val="109"/>
          <w:sz w:val="24"/>
          <w:szCs w:val="24"/>
        </w:rPr>
        <w:t>)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pacing w:val="-5"/>
          <w:w w:val="103"/>
          <w:sz w:val="24"/>
          <w:szCs w:val="24"/>
        </w:rPr>
        <w:t>w</w:t>
      </w:r>
      <w:r w:rsidR="00EE6503" w:rsidRPr="002A47D1">
        <w:rPr>
          <w:rFonts w:asciiTheme="majorBidi" w:hAnsiTheme="majorBidi" w:cstheme="majorBidi"/>
          <w:sz w:val="24"/>
          <w:szCs w:val="24"/>
        </w:rPr>
        <w:t>as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3"/>
          <w:sz w:val="24"/>
          <w:szCs w:val="24"/>
        </w:rPr>
        <w:t>the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i/>
          <w:spacing w:val="-1"/>
          <w:w w:val="168"/>
          <w:sz w:val="24"/>
          <w:szCs w:val="24"/>
        </w:rPr>
        <w:t>i</w:t>
      </w:r>
      <w:r w:rsidR="00EE6503" w:rsidRPr="002A47D1">
        <w:rPr>
          <w:rFonts w:asciiTheme="majorBidi" w:hAnsiTheme="majorBidi" w:cstheme="majorBidi"/>
          <w:i/>
          <w:w w:val="168"/>
          <w:sz w:val="24"/>
          <w:szCs w:val="24"/>
        </w:rPr>
        <w:t>j</w:t>
      </w:r>
      <w:r w:rsidR="00EE6503" w:rsidRPr="002A47D1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i/>
          <w:spacing w:val="-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97"/>
          <w:sz w:val="24"/>
          <w:szCs w:val="24"/>
        </w:rPr>
        <w:t>e</w:t>
      </w:r>
      <w:r w:rsidR="00EE6503" w:rsidRPr="002A47D1">
        <w:rPr>
          <w:rFonts w:asciiTheme="majorBidi" w:hAnsiTheme="majorBidi" w:cstheme="majorBidi"/>
          <w:spacing w:val="-5"/>
          <w:w w:val="97"/>
          <w:sz w:val="24"/>
          <w:szCs w:val="24"/>
        </w:rPr>
        <w:t>n</w:t>
      </w:r>
      <w:r w:rsidR="00EE6503" w:rsidRPr="002A47D1">
        <w:rPr>
          <w:rFonts w:asciiTheme="majorBidi" w:hAnsiTheme="majorBidi" w:cstheme="majorBidi"/>
          <w:w w:val="110"/>
          <w:sz w:val="24"/>
          <w:szCs w:val="24"/>
        </w:rPr>
        <w:t xml:space="preserve">try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 xml:space="preserve">of the matrix </w:t>
      </w:r>
      <w:r w:rsidR="00EE6503" w:rsidRPr="002A47D1">
        <w:rPr>
          <w:rFonts w:asciiTheme="majorBidi" w:hAnsiTheme="majorBidi" w:cstheme="majorBidi"/>
          <w:i/>
          <w:w w:val="105"/>
          <w:sz w:val="24"/>
          <w:szCs w:val="24"/>
        </w:rPr>
        <w:t>A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. A weighted bipartite network was built, with two parts: samples and compounds, and weight representing the inhibition</w:t>
      </w:r>
      <w:r w:rsidR="00EE6503" w:rsidRPr="002A47D1">
        <w:rPr>
          <w:rFonts w:asciiTheme="majorBidi" w:hAnsiTheme="majorBidi" w:cstheme="majorBidi"/>
          <w:spacing w:val="-38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10"/>
          <w:sz w:val="24"/>
          <w:szCs w:val="24"/>
        </w:rPr>
        <w:t>rate</w:t>
      </w:r>
      <w:r w:rsidR="00EE6503" w:rsidRPr="002A47D1">
        <w:rPr>
          <w:rFonts w:asciiTheme="majorBidi" w:hAnsiTheme="majorBidi" w:cstheme="majorBidi"/>
          <w:spacing w:val="12"/>
          <w:w w:val="11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50"/>
          <w:sz w:val="24"/>
          <w:szCs w:val="24"/>
        </w:rPr>
        <w:t>(</w:t>
      </w:r>
      <w:r w:rsidR="00EE6503" w:rsidRPr="002A47D1">
        <w:rPr>
          <w:rFonts w:asciiTheme="majorBidi" w:hAnsiTheme="majorBidi" w:cstheme="majorBidi"/>
          <w:i/>
          <w:w w:val="150"/>
          <w:sz w:val="24"/>
          <w:szCs w:val="24"/>
        </w:rPr>
        <w:t>R</w:t>
      </w:r>
      <w:r w:rsidR="00EE6503" w:rsidRPr="002A47D1">
        <w:rPr>
          <w:rFonts w:asciiTheme="majorBidi" w:hAnsiTheme="majorBidi" w:cstheme="majorBidi"/>
          <w:i/>
          <w:w w:val="150"/>
          <w:sz w:val="24"/>
          <w:szCs w:val="24"/>
          <w:vertAlign w:val="subscript"/>
        </w:rPr>
        <w:t>inhibition</w:t>
      </w:r>
      <w:r w:rsidR="00EE6503" w:rsidRPr="002A47D1">
        <w:rPr>
          <w:rFonts w:asciiTheme="majorBidi" w:hAnsiTheme="majorBidi" w:cstheme="majorBidi"/>
          <w:w w:val="150"/>
          <w:sz w:val="24"/>
          <w:szCs w:val="24"/>
        </w:rPr>
        <w:t>)</w:t>
      </w:r>
      <w:r w:rsidR="00EE6503" w:rsidRPr="002A47D1">
        <w:rPr>
          <w:rFonts w:asciiTheme="majorBidi" w:hAnsiTheme="majorBidi" w:cstheme="majorBidi"/>
          <w:spacing w:val="-3"/>
          <w:w w:val="15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10"/>
          <w:sz w:val="24"/>
          <w:szCs w:val="24"/>
        </w:rPr>
        <w:t>as</w:t>
      </w:r>
      <w:r w:rsidR="00EE6503" w:rsidRPr="002A47D1">
        <w:rPr>
          <w:rFonts w:asciiTheme="majorBidi" w:hAnsiTheme="majorBidi" w:cstheme="majorBidi"/>
          <w:spacing w:val="13"/>
          <w:w w:val="11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10"/>
          <w:sz w:val="24"/>
          <w:szCs w:val="24"/>
        </w:rPr>
        <w:t>explained</w:t>
      </w:r>
      <w:r w:rsidR="00EE6503" w:rsidRPr="002A47D1">
        <w:rPr>
          <w:rFonts w:asciiTheme="majorBidi" w:hAnsiTheme="majorBidi" w:cstheme="majorBidi"/>
          <w:spacing w:val="13"/>
          <w:w w:val="11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10"/>
          <w:sz w:val="24"/>
          <w:szCs w:val="24"/>
        </w:rPr>
        <w:t>above.</w:t>
      </w:r>
    </w:p>
    <w:p w14:paraId="6B2283EE" w14:textId="6B81D13E" w:rsidR="00EE6503" w:rsidRDefault="00280CAB" w:rsidP="00EE6503">
      <w:pPr>
        <w:spacing w:before="157" w:line="360" w:lineRule="auto"/>
        <w:ind w:left="220" w:right="154" w:firstLine="6"/>
        <w:jc w:val="both"/>
        <w:rPr>
          <w:rFonts w:asciiTheme="majorBidi" w:hAnsiTheme="majorBidi" w:cstheme="majorBidi"/>
          <w:w w:val="99"/>
          <w:sz w:val="24"/>
          <w:szCs w:val="24"/>
        </w:rPr>
      </w:pPr>
      <w:bookmarkStart w:id="2" w:name="_Toc133318207"/>
      <w:r>
        <w:rPr>
          <w:rStyle w:val="Heading3Char"/>
        </w:rPr>
        <w:lastRenderedPageBreak/>
        <w:t xml:space="preserve">1.2. </w:t>
      </w:r>
      <w:r w:rsidR="00EE6503" w:rsidRPr="00CB0F91">
        <w:rPr>
          <w:rStyle w:val="Heading3Char"/>
        </w:rPr>
        <w:t>Construction and analysis of the drug similarity network.</w:t>
      </w:r>
      <w:bookmarkEnd w:id="2"/>
      <w:r w:rsidR="00EE6503" w:rsidRPr="002A47D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 bipartite network can be projected into two different types of unipartite networks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containing nodes of only one type. The projection of the bipartite network, A, onto the "drug" node set was considered here, and the</w:t>
      </w:r>
      <w:r w:rsidR="00EE6503"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pacing w:val="-5"/>
          <w:w w:val="103"/>
          <w:sz w:val="24"/>
          <w:szCs w:val="24"/>
        </w:rPr>
        <w:t>w</w:t>
      </w:r>
      <w:r w:rsidR="00EE6503" w:rsidRPr="002A47D1">
        <w:rPr>
          <w:rFonts w:asciiTheme="majorBidi" w:hAnsiTheme="majorBidi" w:cstheme="majorBidi"/>
          <w:sz w:val="24"/>
          <w:szCs w:val="24"/>
        </w:rPr>
        <w:t>eig</w:t>
      </w:r>
      <w:r w:rsidR="00EE6503" w:rsidRPr="002A47D1">
        <w:rPr>
          <w:rFonts w:asciiTheme="majorBidi" w:hAnsiTheme="majorBidi" w:cstheme="majorBidi"/>
          <w:spacing w:val="-5"/>
          <w:sz w:val="24"/>
          <w:szCs w:val="24"/>
        </w:rPr>
        <w:t>h</w:t>
      </w:r>
      <w:r w:rsidR="00EE6503" w:rsidRPr="002A47D1">
        <w:rPr>
          <w:rFonts w:asciiTheme="majorBidi" w:hAnsiTheme="majorBidi" w:cstheme="majorBidi"/>
          <w:w w:val="119"/>
          <w:sz w:val="24"/>
          <w:szCs w:val="24"/>
        </w:rPr>
        <w:t>t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98"/>
          <w:sz w:val="24"/>
          <w:szCs w:val="24"/>
        </w:rPr>
        <w:t>of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edge</w:t>
      </w:r>
      <w:r w:rsidR="00EE6503"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pacing w:val="4"/>
          <w:w w:val="104"/>
          <w:sz w:val="24"/>
          <w:szCs w:val="24"/>
        </w:rPr>
        <w:t>b</w:t>
      </w:r>
      <w:r w:rsidR="00EE6503" w:rsidRPr="002A47D1">
        <w:rPr>
          <w:rFonts w:asciiTheme="majorBidi" w:hAnsiTheme="majorBidi" w:cstheme="majorBidi"/>
          <w:w w:val="106"/>
          <w:sz w:val="24"/>
          <w:szCs w:val="24"/>
        </w:rPr>
        <w:t>e</w:t>
      </w:r>
      <w:r w:rsidR="00EE6503" w:rsidRPr="002A47D1">
        <w:rPr>
          <w:rFonts w:asciiTheme="majorBidi" w:hAnsiTheme="majorBidi" w:cstheme="majorBidi"/>
          <w:spacing w:val="-5"/>
          <w:w w:val="106"/>
          <w:sz w:val="24"/>
          <w:szCs w:val="24"/>
        </w:rPr>
        <w:t>t</w:t>
      </w:r>
      <w:r w:rsidR="00EE6503" w:rsidRPr="002A47D1">
        <w:rPr>
          <w:rFonts w:asciiTheme="majorBidi" w:hAnsiTheme="majorBidi" w:cstheme="majorBidi"/>
          <w:spacing w:val="-5"/>
          <w:w w:val="103"/>
          <w:sz w:val="24"/>
          <w:szCs w:val="24"/>
        </w:rPr>
        <w:t>w</w:t>
      </w:r>
      <w:r w:rsidR="00EE6503" w:rsidRPr="002A47D1">
        <w:rPr>
          <w:rFonts w:asciiTheme="majorBidi" w:hAnsiTheme="majorBidi" w:cstheme="majorBidi"/>
          <w:w w:val="98"/>
          <w:sz w:val="24"/>
          <w:szCs w:val="24"/>
        </w:rPr>
        <w:t>een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2"/>
          <w:sz w:val="24"/>
          <w:szCs w:val="24"/>
        </w:rPr>
        <w:t>drug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i/>
          <w:spacing w:val="-1"/>
          <w:w w:val="105"/>
          <w:sz w:val="24"/>
          <w:szCs w:val="24"/>
        </w:rPr>
        <w:t>d</w:t>
      </w:r>
      <w:r w:rsidR="00EE6503" w:rsidRPr="002A47D1">
        <w:rPr>
          <w:rFonts w:asciiTheme="majorBidi" w:hAnsiTheme="majorBidi" w:cstheme="majorBidi"/>
          <w:i/>
          <w:w w:val="231"/>
          <w:sz w:val="24"/>
          <w:szCs w:val="24"/>
          <w:vertAlign w:val="subscript"/>
        </w:rPr>
        <w:t>i</w:t>
      </w:r>
      <w:r w:rsidR="00EE6503" w:rsidRPr="002A47D1">
        <w:rPr>
          <w:rFonts w:asciiTheme="majorBidi" w:hAnsiTheme="majorBidi" w:cstheme="majorBidi"/>
          <w:i/>
          <w:spacing w:val="-6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2"/>
          <w:sz w:val="24"/>
          <w:szCs w:val="24"/>
        </w:rPr>
        <w:t>and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2"/>
          <w:sz w:val="24"/>
          <w:szCs w:val="24"/>
        </w:rPr>
        <w:t>drug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i/>
          <w:spacing w:val="-1"/>
          <w:w w:val="105"/>
          <w:sz w:val="24"/>
          <w:szCs w:val="24"/>
        </w:rPr>
        <w:t>d</w:t>
      </w:r>
      <w:r w:rsidR="00EE6503" w:rsidRPr="002A47D1">
        <w:rPr>
          <w:rFonts w:asciiTheme="majorBidi" w:hAnsiTheme="majorBidi" w:cstheme="majorBidi"/>
          <w:i/>
          <w:w w:val="254"/>
          <w:sz w:val="24"/>
          <w:szCs w:val="24"/>
          <w:vertAlign w:val="subscript"/>
        </w:rPr>
        <w:t>j</w:t>
      </w:r>
      <w:r w:rsidR="00EE6503" w:rsidRPr="002A47D1">
        <w:rPr>
          <w:rFonts w:asciiTheme="majorBidi" w:hAnsiTheme="majorBidi" w:cstheme="majorBidi"/>
          <w:i/>
          <w:sz w:val="24"/>
          <w:szCs w:val="24"/>
        </w:rPr>
        <w:t xml:space="preserve">  </w:t>
      </w:r>
      <w:r w:rsidR="00EE6503" w:rsidRPr="002A47D1">
        <w:rPr>
          <w:rFonts w:asciiTheme="majorBidi" w:hAnsiTheme="majorBidi" w:cstheme="majorBidi"/>
          <w:spacing w:val="-5"/>
          <w:w w:val="103"/>
          <w:sz w:val="24"/>
          <w:szCs w:val="24"/>
        </w:rPr>
        <w:t>w</w:t>
      </w:r>
      <w:r w:rsidR="00EE6503" w:rsidRPr="002A47D1">
        <w:rPr>
          <w:rFonts w:asciiTheme="majorBidi" w:hAnsiTheme="majorBidi" w:cstheme="majorBidi"/>
          <w:w w:val="101"/>
          <w:sz w:val="24"/>
          <w:szCs w:val="24"/>
        </w:rPr>
        <w:t>as</w:t>
      </w:r>
      <w:r w:rsidR="00EE6503"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1"/>
          <w:sz w:val="24"/>
          <w:szCs w:val="24"/>
        </w:rPr>
        <w:t>as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pacing w:val="-1"/>
          <w:w w:val="99"/>
          <w:sz w:val="24"/>
          <w:szCs w:val="24"/>
        </w:rPr>
        <w:t>foll</w:t>
      </w:r>
      <w:r w:rsidR="00EE6503" w:rsidRPr="002A47D1">
        <w:rPr>
          <w:rFonts w:asciiTheme="majorBidi" w:hAnsiTheme="majorBidi" w:cstheme="majorBidi"/>
          <w:spacing w:val="-5"/>
          <w:w w:val="99"/>
          <w:sz w:val="24"/>
          <w:szCs w:val="24"/>
        </w:rPr>
        <w:t>o</w:t>
      </w:r>
      <w:r w:rsidR="00EE6503" w:rsidRPr="002A47D1">
        <w:rPr>
          <w:rFonts w:asciiTheme="majorBidi" w:hAnsiTheme="majorBidi" w:cstheme="majorBidi"/>
          <w:w w:val="99"/>
          <w:sz w:val="24"/>
          <w:szCs w:val="24"/>
        </w:rPr>
        <w:t>ws:</w:t>
      </w:r>
    </w:p>
    <w:p w14:paraId="262C269E" w14:textId="77777777" w:rsidR="00EE6503" w:rsidRPr="00494E79" w:rsidRDefault="00000000" w:rsidP="00EE6503">
      <w:pPr>
        <w:spacing w:before="157" w:line="360" w:lineRule="auto"/>
        <w:ind w:left="220" w:right="154" w:firstLine="6"/>
        <w:jc w:val="both"/>
        <w:rPr>
          <w:rFonts w:asciiTheme="majorBidi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ij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k=1</m:t>
              </m:r>
            </m:sub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81</m:t>
              </m:r>
            </m:sup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ik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jk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</w:rPr>
                <m:t>)</m:t>
              </m:r>
            </m:e>
          </m:nary>
        </m:oMath>
      </m:oMathPara>
    </w:p>
    <w:p w14:paraId="2E86FDF3" w14:textId="6423DD58" w:rsidR="00533B25" w:rsidRPr="00533B25" w:rsidRDefault="00EE6503" w:rsidP="00533B25">
      <w:pPr>
        <w:spacing w:before="21" w:line="360" w:lineRule="auto"/>
        <w:ind w:left="226" w:right="122" w:firstLine="239"/>
        <w:rPr>
          <w:rFonts w:asciiTheme="majorBidi" w:hAnsiTheme="majorBidi" w:cstheme="majorBidi"/>
          <w:sz w:val="24"/>
          <w:szCs w:val="24"/>
        </w:rPr>
      </w:pPr>
      <w:r w:rsidRPr="002A47D1">
        <w:rPr>
          <w:rFonts w:asciiTheme="majorBidi" w:hAnsiTheme="majorBidi" w:cstheme="majorBidi"/>
          <w:w w:val="108"/>
          <w:sz w:val="24"/>
          <w:szCs w:val="24"/>
        </w:rPr>
        <w:t>This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pacing w:val="-5"/>
          <w:w w:val="105"/>
          <w:sz w:val="24"/>
          <w:szCs w:val="24"/>
        </w:rPr>
        <w:t>w</w:t>
      </w:r>
      <w:r w:rsidRPr="002A47D1">
        <w:rPr>
          <w:rFonts w:asciiTheme="majorBidi" w:hAnsiTheme="majorBidi" w:cstheme="majorBidi"/>
          <w:w w:val="102"/>
          <w:sz w:val="24"/>
          <w:szCs w:val="24"/>
        </w:rPr>
        <w:t>eig</w:t>
      </w:r>
      <w:r w:rsidRPr="002A47D1">
        <w:rPr>
          <w:rFonts w:asciiTheme="majorBidi" w:hAnsiTheme="majorBidi" w:cstheme="majorBidi"/>
          <w:spacing w:val="-5"/>
          <w:w w:val="102"/>
          <w:sz w:val="24"/>
          <w:szCs w:val="24"/>
        </w:rPr>
        <w:t>h</w:t>
      </w:r>
      <w:r w:rsidRPr="002A47D1">
        <w:rPr>
          <w:rFonts w:asciiTheme="majorBidi" w:hAnsiTheme="majorBidi" w:cstheme="majorBidi"/>
          <w:w w:val="121"/>
          <w:sz w:val="24"/>
          <w:szCs w:val="24"/>
        </w:rPr>
        <w:t>t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pacing w:val="-5"/>
          <w:w w:val="105"/>
          <w:sz w:val="24"/>
          <w:szCs w:val="24"/>
        </w:rPr>
        <w:t>w</w:t>
      </w:r>
      <w:r w:rsidRPr="002A47D1">
        <w:rPr>
          <w:rFonts w:asciiTheme="majorBidi" w:hAnsiTheme="majorBidi" w:cstheme="majorBidi"/>
          <w:w w:val="102"/>
          <w:sz w:val="24"/>
          <w:szCs w:val="24"/>
        </w:rPr>
        <w:t>as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1"/>
          <w:sz w:val="24"/>
          <w:szCs w:val="24"/>
        </w:rPr>
        <w:t>considered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2"/>
          <w:sz w:val="24"/>
          <w:szCs w:val="24"/>
        </w:rPr>
        <w:t>as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4"/>
          <w:sz w:val="24"/>
          <w:szCs w:val="24"/>
        </w:rPr>
        <w:t>similari</w:t>
      </w:r>
      <w:r w:rsidRPr="002A47D1">
        <w:rPr>
          <w:rFonts w:asciiTheme="majorBidi" w:hAnsiTheme="majorBidi" w:cstheme="majorBidi"/>
          <w:spacing w:val="-5"/>
          <w:w w:val="104"/>
          <w:sz w:val="24"/>
          <w:szCs w:val="24"/>
        </w:rPr>
        <w:t>t</w:t>
      </w:r>
      <w:r w:rsidRPr="002A47D1">
        <w:rPr>
          <w:rFonts w:asciiTheme="majorBidi" w:hAnsiTheme="majorBidi" w:cstheme="majorBidi"/>
          <w:w w:val="115"/>
          <w:sz w:val="24"/>
          <w:szCs w:val="24"/>
        </w:rPr>
        <w:t>y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score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pacing w:val="4"/>
          <w:w w:val="106"/>
          <w:sz w:val="24"/>
          <w:szCs w:val="24"/>
        </w:rPr>
        <w:t>b</w:t>
      </w:r>
      <w:r w:rsidRPr="002A47D1">
        <w:rPr>
          <w:rFonts w:asciiTheme="majorBidi" w:hAnsiTheme="majorBidi" w:cstheme="majorBidi"/>
          <w:w w:val="108"/>
          <w:sz w:val="24"/>
          <w:szCs w:val="24"/>
        </w:rPr>
        <w:t>e</w:t>
      </w:r>
      <w:r w:rsidRPr="002A47D1">
        <w:rPr>
          <w:rFonts w:asciiTheme="majorBidi" w:hAnsiTheme="majorBidi" w:cstheme="majorBidi"/>
          <w:spacing w:val="-5"/>
          <w:w w:val="108"/>
          <w:sz w:val="24"/>
          <w:szCs w:val="24"/>
        </w:rPr>
        <w:t>t</w:t>
      </w:r>
      <w:r w:rsidRPr="002A47D1">
        <w:rPr>
          <w:rFonts w:asciiTheme="majorBidi" w:hAnsiTheme="majorBidi" w:cstheme="majorBidi"/>
          <w:spacing w:val="-5"/>
          <w:w w:val="105"/>
          <w:sz w:val="24"/>
          <w:szCs w:val="24"/>
        </w:rPr>
        <w:t>w</w:t>
      </w:r>
      <w:r w:rsidRPr="002A47D1">
        <w:rPr>
          <w:rFonts w:asciiTheme="majorBidi" w:hAnsiTheme="majorBidi" w:cstheme="majorBidi"/>
          <w:w w:val="99"/>
          <w:sz w:val="24"/>
          <w:szCs w:val="24"/>
        </w:rPr>
        <w:t>een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pacing w:val="-5"/>
          <w:w w:val="121"/>
          <w:sz w:val="24"/>
          <w:szCs w:val="24"/>
        </w:rPr>
        <w:t>t</w:t>
      </w:r>
      <w:r w:rsidRPr="002A47D1">
        <w:rPr>
          <w:rFonts w:asciiTheme="majorBidi" w:hAnsiTheme="majorBidi" w:cstheme="majorBidi"/>
          <w:spacing w:val="-5"/>
          <w:w w:val="105"/>
          <w:sz w:val="24"/>
          <w:szCs w:val="24"/>
        </w:rPr>
        <w:t>w</w:t>
      </w:r>
      <w:r w:rsidRPr="002A47D1">
        <w:rPr>
          <w:rFonts w:asciiTheme="majorBidi" w:hAnsiTheme="majorBidi" w:cstheme="majorBidi"/>
          <w:w w:val="99"/>
          <w:sz w:val="24"/>
          <w:szCs w:val="24"/>
        </w:rPr>
        <w:t>o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4"/>
          <w:sz w:val="24"/>
          <w:szCs w:val="24"/>
        </w:rPr>
        <w:t>dru</w:t>
      </w:r>
      <w:r w:rsidRPr="002A47D1">
        <w:rPr>
          <w:rFonts w:asciiTheme="majorBidi" w:hAnsiTheme="majorBidi" w:cstheme="majorBidi"/>
          <w:spacing w:val="-1"/>
          <w:w w:val="104"/>
          <w:sz w:val="24"/>
          <w:szCs w:val="24"/>
        </w:rPr>
        <w:t>g</w:t>
      </w:r>
      <w:r w:rsidRPr="002A47D1">
        <w:rPr>
          <w:rFonts w:asciiTheme="majorBidi" w:hAnsiTheme="majorBidi" w:cstheme="majorBidi"/>
          <w:w w:val="103"/>
          <w:sz w:val="24"/>
          <w:szCs w:val="24"/>
        </w:rPr>
        <w:t>s,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494E79">
        <w:rPr>
          <w:rFonts w:asciiTheme="majorBidi" w:hAnsiTheme="majorBidi" w:cstheme="majorBidi"/>
          <w:i/>
          <w:spacing w:val="-1"/>
          <w:w w:val="105"/>
          <w:sz w:val="24"/>
          <w:szCs w:val="24"/>
        </w:rPr>
        <w:t>d</w:t>
      </w:r>
      <w:r w:rsidRPr="00494E79">
        <w:rPr>
          <w:rFonts w:asciiTheme="majorBidi" w:hAnsiTheme="majorBidi" w:cstheme="majorBidi"/>
          <w:i/>
          <w:w w:val="231"/>
          <w:sz w:val="24"/>
          <w:szCs w:val="24"/>
          <w:vertAlign w:val="subscript"/>
        </w:rPr>
        <w:t>i</w:t>
      </w:r>
      <w:r w:rsidRPr="002A47D1">
        <w:rPr>
          <w:rFonts w:asciiTheme="majorBidi" w:hAnsiTheme="majorBidi" w:cstheme="majorBidi"/>
          <w:i/>
          <w:spacing w:val="-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3"/>
          <w:sz w:val="24"/>
          <w:szCs w:val="24"/>
        </w:rPr>
        <w:t>and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4"/>
          <w:sz w:val="24"/>
          <w:szCs w:val="24"/>
        </w:rPr>
        <w:t>drug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i/>
          <w:spacing w:val="-1"/>
          <w:w w:val="105"/>
          <w:sz w:val="24"/>
          <w:szCs w:val="24"/>
        </w:rPr>
        <w:t>d</w:t>
      </w:r>
      <w:r w:rsidRPr="002A47D1">
        <w:rPr>
          <w:rFonts w:asciiTheme="majorBidi" w:hAnsiTheme="majorBidi" w:cstheme="majorBidi"/>
          <w:i/>
          <w:w w:val="254"/>
          <w:sz w:val="24"/>
          <w:szCs w:val="24"/>
          <w:vertAlign w:val="subscript"/>
        </w:rPr>
        <w:t>j</w:t>
      </w:r>
      <w:r w:rsidRPr="002A47D1">
        <w:rPr>
          <w:rFonts w:asciiTheme="majorBidi" w:hAnsiTheme="majorBidi" w:cstheme="majorBidi"/>
          <w:i/>
          <w:spacing w:val="-20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10"/>
          <w:sz w:val="24"/>
          <w:szCs w:val="24"/>
        </w:rPr>
        <w:t>,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3"/>
          <w:sz w:val="24"/>
          <w:szCs w:val="24"/>
        </w:rPr>
        <w:t>according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8"/>
          <w:sz w:val="24"/>
          <w:szCs w:val="24"/>
        </w:rPr>
        <w:t>to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thei</w:t>
      </w:r>
      <w:r w:rsidRPr="002A47D1">
        <w:rPr>
          <w:rFonts w:asciiTheme="majorBidi" w:hAnsiTheme="majorBidi" w:cstheme="majorBidi"/>
          <w:w w:val="102"/>
          <w:sz w:val="24"/>
          <w:szCs w:val="24"/>
        </w:rPr>
        <w:t>r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3"/>
          <w:sz w:val="24"/>
          <w:szCs w:val="24"/>
        </w:rPr>
        <w:t>efficacy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on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2"/>
          <w:sz w:val="24"/>
          <w:szCs w:val="24"/>
        </w:rPr>
        <w:t>samples.</w:t>
      </w:r>
      <w:r w:rsidRPr="002A47D1">
        <w:rPr>
          <w:rFonts w:asciiTheme="majorBidi" w:hAnsiTheme="majorBidi" w:cstheme="majorBidi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8"/>
          <w:sz w:val="24"/>
          <w:szCs w:val="24"/>
        </w:rPr>
        <w:t xml:space="preserve">Only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edges with a weight greater than the median of similarities were kept in order to consider them strong enough edges in the projected</w:t>
      </w:r>
      <w:r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network.</w:t>
      </w:r>
      <w:r w:rsidRPr="002A47D1">
        <w:rPr>
          <w:rFonts w:asciiTheme="majorBidi" w:hAnsiTheme="majorBidi" w:cstheme="majorBidi"/>
          <w:spacing w:val="33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In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order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to</w:t>
      </w:r>
      <w:r w:rsidRPr="002A47D1">
        <w:rPr>
          <w:rFonts w:asciiTheme="majorBidi" w:hAnsiTheme="majorBidi" w:cstheme="majorBidi"/>
          <w:spacing w:val="1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identify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functionally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similar</w:t>
      </w:r>
      <w:r w:rsidRPr="002A47D1">
        <w:rPr>
          <w:rFonts w:asciiTheme="majorBidi" w:hAnsiTheme="majorBidi" w:cstheme="majorBidi"/>
          <w:spacing w:val="1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drugs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in</w:t>
      </w:r>
      <w:r w:rsidRPr="002A47D1">
        <w:rPr>
          <w:rFonts w:asciiTheme="majorBidi" w:hAnsiTheme="majorBidi" w:cstheme="majorBidi"/>
          <w:spacing w:val="1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terms</w:t>
      </w:r>
      <w:r w:rsidRPr="002A47D1">
        <w:rPr>
          <w:rFonts w:asciiTheme="majorBidi" w:hAnsiTheme="majorBidi" w:cstheme="majorBidi"/>
          <w:spacing w:val="1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of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drug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response</w:t>
      </w:r>
      <w:r w:rsidRPr="002A47D1">
        <w:rPr>
          <w:rFonts w:asciiTheme="majorBidi" w:hAnsiTheme="majorBidi" w:cstheme="majorBidi"/>
          <w:spacing w:val="1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Louvain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community</w:t>
      </w:r>
      <w:r w:rsidRPr="002A47D1">
        <w:rPr>
          <w:rFonts w:asciiTheme="majorBidi" w:hAnsiTheme="majorBidi" w:cstheme="majorBidi"/>
          <w:spacing w:val="1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detection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method</w:t>
      </w:r>
      <w:r w:rsidR="0026680B">
        <w:rPr>
          <w:rFonts w:asciiTheme="majorBidi" w:hAnsiTheme="majorBidi" w:cstheme="majorBidi"/>
          <w:sz w:val="24"/>
          <w:szCs w:val="24"/>
        </w:rPr>
        <w:fldChar w:fldCharType="begin"/>
      </w:r>
      <w:r w:rsidR="0026680B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&lt;EndNote&gt;&lt;Cite&gt;&lt;Author&gt;Blondel&lt;/Author&gt;&lt;Year&gt;2008&lt;/Year&gt;&lt;RecNum&gt;10&lt;/RecNum&gt;&lt;DisplayText&gt;&lt;style face="superscript"&gt;3&lt;/style&gt;&lt;/DisplayText&gt;&lt;record&gt;&lt;rec-number&gt;10&lt;/rec-number&gt;&lt;foreign-keys&gt;&lt;key app="EN" db-id="9tax9xrpq55e2iepw9gvdr9ka2es2wxwf09s" timestamp="1681224073" guid="0b819ec4-d4b9-4ab0-bb24-38f8f69d2f81"&gt;10&lt;/key&gt;&lt;/foreign-keys&gt;&lt;ref-type name="Journal Article"&gt;17&lt;/ref-type&gt;&lt;contributors&gt;&lt;authors&gt;&lt;author&gt;Blondel, Vincent D.&lt;/author&gt;&lt;author&gt;Guillaume, Jean-Loup&lt;/author&gt;&lt;author&gt;Lambiotte, Renaud&lt;/author&gt;&lt;author&gt;Lefebvre, Etienne&lt;/author&gt;&lt;/authors&gt;&lt;/contributors&gt;&lt;titles&gt;&lt;title&gt;Fast unfolding of communities in large networks&lt;/title&gt;&lt;secondary-title&gt;Journal of statistical mechanics: theory and experiment&lt;/secondary-title&gt;&lt;/titles&gt;&lt;periodical&gt;&lt;full-title&gt;Journal of statistical mechanics: theory and experiment&lt;/full-title&gt;&lt;/periodical&gt;&lt;pages&gt;P10008&lt;/pages&gt;&lt;volume&gt;2008&lt;/volume&gt;&lt;number&gt;10&lt;/number&gt;&lt;dates&gt;&lt;year&gt;2008&lt;/year&gt;&lt;/dates&gt;&lt;urls&gt;&lt;/urls&gt;&lt;/record&gt;&lt;/Cite&gt;&lt;/EndNote&gt;</w:instrText>
      </w:r>
      <w:r w:rsidR="0026680B">
        <w:rPr>
          <w:rFonts w:asciiTheme="majorBidi" w:hAnsiTheme="majorBidi" w:cstheme="majorBidi"/>
          <w:sz w:val="24"/>
          <w:szCs w:val="24"/>
        </w:rPr>
        <w:fldChar w:fldCharType="separate"/>
      </w:r>
      <w:r w:rsidR="0026680B" w:rsidRPr="0026680B">
        <w:rPr>
          <w:rFonts w:asciiTheme="majorBidi" w:hAnsiTheme="majorBidi" w:cstheme="majorBidi"/>
          <w:noProof/>
          <w:sz w:val="24"/>
          <w:szCs w:val="24"/>
          <w:vertAlign w:val="superscript"/>
        </w:rPr>
        <w:t>3</w:t>
      </w:r>
      <w:r w:rsidR="0026680B">
        <w:rPr>
          <w:rFonts w:asciiTheme="majorBidi" w:hAnsiTheme="majorBidi" w:cstheme="majorBidi"/>
          <w:sz w:val="24"/>
          <w:szCs w:val="24"/>
        </w:rPr>
        <w:fldChar w:fldCharType="end"/>
      </w:r>
      <w:r w:rsidR="0026680B">
        <w:rPr>
          <w:rFonts w:asciiTheme="majorBidi" w:hAnsiTheme="majorBidi" w:cstheme="majorBidi"/>
          <w:spacing w:val="1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was</w:t>
      </w:r>
      <w:r w:rsidRPr="002A47D1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used.</w:t>
      </w:r>
      <w:r w:rsidR="00533B25">
        <w:rPr>
          <w:rFonts w:asciiTheme="majorBidi" w:hAnsiTheme="majorBidi" w:cstheme="majorBidi"/>
          <w:sz w:val="24"/>
          <w:szCs w:val="24"/>
        </w:rPr>
        <w:t xml:space="preserve"> </w:t>
      </w:r>
    </w:p>
    <w:p w14:paraId="06D24E33" w14:textId="0BC92973" w:rsidR="00EE6503" w:rsidRDefault="00EE6503" w:rsidP="00EE6503">
      <w:pPr>
        <w:spacing w:before="21" w:line="360" w:lineRule="auto"/>
        <w:ind w:left="226" w:right="122" w:firstLine="239"/>
        <w:jc w:val="both"/>
        <w:rPr>
          <w:rFonts w:asciiTheme="majorBidi" w:hAnsiTheme="majorBidi" w:cstheme="majorBidi"/>
          <w:sz w:val="24"/>
          <w:szCs w:val="24"/>
        </w:rPr>
      </w:pPr>
    </w:p>
    <w:p w14:paraId="6A806169" w14:textId="205E6C22" w:rsidR="00533B25" w:rsidRDefault="00280CAB" w:rsidP="00EE6503">
      <w:pPr>
        <w:spacing w:before="160" w:line="360" w:lineRule="auto"/>
        <w:ind w:left="226" w:right="149"/>
        <w:jc w:val="both"/>
        <w:rPr>
          <w:rFonts w:asciiTheme="majorBidi" w:hAnsiTheme="majorBidi" w:cstheme="majorBidi"/>
          <w:spacing w:val="1"/>
          <w:sz w:val="24"/>
          <w:szCs w:val="24"/>
        </w:rPr>
      </w:pPr>
      <w:bookmarkStart w:id="3" w:name="_Toc133318208"/>
      <w:r>
        <w:rPr>
          <w:rStyle w:val="Heading3Char"/>
        </w:rPr>
        <w:t xml:space="preserve">1.3. </w:t>
      </w:r>
      <w:r w:rsidR="00EE6503" w:rsidRPr="00CB0F91">
        <w:rPr>
          <w:rStyle w:val="Heading3Char"/>
        </w:rPr>
        <w:t>Computational corroboration.</w:t>
      </w:r>
      <w:bookmarkEnd w:id="3"/>
      <w:r w:rsidR="00EE6503" w:rsidRPr="002A47D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To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accomplish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intra-cluster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homogeneity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analysis,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we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employed</w:t>
      </w:r>
      <w:r w:rsidR="00EE6503"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two</w:t>
      </w:r>
      <w:r w:rsidR="00EE6503"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computational</w:t>
      </w:r>
      <w:r w:rsidR="00EE6503"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methods.</w:t>
      </w:r>
      <w:r w:rsidR="00EE6503"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The</w:t>
      </w:r>
      <w:r w:rsidR="00EE6503"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first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method identified the significant difference between biological pathways of drug targets’ protein targets at each cluster, while the second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evaluated drug chemical structure similarity at each cluster.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Using the drug-target common (DTC) database</w:t>
      </w:r>
      <w:r w:rsidR="0026680B">
        <w:rPr>
          <w:rFonts w:asciiTheme="majorBidi" w:hAnsiTheme="majorBidi" w:cstheme="majorBidi"/>
          <w:sz w:val="24"/>
          <w:szCs w:val="24"/>
        </w:rPr>
        <w:fldChar w:fldCharType="begin"/>
      </w:r>
      <w:r w:rsidR="0026680B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&lt;EndNote&gt;&lt;Cite&gt;&lt;Author&gt;Tang&lt;/Author&gt;&lt;Year&gt;2018&lt;/Year&gt;&lt;RecNum&gt;88&lt;/RecNum&gt;&lt;DisplayText&gt;&lt;style face="superscript"&gt;4&lt;/style&gt;&lt;/DisplayText&gt;&lt;record&gt;&lt;rec-number&gt;88&lt;/rec-number&gt;&lt;foreign-keys&gt;&lt;key app="EN" db-id="9tax9xrpq55e2iepw9gvdr9ka2es2wxwf09s" timestamp="1681224073" guid="7f9884c8-7df5-4b3f-ae0c-fba1db828740"&gt;88&lt;/key&gt;&lt;/foreign-keys&gt;&lt;ref-type name="Journal Article"&gt;17&lt;/ref-type&gt;&lt;contributors&gt;&lt;authors&gt;&lt;author&gt;Tang, Jing&lt;/author&gt;&lt;author&gt;Ravikumar, Balaguru&lt;/author&gt;&lt;author&gt;Alam, Zaid&lt;/author&gt;&lt;author&gt;Rebane, Anni&lt;/author&gt;&lt;author&gt;Vh-Koskela, Markus&lt;/author&gt;&lt;author&gt;Peddinti, Gopal&lt;/author&gt;&lt;author&gt;van Adrichem, Arjan J.&lt;/author&gt;&lt;author&gt;Wakkinen, Janica&lt;/author&gt;&lt;author&gt;Jaiswal, Alok&lt;/author&gt;&lt;author&gt;Karjalainen, Ella&lt;/author&gt;&lt;author&gt;et al.,&lt;/author&gt;&lt;/authors&gt;&lt;/contributors&gt;&lt;titles&gt;&lt;title&gt;Drug target commons: a community effort to build a consensus knowledge base for drug-target interactions&lt;/title&gt;&lt;secondary-title&gt;Cell chemical biology&lt;/secondary-title&gt;&lt;/titles&gt;&lt;periodical&gt;&lt;full-title&gt;Cell chemical biology&lt;/full-title&gt;&lt;/periodical&gt;&lt;pages&gt;224--229&lt;/pages&gt;&lt;volume&gt;25&lt;/volume&gt;&lt;number&gt;2&lt;/number&gt;&lt;dates&gt;&lt;year&gt;2018&lt;/year&gt;&lt;/dates&gt;&lt;urls&gt;&lt;/urls&gt;&lt;/record&gt;&lt;/Cite&gt;&lt;/EndNote&gt;</w:instrText>
      </w:r>
      <w:r w:rsidR="0026680B">
        <w:rPr>
          <w:rFonts w:asciiTheme="majorBidi" w:hAnsiTheme="majorBidi" w:cstheme="majorBidi"/>
          <w:sz w:val="24"/>
          <w:szCs w:val="24"/>
        </w:rPr>
        <w:fldChar w:fldCharType="separate"/>
      </w:r>
      <w:r w:rsidR="0026680B" w:rsidRPr="0026680B">
        <w:rPr>
          <w:rFonts w:asciiTheme="majorBidi" w:hAnsiTheme="majorBidi" w:cstheme="majorBidi"/>
          <w:noProof/>
          <w:sz w:val="24"/>
          <w:szCs w:val="24"/>
          <w:vertAlign w:val="superscript"/>
        </w:rPr>
        <w:t>4</w:t>
      </w:r>
      <w:r w:rsidR="0026680B">
        <w:rPr>
          <w:rFonts w:asciiTheme="majorBidi" w:hAnsiTheme="majorBidi" w:cstheme="majorBidi"/>
          <w:sz w:val="24"/>
          <w:szCs w:val="24"/>
        </w:rPr>
        <w:fldChar w:fldCharType="end"/>
      </w:r>
      <w:r w:rsidR="00EE6503" w:rsidRPr="002A47D1">
        <w:rPr>
          <w:rFonts w:asciiTheme="majorBidi" w:hAnsiTheme="majorBidi" w:cstheme="majorBidi"/>
          <w:sz w:val="24"/>
          <w:szCs w:val="24"/>
        </w:rPr>
        <w:t>, we built a drug-target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network, which was a bipartite network in which each link connects drugs to their protein targets.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</w:p>
    <w:p w14:paraId="5A25E304" w14:textId="77777777" w:rsidR="00533B25" w:rsidRPr="00533B25" w:rsidRDefault="00533B25" w:rsidP="00533B25">
      <w:pPr>
        <w:spacing w:before="21" w:line="360" w:lineRule="auto"/>
        <w:ind w:left="226" w:right="122"/>
        <w:rPr>
          <w:rFonts w:asciiTheme="majorBidi" w:hAnsiTheme="majorBidi" w:cstheme="majorBidi"/>
          <w:sz w:val="24"/>
          <w:szCs w:val="24"/>
        </w:rPr>
      </w:pPr>
      <w:r w:rsidRPr="00533B25">
        <w:rPr>
          <w:rFonts w:asciiTheme="majorBidi" w:hAnsiTheme="majorBidi" w:cstheme="majorBidi"/>
          <w:sz w:val="24"/>
          <w:szCs w:val="24"/>
        </w:rPr>
        <w:t xml:space="preserve">To better understand the protein targets of drugs in each cluster, we assign a score to each protein based on the number of distinct drugs targeting that protein in clusters 1 and 2. Let </w:t>
      </w:r>
      <w:r w:rsidRPr="00533B25">
        <w:rPr>
          <w:rFonts w:asciiTheme="majorBidi" w:hAnsiTheme="majorBidi" w:cstheme="majorBidi"/>
          <w:i/>
          <w:sz w:val="24"/>
          <w:szCs w:val="24"/>
        </w:rPr>
        <w:t>f</w:t>
      </w:r>
      <w:r w:rsidRPr="00533B25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533B25">
        <w:rPr>
          <w:rFonts w:asciiTheme="majorBidi" w:hAnsiTheme="majorBidi" w:cstheme="majorBidi"/>
          <w:i/>
          <w:sz w:val="24"/>
          <w:szCs w:val="24"/>
          <w:vertAlign w:val="subscript"/>
        </w:rPr>
        <w:t>,P</w:t>
      </w:r>
      <w:r w:rsidRPr="00533B25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533B25">
        <w:rPr>
          <w:rFonts w:asciiTheme="majorBidi" w:hAnsiTheme="majorBidi" w:cstheme="majorBidi"/>
          <w:sz w:val="24"/>
          <w:szCs w:val="24"/>
        </w:rPr>
        <w:t>(</w:t>
      </w:r>
      <w:r w:rsidRPr="00533B25">
        <w:rPr>
          <w:rFonts w:asciiTheme="majorBidi" w:hAnsiTheme="majorBidi" w:cstheme="majorBidi"/>
          <w:i/>
          <w:sz w:val="24"/>
          <w:szCs w:val="24"/>
        </w:rPr>
        <w:t>f</w:t>
      </w:r>
      <w:r w:rsidRPr="00533B2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533B25">
        <w:rPr>
          <w:rFonts w:asciiTheme="majorBidi" w:hAnsiTheme="majorBidi" w:cstheme="majorBidi"/>
          <w:i/>
          <w:sz w:val="24"/>
          <w:szCs w:val="24"/>
          <w:vertAlign w:val="subscript"/>
        </w:rPr>
        <w:t>,P</w:t>
      </w:r>
      <w:r w:rsidRPr="00533B25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533B25">
        <w:rPr>
          <w:rFonts w:asciiTheme="majorBidi" w:hAnsiTheme="majorBidi" w:cstheme="majorBidi"/>
          <w:sz w:val="24"/>
          <w:szCs w:val="24"/>
        </w:rPr>
        <w:t xml:space="preserve">) denotes the number of unique drugs in cluster </w:t>
      </w:r>
      <w:r w:rsidRPr="00533B25">
        <w:rPr>
          <w:rFonts w:asciiTheme="majorBidi" w:hAnsiTheme="majorBidi" w:cstheme="majorBidi"/>
          <w:i/>
          <w:sz w:val="24"/>
          <w:szCs w:val="24"/>
        </w:rPr>
        <w:t>C</w:t>
      </w:r>
      <w:r w:rsidRPr="00533B25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533B25">
        <w:rPr>
          <w:rFonts w:asciiTheme="majorBidi" w:hAnsiTheme="majorBidi" w:cstheme="majorBidi"/>
          <w:sz w:val="24"/>
          <w:szCs w:val="24"/>
        </w:rPr>
        <w:t xml:space="preserve">  (</w:t>
      </w:r>
      <w:r w:rsidRPr="00533B25">
        <w:rPr>
          <w:rFonts w:asciiTheme="majorBidi" w:hAnsiTheme="majorBidi" w:cstheme="majorBidi"/>
          <w:i/>
          <w:sz w:val="24"/>
          <w:szCs w:val="24"/>
        </w:rPr>
        <w:t>C</w:t>
      </w:r>
      <w:r w:rsidRPr="00533B2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533B25">
        <w:rPr>
          <w:rFonts w:asciiTheme="majorBidi" w:hAnsiTheme="majorBidi" w:cstheme="majorBidi"/>
          <w:sz w:val="24"/>
          <w:szCs w:val="24"/>
        </w:rPr>
        <w:t>) targeting a particular protein P. The score of protein P, defined by</w:t>
      </w:r>
    </w:p>
    <w:p w14:paraId="7A83038A" w14:textId="77777777" w:rsidR="00533B25" w:rsidRPr="00533B25" w:rsidRDefault="00533B25" w:rsidP="00533B25">
      <w:pPr>
        <w:spacing w:before="21" w:line="360" w:lineRule="auto"/>
        <w:ind w:left="226" w:right="122" w:firstLine="239"/>
        <w:jc w:val="both"/>
        <w:rPr>
          <w:rFonts w:asciiTheme="majorBidi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S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P</m:t>
              </m:r>
            </m:e>
          </m:d>
          <m:r>
            <w:rPr>
              <w:rFonts w:ascii="Cambria Math" w:hAnsi="Cambria Math" w:cstheme="majorBidi"/>
              <w:sz w:val="24"/>
              <w:szCs w:val="24"/>
            </w:rPr>
            <m:t xml:space="preserve">= </m:t>
          </m:r>
          <m:func>
            <m:func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log</m:t>
              </m:r>
            </m:fName>
            <m:e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1,P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2,p</m:t>
                      </m:r>
                    </m:sub>
                  </m:sSub>
                </m:den>
              </m:f>
            </m:e>
          </m:func>
        </m:oMath>
      </m:oMathPara>
    </w:p>
    <w:p w14:paraId="691DAFF7" w14:textId="383A1EB2" w:rsidR="00F242AB" w:rsidRPr="00F242AB" w:rsidRDefault="00B54CE0" w:rsidP="00B54CE0">
      <w:pPr>
        <w:spacing w:before="160" w:line="360" w:lineRule="auto"/>
        <w:ind w:left="226" w:right="149"/>
        <w:jc w:val="both"/>
        <w:rPr>
          <w:rFonts w:asciiTheme="majorBidi" w:hAnsiTheme="majorBidi" w:cstheme="majorBidi"/>
          <w:spacing w:val="1"/>
          <w:sz w:val="24"/>
          <w:szCs w:val="24"/>
        </w:rPr>
      </w:pPr>
      <w:r w:rsidRPr="00B54CE0">
        <w:rPr>
          <w:rFonts w:asciiTheme="majorBidi" w:hAnsiTheme="majorBidi" w:cstheme="majorBidi"/>
          <w:sz w:val="24"/>
          <w:szCs w:val="24"/>
        </w:rPr>
        <w:t xml:space="preserve">Proteins with a score S greater than log (2) are considered to be preferentially targeted by drugs in cluster 1, denoted by PPT1. Similarly, PPT2 proteins have a score of less than </w:t>
      </w:r>
      <w:r w:rsidRPr="00B54CE0">
        <w:rPr>
          <w:rFonts w:asciiTheme="majorBidi" w:hAnsiTheme="majorBidi" w:cstheme="majorBidi"/>
          <w:i/>
          <w:sz w:val="24"/>
          <w:szCs w:val="24"/>
        </w:rPr>
        <w:t>log</w:t>
      </w:r>
      <w:r w:rsidRPr="00B54CE0">
        <w:rPr>
          <w:rFonts w:asciiTheme="majorBidi" w:hAnsiTheme="majorBidi" w:cstheme="majorBidi"/>
          <w:sz w:val="24"/>
          <w:szCs w:val="24"/>
        </w:rPr>
        <w:t>(0</w:t>
      </w:r>
      <w:r w:rsidRPr="00B54CE0">
        <w:rPr>
          <w:rFonts w:asciiTheme="majorBidi" w:hAnsiTheme="majorBidi" w:cstheme="majorBidi"/>
          <w:i/>
          <w:sz w:val="24"/>
          <w:szCs w:val="24"/>
        </w:rPr>
        <w:t>.</w:t>
      </w:r>
      <w:r w:rsidRPr="00B54CE0">
        <w:rPr>
          <w:rFonts w:asciiTheme="majorBidi" w:hAnsiTheme="majorBidi" w:cstheme="majorBidi"/>
          <w:sz w:val="24"/>
          <w:szCs w:val="24"/>
        </w:rPr>
        <w:t>50).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The KEGG pathway annotations and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 xml:space="preserve">biological processes of each cluster’s protein targets were </w:t>
      </w:r>
      <w:r w:rsidR="00533B25">
        <w:rPr>
          <w:rFonts w:asciiTheme="majorBidi" w:hAnsiTheme="majorBidi" w:cstheme="majorBidi"/>
          <w:sz w:val="24"/>
          <w:szCs w:val="24"/>
        </w:rPr>
        <w:t xml:space="preserve">also </w:t>
      </w:r>
      <w:r w:rsidR="00EE6503" w:rsidRPr="002A47D1">
        <w:rPr>
          <w:rFonts w:asciiTheme="majorBidi" w:hAnsiTheme="majorBidi" w:cstheme="majorBidi"/>
          <w:sz w:val="24"/>
          <w:szCs w:val="24"/>
        </w:rPr>
        <w:t>extracted using clusterprofiler R package</w:t>
      </w:r>
      <w:r w:rsidR="00653C62">
        <w:rPr>
          <w:rFonts w:asciiTheme="majorBidi" w:hAnsiTheme="majorBidi" w:cstheme="majorBidi"/>
          <w:sz w:val="24"/>
          <w:szCs w:val="24"/>
        </w:rPr>
        <w:fldChar w:fldCharType="begin"/>
      </w:r>
      <w:r w:rsidR="00653C62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&lt;EndNote&gt;&lt;Cite&gt;&lt;Author&gt;Wu&lt;/Author&gt;&lt;Year&gt;2021&lt;/Year&gt;&lt;RecNum&gt;99&lt;/RecNum&gt;&lt;DisplayText&gt;&lt;style face="superscript"&gt;5&lt;/style&gt;&lt;/DisplayText&gt;&lt;record&gt;&lt;rec-number&gt;99&lt;/rec-number&gt;&lt;foreign-keys&gt;&lt;key app="EN" db-id="9tax9xrpq55e2iepw9gvdr9ka2es2wxwf09s" timestamp="1681224073" guid="fad13795-889f-467c-ba80-fe2cbf9f2548"&gt;99&lt;/key&gt;&lt;/foreign-keys&gt;&lt;ref-type name="Journal Article"&gt;17&lt;/ref-type&gt;&lt;contributors&gt;&lt;authors&gt;&lt;author&gt;Wu, Tianzhi&lt;/author&gt;&lt;author&gt;Hu, Erqiang&lt;/author&gt;&lt;author&gt;Xu, Shuangbin&lt;/author&gt;&lt;author&gt;Chen, Meijun&lt;/author&gt;&lt;author&gt;Guo, Pingfan&lt;/author&gt;&lt;author&gt;Dai, Zehan&lt;/author&gt;&lt;author&gt;Feng, Tingze&lt;/author&gt;&lt;author&gt;Zhou, Lang&lt;/author&gt;&lt;author&gt;Tang, Wenli&lt;/author&gt;&lt;author&gt;Zhan, L. I.&lt;/author&gt;&lt;author&gt;et al.,&lt;/author&gt;&lt;/authors&gt;&lt;/contributors&gt;&lt;titles&gt;&lt;title&gt;clusterProfiler 4.0: A universal enrichment tool for interpreting omics data&lt;/title&gt;&lt;secondary-title&gt;The Innovation&lt;/secondary-title&gt;&lt;/titles&gt;&lt;periodical&gt;&lt;full-title&gt;The Innovation&lt;/full-title&gt;&lt;/periodical&gt;&lt;pages&gt;100141&lt;/pages&gt;&lt;volume&gt;2&lt;/volume&gt;&lt;number&gt;3&lt;/number&gt;&lt;dates&gt;&lt;year&gt;2021&lt;/year&gt;&lt;/dates&gt;&lt;urls&gt;&lt;/urls&gt;&lt;/record&gt;&lt;/Cite&gt;&lt;/EndNote&gt;</w:instrText>
      </w:r>
      <w:r w:rsidR="00653C62">
        <w:rPr>
          <w:rFonts w:asciiTheme="majorBidi" w:hAnsiTheme="majorBidi" w:cstheme="majorBidi"/>
          <w:sz w:val="24"/>
          <w:szCs w:val="24"/>
        </w:rPr>
        <w:fldChar w:fldCharType="separate"/>
      </w:r>
      <w:r w:rsidR="00653C62" w:rsidRPr="00653C62">
        <w:rPr>
          <w:rFonts w:asciiTheme="majorBidi" w:hAnsiTheme="majorBidi" w:cstheme="majorBidi"/>
          <w:noProof/>
          <w:sz w:val="24"/>
          <w:szCs w:val="24"/>
          <w:vertAlign w:val="superscript"/>
        </w:rPr>
        <w:t>5</w:t>
      </w:r>
      <w:r w:rsidR="00653C62">
        <w:rPr>
          <w:rFonts w:asciiTheme="majorBidi" w:hAnsiTheme="majorBidi" w:cstheme="majorBidi"/>
          <w:sz w:val="24"/>
          <w:szCs w:val="24"/>
        </w:rPr>
        <w:fldChar w:fldCharType="end"/>
      </w:r>
      <w:r w:rsidR="00653C62">
        <w:rPr>
          <w:rFonts w:asciiTheme="majorBidi" w:hAnsiTheme="majorBidi" w:cstheme="majorBidi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and ShinyGO</w:t>
      </w:r>
      <w:r w:rsidR="00653C62">
        <w:rPr>
          <w:rFonts w:asciiTheme="majorBidi" w:hAnsiTheme="majorBidi" w:cstheme="majorBidi"/>
          <w:sz w:val="24"/>
          <w:szCs w:val="24"/>
        </w:rPr>
        <w:fldChar w:fldCharType="begin"/>
      </w:r>
      <w:r w:rsidR="00653C62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&lt;EndNote&gt;&lt;Cite&gt;&lt;Author&gt;Ge&lt;/Author&gt;&lt;Year&gt;2020&lt;/Year&gt;&lt;RecNum&gt;7&lt;/RecNum&gt;&lt;DisplayText&gt;&lt;style face="superscript"&gt;6&lt;/style&gt;&lt;/DisplayText&gt;&lt;record&gt;&lt;rec-number&gt;7&lt;/rec-number&gt;&lt;foreign-keys&gt;&lt;key app="EN" db-id="9tax9xrpq55e2iepw9gvdr9ka2es2wxwf09s" timestamp="1681224073" guid="4f6f0323-bb1f-407a-bab7-af355ecdc276"&gt;7&lt;/key&gt;&lt;/foreign-keys&gt;&lt;ref-type name="Journal Article"&gt;17&lt;/ref-type&gt;&lt;contributors&gt;&lt;authors&gt;&lt;author&gt;Ge, Steven Xijin&lt;/author&gt;&lt;author&gt;Jung, Dongmin&lt;/author&gt;&lt;author&gt;Yao, Runan&lt;/author&gt;&lt;/authors&gt;&lt;/contributors&gt;&lt;titles&gt;&lt;title&gt;ShinyGO: a graphical gene-set enrichment tool for animals and plants&lt;/title&gt;&lt;secondary-title&gt;Bioinformatics&lt;/secondary-title&gt;&lt;/titles&gt;&lt;periodical&gt;&lt;full-title&gt;Bioinformatics&lt;/full-title&gt;&lt;/periodical&gt;&lt;pages&gt;2628--2629&lt;/pages&gt;&lt;volume&gt;36&lt;/volume&gt;&lt;number&gt;8&lt;/number&gt;&lt;dates&gt;&lt;year&gt;2020&lt;/year&gt;&lt;/dates&gt;&lt;urls&gt;&lt;/urls&gt;&lt;/record&gt;&lt;/Cite&gt;&lt;/EndNote&gt;</w:instrText>
      </w:r>
      <w:r w:rsidR="00653C62">
        <w:rPr>
          <w:rFonts w:asciiTheme="majorBidi" w:hAnsiTheme="majorBidi" w:cstheme="majorBidi"/>
          <w:sz w:val="24"/>
          <w:szCs w:val="24"/>
        </w:rPr>
        <w:fldChar w:fldCharType="separate"/>
      </w:r>
      <w:r w:rsidR="00653C62" w:rsidRPr="00653C62">
        <w:rPr>
          <w:rFonts w:asciiTheme="majorBidi" w:hAnsiTheme="majorBidi" w:cstheme="majorBidi"/>
          <w:noProof/>
          <w:sz w:val="24"/>
          <w:szCs w:val="24"/>
          <w:vertAlign w:val="superscript"/>
        </w:rPr>
        <w:t>6</w:t>
      </w:r>
      <w:r w:rsidR="00653C62">
        <w:rPr>
          <w:rFonts w:asciiTheme="majorBidi" w:hAnsiTheme="majorBidi" w:cstheme="majorBidi"/>
          <w:sz w:val="24"/>
          <w:szCs w:val="24"/>
        </w:rPr>
        <w:fldChar w:fldCharType="end"/>
      </w:r>
      <w:r w:rsidR="00EE6503" w:rsidRPr="002A47D1">
        <w:rPr>
          <w:rFonts w:asciiTheme="majorBidi" w:hAnsiTheme="majorBidi" w:cstheme="majorBidi"/>
          <w:sz w:val="24"/>
          <w:szCs w:val="24"/>
        </w:rPr>
        <w:t>.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The</w:t>
      </w:r>
      <w:r w:rsidR="00F242AB" w:rsidRPr="00F242AB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KEGG</w:t>
      </w:r>
      <w:r w:rsidR="00F242AB" w:rsidRPr="00F242AB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pathway</w:t>
      </w:r>
      <w:r w:rsidR="00F242AB" w:rsidRPr="00F242AB">
        <w:rPr>
          <w:rFonts w:asciiTheme="majorBidi" w:hAnsiTheme="majorBidi" w:cstheme="majorBidi"/>
          <w:spacing w:val="15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annotations</w:t>
      </w:r>
      <w:r w:rsidR="00F242AB" w:rsidRPr="00F242AB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and</w:t>
      </w:r>
      <w:r w:rsidR="00F242AB" w:rsidRPr="00F242AB">
        <w:rPr>
          <w:rFonts w:asciiTheme="majorBidi" w:hAnsiTheme="majorBidi" w:cstheme="majorBidi"/>
          <w:spacing w:val="15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biological</w:t>
      </w:r>
      <w:r w:rsidR="00F242AB" w:rsidRPr="00F242AB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processes</w:t>
      </w:r>
      <w:r w:rsidR="00F242AB" w:rsidRPr="00F242AB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provided</w:t>
      </w:r>
      <w:r w:rsidR="00F242AB" w:rsidRPr="00F242AB">
        <w:rPr>
          <w:rFonts w:asciiTheme="majorBidi" w:hAnsiTheme="majorBidi" w:cstheme="majorBidi"/>
          <w:spacing w:val="15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in</w:t>
      </w:r>
      <w:r w:rsidR="00F242AB" w:rsidRPr="00F242AB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the</w:t>
      </w:r>
      <w:r w:rsidR="00F242AB" w:rsidRPr="00F242AB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package</w:t>
      </w:r>
      <w:r w:rsidR="00F242AB" w:rsidRPr="00F242AB">
        <w:rPr>
          <w:rFonts w:asciiTheme="majorBidi" w:hAnsiTheme="majorBidi" w:cstheme="majorBidi"/>
          <w:spacing w:val="15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were</w:t>
      </w:r>
      <w:r w:rsidR="00F242AB" w:rsidRPr="00F242AB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used</w:t>
      </w:r>
      <w:r w:rsidR="00F242AB" w:rsidRPr="00F242AB">
        <w:rPr>
          <w:rFonts w:asciiTheme="majorBidi" w:hAnsiTheme="majorBidi" w:cstheme="majorBidi"/>
          <w:spacing w:val="15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to map</w:t>
      </w:r>
      <w:r w:rsidR="00F242AB" w:rsidRPr="00F242AB">
        <w:rPr>
          <w:rFonts w:asciiTheme="majorBidi" w:hAnsiTheme="majorBidi" w:cstheme="majorBidi"/>
          <w:spacing w:val="30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pathways</w:t>
      </w:r>
      <w:r w:rsidR="00F242AB" w:rsidRPr="00F242AB">
        <w:rPr>
          <w:rFonts w:asciiTheme="majorBidi" w:hAnsiTheme="majorBidi" w:cstheme="majorBidi"/>
          <w:spacing w:val="30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and</w:t>
      </w:r>
      <w:r w:rsidR="00F242AB" w:rsidRPr="00F242AB">
        <w:rPr>
          <w:rFonts w:asciiTheme="majorBidi" w:hAnsiTheme="majorBidi" w:cstheme="majorBidi"/>
          <w:spacing w:val="30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biological</w:t>
      </w:r>
      <w:r w:rsidR="00F242AB" w:rsidRPr="00F242AB">
        <w:rPr>
          <w:rFonts w:asciiTheme="majorBidi" w:hAnsiTheme="majorBidi" w:cstheme="majorBidi"/>
          <w:spacing w:val="30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processes</w:t>
      </w:r>
      <w:r w:rsidR="00F242AB" w:rsidRPr="00F242AB">
        <w:rPr>
          <w:rFonts w:asciiTheme="majorBidi" w:hAnsiTheme="majorBidi" w:cstheme="majorBidi"/>
          <w:spacing w:val="31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(GO)</w:t>
      </w:r>
      <w:r w:rsidR="00F242AB" w:rsidRPr="00F242AB">
        <w:rPr>
          <w:rFonts w:asciiTheme="majorBidi" w:hAnsiTheme="majorBidi" w:cstheme="majorBidi"/>
          <w:spacing w:val="30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to</w:t>
      </w:r>
      <w:r w:rsidR="00F242AB" w:rsidRPr="00F242AB">
        <w:rPr>
          <w:rFonts w:asciiTheme="majorBidi" w:hAnsiTheme="majorBidi" w:cstheme="majorBidi"/>
          <w:spacing w:val="30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our</w:t>
      </w:r>
      <w:r w:rsidR="00F242AB" w:rsidRPr="00F242AB">
        <w:rPr>
          <w:rFonts w:asciiTheme="majorBidi" w:hAnsiTheme="majorBidi" w:cstheme="majorBidi"/>
          <w:spacing w:val="30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protein</w:t>
      </w:r>
      <w:r w:rsidR="00F242AB" w:rsidRPr="00F242AB">
        <w:rPr>
          <w:rFonts w:asciiTheme="majorBidi" w:hAnsiTheme="majorBidi" w:cstheme="majorBidi"/>
          <w:spacing w:val="31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sets</w:t>
      </w:r>
      <w:r w:rsidR="00F242AB" w:rsidRPr="00F242AB">
        <w:rPr>
          <w:rFonts w:asciiTheme="majorBidi" w:hAnsiTheme="majorBidi" w:cstheme="majorBidi"/>
          <w:spacing w:val="30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PPT1</w:t>
      </w:r>
      <w:r w:rsidR="00F242AB" w:rsidRPr="00F242AB">
        <w:rPr>
          <w:rFonts w:asciiTheme="majorBidi" w:hAnsiTheme="majorBidi" w:cstheme="majorBidi"/>
          <w:spacing w:val="30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and</w:t>
      </w:r>
      <w:r w:rsidR="00F242AB" w:rsidRPr="00F242AB">
        <w:rPr>
          <w:rFonts w:asciiTheme="majorBidi" w:hAnsiTheme="majorBidi" w:cstheme="majorBidi"/>
          <w:spacing w:val="30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PPT2.</w:t>
      </w:r>
      <w:r w:rsidR="00F242AB" w:rsidRPr="00F242AB">
        <w:rPr>
          <w:rFonts w:asciiTheme="majorBidi" w:hAnsiTheme="majorBidi" w:cstheme="majorBidi"/>
          <w:spacing w:val="12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The</w:t>
      </w:r>
      <w:r w:rsidR="00F242AB" w:rsidRPr="00F242AB">
        <w:rPr>
          <w:rFonts w:asciiTheme="majorBidi" w:hAnsiTheme="majorBidi" w:cstheme="majorBidi"/>
          <w:spacing w:val="31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settings</w:t>
      </w:r>
      <w:r w:rsidR="00F242AB" w:rsidRPr="00F242AB">
        <w:rPr>
          <w:rFonts w:asciiTheme="majorBidi" w:hAnsiTheme="majorBidi" w:cstheme="majorBidi"/>
          <w:spacing w:val="30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used</w:t>
      </w:r>
      <w:r w:rsidR="00F242AB" w:rsidRPr="00F242AB">
        <w:rPr>
          <w:rFonts w:asciiTheme="majorBidi" w:hAnsiTheme="majorBidi" w:cstheme="majorBidi"/>
          <w:spacing w:val="30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in</w:t>
      </w:r>
      <w:r w:rsidR="00F242AB" w:rsidRPr="00F242AB">
        <w:rPr>
          <w:rFonts w:asciiTheme="majorBidi" w:hAnsiTheme="majorBidi" w:cstheme="majorBidi"/>
          <w:spacing w:val="30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the</w:t>
      </w:r>
      <w:r w:rsidR="00F242AB" w:rsidRPr="00F242AB">
        <w:rPr>
          <w:rFonts w:asciiTheme="majorBidi" w:hAnsiTheme="majorBidi" w:cstheme="majorBidi"/>
          <w:spacing w:val="31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gseKEGG</w:t>
      </w:r>
      <w:r w:rsidR="00F242AB" w:rsidRPr="00F242AB">
        <w:rPr>
          <w:rFonts w:asciiTheme="majorBidi" w:hAnsiTheme="majorBidi" w:cstheme="majorBidi"/>
          <w:spacing w:val="30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and</w:t>
      </w:r>
      <w:r w:rsidR="00F242AB" w:rsidRPr="00F242AB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gseGO functions were 10,000 permutations, the minimum size of the gene set to test was 10, and the maximum size of the gene</w:t>
      </w:r>
      <w:r w:rsidR="00F242AB" w:rsidRPr="00F242AB">
        <w:rPr>
          <w:rFonts w:asciiTheme="majorBidi" w:hAnsiTheme="majorBidi" w:cstheme="majorBidi"/>
          <w:spacing w:val="-41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 xml:space="preserve">set to test was 500. REVIGO was used to summarize the enriched GO terms </w:t>
      </w:r>
      <w:hyperlink r:id="rId10">
        <w:r w:rsidR="00F242AB" w:rsidRPr="00F242AB">
          <w:rPr>
            <w:rFonts w:asciiTheme="majorBidi" w:hAnsiTheme="majorBidi" w:cstheme="majorBidi"/>
            <w:sz w:val="24"/>
            <w:szCs w:val="24"/>
          </w:rPr>
          <w:t>(http://revigo.irb.hr/)</w:t>
        </w:r>
      </w:hyperlink>
      <w:r w:rsidR="00F242AB" w:rsidRPr="00F242AB">
        <w:rPr>
          <w:rFonts w:asciiTheme="majorBidi" w:hAnsiTheme="majorBidi" w:cstheme="majorBidi"/>
          <w:sz w:val="24"/>
          <w:szCs w:val="24"/>
        </w:rPr>
        <w:t xml:space="preserve">. The </w:t>
      </w:r>
      <w:r w:rsidR="00F242AB" w:rsidRPr="00F242AB">
        <w:rPr>
          <w:rFonts w:asciiTheme="majorBidi" w:hAnsiTheme="majorBidi" w:cstheme="majorBidi"/>
          <w:sz w:val="24"/>
          <w:szCs w:val="24"/>
        </w:rPr>
        <w:lastRenderedPageBreak/>
        <w:t>significantly enriched</w:t>
      </w:r>
      <w:r w:rsidR="00F242AB" w:rsidRPr="00F242AB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GO terms (Adj.Pvalue &lt; 0.05) were analyzed by REVIGO</w:t>
      </w:r>
      <w:r w:rsidR="00F242AB" w:rsidRPr="00F242AB">
        <w:rPr>
          <w:rFonts w:asciiTheme="majorBidi" w:hAnsiTheme="majorBidi" w:cstheme="majorBidi"/>
          <w:sz w:val="24"/>
          <w:szCs w:val="24"/>
        </w:rPr>
        <w:fldChar w:fldCharType="begin"/>
      </w:r>
      <w:r w:rsidR="00F242AB" w:rsidRPr="00F242AB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&lt;EndNote&gt;&lt;Cite&gt;&lt;Author&gt;Supek&lt;/Author&gt;&lt;Year&gt;2011&lt;/Year&gt;&lt;RecNum&gt;9&lt;/RecNum&gt;&lt;DisplayText&gt;&lt;style face="superscript"&gt;7&lt;/style&gt;&lt;/DisplayText&gt;&lt;record&gt;&lt;rec-number&gt;9&lt;/rec-number&gt;&lt;foreign-keys&gt;&lt;key app="EN" db-id="9tax9xrpq55e2iepw9gvdr9ka2es2wxwf09s" timestamp="1681224073" guid="14617137-0ac5-464f-8d2b-83ba21301967"&gt;9&lt;/key&gt;&lt;/foreign-keys&gt;&lt;ref-type name="Journal Article"&gt;17&lt;/ref-type&gt;&lt;contributors&gt;&lt;authors&gt;&lt;author&gt;Supek, Fran&lt;/author&gt;&lt;author&gt;Bonjak, Matko&lt;/author&gt;&lt;author&gt;kunca, Nives&lt;/author&gt;&lt;author&gt;muc, Tomislav&lt;/author&gt;&lt;/authors&gt;&lt;/contributors&gt;&lt;titles&gt;&lt;title&gt;REVIGO summarizes and visualizes long lists of gene ontology terms&lt;/title&gt;&lt;secondary-title&gt;PloS one&lt;/secondary-title&gt;&lt;/titles&gt;&lt;periodical&gt;&lt;full-title&gt;PloS one&lt;/full-title&gt;&lt;/periodical&gt;&lt;pages&gt;e21800&lt;/pages&gt;&lt;volume&gt;6&lt;/volume&gt;&lt;number&gt;7&lt;/number&gt;&lt;dates&gt;&lt;year&gt;2011&lt;/year&gt;&lt;/dates&gt;&lt;urls&gt;&lt;/urls&gt;&lt;/record&gt;&lt;/Cite&gt;&lt;/EndNote&gt;</w:instrText>
      </w:r>
      <w:r w:rsidR="00F242AB" w:rsidRPr="00F242AB">
        <w:rPr>
          <w:rFonts w:asciiTheme="majorBidi" w:hAnsiTheme="majorBidi" w:cstheme="majorBidi"/>
          <w:sz w:val="24"/>
          <w:szCs w:val="24"/>
        </w:rPr>
        <w:fldChar w:fldCharType="separate"/>
      </w:r>
      <w:r w:rsidR="00F242AB" w:rsidRPr="00F242AB">
        <w:rPr>
          <w:rFonts w:asciiTheme="majorBidi" w:hAnsiTheme="majorBidi" w:cstheme="majorBidi"/>
          <w:noProof/>
          <w:sz w:val="24"/>
          <w:szCs w:val="24"/>
          <w:vertAlign w:val="superscript"/>
        </w:rPr>
        <w:t>7</w:t>
      </w:r>
      <w:r w:rsidR="00F242AB" w:rsidRPr="00F242AB">
        <w:rPr>
          <w:rFonts w:asciiTheme="majorBidi" w:hAnsiTheme="majorBidi" w:cstheme="majorBidi"/>
          <w:sz w:val="24"/>
          <w:szCs w:val="24"/>
        </w:rPr>
        <w:fldChar w:fldCharType="end"/>
      </w:r>
      <w:r w:rsidR="00F242AB" w:rsidRPr="00F242AB">
        <w:rPr>
          <w:rFonts w:asciiTheme="majorBidi" w:hAnsiTheme="majorBidi" w:cstheme="majorBidi"/>
          <w:sz w:val="24"/>
          <w:szCs w:val="24"/>
        </w:rPr>
        <w:t>. This program removes redundant GO terms and the similarity</w:t>
      </w:r>
      <w:r w:rsidR="00F242AB" w:rsidRPr="00F242AB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F242AB" w:rsidRPr="00F242AB">
        <w:rPr>
          <w:rFonts w:asciiTheme="majorBidi" w:hAnsiTheme="majorBidi" w:cstheme="majorBidi"/>
          <w:sz w:val="24"/>
          <w:szCs w:val="24"/>
        </w:rPr>
        <w:t>between terms is reflected by semantic space.</w:t>
      </w:r>
    </w:p>
    <w:p w14:paraId="4D0EA2FD" w14:textId="7DEC30EB" w:rsidR="00EE6503" w:rsidRPr="002A47D1" w:rsidRDefault="00EE6503" w:rsidP="00EE6503">
      <w:pPr>
        <w:spacing w:before="160" w:line="360" w:lineRule="auto"/>
        <w:ind w:left="226" w:right="149"/>
        <w:jc w:val="both"/>
        <w:rPr>
          <w:rFonts w:asciiTheme="majorBidi" w:hAnsiTheme="majorBidi" w:cstheme="majorBidi"/>
          <w:sz w:val="24"/>
          <w:szCs w:val="24"/>
        </w:rPr>
      </w:pPr>
      <w:r w:rsidRPr="002A47D1">
        <w:rPr>
          <w:rFonts w:asciiTheme="majorBidi" w:hAnsiTheme="majorBidi" w:cstheme="majorBidi"/>
          <w:sz w:val="24"/>
          <w:szCs w:val="24"/>
        </w:rPr>
        <w:t>A simplified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molecular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input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line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entry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system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(SMILES)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of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drug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molecules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was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retrieved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in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order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to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compare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chemical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structures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of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compounds,</w:t>
      </w:r>
      <w:r w:rsidRPr="002A47D1">
        <w:rPr>
          <w:rFonts w:asciiTheme="majorBidi" w:hAnsiTheme="majorBidi" w:cstheme="majorBidi"/>
          <w:spacing w:val="26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and</w:t>
      </w:r>
      <w:r w:rsidRPr="002A47D1">
        <w:rPr>
          <w:rFonts w:asciiTheme="majorBidi" w:hAnsiTheme="majorBidi" w:cstheme="majorBidi"/>
          <w:spacing w:val="2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it</w:t>
      </w:r>
      <w:r w:rsidRPr="002A47D1">
        <w:rPr>
          <w:rFonts w:asciiTheme="majorBidi" w:hAnsiTheme="majorBidi" w:cstheme="majorBidi"/>
          <w:spacing w:val="2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was</w:t>
      </w:r>
      <w:r w:rsidRPr="002A47D1">
        <w:rPr>
          <w:rFonts w:asciiTheme="majorBidi" w:hAnsiTheme="majorBidi" w:cstheme="majorBidi"/>
          <w:spacing w:val="2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then</w:t>
      </w:r>
      <w:r w:rsidRPr="002A47D1">
        <w:rPr>
          <w:rFonts w:asciiTheme="majorBidi" w:hAnsiTheme="majorBidi" w:cstheme="majorBidi"/>
          <w:spacing w:val="26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converted</w:t>
      </w:r>
      <w:r w:rsidRPr="002A47D1">
        <w:rPr>
          <w:rFonts w:asciiTheme="majorBidi" w:hAnsiTheme="majorBidi" w:cstheme="majorBidi"/>
          <w:spacing w:val="2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into</w:t>
      </w:r>
      <w:r w:rsidRPr="002A47D1">
        <w:rPr>
          <w:rFonts w:asciiTheme="majorBidi" w:hAnsiTheme="majorBidi" w:cstheme="majorBidi"/>
          <w:spacing w:val="2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an</w:t>
      </w:r>
      <w:r w:rsidRPr="002A47D1">
        <w:rPr>
          <w:rFonts w:asciiTheme="majorBidi" w:hAnsiTheme="majorBidi" w:cstheme="majorBidi"/>
          <w:spacing w:val="2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extended</w:t>
      </w:r>
      <w:r w:rsidRPr="002A47D1">
        <w:rPr>
          <w:rFonts w:asciiTheme="majorBidi" w:hAnsiTheme="majorBidi" w:cstheme="majorBidi"/>
          <w:spacing w:val="2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connectivity</w:t>
      </w:r>
      <w:r w:rsidRPr="002A47D1">
        <w:rPr>
          <w:rFonts w:asciiTheme="majorBidi" w:hAnsiTheme="majorBidi" w:cstheme="majorBidi"/>
          <w:spacing w:val="26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fingerprint</w:t>
      </w:r>
      <w:r w:rsidRPr="002A47D1">
        <w:rPr>
          <w:rFonts w:asciiTheme="majorBidi" w:hAnsiTheme="majorBidi" w:cstheme="majorBidi"/>
          <w:spacing w:val="2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(ECFP)</w:t>
      </w:r>
      <w:r w:rsidRPr="002A47D1">
        <w:rPr>
          <w:rFonts w:asciiTheme="majorBidi" w:hAnsiTheme="majorBidi" w:cstheme="majorBidi"/>
          <w:spacing w:val="2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in</w:t>
      </w:r>
      <w:r w:rsidRPr="002A47D1">
        <w:rPr>
          <w:rFonts w:asciiTheme="majorBidi" w:hAnsiTheme="majorBidi" w:cstheme="majorBidi"/>
          <w:spacing w:val="2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order</w:t>
      </w:r>
      <w:r w:rsidRPr="002A47D1">
        <w:rPr>
          <w:rFonts w:asciiTheme="majorBidi" w:hAnsiTheme="majorBidi" w:cstheme="majorBidi"/>
          <w:spacing w:val="2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to</w:t>
      </w:r>
      <w:r w:rsidRPr="002A47D1">
        <w:rPr>
          <w:rFonts w:asciiTheme="majorBidi" w:hAnsiTheme="majorBidi" w:cstheme="majorBidi"/>
          <w:spacing w:val="26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evaluate</w:t>
      </w:r>
      <w:r w:rsidRPr="002A47D1">
        <w:rPr>
          <w:rFonts w:asciiTheme="majorBidi" w:hAnsiTheme="majorBidi" w:cstheme="majorBidi"/>
          <w:spacing w:val="2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2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dice</w:t>
      </w:r>
      <w:r w:rsidRPr="002A47D1">
        <w:rPr>
          <w:rFonts w:asciiTheme="majorBidi" w:hAnsiTheme="majorBidi" w:cstheme="majorBidi"/>
          <w:spacing w:val="2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similarity</w:t>
      </w:r>
      <w:r w:rsidRPr="002A47D1">
        <w:rPr>
          <w:rFonts w:asciiTheme="majorBidi" w:hAnsiTheme="majorBidi" w:cstheme="majorBidi"/>
          <w:spacing w:val="2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between</w:t>
      </w:r>
      <w:r w:rsidRPr="002A47D1">
        <w:rPr>
          <w:rFonts w:asciiTheme="majorBidi" w:hAnsiTheme="majorBidi" w:cstheme="majorBidi"/>
          <w:spacing w:val="-3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molecules.</w:t>
      </w:r>
      <w:r w:rsidRPr="002A47D1">
        <w:rPr>
          <w:rFonts w:asciiTheme="majorBidi" w:hAnsiTheme="majorBidi" w:cstheme="majorBidi"/>
          <w:spacing w:val="36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dice</w:t>
      </w:r>
      <w:r w:rsidRPr="002A47D1">
        <w:rPr>
          <w:rFonts w:asciiTheme="majorBidi" w:hAnsiTheme="majorBidi" w:cstheme="majorBidi"/>
          <w:spacing w:val="16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similarity</w:t>
      </w:r>
      <w:r w:rsidRPr="002A47D1">
        <w:rPr>
          <w:rFonts w:asciiTheme="majorBidi" w:hAnsiTheme="majorBidi" w:cstheme="majorBidi"/>
          <w:spacing w:val="16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between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molecules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</w:t>
      </w:r>
      <w:r w:rsidRPr="002A47D1">
        <w:rPr>
          <w:rFonts w:asciiTheme="majorBidi" w:hAnsiTheme="majorBidi" w:cstheme="majorBidi"/>
          <w:spacing w:val="16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and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B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is</w:t>
      </w:r>
      <w:r w:rsidRPr="002A47D1">
        <w:rPr>
          <w:rFonts w:asciiTheme="majorBidi" w:hAnsiTheme="majorBidi" w:cstheme="majorBidi"/>
          <w:spacing w:val="16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one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of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standard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metrics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for</w:t>
      </w:r>
      <w:r w:rsidRPr="002A47D1">
        <w:rPr>
          <w:rFonts w:asciiTheme="majorBidi" w:hAnsiTheme="majorBidi" w:cstheme="majorBidi"/>
          <w:spacing w:val="16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molecular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similarity</w:t>
      </w:r>
      <w:r w:rsidRPr="002A47D1">
        <w:rPr>
          <w:rFonts w:asciiTheme="majorBidi" w:hAnsiTheme="majorBidi" w:cstheme="majorBidi"/>
          <w:spacing w:val="16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calculations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in</w:t>
      </w:r>
      <w:r w:rsidRPr="002A47D1">
        <w:rPr>
          <w:rFonts w:asciiTheme="majorBidi" w:hAnsiTheme="majorBidi" w:cstheme="majorBidi"/>
          <w:spacing w:val="16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which</w:t>
      </w:r>
    </w:p>
    <w:p w14:paraId="458FA10C" w14:textId="77777777" w:rsidR="00EE6503" w:rsidRPr="002A47D1" w:rsidRDefault="00EE6503" w:rsidP="00EE6503">
      <w:pPr>
        <w:spacing w:before="163" w:line="360" w:lineRule="auto"/>
        <w:ind w:left="2617" w:right="2548"/>
        <w:jc w:val="center"/>
        <w:rPr>
          <w:rFonts w:asciiTheme="majorBidi" w:hAnsiTheme="majorBidi" w:cstheme="majorBidi"/>
          <w:i/>
          <w:sz w:val="24"/>
          <w:szCs w:val="24"/>
        </w:rPr>
      </w:pPr>
      <w:r w:rsidRPr="002A47D1">
        <w:rPr>
          <w:rFonts w:asciiTheme="majorBidi" w:hAnsiTheme="majorBidi" w:cstheme="majorBidi"/>
          <w:i/>
          <w:w w:val="135"/>
          <w:sz w:val="24"/>
          <w:szCs w:val="24"/>
        </w:rPr>
        <w:t>S</w:t>
      </w:r>
      <w:r w:rsidRPr="002A47D1">
        <w:rPr>
          <w:rFonts w:asciiTheme="majorBidi" w:hAnsiTheme="majorBidi" w:cstheme="majorBidi"/>
          <w:i/>
          <w:w w:val="135"/>
          <w:sz w:val="24"/>
          <w:szCs w:val="24"/>
          <w:vertAlign w:val="subscript"/>
        </w:rPr>
        <w:t>A,B</w:t>
      </w:r>
      <w:r w:rsidRPr="002A47D1">
        <w:rPr>
          <w:rFonts w:asciiTheme="majorBidi" w:hAnsiTheme="majorBidi" w:cstheme="majorBidi"/>
          <w:i/>
          <w:spacing w:val="12"/>
          <w:w w:val="13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25"/>
          <w:sz w:val="24"/>
          <w:szCs w:val="24"/>
        </w:rPr>
        <w:t>=</w:t>
      </w:r>
      <w:r w:rsidRPr="002A47D1">
        <w:rPr>
          <w:rFonts w:asciiTheme="majorBidi" w:hAnsiTheme="majorBidi" w:cstheme="majorBidi"/>
          <w:spacing w:val="-2"/>
          <w:w w:val="1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25"/>
          <w:sz w:val="24"/>
          <w:szCs w:val="24"/>
        </w:rPr>
        <w:t>2</w:t>
      </w:r>
      <w:r w:rsidRPr="002A47D1">
        <w:rPr>
          <w:rFonts w:asciiTheme="majorBidi" w:hAnsiTheme="majorBidi" w:cstheme="majorBidi"/>
          <w:i/>
          <w:w w:val="125"/>
          <w:sz w:val="24"/>
          <w:szCs w:val="24"/>
        </w:rPr>
        <w:t>c/</w:t>
      </w:r>
      <w:r w:rsidRPr="002A47D1">
        <w:rPr>
          <w:rFonts w:asciiTheme="majorBidi" w:hAnsiTheme="majorBidi" w:cstheme="majorBidi"/>
          <w:w w:val="125"/>
          <w:sz w:val="24"/>
          <w:szCs w:val="24"/>
        </w:rPr>
        <w:t>(</w:t>
      </w:r>
      <w:r w:rsidRPr="002A47D1">
        <w:rPr>
          <w:rFonts w:asciiTheme="majorBidi" w:hAnsiTheme="majorBidi" w:cstheme="majorBidi"/>
          <w:i/>
          <w:w w:val="125"/>
          <w:sz w:val="24"/>
          <w:szCs w:val="24"/>
        </w:rPr>
        <w:t>a</w:t>
      </w:r>
      <w:r w:rsidRPr="002A47D1">
        <w:rPr>
          <w:rFonts w:asciiTheme="majorBidi" w:hAnsiTheme="majorBidi" w:cstheme="majorBidi"/>
          <w:i/>
          <w:spacing w:val="-9"/>
          <w:w w:val="1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25"/>
          <w:sz w:val="24"/>
          <w:szCs w:val="24"/>
        </w:rPr>
        <w:t>+</w:t>
      </w:r>
      <w:r w:rsidRPr="002A47D1">
        <w:rPr>
          <w:rFonts w:asciiTheme="majorBidi" w:hAnsiTheme="majorBidi" w:cstheme="majorBidi"/>
          <w:spacing w:val="-11"/>
          <w:w w:val="1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i/>
          <w:w w:val="125"/>
          <w:sz w:val="24"/>
          <w:szCs w:val="24"/>
        </w:rPr>
        <w:t>b</w:t>
      </w:r>
      <w:r w:rsidRPr="002A47D1">
        <w:rPr>
          <w:rFonts w:asciiTheme="majorBidi" w:hAnsiTheme="majorBidi" w:cstheme="majorBidi"/>
          <w:w w:val="125"/>
          <w:sz w:val="24"/>
          <w:szCs w:val="24"/>
        </w:rPr>
        <w:t>)</w:t>
      </w:r>
      <w:r w:rsidRPr="002A47D1">
        <w:rPr>
          <w:rFonts w:asciiTheme="majorBidi" w:hAnsiTheme="majorBidi" w:cstheme="majorBidi"/>
          <w:i/>
          <w:w w:val="125"/>
          <w:sz w:val="24"/>
          <w:szCs w:val="24"/>
        </w:rPr>
        <w:t>,</w:t>
      </w:r>
    </w:p>
    <w:p w14:paraId="268BD7EB" w14:textId="3CD5DB7A" w:rsidR="00FD43D8" w:rsidRDefault="00EE6503" w:rsidP="00F8516B">
      <w:pPr>
        <w:spacing w:before="45" w:line="360" w:lineRule="auto"/>
        <w:ind w:left="220" w:right="147" w:firstLine="245"/>
        <w:jc w:val="both"/>
        <w:rPr>
          <w:rFonts w:asciiTheme="majorBidi" w:hAnsiTheme="majorBidi" w:cstheme="majorBidi"/>
          <w:spacing w:val="1"/>
          <w:sz w:val="24"/>
          <w:szCs w:val="24"/>
        </w:rPr>
      </w:pPr>
      <w:r w:rsidRPr="002A47D1">
        <w:rPr>
          <w:rFonts w:asciiTheme="majorBidi" w:hAnsiTheme="majorBidi" w:cstheme="majorBidi"/>
          <w:sz w:val="24"/>
          <w:szCs w:val="24"/>
        </w:rPr>
        <w:t>where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is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number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of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ON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bits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in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molecule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A,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b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is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number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of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ON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bits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in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molecule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B,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and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</w:t>
      </w:r>
      <w:r w:rsidRPr="002A47D1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is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number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of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ON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bits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in</w:t>
      </w:r>
      <w:r w:rsidRPr="002A47D1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both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and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B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molecules</w:t>
      </w:r>
      <w:r w:rsidR="00653C62">
        <w:rPr>
          <w:rFonts w:asciiTheme="majorBidi" w:hAnsiTheme="majorBidi" w:cstheme="majorBidi"/>
          <w:sz w:val="24"/>
          <w:szCs w:val="24"/>
        </w:rPr>
        <w:fldChar w:fldCharType="begin"/>
      </w:r>
      <w:r w:rsidR="00F242AB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&lt;EndNote&gt;&lt;Cite&gt;&lt;Author&gt;Bajusz&lt;/Author&gt;&lt;Year&gt;2015&lt;/Year&gt;&lt;RecNum&gt;98&lt;/RecNum&gt;&lt;DisplayText&gt;&lt;style face="superscript"&gt;8&lt;/style&gt;&lt;/DisplayText&gt;&lt;record&gt;&lt;rec-number&gt;98&lt;/rec-number&gt;&lt;foreign-keys&gt;&lt;key app="EN" db-id="9tax9xrpq55e2iepw9gvdr9ka2es2wxwf09s" timestamp="1681224073" guid="6540c1f0-4a6c-46d1-a9a9-bc2651178e2c"&gt;98&lt;/key&gt;&lt;/foreign-keys&gt;&lt;ref-type name="Journal Article"&gt;17&lt;/ref-type&gt;&lt;contributors&gt;&lt;authors&gt;&lt;author&gt;Bajusz, Dvid&lt;/author&gt;&lt;author&gt;Rcz, Anita&lt;/author&gt;&lt;author&gt;Hberger, Kroly&lt;/author&gt;&lt;/authors&gt;&lt;/contributors&gt;&lt;titles&gt;&lt;title&gt;Why is Tanimoto index an appropriate choice for fingerprint-based similarity calculations?&lt;/title&gt;&lt;secondary-title&gt;Journal of cheminformatics&lt;/secondary-title&gt;&lt;/titles&gt;&lt;periodical&gt;&lt;full-title&gt;Journal of cheminformatics&lt;/full-title&gt;&lt;/periodical&gt;&lt;pages&gt;1--13&lt;/pages&gt;&lt;volume&gt;7&lt;/volume&gt;&lt;number&gt;1&lt;/number&gt;&lt;dates&gt;&lt;year&gt;2015&lt;/year&gt;&lt;/dates&gt;&lt;urls&gt;&lt;/urls&gt;&lt;/record&gt;&lt;/Cite&gt;&lt;/EndNote&gt;</w:instrText>
      </w:r>
      <w:r w:rsidR="00653C62">
        <w:rPr>
          <w:rFonts w:asciiTheme="majorBidi" w:hAnsiTheme="majorBidi" w:cstheme="majorBidi"/>
          <w:sz w:val="24"/>
          <w:szCs w:val="24"/>
        </w:rPr>
        <w:fldChar w:fldCharType="separate"/>
      </w:r>
      <w:r w:rsidR="00F242AB" w:rsidRPr="00F242AB">
        <w:rPr>
          <w:rFonts w:asciiTheme="majorBidi" w:hAnsiTheme="majorBidi" w:cstheme="majorBidi"/>
          <w:noProof/>
          <w:sz w:val="24"/>
          <w:szCs w:val="24"/>
          <w:vertAlign w:val="superscript"/>
        </w:rPr>
        <w:t>8</w:t>
      </w:r>
      <w:r w:rsidR="00653C62">
        <w:rPr>
          <w:rFonts w:asciiTheme="majorBidi" w:hAnsiTheme="majorBidi" w:cstheme="majorBidi"/>
          <w:sz w:val="24"/>
          <w:szCs w:val="24"/>
        </w:rPr>
        <w:fldChar w:fldCharType="end"/>
      </w:r>
      <w:r w:rsidRPr="002A47D1">
        <w:rPr>
          <w:rFonts w:asciiTheme="majorBidi" w:hAnsiTheme="majorBidi" w:cstheme="majorBidi"/>
          <w:sz w:val="24"/>
          <w:szCs w:val="24"/>
        </w:rPr>
        <w:t>.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To calculate the dice similarity of the compounds, a simplified molecular</w:t>
      </w:r>
      <w:r w:rsidR="00FD43D8" w:rsidRPr="00FD43D8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input</w:t>
      </w:r>
      <w:r w:rsidR="00FD43D8" w:rsidRPr="00FD43D8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line</w:t>
      </w:r>
      <w:r w:rsidR="00FD43D8" w:rsidRPr="00FD43D8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entry</w:t>
      </w:r>
      <w:r w:rsidR="00FD43D8" w:rsidRPr="00FD43D8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system</w:t>
      </w:r>
      <w:r w:rsidR="00FD43D8" w:rsidRPr="00FD43D8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(SMILES)</w:t>
      </w:r>
      <w:r w:rsidR="00FD43D8" w:rsidRPr="00FD43D8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of</w:t>
      </w:r>
      <w:r w:rsidR="00FD43D8" w:rsidRPr="00FD43D8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the</w:t>
      </w:r>
      <w:r w:rsidR="00FD43D8" w:rsidRPr="00FD43D8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drug</w:t>
      </w:r>
      <w:r w:rsidR="00FD43D8" w:rsidRPr="00FD43D8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molecules</w:t>
      </w:r>
      <w:r w:rsidR="00FD43D8" w:rsidRPr="00FD43D8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was</w:t>
      </w:r>
      <w:r w:rsidR="00FD43D8" w:rsidRPr="00FD43D8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retrieved</w:t>
      </w:r>
      <w:r w:rsidR="00FD43D8" w:rsidRPr="00FD43D8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and</w:t>
      </w:r>
      <w:r w:rsidR="00FD43D8" w:rsidRPr="00FD43D8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transformed</w:t>
      </w:r>
      <w:r w:rsidR="00FD43D8" w:rsidRPr="00FD43D8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into</w:t>
      </w:r>
      <w:r w:rsidR="00FD43D8" w:rsidRPr="00FD43D8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an</w:t>
      </w:r>
      <w:r w:rsidR="00FD43D8" w:rsidRPr="00FD43D8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extended</w:t>
      </w:r>
      <w:r w:rsidR="00FD43D8" w:rsidRPr="00FD43D8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connectivity</w:t>
      </w:r>
      <w:r w:rsidR="00FD43D8" w:rsidRPr="00FD43D8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fingerprint</w:t>
      </w:r>
      <w:r w:rsidR="00FD43D8" w:rsidRPr="00FD43D8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FD43D8" w:rsidRPr="00FD43D8">
        <w:rPr>
          <w:rFonts w:asciiTheme="majorBidi" w:hAnsiTheme="majorBidi" w:cstheme="majorBidi"/>
          <w:sz w:val="24"/>
          <w:szCs w:val="24"/>
        </w:rPr>
        <w:t>(ECFP). The rcdk package</w:t>
      </w:r>
      <w:r w:rsidR="00FD43D8" w:rsidRPr="00FD43D8">
        <w:rPr>
          <w:rFonts w:asciiTheme="majorBidi" w:hAnsiTheme="majorBidi" w:cstheme="majorBidi"/>
          <w:sz w:val="24"/>
          <w:szCs w:val="24"/>
        </w:rPr>
        <w:fldChar w:fldCharType="begin"/>
      </w:r>
      <w:r w:rsidR="00FD43D8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&lt;EndNote&gt;&lt;Cite&gt;&lt;Author&gt;Guha&lt;/Author&gt;&lt;Year&gt;2007&lt;/Year&gt;&lt;RecNum&gt;97&lt;/RecNum&gt;&lt;DisplayText&gt;&lt;style face="superscript"&gt;9&lt;/style&gt;&lt;/DisplayText&gt;&lt;record&gt;&lt;rec-number&gt;97&lt;/rec-number&gt;&lt;foreign-keys&gt;&lt;key app="EN" db-id="9tax9xrpq55e2iepw9gvdr9ka2es2wxwf09s" timestamp="1681224073" guid="2c497e11-1002-420a-ab5f-365e1ed9c71a"&gt;97&lt;/key&gt;&lt;/foreign-keys&gt;&lt;ref-type name="Journal Article"&gt;17&lt;/ref-type&gt;&lt;contributors&gt;&lt;authors&gt;&lt;author&gt;Guha, Rajarshi&lt;/author&gt;&lt;/authors&gt;&lt;/contributors&gt;&lt;titles&gt;&lt;title&gt;Chemical informatics functionality in R&lt;/title&gt;&lt;secondary-title&gt;Journal of Statistical Software&lt;/secondary-title&gt;&lt;/titles&gt;&lt;periodical&gt;&lt;full-title&gt;Journal of Statistical Software&lt;/full-title&gt;&lt;/periodical&gt;&lt;pages&gt;1--16&lt;/pages&gt;&lt;volume&gt;18&lt;/volume&gt;&lt;dates&gt;&lt;year&gt;2007&lt;/year&gt;&lt;/dates&gt;&lt;urls&gt;&lt;/urls&gt;&lt;/record&gt;&lt;/Cite&gt;&lt;/EndNote&gt;</w:instrText>
      </w:r>
      <w:r w:rsidR="00FD43D8" w:rsidRPr="00FD43D8">
        <w:rPr>
          <w:rFonts w:asciiTheme="majorBidi" w:hAnsiTheme="majorBidi" w:cstheme="majorBidi"/>
          <w:sz w:val="24"/>
          <w:szCs w:val="24"/>
        </w:rPr>
        <w:fldChar w:fldCharType="separate"/>
      </w:r>
      <w:r w:rsidR="00FD43D8" w:rsidRPr="00FD43D8">
        <w:rPr>
          <w:rFonts w:asciiTheme="majorBidi" w:hAnsiTheme="majorBidi" w:cstheme="majorBidi"/>
          <w:noProof/>
          <w:sz w:val="24"/>
          <w:szCs w:val="24"/>
          <w:vertAlign w:val="superscript"/>
        </w:rPr>
        <w:t>9</w:t>
      </w:r>
      <w:r w:rsidR="00FD43D8" w:rsidRPr="00FD43D8">
        <w:rPr>
          <w:rFonts w:asciiTheme="majorBidi" w:hAnsiTheme="majorBidi" w:cstheme="majorBidi"/>
          <w:sz w:val="24"/>
          <w:szCs w:val="24"/>
        </w:rPr>
        <w:fldChar w:fldCharType="end"/>
      </w:r>
      <w:r w:rsidR="00FD43D8" w:rsidRPr="00FD43D8">
        <w:rPr>
          <w:rFonts w:asciiTheme="majorBidi" w:hAnsiTheme="majorBidi" w:cstheme="majorBidi"/>
          <w:sz w:val="24"/>
          <w:szCs w:val="24"/>
        </w:rPr>
        <w:t xml:space="preserve"> was used to calculate the similarity between chemical compounds.</w:t>
      </w:r>
      <w:r w:rsidR="00F8516B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PEVuZE5vdGU+PENpdGU+PEF1dGhvcj5CZXJlbmJhdW08L0F1dGhvcj48WWVhcj4xOTg5PC9ZZWFy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</w:fldData>
        </w:fldChar>
      </w:r>
      <w:r w:rsidR="00614116">
        <w:rPr>
          <w:rFonts w:asciiTheme="majorBidi" w:hAnsiTheme="majorBidi" w:cstheme="majorBidi"/>
          <w:sz w:val="24"/>
          <w:szCs w:val="24"/>
        </w:rPr>
        <w:instrText xml:space="preserve"> ADDIN EN.CITE </w:instrText>
      </w:r>
      <w:r w:rsidR="00614116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PEVuZE5vdGU+PENpdGU+PEF1dGhvcj5CZXJlbmJhdW08L0F1dGhvcj48WWVhcj4xOTg5PC9ZZWFy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</w:fldData>
        </w:fldChar>
      </w:r>
      <w:r w:rsidR="00614116">
        <w:rPr>
          <w:rFonts w:asciiTheme="majorBidi" w:hAnsiTheme="majorBidi" w:cstheme="majorBidi"/>
          <w:sz w:val="24"/>
          <w:szCs w:val="24"/>
        </w:rPr>
        <w:instrText xml:space="preserve"> ADDIN EN.CITE.DATA </w:instrText>
      </w:r>
      <w:r w:rsidR="00614116">
        <w:rPr>
          <w:rFonts w:asciiTheme="majorBidi" w:hAnsiTheme="majorBidi" w:cstheme="majorBidi"/>
          <w:sz w:val="24"/>
          <w:szCs w:val="24"/>
        </w:rPr>
      </w:r>
      <w:r w:rsidR="00614116">
        <w:rPr>
          <w:rFonts w:asciiTheme="majorBidi" w:hAnsiTheme="majorBidi" w:cstheme="majorBidi"/>
          <w:sz w:val="24"/>
          <w:szCs w:val="24"/>
        </w:rPr>
        <w:fldChar w:fldCharType="end"/>
      </w:r>
      <w:r w:rsidR="00F8516B">
        <w:rPr>
          <w:rFonts w:asciiTheme="majorBidi" w:hAnsiTheme="majorBidi" w:cstheme="majorBidi"/>
          <w:sz w:val="24"/>
          <w:szCs w:val="24"/>
        </w:rPr>
      </w:r>
      <w:r w:rsidR="00F8516B">
        <w:rPr>
          <w:rFonts w:asciiTheme="majorBidi" w:hAnsiTheme="majorBidi" w:cstheme="majorBidi"/>
          <w:sz w:val="24"/>
          <w:szCs w:val="24"/>
        </w:rPr>
        <w:fldChar w:fldCharType="separate"/>
      </w:r>
      <w:r w:rsidR="00614116" w:rsidRPr="00614116">
        <w:rPr>
          <w:rFonts w:asciiTheme="majorBidi" w:hAnsiTheme="majorBidi" w:cstheme="majorBidi"/>
          <w:noProof/>
          <w:sz w:val="24"/>
          <w:szCs w:val="24"/>
          <w:vertAlign w:val="superscript"/>
        </w:rPr>
        <w:t>10-12</w:t>
      </w:r>
      <w:r w:rsidR="00F8516B">
        <w:rPr>
          <w:rFonts w:asciiTheme="majorBidi" w:hAnsiTheme="majorBidi" w:cstheme="majorBidi"/>
          <w:sz w:val="24"/>
          <w:szCs w:val="24"/>
        </w:rPr>
        <w:fldChar w:fldCharType="end"/>
      </w:r>
    </w:p>
    <w:p w14:paraId="32221ABC" w14:textId="6622508E" w:rsidR="00EE6503" w:rsidRDefault="00EE6503" w:rsidP="00EE6503">
      <w:pPr>
        <w:spacing w:before="45" w:line="360" w:lineRule="auto"/>
        <w:ind w:left="220" w:right="147" w:firstLine="245"/>
        <w:jc w:val="both"/>
        <w:rPr>
          <w:rFonts w:asciiTheme="majorBidi" w:hAnsiTheme="majorBidi" w:cstheme="majorBidi"/>
          <w:sz w:val="24"/>
          <w:szCs w:val="24"/>
        </w:rPr>
      </w:pPr>
      <w:r w:rsidRPr="002A47D1">
        <w:rPr>
          <w:rFonts w:asciiTheme="majorBidi" w:hAnsiTheme="majorBidi" w:cstheme="majorBidi"/>
          <w:sz w:val="24"/>
          <w:szCs w:val="24"/>
        </w:rPr>
        <w:t>We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utilised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four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well-known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scoring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functions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ZIP</w:t>
      </w:r>
      <w:r w:rsidR="00653C62">
        <w:rPr>
          <w:rFonts w:asciiTheme="majorBidi" w:hAnsiTheme="majorBidi" w:cstheme="majorBidi"/>
          <w:sz w:val="24"/>
          <w:szCs w:val="24"/>
        </w:rPr>
        <w:fldChar w:fldCharType="begin"/>
      </w:r>
      <w:r w:rsidR="00614116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&lt;EndNote&gt;&lt;Cite&gt;&lt;Author&gt;Yadav&lt;/Author&gt;&lt;Year&gt;2015&lt;/Year&gt;&lt;RecNum&gt;100&lt;/RecNum&gt;&lt;DisplayText&gt;&lt;style face="superscript"&gt;13&lt;/style&gt;&lt;/DisplayText&gt;&lt;record&gt;&lt;rec-number&gt;100&lt;/rec-number&gt;&lt;foreign-keys&gt;&lt;key app="EN" db-id="9tax9xrpq55e2iepw9gvdr9ka2es2wxwf09s" timestamp="1681224073" guid="ae6fb58e-36aa-4535-a424-971aab617db2"&gt;100&lt;/key&gt;&lt;/foreign-keys&gt;&lt;ref-type name="Journal Article"&gt;17&lt;/ref-type&gt;&lt;contributors&gt;&lt;authors&gt;&lt;author&gt;Yadav, Bhagwan&lt;/author&gt;&lt;author&gt;Wennerberg, Krister&lt;/author&gt;&lt;author&gt;Aittokallio, Tero&lt;/author&gt;&lt;author&gt;Tang, Jing&lt;/author&gt;&lt;/authors&gt;&lt;/contributors&gt;&lt;titles&gt;&lt;title&gt;Searching for drug synergy in complex dose--response landscapes using an interaction potency model&lt;/title&gt;&lt;secondary-title&gt;Computational and structural biotechnology journal&lt;/secondary-title&gt;&lt;/titles&gt;&lt;periodical&gt;&lt;full-title&gt;Computational and structural biotechnology journal&lt;/full-title&gt;&lt;/periodical&gt;&lt;pages&gt;504--513&lt;/pages&gt;&lt;volume&gt;13&lt;/volume&gt;&lt;dates&gt;&lt;year&gt;2015&lt;/year&gt;&lt;/dates&gt;&lt;urls&gt;&lt;/urls&gt;&lt;/record&gt;&lt;/Cite&gt;&lt;/EndNote&gt;</w:instrText>
      </w:r>
      <w:r w:rsidR="00653C62">
        <w:rPr>
          <w:rFonts w:asciiTheme="majorBidi" w:hAnsiTheme="majorBidi" w:cstheme="majorBidi"/>
          <w:sz w:val="24"/>
          <w:szCs w:val="24"/>
        </w:rPr>
        <w:fldChar w:fldCharType="separate"/>
      </w:r>
      <w:r w:rsidR="00614116" w:rsidRPr="00614116">
        <w:rPr>
          <w:rFonts w:asciiTheme="majorBidi" w:hAnsiTheme="majorBidi" w:cstheme="majorBidi"/>
          <w:noProof/>
          <w:sz w:val="24"/>
          <w:szCs w:val="24"/>
          <w:vertAlign w:val="superscript"/>
        </w:rPr>
        <w:t>13</w:t>
      </w:r>
      <w:r w:rsidR="00653C62">
        <w:rPr>
          <w:rFonts w:asciiTheme="majorBidi" w:hAnsiTheme="majorBidi" w:cstheme="majorBidi"/>
          <w:sz w:val="24"/>
          <w:szCs w:val="24"/>
        </w:rPr>
        <w:fldChar w:fldCharType="end"/>
      </w:r>
      <w:r w:rsidRPr="002A47D1">
        <w:rPr>
          <w:rFonts w:asciiTheme="majorBidi" w:hAnsiTheme="majorBidi" w:cstheme="majorBidi"/>
          <w:sz w:val="24"/>
          <w:szCs w:val="24"/>
        </w:rPr>
        <w:t>,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HSA</w:t>
      </w:r>
      <w:r w:rsidR="00653C62">
        <w:rPr>
          <w:rFonts w:asciiTheme="majorBidi" w:hAnsiTheme="majorBidi" w:cstheme="majorBidi"/>
          <w:sz w:val="24"/>
          <w:szCs w:val="24"/>
        </w:rPr>
        <w:fldChar w:fldCharType="begin"/>
      </w:r>
      <w:r w:rsidR="00F8516B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&lt;EndNote&gt;&lt;Cite&gt;&lt;Author&gt;Berenbaum&lt;/Author&gt;&lt;Year&gt;1989&lt;/Year&gt;&lt;RecNum&gt;101&lt;/RecNum&gt;&lt;DisplayText&gt;&lt;style face="superscript"&gt;10&lt;/style&gt;&lt;/DisplayText&gt;&lt;record&gt;&lt;rec-number&gt;101&lt;/rec-number&gt;&lt;foreign-keys&gt;&lt;key app="EN" db-id="9tax9xrpq55e2iepw9gvdr9ka2es2wxwf09s" timestamp="1681224073" guid="2060214d-df2d-4605-9f33-033b989c8cbc"&gt;101&lt;/key&gt;&lt;/foreign-keys&gt;&lt;ref-type name="Journal Article"&gt;17&lt;/ref-type&gt;&lt;contributors&gt;&lt;authors&gt;&lt;author&gt;Berenbaum, Morris C.&lt;/author&gt;&lt;/authors&gt;&lt;/contributors&gt;&lt;titles&gt;&lt;title&gt;What is synergy?&lt;/title&gt;&lt;secondary-title&gt;Pharmacological reviews&lt;/secondary-title&gt;&lt;/titles&gt;&lt;periodical&gt;&lt;full-title&gt;Pharmacological reviews&lt;/full-title&gt;&lt;/periodical&gt;&lt;pages&gt;93--141&lt;/pages&gt;&lt;volume&gt;41&lt;/volume&gt;&lt;number&gt;2&lt;/number&gt;&lt;dates&gt;&lt;year&gt;1989&lt;/year&gt;&lt;/dates&gt;&lt;urls&gt;&lt;/urls&gt;&lt;/record&gt;&lt;/Cite&gt;&lt;/EndNote&gt;</w:instrText>
      </w:r>
      <w:r w:rsidR="00653C62">
        <w:rPr>
          <w:rFonts w:asciiTheme="majorBidi" w:hAnsiTheme="majorBidi" w:cstheme="majorBidi"/>
          <w:sz w:val="24"/>
          <w:szCs w:val="24"/>
        </w:rPr>
        <w:fldChar w:fldCharType="separate"/>
      </w:r>
      <w:r w:rsidR="00F8516B" w:rsidRPr="00F8516B">
        <w:rPr>
          <w:rFonts w:asciiTheme="majorBidi" w:hAnsiTheme="majorBidi" w:cstheme="majorBidi"/>
          <w:noProof/>
          <w:sz w:val="24"/>
          <w:szCs w:val="24"/>
          <w:vertAlign w:val="superscript"/>
        </w:rPr>
        <w:t>10</w:t>
      </w:r>
      <w:r w:rsidR="00653C62">
        <w:rPr>
          <w:rFonts w:asciiTheme="majorBidi" w:hAnsiTheme="majorBidi" w:cstheme="majorBidi"/>
          <w:sz w:val="24"/>
          <w:szCs w:val="24"/>
        </w:rPr>
        <w:fldChar w:fldCharType="end"/>
      </w:r>
      <w:r w:rsidRPr="002A47D1">
        <w:rPr>
          <w:rFonts w:asciiTheme="majorBidi" w:hAnsiTheme="majorBidi" w:cstheme="majorBidi"/>
          <w:sz w:val="24"/>
          <w:szCs w:val="24"/>
        </w:rPr>
        <w:t>,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Bliss</w:t>
      </w:r>
      <w:r w:rsidR="00653C62">
        <w:rPr>
          <w:rFonts w:asciiTheme="majorBidi" w:hAnsiTheme="majorBidi" w:cstheme="majorBidi"/>
          <w:sz w:val="24"/>
          <w:szCs w:val="24"/>
        </w:rPr>
        <w:fldChar w:fldCharType="begin"/>
      </w:r>
      <w:r w:rsidR="00614116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&lt;EndNote&gt;&lt;Cite&gt;&lt;Author&gt;Bliss&lt;/Author&gt;&lt;Year&gt;1939&lt;/Year&gt;&lt;RecNum&gt;103&lt;/RecNum&gt;&lt;DisplayText&gt;&lt;style face="superscript"&gt;11&lt;/style&gt;&lt;/DisplayText&gt;&lt;record&gt;&lt;rec-number&gt;103&lt;/rec-number&gt;&lt;foreign-keys&gt;&lt;key app="EN" db-id="9tax9xrpq55e2iepw9gvdr9ka2es2wxwf09s" timestamp="1681224073" guid="9b9799c8-38ef-4565-86f6-d6cbb0f8c495"&gt;103&lt;/key&gt;&lt;/foreign-keys&gt;&lt;ref-type name="Journal Article"&gt;17&lt;/ref-type&gt;&lt;contributors&gt;&lt;authors&gt;&lt;author&gt;Bliss, Chester I.&lt;/author&gt;&lt;/authors&gt;&lt;/contributors&gt;&lt;titles&gt;&lt;title&gt;The toxicity of poisons applied jointly 1&lt;/title&gt;&lt;secondary-title&gt;Annals of applied biology&lt;/secondary-title&gt;&lt;/titles&gt;&lt;periodical&gt;&lt;full-title&gt;Annals of applied biology&lt;/full-title&gt;&lt;/periodical&gt;&lt;pages&gt;585--615&lt;/pages&gt;&lt;volume&gt;26&lt;/volume&gt;&lt;number&gt;3&lt;/number&gt;&lt;dates&gt;&lt;year&gt;1939&lt;/year&gt;&lt;/dates&gt;&lt;urls&gt;&lt;/urls&gt;&lt;/record&gt;&lt;/Cite&gt;&lt;/EndNote&gt;</w:instrText>
      </w:r>
      <w:r w:rsidR="00653C62">
        <w:rPr>
          <w:rFonts w:asciiTheme="majorBidi" w:hAnsiTheme="majorBidi" w:cstheme="majorBidi"/>
          <w:sz w:val="24"/>
          <w:szCs w:val="24"/>
        </w:rPr>
        <w:fldChar w:fldCharType="separate"/>
      </w:r>
      <w:r w:rsidR="00614116" w:rsidRPr="00614116">
        <w:rPr>
          <w:rFonts w:asciiTheme="majorBidi" w:hAnsiTheme="majorBidi" w:cstheme="majorBidi"/>
          <w:noProof/>
          <w:sz w:val="24"/>
          <w:szCs w:val="24"/>
          <w:vertAlign w:val="superscript"/>
        </w:rPr>
        <w:t>11</w:t>
      </w:r>
      <w:r w:rsidR="00653C62">
        <w:rPr>
          <w:rFonts w:asciiTheme="majorBidi" w:hAnsiTheme="majorBidi" w:cstheme="majorBidi"/>
          <w:sz w:val="24"/>
          <w:szCs w:val="24"/>
        </w:rPr>
        <w:fldChar w:fldCharType="end"/>
      </w:r>
      <w:r w:rsidRPr="002A47D1">
        <w:rPr>
          <w:rFonts w:asciiTheme="majorBidi" w:hAnsiTheme="majorBidi" w:cstheme="majorBidi"/>
          <w:sz w:val="24"/>
          <w:szCs w:val="24"/>
        </w:rPr>
        <w:t>,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and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loewe</w:t>
      </w:r>
      <w:r w:rsidR="00653C62">
        <w:rPr>
          <w:rFonts w:asciiTheme="majorBidi" w:hAnsiTheme="majorBidi" w:cstheme="majorBidi"/>
          <w:sz w:val="24"/>
          <w:szCs w:val="24"/>
        </w:rPr>
        <w:fldChar w:fldCharType="begin"/>
      </w:r>
      <w:r w:rsidR="00614116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&lt;EndNote&gt;&lt;Cite&gt;&lt;Author&gt;Loewe&lt;/Author&gt;&lt;Year&gt;1953&lt;/Year&gt;&lt;RecNum&gt;102&lt;/RecNum&gt;&lt;DisplayText&gt;&lt;style face="superscript"&gt;12&lt;/style&gt;&lt;/DisplayText&gt;&lt;record&gt;&lt;rec-number&gt;102&lt;/rec-number&gt;&lt;foreign-keys&gt;&lt;key app="EN" db-id="9tax9xrpq55e2iepw9gvdr9ka2es2wxwf09s" timestamp="1681224073" guid="c76ff007-92c4-4c57-b16f-4ab2319e7f64"&gt;102&lt;/key&gt;&lt;/foreign-keys&gt;&lt;ref-type name="Journal Article"&gt;17&lt;/ref-type&gt;&lt;contributors&gt;&lt;authors&gt;&lt;author&gt;Loewe, S.&lt;/author&gt;&lt;/authors&gt;&lt;/contributors&gt;&lt;titles&gt;&lt;title&gt;The problem of synergism and antagonism of combined drugs&lt;/title&gt;&lt;secondary-title&gt;Arzneimittelforschung&lt;/secondary-title&gt;&lt;/titles&gt;&lt;periodical&gt;&lt;full-title&gt;Arzneimittelforschung&lt;/full-title&gt;&lt;/periodical&gt;&lt;pages&gt;285--290&lt;/pages&gt;&lt;volume&gt;3&lt;/volume&gt;&lt;dates&gt;&lt;year&gt;1953&lt;/year&gt;&lt;/dates&gt;&lt;urls&gt;&lt;/urls&gt;&lt;/record&gt;&lt;/Cite&gt;&lt;/EndNote&gt;</w:instrText>
      </w:r>
      <w:r w:rsidR="00653C62">
        <w:rPr>
          <w:rFonts w:asciiTheme="majorBidi" w:hAnsiTheme="majorBidi" w:cstheme="majorBidi"/>
          <w:sz w:val="24"/>
          <w:szCs w:val="24"/>
        </w:rPr>
        <w:fldChar w:fldCharType="separate"/>
      </w:r>
      <w:r w:rsidR="00614116" w:rsidRPr="00614116">
        <w:rPr>
          <w:rFonts w:asciiTheme="majorBidi" w:hAnsiTheme="majorBidi" w:cstheme="majorBidi"/>
          <w:noProof/>
          <w:sz w:val="24"/>
          <w:szCs w:val="24"/>
          <w:vertAlign w:val="superscript"/>
        </w:rPr>
        <w:t>12</w:t>
      </w:r>
      <w:r w:rsidR="00653C62">
        <w:rPr>
          <w:rFonts w:asciiTheme="majorBidi" w:hAnsiTheme="majorBidi" w:cstheme="majorBidi"/>
          <w:sz w:val="24"/>
          <w:szCs w:val="24"/>
        </w:rPr>
        <w:fldChar w:fldCharType="end"/>
      </w:r>
      <w:r w:rsidR="00653C62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to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assess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potential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synergy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of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drug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combinations.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observed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drug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combination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responses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in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these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models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were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compared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with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expected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combination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responses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to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quantify</w:t>
      </w:r>
      <w:r w:rsidRPr="002A47D1">
        <w:rPr>
          <w:rFonts w:asciiTheme="majorBidi" w:hAnsiTheme="majorBidi" w:cstheme="majorBidi"/>
          <w:spacing w:val="1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synergy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of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drug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combination.  The</w:t>
      </w:r>
      <w:r w:rsidRPr="002A47D1">
        <w:rPr>
          <w:rFonts w:asciiTheme="majorBidi" w:hAnsiTheme="majorBidi" w:cstheme="majorBidi"/>
          <w:spacing w:val="1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combination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ratio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(CR)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was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also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defined</w:t>
      </w:r>
      <w:r w:rsidRPr="002A47D1">
        <w:rPr>
          <w:rFonts w:asciiTheme="majorBidi" w:hAnsiTheme="majorBidi" w:cstheme="majorBidi"/>
          <w:spacing w:val="1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as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ratio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of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response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of combinations to the maximum for the two single agents, respectively.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By this metric, a CR value of higher than 1 indicates the drug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combination is more effective than either single agent</w:t>
      </w:r>
      <w:r w:rsidR="00653C62">
        <w:rPr>
          <w:rFonts w:asciiTheme="majorBidi" w:hAnsiTheme="majorBidi" w:cstheme="majorBidi"/>
          <w:sz w:val="24"/>
          <w:szCs w:val="24"/>
        </w:rPr>
        <w:fldChar w:fldCharType="begin"/>
      </w:r>
      <w:r w:rsidR="00FD43D8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&lt;EndNote&gt;&lt;Cite&gt;&lt;Author&gt;Kurtz&lt;/Author&gt;&lt;Year&gt;2017&lt;/Year&gt;&lt;RecNum&gt;105&lt;/RecNum&gt;&lt;DisplayText&gt;&lt;style face="superscript"&gt;14&lt;/style&gt;&lt;/DisplayText&gt;&lt;record&gt;&lt;rec-number&gt;105&lt;/rec-number&gt;&lt;foreign-keys&gt;&lt;key app="EN" db-id="9tax9xrpq55e2iepw9gvdr9ka2es2wxwf09s" timestamp="1681224073" guid="6d47f1a5-7bb2-420b-98a2-def649c2fd26"&gt;105&lt;/key&gt;&lt;/foreign-keys&gt;&lt;ref-type name="Journal Article"&gt;17&lt;/ref-type&gt;&lt;contributors&gt;&lt;authors&gt;&lt;author&gt;Kurtz, Stephen E.&lt;/author&gt;&lt;author&gt;Eide, Christopher A.&lt;/author&gt;&lt;author&gt;Kaempf, Andy&lt;/author&gt;&lt;author&gt;Khanna, Vishesh&lt;/author&gt;&lt;author&gt;Savage, Samantha L.&lt;/author&gt;&lt;author&gt;Rofelty, Angela&lt;/author&gt;&lt;author&gt;English, Isabel&lt;/author&gt;&lt;author&gt;Ho, Hibery&lt;/author&gt;&lt;author&gt;Pandya, Ravi&lt;/author&gt;&lt;author&gt;Bolosky, William J.&lt;/author&gt;&lt;author&gt;et al.,&lt;/author&gt;&lt;/authors&gt;&lt;/contributors&gt;&lt;titles&gt;&lt;title&gt;Molecularly targeted drug combinations demonstrate selective effectiveness for myeloid-and lymphoid-derived hematologic malignancies&lt;/title&gt;&lt;secondary-title&gt;Proceedings of the National Academy of Sciences&lt;/secondary-title&gt;&lt;/titles&gt;&lt;periodical&gt;&lt;full-title&gt;Proceedings of the National Academy of Sciences&lt;/full-title&gt;&lt;/periodical&gt;&lt;pages&gt;E7554--E7563&lt;/pages&gt;&lt;volume&gt;114&lt;/volume&gt;&lt;number&gt;36&lt;/number&gt;&lt;dates&gt;&lt;year&gt;2017&lt;/year&gt;&lt;/dates&gt;&lt;urls&gt;&lt;/urls&gt;&lt;/record&gt;&lt;/Cite&gt;&lt;/EndNote&gt;</w:instrText>
      </w:r>
      <w:r w:rsidR="00653C62">
        <w:rPr>
          <w:rFonts w:asciiTheme="majorBidi" w:hAnsiTheme="majorBidi" w:cstheme="majorBidi"/>
          <w:sz w:val="24"/>
          <w:szCs w:val="24"/>
        </w:rPr>
        <w:fldChar w:fldCharType="separate"/>
      </w:r>
      <w:r w:rsidR="00FD43D8" w:rsidRPr="00FD43D8">
        <w:rPr>
          <w:rFonts w:asciiTheme="majorBidi" w:hAnsiTheme="majorBidi" w:cstheme="majorBidi"/>
          <w:noProof/>
          <w:sz w:val="24"/>
          <w:szCs w:val="24"/>
          <w:vertAlign w:val="superscript"/>
        </w:rPr>
        <w:t>14</w:t>
      </w:r>
      <w:r w:rsidR="00653C62">
        <w:rPr>
          <w:rFonts w:asciiTheme="majorBidi" w:hAnsiTheme="majorBidi" w:cstheme="majorBidi"/>
          <w:sz w:val="24"/>
          <w:szCs w:val="24"/>
        </w:rPr>
        <w:fldChar w:fldCharType="end"/>
      </w:r>
      <w:r w:rsidRPr="002A47D1">
        <w:rPr>
          <w:rFonts w:asciiTheme="majorBidi" w:hAnsiTheme="majorBidi" w:cstheme="majorBidi"/>
          <w:sz w:val="24"/>
          <w:szCs w:val="24"/>
        </w:rPr>
        <w:t>.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 effect of drug combinations on five dosages (1,10,100,1000,10000) was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monitored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in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this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study,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and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DECREASE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model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was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used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to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predict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drug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combination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dose-response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at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full</w:t>
      </w:r>
      <w:r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matrix.</w:t>
      </w:r>
      <w:r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Synergy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scores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were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calculated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using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SynergyFinder</w:t>
      </w:r>
      <w:r w:rsidRPr="002A47D1">
        <w:rPr>
          <w:rFonts w:asciiTheme="majorBidi" w:hAnsiTheme="majorBidi" w:cstheme="majorBidi"/>
          <w:spacing w:val="1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web</w:t>
      </w:r>
      <w:r w:rsidRPr="002A47D1">
        <w:rPr>
          <w:rFonts w:asciiTheme="majorBidi" w:hAnsiTheme="majorBidi" w:cstheme="majorBidi"/>
          <w:spacing w:val="19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application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(version</w:t>
      </w:r>
      <w:r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3.0)</w:t>
      </w:r>
      <w:r w:rsidR="00653C62">
        <w:rPr>
          <w:rFonts w:asciiTheme="majorBidi" w:hAnsiTheme="majorBidi" w:cstheme="majorBidi"/>
          <w:sz w:val="24"/>
          <w:szCs w:val="24"/>
        </w:rPr>
        <w:fldChar w:fldCharType="begin"/>
      </w:r>
      <w:r w:rsidR="00FD43D8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&lt;EndNote&gt;&lt;Cite&gt;&lt;Author&gt;Ianevski&lt;/Author&gt;&lt;Year&gt;2022&lt;/Year&gt;&lt;RecNum&gt;104&lt;/RecNum&gt;&lt;DisplayText&gt;&lt;style face="superscript"&gt;15&lt;/style&gt;&lt;/DisplayText&gt;&lt;record&gt;&lt;rec-number&gt;104&lt;/rec-number&gt;&lt;foreign-keys&gt;&lt;key app="EN" db-id="9tax9xrpq55e2iepw9gvdr9ka2es2wxwf09s" timestamp="1681224073" guid="768fa5d8-57f7-47ed-8fc8-bda7bba2ec5e"&gt;104&lt;/key&gt;&lt;/foreign-keys&gt;&lt;ref-type name="Journal Article"&gt;17&lt;/ref-type&gt;&lt;contributors&gt;&lt;authors&gt;&lt;author&gt;Ianevski, Aleksandr&lt;/author&gt;&lt;author&gt;Giri, Anil K.&lt;/author&gt;&lt;author&gt;Aittokallio, Tero&lt;/author&gt;&lt;/authors&gt;&lt;/contributors&gt;&lt;titles&gt;&lt;title&gt;SynergyFinder 3.0: an interactive analysis and consensus interpretation of multi-drug synergies across multiple samples&lt;/title&gt;&lt;secondary-title&gt;Nucleic Acids Research&lt;/secondary-title&gt;&lt;/titles&gt;&lt;periodical&gt;&lt;full-title&gt;Nucleic Acids Research&lt;/full-title&gt;&lt;/periodical&gt;&lt;dates&gt;&lt;year&gt;2022&lt;/year&gt;&lt;/dates&gt;&lt;urls&gt;&lt;/urls&gt;&lt;/record&gt;&lt;/Cite&gt;&lt;/EndNote&gt;</w:instrText>
      </w:r>
      <w:r w:rsidR="00653C62">
        <w:rPr>
          <w:rFonts w:asciiTheme="majorBidi" w:hAnsiTheme="majorBidi" w:cstheme="majorBidi"/>
          <w:sz w:val="24"/>
          <w:szCs w:val="24"/>
        </w:rPr>
        <w:fldChar w:fldCharType="separate"/>
      </w:r>
      <w:r w:rsidR="00FD43D8" w:rsidRPr="00FD43D8">
        <w:rPr>
          <w:rFonts w:asciiTheme="majorBidi" w:hAnsiTheme="majorBidi" w:cstheme="majorBidi"/>
          <w:noProof/>
          <w:sz w:val="24"/>
          <w:szCs w:val="24"/>
          <w:vertAlign w:val="superscript"/>
        </w:rPr>
        <w:t>15</w:t>
      </w:r>
      <w:r w:rsidR="00653C62">
        <w:rPr>
          <w:rFonts w:asciiTheme="majorBidi" w:hAnsiTheme="majorBidi" w:cstheme="majorBidi"/>
          <w:sz w:val="24"/>
          <w:szCs w:val="24"/>
        </w:rPr>
        <w:fldChar w:fldCharType="end"/>
      </w:r>
      <w:r w:rsidRPr="002A47D1">
        <w:rPr>
          <w:rFonts w:asciiTheme="majorBidi" w:hAnsiTheme="majorBidi" w:cstheme="majorBidi"/>
          <w:sz w:val="24"/>
          <w:szCs w:val="24"/>
        </w:rPr>
        <w:t>.</w:t>
      </w:r>
    </w:p>
    <w:p w14:paraId="61685BD0" w14:textId="10724C20" w:rsidR="00EE6503" w:rsidRPr="00B17393" w:rsidRDefault="00EE6503" w:rsidP="00B17393">
      <w:pPr>
        <w:spacing w:before="157" w:line="360" w:lineRule="auto"/>
        <w:ind w:left="220" w:right="121" w:firstLine="6"/>
        <w:jc w:val="both"/>
        <w:rPr>
          <w:rFonts w:asciiTheme="majorBidi" w:hAnsiTheme="majorBidi" w:cstheme="majorBidi"/>
          <w:sz w:val="24"/>
          <w:szCs w:val="24"/>
        </w:rPr>
      </w:pPr>
      <w:r w:rsidRPr="00CB0F91">
        <w:rPr>
          <w:rStyle w:val="Heading3Char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D22A522" wp14:editId="2525DD33">
                <wp:simplePos x="0" y="0"/>
                <wp:positionH relativeFrom="page">
                  <wp:posOffset>5066665</wp:posOffset>
                </wp:positionH>
                <wp:positionV relativeFrom="paragraph">
                  <wp:posOffset>795655</wp:posOffset>
                </wp:positionV>
                <wp:extent cx="83820" cy="175895"/>
                <wp:effectExtent l="0" t="0" r="5080" b="1905"/>
                <wp:wrapNone/>
                <wp:docPr id="8681850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820" cy="17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ED558" w14:textId="778B44BB" w:rsidR="00EE6503" w:rsidRDefault="00EE6503" w:rsidP="00EE6503">
                            <w:pPr>
                              <w:spacing w:line="195" w:lineRule="exact"/>
                              <w:rPr>
                                <w:rFonts w:ascii="Lucida Sans Unicode" w:hAnsi="Lucida Sans Unicode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2A5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95pt;margin-top:62.65pt;width:6.6pt;height:13.8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" filled="f" stroked="f">
                <v:path arrowok="t"/>
                <v:textbox inset="0,0,0,0">
                  <w:txbxContent>
                    <w:p w14:paraId="55CED558" w14:textId="778B44BB" w:rsidR="00EE6503" w:rsidRDefault="00EE6503" w:rsidP="00EE6503">
                      <w:pPr>
                        <w:spacing w:line="195" w:lineRule="exact"/>
                        <w:rPr>
                          <w:rFonts w:ascii="Lucida Sans Unicode" w:hAnsi="Lucida Sans Unicode"/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4" w:name="_Toc133318209"/>
      <w:r w:rsidR="00280CAB">
        <w:rPr>
          <w:rStyle w:val="Heading3Char"/>
        </w:rPr>
        <w:t xml:space="preserve">1.4. </w:t>
      </w:r>
      <w:r w:rsidRPr="00CB0F91">
        <w:rPr>
          <w:rStyle w:val="Heading3Char"/>
        </w:rPr>
        <w:t>Patient samples.</w:t>
      </w:r>
      <w:bookmarkEnd w:id="4"/>
      <w:r w:rsidRPr="002A47D1">
        <w:rPr>
          <w:rFonts w:asciiTheme="majorBidi" w:hAnsiTheme="majorBidi" w:cstheme="majorBidi"/>
          <w:b/>
          <w:spacing w:val="-1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pacing w:val="-1"/>
          <w:w w:val="105"/>
          <w:sz w:val="24"/>
          <w:szCs w:val="24"/>
        </w:rPr>
        <w:t>Freshly frozen bone marrow mononuclear cells (BMMC) from 16 AML patients and 5 healthy volunteers were obtained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from the Helsinki University Hospital Comprehensive Cancer Center after informed consent (permit numbers 303/13</w:t>
      </w:r>
      <w:r w:rsidRPr="00B17393">
        <w:rPr>
          <w:rFonts w:asciiTheme="majorBidi" w:hAnsiTheme="majorBidi" w:cstheme="majorBidi"/>
          <w:sz w:val="24"/>
          <w:szCs w:val="24"/>
        </w:rPr>
        <w:t>/03</w:t>
      </w:r>
      <w:r w:rsidRPr="002A47D1">
        <w:rPr>
          <w:rFonts w:asciiTheme="majorBidi" w:hAnsiTheme="majorBidi" w:cstheme="majorBidi"/>
          <w:sz w:val="24"/>
          <w:szCs w:val="24"/>
        </w:rPr>
        <w:t>/01/2011, Helsinki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University Hospital Ethics Committee). The samples were numbered from 1 to 16 in supplementary Table S4, from which samples 1 to 5</w:t>
      </w:r>
      <w:r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have been used for both CTG and FC analysis. The samples were selected based on clinical malignant cells of higher than 49%. Following</w:t>
      </w:r>
      <w:r w:rsidRPr="002A47D1">
        <w:rPr>
          <w:rFonts w:asciiTheme="majorBidi" w:hAnsiTheme="majorBidi" w:cstheme="majorBidi"/>
          <w:spacing w:val="-38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thawing, the cells were cultured in RPMI supplemented with 12.5% HS-5 stromal cell derived conditioned medium (CM), 10% fetal</w:t>
      </w:r>
      <w:r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bovine serum, 2mM L-glutamine and penicillin/streptomycin and DNAse, then incubated at 37°C and 5% CO2 for 2-3hours. After the</w:t>
      </w:r>
      <w:r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 xml:space="preserve">incubation time the cells were counted and adjusted to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lastRenderedPageBreak/>
        <w:t>a final concentration of 200,000 and 1</w:t>
      </w:r>
      <w:r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10</w:t>
      </w:r>
      <w:r w:rsidRPr="002A47D1">
        <w:rPr>
          <w:rFonts w:asciiTheme="majorBidi" w:hAnsiTheme="majorBidi" w:cstheme="majorBidi"/>
          <w:w w:val="105"/>
          <w:position w:val="6"/>
          <w:sz w:val="24"/>
          <w:szCs w:val="24"/>
        </w:rPr>
        <w:t xml:space="preserve">6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cell/ml for CTG and FC, respectively.</w:t>
      </w:r>
      <w:r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patient</w:t>
      </w:r>
      <w:r w:rsidRPr="002A47D1">
        <w:rPr>
          <w:rFonts w:asciiTheme="majorBidi" w:hAnsiTheme="majorBidi" w:cstheme="majorBidi"/>
          <w:spacing w:val="14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characteristics</w:t>
      </w:r>
      <w:r w:rsidRPr="002A47D1">
        <w:rPr>
          <w:rFonts w:asciiTheme="majorBidi" w:hAnsiTheme="majorBidi" w:cstheme="majorBidi"/>
          <w:spacing w:val="14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were</w:t>
      </w:r>
      <w:r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presented</w:t>
      </w:r>
      <w:r w:rsidRPr="002A47D1">
        <w:rPr>
          <w:rFonts w:asciiTheme="majorBidi" w:hAnsiTheme="majorBidi" w:cstheme="majorBidi"/>
          <w:spacing w:val="14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in</w:t>
      </w:r>
      <w:r w:rsidRPr="002A47D1">
        <w:rPr>
          <w:rFonts w:asciiTheme="majorBidi" w:hAnsiTheme="majorBidi" w:cstheme="majorBidi"/>
          <w:spacing w:val="14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15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Online</w:t>
      </w:r>
      <w:r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Supplementary</w:t>
      </w:r>
      <w:r w:rsidRPr="002A47D1">
        <w:rPr>
          <w:rFonts w:asciiTheme="majorBidi" w:hAnsiTheme="majorBidi" w:cstheme="majorBidi"/>
          <w:spacing w:val="14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Table</w:t>
      </w:r>
      <w:r w:rsidRPr="002A47D1">
        <w:rPr>
          <w:rFonts w:asciiTheme="majorBidi" w:hAnsiTheme="majorBidi" w:cstheme="majorBidi"/>
          <w:spacing w:val="14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S1.</w:t>
      </w:r>
    </w:p>
    <w:p w14:paraId="7B971945" w14:textId="788EF976" w:rsidR="00EE6503" w:rsidRDefault="00280CAB" w:rsidP="00EE6503">
      <w:pPr>
        <w:spacing w:before="157" w:line="360" w:lineRule="auto"/>
        <w:ind w:left="222" w:right="154" w:firstLine="4"/>
        <w:jc w:val="both"/>
        <w:rPr>
          <w:rFonts w:asciiTheme="majorBidi" w:hAnsiTheme="majorBidi" w:cstheme="majorBidi"/>
          <w:sz w:val="24"/>
          <w:szCs w:val="24"/>
        </w:rPr>
      </w:pPr>
      <w:bookmarkStart w:id="5" w:name="_Toc133318210"/>
      <w:r>
        <w:rPr>
          <w:rStyle w:val="Heading3Char"/>
        </w:rPr>
        <w:t xml:space="preserve">1.5. </w:t>
      </w:r>
      <w:r w:rsidR="00EE6503" w:rsidRPr="00CB0F91">
        <w:rPr>
          <w:rStyle w:val="Heading3Char"/>
        </w:rPr>
        <w:t>Preparation of drug plates.</w:t>
      </w:r>
      <w:bookmarkEnd w:id="5"/>
      <w:r w:rsidR="00EE6503" w:rsidRPr="00CB0F91">
        <w:rPr>
          <w:rStyle w:val="Heading3Char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The compounds (Supplementary Table S2) were dissolved in dimethyl sulfoxide (DMSO) and dispensed on</w:t>
      </w:r>
      <w:r w:rsidR="00EE6503"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384-well plates (Corning, Corning, NY, USA) using an acoustic liquid handling device Echo 550 (Labcyte, Sunnyvale, CA). DMSO was</w:t>
      </w:r>
      <w:r w:rsidR="00EE6503"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used</w:t>
      </w:r>
      <w:r w:rsidR="00EE6503" w:rsidRPr="002A47D1">
        <w:rPr>
          <w:rFonts w:asciiTheme="majorBidi" w:hAnsiTheme="majorBidi" w:cstheme="majorBidi"/>
          <w:spacing w:val="12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as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negative</w:t>
      </w:r>
      <w:r w:rsidR="00EE6503" w:rsidRPr="002A47D1">
        <w:rPr>
          <w:rFonts w:asciiTheme="majorBidi" w:hAnsiTheme="majorBidi" w:cstheme="majorBidi"/>
          <w:spacing w:val="12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control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and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100</w:t>
      </w:r>
      <w:r w:rsidR="00EE6503" w:rsidRPr="002A47D1">
        <w:rPr>
          <w:rFonts w:asciiTheme="majorBidi" w:hAnsiTheme="majorBidi" w:cstheme="majorBidi"/>
          <w:spacing w:val="12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µM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benzethonium</w:t>
      </w:r>
      <w:r w:rsidR="00EE6503" w:rsidRPr="002A47D1">
        <w:rPr>
          <w:rFonts w:asciiTheme="majorBidi" w:hAnsiTheme="majorBidi" w:cstheme="majorBidi"/>
          <w:spacing w:val="12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chloride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(BzCl)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as</w:t>
      </w:r>
      <w:r w:rsidR="00EE6503" w:rsidRPr="002A47D1">
        <w:rPr>
          <w:rFonts w:asciiTheme="majorBidi" w:hAnsiTheme="majorBidi" w:cstheme="majorBidi"/>
          <w:spacing w:val="12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positive</w:t>
      </w:r>
      <w:r w:rsidR="00EE6503" w:rsidRPr="002A47D1">
        <w:rPr>
          <w:rFonts w:asciiTheme="majorBidi" w:hAnsiTheme="majorBidi" w:cstheme="majorBidi"/>
          <w:spacing w:val="14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control</w:t>
      </w:r>
      <w:r w:rsidR="00EE6503" w:rsidRPr="002A47D1">
        <w:rPr>
          <w:rFonts w:asciiTheme="majorBidi" w:hAnsiTheme="majorBidi" w:cstheme="majorBidi"/>
          <w:spacing w:val="12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(Table</w:t>
      </w:r>
      <w:r w:rsidR="00EE6503" w:rsidRPr="002A47D1">
        <w:rPr>
          <w:rFonts w:asciiTheme="majorBidi" w:hAnsiTheme="majorBidi" w:cstheme="majorBidi"/>
          <w:spacing w:val="1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S2).</w:t>
      </w:r>
    </w:p>
    <w:p w14:paraId="6EB15CAE" w14:textId="77777777" w:rsidR="00EE6503" w:rsidRDefault="00EE6503" w:rsidP="00EE6503">
      <w:pPr>
        <w:spacing w:before="141" w:line="360" w:lineRule="auto"/>
        <w:ind w:left="220" w:right="122" w:firstLine="70"/>
        <w:jc w:val="lowKashida"/>
        <w:rPr>
          <w:rFonts w:asciiTheme="majorBidi" w:hAnsiTheme="majorBidi" w:cstheme="majorBidi"/>
          <w:sz w:val="24"/>
          <w:szCs w:val="24"/>
        </w:rPr>
      </w:pPr>
    </w:p>
    <w:p w14:paraId="253D7FB7" w14:textId="53C977AD" w:rsidR="00EE6503" w:rsidRPr="002A47D1" w:rsidRDefault="00280CAB" w:rsidP="00EE6503">
      <w:pPr>
        <w:spacing w:before="121" w:line="360" w:lineRule="auto"/>
        <w:ind w:left="284" w:right="223"/>
        <w:jc w:val="both"/>
        <w:rPr>
          <w:rFonts w:asciiTheme="majorBidi" w:hAnsiTheme="majorBidi" w:cstheme="majorBidi"/>
          <w:sz w:val="24"/>
          <w:szCs w:val="24"/>
        </w:rPr>
      </w:pPr>
      <w:bookmarkStart w:id="6" w:name="_Toc133318211"/>
      <w:r>
        <w:rPr>
          <w:rStyle w:val="Heading3Char"/>
        </w:rPr>
        <w:t xml:space="preserve">1.6. </w:t>
      </w:r>
      <w:r w:rsidR="00EE6503" w:rsidRPr="00CB0F91">
        <w:rPr>
          <w:rStyle w:val="Heading3Char"/>
        </w:rPr>
        <w:t>Cell viability analysis using Cell Titer-Glo.</w:t>
      </w:r>
      <w:bookmarkEnd w:id="6"/>
      <w:r w:rsidR="00EE6503" w:rsidRPr="002A47D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The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AML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cells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were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seeded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on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pre-drugged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384-well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plates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(Corning)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containing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chemical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compounds</w:t>
      </w:r>
      <w:r w:rsidR="00EE6503" w:rsidRPr="002A47D1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at</w:t>
      </w:r>
      <w:r w:rsidR="00EE6503" w:rsidRPr="002A47D1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five</w:t>
      </w:r>
      <w:r w:rsidR="00EE6503" w:rsidRPr="002A47D1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different</w:t>
      </w:r>
      <w:r w:rsidR="00EE6503" w:rsidRPr="002A47D1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concentrations</w:t>
      </w:r>
      <w:r w:rsidR="00EE6503" w:rsidRPr="002A47D1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in</w:t>
      </w:r>
      <w:r w:rsidR="00EE6503" w:rsidRPr="002A47D1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two</w:t>
      </w:r>
      <w:r w:rsidR="00EE6503" w:rsidRPr="002A47D1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replicates.</w:t>
      </w:r>
      <w:r w:rsidR="00EE6503" w:rsidRPr="002A47D1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The</w:t>
      </w:r>
      <w:r w:rsidR="00EE6503" w:rsidRPr="002A47D1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final</w:t>
      </w:r>
      <w:r w:rsidR="00EE6503" w:rsidRPr="002A47D1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volume</w:t>
      </w:r>
      <w:r w:rsidR="00EE6503" w:rsidRPr="002A47D1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of</w:t>
      </w:r>
      <w:r w:rsidR="00EE6503" w:rsidRPr="002A47D1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cell</w:t>
      </w:r>
      <w:r w:rsidR="00EE6503" w:rsidRPr="002A47D1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in</w:t>
      </w:r>
      <w:r w:rsidR="00EE6503" w:rsidRPr="002A47D1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each</w:t>
      </w:r>
      <w:r w:rsidR="00EE6503" w:rsidRPr="002A47D1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well</w:t>
      </w:r>
      <w:r w:rsidR="00EE6503" w:rsidRPr="002A47D1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was</w:t>
      </w:r>
      <w:r w:rsidR="00EE6503" w:rsidRPr="002A47D1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adjusted</w:t>
      </w:r>
      <w:r w:rsidR="00EE6503" w:rsidRPr="002A47D1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to</w:t>
      </w:r>
      <w:r w:rsidR="00EE6503" w:rsidRPr="002A47D1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5000</w:t>
      </w:r>
      <w:r w:rsidR="00EE6503" w:rsidRPr="002A47D1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cells</w:t>
      </w:r>
      <w:r w:rsidR="00EE6503" w:rsidRPr="002A47D1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in</w:t>
      </w:r>
      <w:r w:rsidR="00EE6503" w:rsidRPr="002A47D1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25</w:t>
      </w:r>
      <w:r w:rsidR="00EE6503" w:rsidRPr="002A47D1">
        <w:rPr>
          <w:rFonts w:asciiTheme="majorBidi" w:hAnsiTheme="majorBidi" w:cstheme="majorBidi"/>
          <w:spacing w:val="19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µl</w:t>
      </w:r>
      <w:r w:rsidR="00EE6503" w:rsidRPr="002A47D1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per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well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and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incubated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for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72h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at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37°C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and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5%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CO2.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Cell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viabilities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were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assessed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using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the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CellTiter-Glo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155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assay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(Promega),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and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the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luminescence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signal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was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measured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using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PHERAstar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FS</w:t>
      </w:r>
      <w:r w:rsidR="00EE6503"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plate</w:t>
      </w:r>
      <w:r w:rsidR="00EE6503"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reader</w:t>
      </w:r>
      <w:r w:rsidR="00EE6503"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(BMG</w:t>
      </w:r>
      <w:r w:rsidR="00EE6503"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LABTECH,</w:t>
      </w:r>
      <w:r w:rsidR="00EE6503"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Ortenberg,</w:t>
      </w:r>
      <w:r w:rsidR="00EE6503"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Germany).</w:t>
      </w:r>
      <w:r w:rsidR="00EE6503"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As</w:t>
      </w:r>
      <w:r w:rsidR="00EE6503"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quality</w:t>
      </w:r>
      <w:r w:rsidR="00EE6503"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control,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viability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screening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was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used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to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check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how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the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cells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survive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in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384-well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plates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during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the</w:t>
      </w:r>
      <w:r w:rsidR="00EE6503"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7</w:t>
      </w:r>
      <w:r w:rsidR="002F7601">
        <w:rPr>
          <w:rFonts w:asciiTheme="majorBidi" w:hAnsiTheme="majorBidi" w:cstheme="majorBidi"/>
          <w:sz w:val="24"/>
          <w:szCs w:val="24"/>
        </w:rPr>
        <w:t>2</w:t>
      </w:r>
      <w:r w:rsidR="00EE6503" w:rsidRPr="002A47D1">
        <w:rPr>
          <w:rFonts w:asciiTheme="majorBidi" w:hAnsiTheme="majorBidi" w:cstheme="majorBidi"/>
          <w:sz w:val="24"/>
          <w:szCs w:val="24"/>
        </w:rPr>
        <w:t>h</w:t>
      </w:r>
      <w:r w:rsidR="00EE6503"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incubation.</w:t>
      </w:r>
      <w:r w:rsidR="00EE6503"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Viability</w:t>
      </w:r>
      <w:r w:rsidR="00EE6503"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of</w:t>
      </w:r>
      <w:r w:rsidR="00EE6503" w:rsidRPr="002A47D1">
        <w:rPr>
          <w:rFonts w:asciiTheme="majorBidi" w:hAnsiTheme="majorBidi" w:cstheme="majorBidi"/>
          <w:spacing w:val="3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the</w:t>
      </w:r>
      <w:r w:rsidR="00EE6503"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cells</w:t>
      </w:r>
      <w:r w:rsidR="00EE6503" w:rsidRPr="002A47D1">
        <w:rPr>
          <w:rFonts w:asciiTheme="majorBidi" w:hAnsiTheme="majorBidi" w:cstheme="majorBidi"/>
          <w:spacing w:val="39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was</w:t>
      </w:r>
      <w:r w:rsidR="00EE6503"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monitored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at</w:t>
      </w:r>
      <w:r w:rsidR="00EE6503"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0h</w:t>
      </w:r>
      <w:r w:rsidR="00EE6503" w:rsidRPr="002A47D1">
        <w:rPr>
          <w:rFonts w:asciiTheme="majorBidi" w:hAnsiTheme="majorBidi" w:cstheme="majorBidi"/>
          <w:spacing w:val="19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and</w:t>
      </w:r>
      <w:r w:rsidR="00EE6503"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at</w:t>
      </w:r>
      <w:r w:rsidR="00EE6503"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72h</w:t>
      </w:r>
      <w:r w:rsidR="00EE6503"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using</w:t>
      </w:r>
      <w:r w:rsidR="00EE6503"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the</w:t>
      </w:r>
      <w:r w:rsidR="00EE6503"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CTG</w:t>
      </w:r>
      <w:r w:rsidR="00EE6503" w:rsidRPr="002A47D1">
        <w:rPr>
          <w:rFonts w:asciiTheme="majorBidi" w:hAnsiTheme="majorBidi" w:cstheme="majorBidi"/>
          <w:spacing w:val="18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sz w:val="24"/>
          <w:szCs w:val="24"/>
        </w:rPr>
        <w:t>assay.</w:t>
      </w:r>
    </w:p>
    <w:p w14:paraId="435956BD" w14:textId="77777777" w:rsidR="00EE6503" w:rsidRDefault="00EE6503" w:rsidP="00EE6503">
      <w:pPr>
        <w:spacing w:before="141" w:line="360" w:lineRule="auto"/>
        <w:ind w:left="220" w:right="122" w:firstLine="70"/>
        <w:jc w:val="lowKashida"/>
        <w:rPr>
          <w:rFonts w:asciiTheme="majorBidi" w:hAnsiTheme="majorBidi" w:cstheme="majorBidi"/>
          <w:sz w:val="24"/>
          <w:szCs w:val="24"/>
        </w:rPr>
      </w:pPr>
    </w:p>
    <w:p w14:paraId="55616088" w14:textId="73011D08" w:rsidR="00EE6503" w:rsidRPr="002A47D1" w:rsidRDefault="00EE6503" w:rsidP="00EE6503">
      <w:pPr>
        <w:spacing w:line="360" w:lineRule="auto"/>
        <w:ind w:left="284" w:right="220" w:hanging="1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w w:val="105"/>
          <w:sz w:val="24"/>
          <w:szCs w:val="24"/>
        </w:rPr>
        <w:t xml:space="preserve">  </w:t>
      </w:r>
      <w:r w:rsidR="00280CAB">
        <w:rPr>
          <w:rFonts w:asciiTheme="majorBidi" w:hAnsiTheme="majorBidi" w:cstheme="majorBidi"/>
          <w:b/>
          <w:w w:val="105"/>
          <w:sz w:val="24"/>
          <w:szCs w:val="24"/>
        </w:rPr>
        <w:t xml:space="preserve">1.7. </w:t>
      </w:r>
      <w:r w:rsidRPr="00CB0F91">
        <w:rPr>
          <w:rStyle w:val="Heading3Char"/>
        </w:rPr>
        <w:t>High throughput flow cytometry.</w:t>
      </w:r>
      <w:r w:rsidRPr="002A47D1">
        <w:rPr>
          <w:rFonts w:asciiTheme="majorBidi" w:hAnsiTheme="majorBidi" w:cstheme="majorBidi"/>
          <w:b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For the phenotype-based drug sensitivity profiling, the high throughput flow cytometry (HTFC) assay</w:t>
      </w:r>
      <w:r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was</w:t>
      </w:r>
      <w:r w:rsidRPr="002A47D1">
        <w:rPr>
          <w:rFonts w:asciiTheme="majorBidi" w:hAnsiTheme="majorBidi" w:cstheme="majorBidi"/>
          <w:spacing w:val="16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performed.</w:t>
      </w:r>
      <w:r w:rsidRPr="002A47D1">
        <w:rPr>
          <w:rFonts w:asciiTheme="majorBidi" w:hAnsiTheme="majorBidi" w:cstheme="majorBidi"/>
          <w:spacing w:val="36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Following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thawing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BMMC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were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seeded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using</w:t>
      </w:r>
      <w:r w:rsidRPr="002A47D1">
        <w:rPr>
          <w:rFonts w:asciiTheme="majorBidi" w:hAnsiTheme="majorBidi" w:cstheme="majorBidi"/>
          <w:spacing w:val="16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MultiFlow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FX.RAD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(BioTek)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to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384-well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compound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plates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(Greiner),</w:t>
      </w:r>
      <w:r w:rsidRPr="002A47D1">
        <w:rPr>
          <w:rFonts w:asciiTheme="majorBidi" w:hAnsiTheme="majorBidi" w:cstheme="majorBidi"/>
          <w:spacing w:val="17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sz w:val="24"/>
          <w:szCs w:val="24"/>
        </w:rPr>
        <w:t>20,000</w:t>
      </w:r>
      <w:r w:rsidRPr="002A47D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live cells in 20 µl CM in each well, and incubated for 72h at 37°C and 5% CO2 (Figure S1). Monoclonal antibodies CD45, CD38, CD34,</w:t>
      </w:r>
      <w:r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CD117, CD11b, CD14 and CD15, apoptosis dye Annexin-V and dead cell exclusion dye DRAQ7 were added with Echo 525 (Labcyte Inc.)</w:t>
      </w:r>
      <w:r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and stained for 30 min at room temperature (Table S3). Cells were analyzed with iQue3 (Sartorius, Germany) HTFC. ForeCyt software</w:t>
      </w:r>
      <w:r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(Sartorius) was used to analyze the remaining viable cells and normalized to the number in the DMSO control wells. Drug sensitivity</w:t>
      </w:r>
      <w:r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scores</w:t>
      </w:r>
      <w:r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(DSS)</w:t>
      </w:r>
      <w:r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and</w:t>
      </w:r>
      <w:r w:rsidRPr="002A47D1">
        <w:rPr>
          <w:rFonts w:asciiTheme="majorBidi" w:hAnsiTheme="majorBidi" w:cstheme="majorBidi"/>
          <w:spacing w:val="9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SynergyFinder</w:t>
      </w:r>
      <w:r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2.0</w:t>
      </w:r>
      <w:r w:rsidRPr="002A47D1">
        <w:rPr>
          <w:rFonts w:asciiTheme="majorBidi" w:hAnsiTheme="majorBidi" w:cstheme="majorBidi"/>
          <w:spacing w:val="9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were</w:t>
      </w:r>
      <w:r w:rsidRPr="002A47D1">
        <w:rPr>
          <w:rFonts w:asciiTheme="majorBidi" w:hAnsiTheme="majorBidi" w:cstheme="majorBidi"/>
          <w:spacing w:val="9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used</w:t>
      </w:r>
      <w:r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to</w:t>
      </w:r>
      <w:r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analyze</w:t>
      </w:r>
      <w:r w:rsidRPr="002A47D1">
        <w:rPr>
          <w:rFonts w:asciiTheme="majorBidi" w:hAnsiTheme="majorBidi" w:cstheme="majorBidi"/>
          <w:spacing w:val="9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results</w:t>
      </w:r>
      <w:r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(references).</w:t>
      </w:r>
      <w:r w:rsidRPr="002A47D1">
        <w:rPr>
          <w:rFonts w:asciiTheme="majorBidi" w:hAnsiTheme="majorBidi" w:cstheme="majorBidi"/>
          <w:spacing w:val="25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The</w:t>
      </w:r>
      <w:r w:rsidRPr="002A47D1">
        <w:rPr>
          <w:rFonts w:asciiTheme="majorBidi" w:hAnsiTheme="majorBidi" w:cstheme="majorBidi"/>
          <w:spacing w:val="9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gating</w:t>
      </w:r>
      <w:r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strategy</w:t>
      </w:r>
      <w:r w:rsidRPr="002A47D1">
        <w:rPr>
          <w:rFonts w:asciiTheme="majorBidi" w:hAnsiTheme="majorBidi" w:cstheme="majorBidi"/>
          <w:spacing w:val="9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is</w:t>
      </w:r>
      <w:r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presented</w:t>
      </w:r>
      <w:r w:rsidRPr="002A47D1">
        <w:rPr>
          <w:rFonts w:asciiTheme="majorBidi" w:hAnsiTheme="majorBidi" w:cstheme="majorBidi"/>
          <w:spacing w:val="9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in</w:t>
      </w:r>
      <w:r w:rsidRPr="002A47D1">
        <w:rPr>
          <w:rFonts w:asciiTheme="majorBidi" w:hAnsiTheme="majorBidi" w:cstheme="majorBidi"/>
          <w:spacing w:val="9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Figure</w:t>
      </w:r>
      <w:r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Pr="002A47D1">
        <w:rPr>
          <w:rFonts w:asciiTheme="majorBidi" w:hAnsiTheme="majorBidi" w:cstheme="majorBidi"/>
          <w:w w:val="105"/>
          <w:sz w:val="24"/>
          <w:szCs w:val="24"/>
        </w:rPr>
        <w:t>S2.</w:t>
      </w:r>
    </w:p>
    <w:p w14:paraId="13C13360" w14:textId="77777777" w:rsidR="00EE6503" w:rsidRPr="002A47D1" w:rsidRDefault="00EE6503" w:rsidP="00EE6503">
      <w:pPr>
        <w:pStyle w:val="BodyText"/>
        <w:spacing w:before="3" w:line="360" w:lineRule="auto"/>
        <w:rPr>
          <w:rFonts w:asciiTheme="majorBidi" w:hAnsiTheme="majorBidi" w:cstheme="majorBidi"/>
          <w:sz w:val="24"/>
          <w:szCs w:val="24"/>
        </w:rPr>
      </w:pPr>
    </w:p>
    <w:p w14:paraId="75DCA7EA" w14:textId="39B2EA09" w:rsidR="00EE6503" w:rsidRPr="002A47D1" w:rsidRDefault="00280CAB" w:rsidP="00A1798B">
      <w:pPr>
        <w:spacing w:line="360" w:lineRule="auto"/>
        <w:ind w:left="284" w:right="220"/>
        <w:jc w:val="both"/>
        <w:rPr>
          <w:rFonts w:asciiTheme="majorBidi" w:hAnsiTheme="majorBidi" w:cstheme="majorBidi"/>
          <w:sz w:val="24"/>
          <w:szCs w:val="24"/>
        </w:rPr>
      </w:pPr>
      <w:bookmarkStart w:id="7" w:name="_Toc133318212"/>
      <w:r>
        <w:rPr>
          <w:rStyle w:val="Heading3Char"/>
        </w:rPr>
        <w:t xml:space="preserve">1.8. </w:t>
      </w:r>
      <w:r w:rsidR="00EE6503" w:rsidRPr="00CB0F91">
        <w:rPr>
          <w:rStyle w:val="Heading3Char"/>
        </w:rPr>
        <w:t>Statistical Analysis.</w:t>
      </w:r>
      <w:bookmarkEnd w:id="7"/>
      <w:r w:rsidR="00EE6503" w:rsidRPr="002A47D1">
        <w:rPr>
          <w:rFonts w:asciiTheme="majorBidi" w:hAnsiTheme="majorBidi" w:cstheme="majorBidi"/>
          <w:b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T-test was used to show that the mean of inter-cluster dice similarities is less than the mean of intra-cluster</w:t>
      </w:r>
      <w:r w:rsidR="00EE6503"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similarities.</w:t>
      </w:r>
      <w:r w:rsidR="00EE6503" w:rsidRPr="002A47D1">
        <w:rPr>
          <w:rFonts w:asciiTheme="majorBidi" w:hAnsiTheme="majorBidi" w:cstheme="majorBidi"/>
          <w:spacing w:val="9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We</w:t>
      </w:r>
      <w:r w:rsidR="00EE6503" w:rsidRPr="002A47D1">
        <w:rPr>
          <w:rFonts w:asciiTheme="majorBidi" w:hAnsiTheme="majorBidi" w:cstheme="majorBidi"/>
          <w:spacing w:val="-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also</w:t>
      </w:r>
      <w:r w:rsidR="00EE6503" w:rsidRPr="002A47D1">
        <w:rPr>
          <w:rFonts w:asciiTheme="majorBidi" w:hAnsiTheme="majorBidi" w:cstheme="majorBidi"/>
          <w:spacing w:val="-4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used</w:t>
      </w:r>
      <w:r w:rsidR="00EE6503" w:rsidRPr="002A47D1">
        <w:rPr>
          <w:rFonts w:asciiTheme="majorBidi" w:hAnsiTheme="majorBidi" w:cstheme="majorBidi"/>
          <w:spacing w:val="-4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a</w:t>
      </w:r>
      <w:r w:rsidR="00EE6503" w:rsidRPr="002A47D1">
        <w:rPr>
          <w:rFonts w:asciiTheme="majorBidi" w:hAnsiTheme="majorBidi" w:cstheme="majorBidi"/>
          <w:spacing w:val="-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statistical</w:t>
      </w:r>
      <w:r w:rsidR="00EE6503" w:rsidRPr="002A47D1">
        <w:rPr>
          <w:rFonts w:asciiTheme="majorBidi" w:hAnsiTheme="majorBidi" w:cstheme="majorBidi"/>
          <w:spacing w:val="-4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proportion</w:t>
      </w:r>
      <w:r w:rsidR="00EE6503" w:rsidRPr="002A47D1">
        <w:rPr>
          <w:rFonts w:asciiTheme="majorBidi" w:hAnsiTheme="majorBidi" w:cstheme="majorBidi"/>
          <w:spacing w:val="-4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test</w:t>
      </w:r>
      <w:r w:rsidR="00EE6503" w:rsidRPr="002A47D1">
        <w:rPr>
          <w:rFonts w:asciiTheme="majorBidi" w:hAnsiTheme="majorBidi" w:cstheme="majorBidi"/>
          <w:spacing w:val="-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to</w:t>
      </w:r>
      <w:r w:rsidR="00EE6503" w:rsidRPr="002A47D1">
        <w:rPr>
          <w:rFonts w:asciiTheme="majorBidi" w:hAnsiTheme="majorBidi" w:cstheme="majorBidi"/>
          <w:spacing w:val="-4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show</w:t>
      </w:r>
      <w:r w:rsidR="00EE6503" w:rsidRPr="002A47D1">
        <w:rPr>
          <w:rFonts w:asciiTheme="majorBidi" w:hAnsiTheme="majorBidi" w:cstheme="majorBidi"/>
          <w:spacing w:val="-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that</w:t>
      </w:r>
      <w:r w:rsidR="00EE6503" w:rsidRPr="002A47D1">
        <w:rPr>
          <w:rFonts w:asciiTheme="majorBidi" w:hAnsiTheme="majorBidi" w:cstheme="majorBidi"/>
          <w:spacing w:val="-4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the</w:t>
      </w:r>
      <w:r w:rsidR="00EE6503" w:rsidRPr="002A47D1">
        <w:rPr>
          <w:rFonts w:asciiTheme="majorBidi" w:hAnsiTheme="majorBidi" w:cstheme="majorBidi"/>
          <w:spacing w:val="-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proportion</w:t>
      </w:r>
      <w:r w:rsidR="00EE6503" w:rsidRPr="002A47D1">
        <w:rPr>
          <w:rFonts w:asciiTheme="majorBidi" w:hAnsiTheme="majorBidi" w:cstheme="majorBidi"/>
          <w:spacing w:val="-4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of</w:t>
      </w:r>
      <w:r w:rsidR="00EE6503" w:rsidRPr="002A47D1">
        <w:rPr>
          <w:rFonts w:asciiTheme="majorBidi" w:hAnsiTheme="majorBidi" w:cstheme="majorBidi"/>
          <w:spacing w:val="-4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inter-cluster</w:t>
      </w:r>
      <w:r w:rsidR="00EE6503" w:rsidRPr="002A47D1">
        <w:rPr>
          <w:rFonts w:asciiTheme="majorBidi" w:hAnsiTheme="majorBidi" w:cstheme="majorBidi"/>
          <w:spacing w:val="-4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drug</w:t>
      </w:r>
      <w:r w:rsidR="00EE6503" w:rsidRPr="002A47D1">
        <w:rPr>
          <w:rFonts w:asciiTheme="majorBidi" w:hAnsiTheme="majorBidi" w:cstheme="majorBidi"/>
          <w:spacing w:val="-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combinations</w:t>
      </w:r>
      <w:r w:rsidR="00EE6503" w:rsidRPr="002A47D1">
        <w:rPr>
          <w:rFonts w:asciiTheme="majorBidi" w:hAnsiTheme="majorBidi" w:cstheme="majorBidi"/>
          <w:spacing w:val="-4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with</w:t>
      </w:r>
      <w:r w:rsidR="00EE6503" w:rsidRPr="002A47D1">
        <w:rPr>
          <w:rFonts w:asciiTheme="majorBidi" w:hAnsiTheme="majorBidi" w:cstheme="majorBidi"/>
          <w:spacing w:val="-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efficacy</w:t>
      </w:r>
      <w:r w:rsidR="00EE6503" w:rsidRPr="002A47D1">
        <w:rPr>
          <w:rFonts w:asciiTheme="majorBidi" w:hAnsiTheme="majorBidi" w:cstheme="majorBidi"/>
          <w:spacing w:val="-3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greater</w:t>
      </w:r>
      <w:r w:rsidR="00EE6503" w:rsidRPr="002A47D1">
        <w:rPr>
          <w:rFonts w:asciiTheme="majorBidi" w:hAnsiTheme="majorBidi" w:cstheme="majorBidi"/>
          <w:spacing w:val="-39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than the third quantile (</w:t>
      </w:r>
      <w:r w:rsidR="00EE6503" w:rsidRPr="002A47D1">
        <w:rPr>
          <w:rFonts w:asciiTheme="majorBidi" w:hAnsiTheme="majorBidi" w:cstheme="majorBidi"/>
          <w:i/>
          <w:w w:val="105"/>
          <w:sz w:val="24"/>
          <w:szCs w:val="24"/>
        </w:rPr>
        <w:t>Q</w:t>
      </w:r>
      <w:r w:rsidR="00EE6503" w:rsidRPr="002A47D1">
        <w:rPr>
          <w:rFonts w:asciiTheme="majorBidi" w:hAnsiTheme="majorBidi" w:cstheme="majorBidi"/>
          <w:w w:val="105"/>
          <w:sz w:val="24"/>
          <w:szCs w:val="24"/>
          <w:vertAlign w:val="subscript"/>
        </w:rPr>
        <w:t>3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 xml:space="preserve"> or 75th percentile) of efficacy values and toxicity less than the first quantile (</w:t>
      </w:r>
      <w:r w:rsidR="00EE6503" w:rsidRPr="002A47D1">
        <w:rPr>
          <w:rFonts w:asciiTheme="majorBidi" w:hAnsiTheme="majorBidi" w:cstheme="majorBidi"/>
          <w:i/>
          <w:w w:val="105"/>
          <w:sz w:val="24"/>
          <w:szCs w:val="24"/>
        </w:rPr>
        <w:t>Q</w:t>
      </w:r>
      <w:r w:rsidR="00EE6503" w:rsidRPr="002A47D1">
        <w:rPr>
          <w:rFonts w:asciiTheme="majorBidi" w:hAnsiTheme="majorBidi" w:cstheme="majorBidi"/>
          <w:w w:val="105"/>
          <w:sz w:val="24"/>
          <w:szCs w:val="24"/>
          <w:vertAlign w:val="subscript"/>
        </w:rPr>
        <w:t>1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 xml:space="preserve"> or 25th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lastRenderedPageBreak/>
        <w:t>percentile) of toxicity</w:t>
      </w:r>
      <w:r w:rsidR="00EE6503"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values is significantly higher than the random choices (</w:t>
      </w:r>
      <w:r w:rsidR="00EE6503" w:rsidRPr="002A47D1">
        <w:rPr>
          <w:rFonts w:asciiTheme="majorBidi" w:hAnsiTheme="majorBidi" w:cstheme="majorBidi"/>
          <w:i/>
          <w:w w:val="105"/>
          <w:sz w:val="24"/>
          <w:szCs w:val="24"/>
        </w:rPr>
        <w:t xml:space="preserve">probability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= 0</w:t>
      </w:r>
      <w:r w:rsidR="00EE6503" w:rsidRPr="002A47D1">
        <w:rPr>
          <w:rFonts w:asciiTheme="majorBidi" w:hAnsiTheme="majorBidi" w:cstheme="majorBidi"/>
          <w:i/>
          <w:w w:val="105"/>
          <w:sz w:val="24"/>
          <w:szCs w:val="24"/>
        </w:rPr>
        <w:t>.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33). This demonstrates that inter-cluster drug combinations have</w:t>
      </w:r>
      <w:r w:rsidR="00EE6503"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the</w:t>
      </w:r>
      <w:r w:rsidR="00EE6503" w:rsidRPr="002A47D1">
        <w:rPr>
          <w:rFonts w:asciiTheme="majorBidi" w:hAnsiTheme="majorBidi" w:cstheme="majorBidi"/>
          <w:spacing w:val="7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highest</w:t>
      </w:r>
      <w:r w:rsidR="00EE6503"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efficacy</w:t>
      </w:r>
      <w:r w:rsidR="00EE6503"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and</w:t>
      </w:r>
      <w:r w:rsidR="00EE6503"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the</w:t>
      </w:r>
      <w:r w:rsidR="00EE6503"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lowest</w:t>
      </w:r>
      <w:r w:rsidR="00EE6503" w:rsidRPr="002A47D1">
        <w:rPr>
          <w:rFonts w:asciiTheme="majorBidi" w:hAnsiTheme="majorBidi" w:cstheme="majorBidi"/>
          <w:spacing w:val="7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toxicity.</w:t>
      </w:r>
      <w:r w:rsidR="00EE6503" w:rsidRPr="002A47D1">
        <w:rPr>
          <w:rFonts w:asciiTheme="majorBidi" w:hAnsiTheme="majorBidi" w:cstheme="majorBidi"/>
          <w:spacing w:val="25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The</w:t>
      </w:r>
      <w:r w:rsidR="00EE6503"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similar</w:t>
      </w:r>
      <w:r w:rsidR="00EE6503"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approach</w:t>
      </w:r>
      <w:r w:rsidR="00EE6503"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was</w:t>
      </w:r>
      <w:r w:rsidR="00EE6503"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utilized</w:t>
      </w:r>
      <w:r w:rsidR="00EE6503" w:rsidRPr="002A47D1">
        <w:rPr>
          <w:rFonts w:asciiTheme="majorBidi" w:hAnsiTheme="majorBidi" w:cstheme="majorBidi"/>
          <w:spacing w:val="7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for</w:t>
      </w:r>
      <w:r w:rsidR="00EE6503"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calculating</w:t>
      </w:r>
      <w:r w:rsidR="00EE6503" w:rsidRPr="002A47D1">
        <w:rPr>
          <w:rFonts w:asciiTheme="majorBidi" w:hAnsiTheme="majorBidi" w:cstheme="majorBidi"/>
          <w:spacing w:val="9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CR</w:t>
      </w:r>
      <w:r w:rsidR="00EE6503"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values</w:t>
      </w:r>
      <w:r w:rsidR="00EE6503"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as</w:t>
      </w:r>
      <w:r w:rsidR="00EE6503" w:rsidRPr="002A47D1">
        <w:rPr>
          <w:rFonts w:asciiTheme="majorBidi" w:hAnsiTheme="majorBidi" w:cstheme="majorBidi"/>
          <w:spacing w:val="7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well</w:t>
      </w:r>
      <w:r w:rsidR="00EE6503"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as</w:t>
      </w:r>
      <w:r w:rsidR="00EE6503"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synergy</w:t>
      </w:r>
      <w:r w:rsidR="00EE6503" w:rsidRPr="002A47D1">
        <w:rPr>
          <w:rFonts w:asciiTheme="majorBidi" w:hAnsiTheme="majorBidi" w:cstheme="majorBidi"/>
          <w:spacing w:val="8"/>
          <w:w w:val="105"/>
          <w:sz w:val="24"/>
          <w:szCs w:val="24"/>
        </w:rPr>
        <w:t xml:space="preserve"> </w:t>
      </w:r>
      <w:r w:rsidR="00EE6503" w:rsidRPr="002A47D1">
        <w:rPr>
          <w:rFonts w:asciiTheme="majorBidi" w:hAnsiTheme="majorBidi" w:cstheme="majorBidi"/>
          <w:w w:val="105"/>
          <w:sz w:val="24"/>
          <w:szCs w:val="24"/>
        </w:rPr>
        <w:t>scores.</w:t>
      </w:r>
      <w:r w:rsidR="002F7601">
        <w:rPr>
          <w:rFonts w:asciiTheme="majorBidi" w:hAnsiTheme="majorBidi" w:cstheme="majorBidi"/>
          <w:w w:val="105"/>
          <w:sz w:val="24"/>
          <w:szCs w:val="24"/>
        </w:rPr>
        <w:t xml:space="preserve"> </w:t>
      </w:r>
      <w:r w:rsidR="002F7601" w:rsidRPr="002A47D1">
        <w:rPr>
          <w:rFonts w:asciiTheme="majorBidi" w:hAnsiTheme="majorBidi" w:cstheme="majorBidi"/>
          <w:w w:val="105"/>
          <w:sz w:val="24"/>
          <w:szCs w:val="24"/>
        </w:rPr>
        <w:t>In KEGG, a biological pathway enrichment analysis was calculated based on hypergeometric test followed by false</w:t>
      </w:r>
      <w:r w:rsidR="002F7601"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="002F7601" w:rsidRPr="002A47D1">
        <w:rPr>
          <w:rFonts w:asciiTheme="majorBidi" w:hAnsiTheme="majorBidi" w:cstheme="majorBidi"/>
          <w:w w:val="105"/>
          <w:sz w:val="24"/>
          <w:szCs w:val="24"/>
        </w:rPr>
        <w:t>discovery rate (FDR) correction. Fold Enrichment was calculated by dividing the percentage of genes in the list that belong to a pathway</w:t>
      </w:r>
      <w:r w:rsidR="002F7601"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="002F7601" w:rsidRPr="002A47D1">
        <w:rPr>
          <w:rFonts w:asciiTheme="majorBidi" w:hAnsiTheme="majorBidi" w:cstheme="majorBidi"/>
          <w:w w:val="105"/>
          <w:sz w:val="24"/>
          <w:szCs w:val="24"/>
        </w:rPr>
        <w:t>by the corresponding percentage in the background.</w:t>
      </w:r>
      <w:r w:rsidR="002F7601"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="002F7601" w:rsidRPr="002A47D1">
        <w:rPr>
          <w:rFonts w:asciiTheme="majorBidi" w:hAnsiTheme="majorBidi" w:cstheme="majorBidi"/>
          <w:w w:val="105"/>
          <w:sz w:val="24"/>
          <w:szCs w:val="24"/>
        </w:rPr>
        <w:t>Fold Enrichment indicates how significantly genes from a specific pathway are</w:t>
      </w:r>
      <w:r w:rsidR="002F7601" w:rsidRPr="002A47D1">
        <w:rPr>
          <w:rFonts w:asciiTheme="majorBidi" w:hAnsiTheme="majorBidi" w:cstheme="majorBidi"/>
          <w:spacing w:val="1"/>
          <w:w w:val="105"/>
          <w:sz w:val="24"/>
          <w:szCs w:val="24"/>
        </w:rPr>
        <w:t xml:space="preserve"> </w:t>
      </w:r>
      <w:r w:rsidR="002F7601" w:rsidRPr="002A47D1">
        <w:rPr>
          <w:rFonts w:asciiTheme="majorBidi" w:hAnsiTheme="majorBidi" w:cstheme="majorBidi"/>
          <w:w w:val="105"/>
          <w:sz w:val="24"/>
          <w:szCs w:val="24"/>
        </w:rPr>
        <w:t>over-represented</w:t>
      </w:r>
      <w:r w:rsidR="002F7601">
        <w:rPr>
          <w:rFonts w:asciiTheme="majorBidi" w:hAnsiTheme="majorBidi" w:cstheme="majorBidi"/>
          <w:w w:val="105"/>
          <w:sz w:val="24"/>
          <w:szCs w:val="24"/>
        </w:rPr>
        <w:fldChar w:fldCharType="begin"/>
      </w:r>
      <w:r w:rsidR="002F7601">
        <w:rPr>
          <w:rFonts w:asciiTheme="majorBidi" w:hAnsiTheme="majorBidi" w:cstheme="majorBidi"/>
          <w:w w:val="105"/>
          <w:sz w:val="24"/>
          <w:szCs w:val="24"/>
        </w:rPr>
        <w:instrText xml:space="preserve"> ADDIN EN.CITE &lt;EndNote&gt;&lt;Cite&gt;&lt;Author&gt;Ge&lt;/Author&gt;&lt;Year&gt;2020&lt;/Year&gt;&lt;RecNum&gt;7&lt;/RecNum&gt;&lt;DisplayText&gt;&lt;style face="superscript"&gt;6&lt;/style&gt;&lt;/DisplayText&gt;&lt;record&gt;&lt;rec-number&gt;7&lt;/rec-number&gt;&lt;foreign-keys&gt;&lt;key app="EN" db-id="9tax9xrpq55e2iepw9gvdr9ka2es2wxwf09s" timestamp="1681224073" guid="4f6f0323-bb1f-407a-bab7-af355ecdc276"&gt;7&lt;/key&gt;&lt;/foreign-keys&gt;&lt;ref-type name="Journal Article"&gt;17&lt;/ref-type&gt;&lt;contributors&gt;&lt;authors&gt;&lt;author&gt;Ge, Steven Xijin&lt;/author&gt;&lt;author&gt;Jung, Dongmin&lt;/author&gt;&lt;author&gt;Yao, Runan&lt;/author&gt;&lt;/authors&gt;&lt;/contributors&gt;&lt;titles&gt;&lt;title&gt;ShinyGO: a graphical gene-set enrichment tool for animals and plants&lt;/title&gt;&lt;secondary-title&gt;Bioinformatics&lt;/secondary-title&gt;&lt;/titles&gt;&lt;periodical&gt;&lt;full-title&gt;Bioinformatics&lt;/full-title&gt;&lt;/periodical&gt;&lt;pages&gt;2628--2629&lt;/pages&gt;&lt;volume&gt;36&lt;/volume&gt;&lt;number&gt;8&lt;/number&gt;&lt;dates&gt;&lt;year&gt;2020&lt;/year&gt;&lt;/dates&gt;&lt;urls&gt;&lt;/urls&gt;&lt;/record&gt;&lt;/Cite&gt;&lt;/EndNote&gt;</w:instrText>
      </w:r>
      <w:r w:rsidR="002F7601">
        <w:rPr>
          <w:rFonts w:asciiTheme="majorBidi" w:hAnsiTheme="majorBidi" w:cstheme="majorBidi"/>
          <w:w w:val="105"/>
          <w:sz w:val="24"/>
          <w:szCs w:val="24"/>
        </w:rPr>
        <w:fldChar w:fldCharType="separate"/>
      </w:r>
      <w:r w:rsidR="002F7601" w:rsidRPr="00AE2926">
        <w:rPr>
          <w:rFonts w:asciiTheme="majorBidi" w:hAnsiTheme="majorBidi" w:cstheme="majorBidi"/>
          <w:noProof/>
          <w:w w:val="105"/>
          <w:sz w:val="24"/>
          <w:szCs w:val="24"/>
          <w:vertAlign w:val="superscript"/>
        </w:rPr>
        <w:t>6</w:t>
      </w:r>
      <w:r w:rsidR="002F7601">
        <w:rPr>
          <w:rFonts w:asciiTheme="majorBidi" w:hAnsiTheme="majorBidi" w:cstheme="majorBidi"/>
          <w:w w:val="105"/>
          <w:sz w:val="24"/>
          <w:szCs w:val="24"/>
        </w:rPr>
        <w:fldChar w:fldCharType="end"/>
      </w:r>
      <w:r w:rsidR="002F7601" w:rsidRPr="002A47D1">
        <w:rPr>
          <w:rFonts w:asciiTheme="majorBidi" w:hAnsiTheme="majorBidi" w:cstheme="majorBidi"/>
          <w:w w:val="105"/>
          <w:sz w:val="24"/>
          <w:szCs w:val="24"/>
        </w:rPr>
        <w:t>.</w:t>
      </w:r>
    </w:p>
    <w:p w14:paraId="5D932294" w14:textId="43645FE7" w:rsidR="00713E0B" w:rsidRDefault="00713E0B">
      <w:pPr>
        <w:pStyle w:val="BodyText"/>
        <w:spacing w:before="5" w:after="1"/>
        <w:rPr>
          <w:rFonts w:ascii="Calibri"/>
          <w:sz w:val="24"/>
        </w:rPr>
      </w:pPr>
    </w:p>
    <w:p w14:paraId="34128D64" w14:textId="77777777" w:rsidR="004014D5" w:rsidRDefault="004014D5">
      <w:pPr>
        <w:pStyle w:val="BodyText"/>
        <w:spacing w:before="5" w:after="1"/>
        <w:rPr>
          <w:rFonts w:ascii="Calibri"/>
          <w:sz w:val="24"/>
        </w:rPr>
      </w:pPr>
    </w:p>
    <w:p w14:paraId="70A27083" w14:textId="77777777" w:rsidR="00713E0B" w:rsidRDefault="00B17393">
      <w:pPr>
        <w:pStyle w:val="BodyText"/>
        <w:ind w:left="563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w:drawing>
          <wp:inline distT="0" distB="0" distL="0" distR="0" wp14:anchorId="7A975851" wp14:editId="1B241410">
            <wp:extent cx="5811869" cy="715089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1869" cy="715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34F3F" w14:textId="77777777" w:rsidR="00713E0B" w:rsidRDefault="00713E0B">
      <w:pPr>
        <w:pStyle w:val="BodyText"/>
        <w:spacing w:before="1"/>
        <w:rPr>
          <w:rFonts w:ascii="Calibri"/>
          <w:sz w:val="26"/>
        </w:rPr>
      </w:pPr>
    </w:p>
    <w:p w14:paraId="39C3EEE4" w14:textId="77777777" w:rsidR="00713E0B" w:rsidRPr="002F7601" w:rsidRDefault="00B17393">
      <w:pPr>
        <w:pStyle w:val="BodyText"/>
        <w:spacing w:before="105" w:line="292" w:lineRule="auto"/>
        <w:ind w:left="202" w:right="116" w:firstLine="4"/>
        <w:jc w:val="both"/>
        <w:rPr>
          <w:sz w:val="15"/>
          <w:szCs w:val="15"/>
        </w:rPr>
      </w:pPr>
      <w:r w:rsidRPr="002F7601">
        <w:rPr>
          <w:rFonts w:ascii="Arial"/>
          <w:b/>
          <w:sz w:val="15"/>
          <w:szCs w:val="15"/>
        </w:rPr>
        <w:t xml:space="preserve">Fig. 1. </w:t>
      </w:r>
      <w:r w:rsidRPr="002F7601">
        <w:rPr>
          <w:sz w:val="15"/>
          <w:szCs w:val="15"/>
        </w:rPr>
        <w:t>Plate layout for FC assay on patient samples. This figure represents the 384-well plate drug design for sample (A)AML_1 and AML_2, (B)AML_3, (C) AML_4 and (D)</w:t>
      </w:r>
      <w:r w:rsidRPr="002F7601">
        <w:rPr>
          <w:spacing w:val="1"/>
          <w:sz w:val="15"/>
          <w:szCs w:val="15"/>
        </w:rPr>
        <w:t xml:space="preserve"> </w:t>
      </w:r>
      <w:r w:rsidRPr="002F7601">
        <w:rPr>
          <w:sz w:val="15"/>
          <w:szCs w:val="15"/>
        </w:rPr>
        <w:t>AML_5. These layouts contain two replicates for each compound with 5 different concentrations, sapanisertib: 0.1, 1, 10, 100, and 1000 nM, and all other drugs: 1, 10, 100,</w:t>
      </w:r>
      <w:r w:rsidRPr="002F7601">
        <w:rPr>
          <w:spacing w:val="1"/>
          <w:sz w:val="15"/>
          <w:szCs w:val="15"/>
        </w:rPr>
        <w:t xml:space="preserve"> </w:t>
      </w:r>
      <w:r w:rsidRPr="002F7601">
        <w:rPr>
          <w:sz w:val="15"/>
          <w:szCs w:val="15"/>
        </w:rPr>
        <w:t>1000,</w:t>
      </w:r>
      <w:r w:rsidRPr="002F7601">
        <w:rPr>
          <w:spacing w:val="6"/>
          <w:sz w:val="15"/>
          <w:szCs w:val="15"/>
        </w:rPr>
        <w:t xml:space="preserve"> </w:t>
      </w:r>
      <w:r w:rsidRPr="002F7601">
        <w:rPr>
          <w:sz w:val="15"/>
          <w:szCs w:val="15"/>
        </w:rPr>
        <w:t>and</w:t>
      </w:r>
      <w:r w:rsidRPr="002F7601">
        <w:rPr>
          <w:spacing w:val="6"/>
          <w:sz w:val="15"/>
          <w:szCs w:val="15"/>
        </w:rPr>
        <w:t xml:space="preserve"> </w:t>
      </w:r>
      <w:r w:rsidRPr="002F7601">
        <w:rPr>
          <w:sz w:val="15"/>
          <w:szCs w:val="15"/>
        </w:rPr>
        <w:t>10000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nM.</w:t>
      </w:r>
      <w:r w:rsidRPr="002F7601">
        <w:rPr>
          <w:spacing w:val="6"/>
          <w:sz w:val="15"/>
          <w:szCs w:val="15"/>
        </w:rPr>
        <w:t xml:space="preserve"> </w:t>
      </w:r>
      <w:r w:rsidRPr="002F7601">
        <w:rPr>
          <w:sz w:val="15"/>
          <w:szCs w:val="15"/>
        </w:rPr>
        <w:t>LY3009120</w:t>
      </w:r>
      <w:r w:rsidRPr="002F7601">
        <w:rPr>
          <w:spacing w:val="6"/>
          <w:sz w:val="15"/>
          <w:szCs w:val="15"/>
        </w:rPr>
        <w:t xml:space="preserve"> </w:t>
      </w:r>
      <w:r w:rsidRPr="002F7601">
        <w:rPr>
          <w:sz w:val="15"/>
          <w:szCs w:val="15"/>
        </w:rPr>
        <w:t>(LY30),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Teniposide</w:t>
      </w:r>
      <w:r w:rsidRPr="002F7601">
        <w:rPr>
          <w:spacing w:val="6"/>
          <w:sz w:val="15"/>
          <w:szCs w:val="15"/>
        </w:rPr>
        <w:t xml:space="preserve"> </w:t>
      </w:r>
      <w:r w:rsidRPr="002F7601">
        <w:rPr>
          <w:sz w:val="15"/>
          <w:szCs w:val="15"/>
        </w:rPr>
        <w:t>(Teni),</w:t>
      </w:r>
      <w:r w:rsidRPr="002F7601">
        <w:rPr>
          <w:spacing w:val="6"/>
          <w:sz w:val="15"/>
          <w:szCs w:val="15"/>
        </w:rPr>
        <w:t xml:space="preserve"> </w:t>
      </w:r>
      <w:r w:rsidRPr="002F7601">
        <w:rPr>
          <w:sz w:val="15"/>
          <w:szCs w:val="15"/>
        </w:rPr>
        <w:t>Ruxolitinib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(Ruxo),</w:t>
      </w:r>
      <w:r w:rsidRPr="002F7601">
        <w:rPr>
          <w:spacing w:val="6"/>
          <w:sz w:val="15"/>
          <w:szCs w:val="15"/>
        </w:rPr>
        <w:t xml:space="preserve"> </w:t>
      </w:r>
      <w:r w:rsidRPr="002F7601">
        <w:rPr>
          <w:sz w:val="15"/>
          <w:szCs w:val="15"/>
        </w:rPr>
        <w:t>Silmitasertib</w:t>
      </w:r>
      <w:r w:rsidRPr="002F7601">
        <w:rPr>
          <w:spacing w:val="6"/>
          <w:sz w:val="15"/>
          <w:szCs w:val="15"/>
        </w:rPr>
        <w:t xml:space="preserve"> </w:t>
      </w:r>
      <w:r w:rsidRPr="002F7601">
        <w:rPr>
          <w:sz w:val="15"/>
          <w:szCs w:val="15"/>
        </w:rPr>
        <w:t>(Silm),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Birabresib</w:t>
      </w:r>
      <w:r w:rsidRPr="002F7601">
        <w:rPr>
          <w:spacing w:val="6"/>
          <w:sz w:val="15"/>
          <w:szCs w:val="15"/>
        </w:rPr>
        <w:t xml:space="preserve"> </w:t>
      </w:r>
      <w:r w:rsidRPr="002F7601">
        <w:rPr>
          <w:sz w:val="15"/>
          <w:szCs w:val="15"/>
        </w:rPr>
        <w:t>(Bira),</w:t>
      </w:r>
      <w:r w:rsidRPr="002F7601">
        <w:rPr>
          <w:spacing w:val="6"/>
          <w:sz w:val="15"/>
          <w:szCs w:val="15"/>
        </w:rPr>
        <w:t xml:space="preserve"> </w:t>
      </w:r>
      <w:r w:rsidRPr="002F7601">
        <w:rPr>
          <w:sz w:val="15"/>
          <w:szCs w:val="15"/>
        </w:rPr>
        <w:t>Ulixertinib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(Ulix),</w:t>
      </w:r>
      <w:r w:rsidRPr="002F7601">
        <w:rPr>
          <w:spacing w:val="6"/>
          <w:sz w:val="15"/>
          <w:szCs w:val="15"/>
        </w:rPr>
        <w:t xml:space="preserve"> </w:t>
      </w:r>
      <w:r w:rsidRPr="002F7601">
        <w:rPr>
          <w:sz w:val="15"/>
          <w:szCs w:val="15"/>
        </w:rPr>
        <w:t>Plicamycin</w:t>
      </w:r>
      <w:r w:rsidRPr="002F7601">
        <w:rPr>
          <w:spacing w:val="6"/>
          <w:sz w:val="15"/>
          <w:szCs w:val="15"/>
        </w:rPr>
        <w:t xml:space="preserve"> </w:t>
      </w:r>
      <w:r w:rsidRPr="002F7601">
        <w:rPr>
          <w:sz w:val="15"/>
          <w:szCs w:val="15"/>
        </w:rPr>
        <w:t>(Plic),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Sapanisertib</w:t>
      </w:r>
      <w:r w:rsidRPr="002F7601">
        <w:rPr>
          <w:spacing w:val="6"/>
          <w:sz w:val="15"/>
          <w:szCs w:val="15"/>
        </w:rPr>
        <w:t xml:space="preserve"> </w:t>
      </w:r>
      <w:r w:rsidRPr="002F7601">
        <w:rPr>
          <w:sz w:val="15"/>
          <w:szCs w:val="15"/>
        </w:rPr>
        <w:t>(Sapa)</w:t>
      </w:r>
    </w:p>
    <w:p w14:paraId="2CB073DA" w14:textId="77777777" w:rsidR="00713E0B" w:rsidRDefault="00713E0B">
      <w:pPr>
        <w:pStyle w:val="BodyText"/>
        <w:rPr>
          <w:sz w:val="16"/>
        </w:rPr>
      </w:pPr>
    </w:p>
    <w:p w14:paraId="2B30A4F7" w14:textId="77777777" w:rsidR="00713E0B" w:rsidRDefault="00713E0B">
      <w:pPr>
        <w:rPr>
          <w:sz w:val="13"/>
        </w:rPr>
        <w:sectPr w:rsidR="00713E0B">
          <w:pgSz w:w="12240" w:h="15840"/>
          <w:pgMar w:top="1500" w:right="900" w:bottom="280" w:left="920" w:header="720" w:footer="720" w:gutter="0"/>
          <w:cols w:space="720"/>
        </w:sectPr>
      </w:pPr>
    </w:p>
    <w:p w14:paraId="04356A4E" w14:textId="77777777" w:rsidR="00713E0B" w:rsidRDefault="00B17393" w:rsidP="00280CAB">
      <w:pPr>
        <w:pStyle w:val="BodyText"/>
        <w:ind w:left="117"/>
        <w:jc w:val="center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2226E5F" wp14:editId="0DF11412">
            <wp:extent cx="6457138" cy="287578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7138" cy="2875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BEC42" w14:textId="77777777" w:rsidR="00713E0B" w:rsidRDefault="00713E0B">
      <w:pPr>
        <w:pStyle w:val="BodyText"/>
        <w:spacing w:before="3"/>
        <w:rPr>
          <w:sz w:val="14"/>
        </w:rPr>
      </w:pPr>
    </w:p>
    <w:p w14:paraId="65E3631C" w14:textId="1AD08D94" w:rsidR="00713E0B" w:rsidRPr="002F7601" w:rsidRDefault="00B17393">
      <w:pPr>
        <w:pStyle w:val="BodyText"/>
        <w:spacing w:line="292" w:lineRule="auto"/>
        <w:ind w:left="117" w:right="221"/>
        <w:jc w:val="both"/>
        <w:rPr>
          <w:sz w:val="15"/>
          <w:szCs w:val="15"/>
        </w:rPr>
      </w:pPr>
      <w:r w:rsidRPr="002F7601">
        <w:rPr>
          <w:rFonts w:ascii="Arial" w:hAnsi="Arial"/>
          <w:b/>
          <w:sz w:val="15"/>
          <w:szCs w:val="15"/>
        </w:rPr>
        <w:t xml:space="preserve">Fig. 2. </w:t>
      </w:r>
      <w:r w:rsidRPr="002F7601">
        <w:rPr>
          <w:sz w:val="15"/>
          <w:szCs w:val="15"/>
        </w:rPr>
        <w:t>Gating strategy of cell populations. Cells were gated and debris removed based on SSC-A/FSC-A after singlets were identified with FSC-A/FSC-H. Viable cells were</w:t>
      </w:r>
      <w:r w:rsidRPr="002F7601">
        <w:rPr>
          <w:spacing w:val="1"/>
          <w:sz w:val="15"/>
          <w:szCs w:val="15"/>
        </w:rPr>
        <w:t xml:space="preserve"> </w:t>
      </w:r>
      <w:r w:rsidRPr="002F7601">
        <w:rPr>
          <w:sz w:val="15"/>
          <w:szCs w:val="15"/>
        </w:rPr>
        <w:t>gated by excluding the apoptotic and dead cells using Annexin V and DRAQ7, respectively. SSC-A/CD45 was used to gain an overview from the cell composition of the AML</w:t>
      </w:r>
      <w:r w:rsidRPr="002F7601">
        <w:rPr>
          <w:spacing w:val="1"/>
          <w:sz w:val="15"/>
          <w:szCs w:val="15"/>
        </w:rPr>
        <w:t xml:space="preserve"> </w:t>
      </w:r>
      <w:r w:rsidRPr="002F7601">
        <w:rPr>
          <w:w w:val="105"/>
          <w:sz w:val="15"/>
          <w:szCs w:val="15"/>
        </w:rPr>
        <w:t>sample: blasts – SSC</w:t>
      </w:r>
      <w:r w:rsidRPr="002F7601">
        <w:rPr>
          <w:w w:val="105"/>
          <w:sz w:val="15"/>
          <w:szCs w:val="15"/>
          <w:vertAlign w:val="superscript"/>
        </w:rPr>
        <w:t>low</w:t>
      </w:r>
      <w:r w:rsidRPr="002F7601">
        <w:rPr>
          <w:w w:val="105"/>
          <w:sz w:val="15"/>
          <w:szCs w:val="15"/>
        </w:rPr>
        <w:t>/CD45</w:t>
      </w:r>
      <w:r w:rsidRPr="002F7601">
        <w:rPr>
          <w:w w:val="105"/>
          <w:sz w:val="15"/>
          <w:szCs w:val="15"/>
          <w:vertAlign w:val="superscript"/>
        </w:rPr>
        <w:t>dim</w:t>
      </w:r>
      <w:r w:rsidRPr="002F7601">
        <w:rPr>
          <w:w w:val="105"/>
          <w:sz w:val="15"/>
          <w:szCs w:val="15"/>
        </w:rPr>
        <w:t>, lymphocytes – SSC</w:t>
      </w:r>
      <w:r w:rsidRPr="002F7601">
        <w:rPr>
          <w:w w:val="105"/>
          <w:sz w:val="15"/>
          <w:szCs w:val="15"/>
          <w:vertAlign w:val="superscript"/>
        </w:rPr>
        <w:t>low</w:t>
      </w:r>
      <w:r w:rsidRPr="002F7601">
        <w:rPr>
          <w:w w:val="105"/>
          <w:sz w:val="15"/>
          <w:szCs w:val="15"/>
        </w:rPr>
        <w:t>/CD45</w:t>
      </w:r>
      <w:r w:rsidRPr="002F7601">
        <w:rPr>
          <w:w w:val="105"/>
          <w:sz w:val="15"/>
          <w:szCs w:val="15"/>
          <w:vertAlign w:val="superscript"/>
        </w:rPr>
        <w:t>bright</w:t>
      </w:r>
      <w:r w:rsidRPr="002F7601">
        <w:rPr>
          <w:w w:val="105"/>
          <w:sz w:val="15"/>
          <w:szCs w:val="15"/>
        </w:rPr>
        <w:t>, and monocytic cells – SSC</w:t>
      </w:r>
      <w:r w:rsidRPr="002F7601">
        <w:rPr>
          <w:w w:val="105"/>
          <w:sz w:val="15"/>
          <w:szCs w:val="15"/>
          <w:vertAlign w:val="superscript"/>
        </w:rPr>
        <w:t>mid</w:t>
      </w:r>
      <w:r w:rsidRPr="002F7601">
        <w:rPr>
          <w:w w:val="105"/>
          <w:sz w:val="15"/>
          <w:szCs w:val="15"/>
        </w:rPr>
        <w:t>/CD45</w:t>
      </w:r>
      <w:r w:rsidRPr="002F7601">
        <w:rPr>
          <w:w w:val="105"/>
          <w:sz w:val="15"/>
          <w:szCs w:val="15"/>
          <w:vertAlign w:val="superscript"/>
        </w:rPr>
        <w:t>bright</w:t>
      </w:r>
      <w:r w:rsidRPr="002F7601">
        <w:rPr>
          <w:w w:val="105"/>
          <w:sz w:val="15"/>
          <w:szCs w:val="15"/>
        </w:rPr>
        <w:t>. Blasts were identified with CD34 and CD117 antibodies and</w:t>
      </w:r>
      <w:r w:rsidRPr="002F7601">
        <w:rPr>
          <w:spacing w:val="1"/>
          <w:w w:val="105"/>
          <w:sz w:val="15"/>
          <w:szCs w:val="15"/>
        </w:rPr>
        <w:t xml:space="preserve"> </w:t>
      </w:r>
      <w:r w:rsidRPr="002F7601">
        <w:rPr>
          <w:sz w:val="15"/>
          <w:szCs w:val="15"/>
        </w:rPr>
        <w:t>leukemic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stem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cells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were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gated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as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CD34+/CD38-.</w:t>
      </w:r>
      <w:r w:rsidRPr="002F7601">
        <w:rPr>
          <w:spacing w:val="18"/>
          <w:sz w:val="15"/>
          <w:szCs w:val="15"/>
        </w:rPr>
        <w:t xml:space="preserve"> </w:t>
      </w:r>
      <w:r w:rsidRPr="002F7601">
        <w:rPr>
          <w:sz w:val="15"/>
          <w:szCs w:val="15"/>
        </w:rPr>
        <w:t>Additional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markers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CD14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and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CD11</w:t>
      </w:r>
      <w:r w:rsidRPr="002F7601">
        <w:rPr>
          <w:spacing w:val="8"/>
          <w:sz w:val="15"/>
          <w:szCs w:val="15"/>
        </w:rPr>
        <w:t xml:space="preserve"> </w:t>
      </w:r>
      <w:r w:rsidRPr="002F7601">
        <w:rPr>
          <w:sz w:val="15"/>
          <w:szCs w:val="15"/>
        </w:rPr>
        <w:t>were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used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to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gate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cells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differentiated</w:t>
      </w:r>
      <w:r w:rsidRPr="002F7601">
        <w:rPr>
          <w:spacing w:val="8"/>
          <w:sz w:val="15"/>
          <w:szCs w:val="15"/>
        </w:rPr>
        <w:t xml:space="preserve"> </w:t>
      </w:r>
      <w:r w:rsidRPr="002F7601">
        <w:rPr>
          <w:sz w:val="15"/>
          <w:szCs w:val="15"/>
        </w:rPr>
        <w:t>towards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monocytic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and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granulocytic</w:t>
      </w:r>
      <w:r w:rsidRPr="002F7601">
        <w:rPr>
          <w:spacing w:val="7"/>
          <w:sz w:val="15"/>
          <w:szCs w:val="15"/>
        </w:rPr>
        <w:t xml:space="preserve"> </w:t>
      </w:r>
      <w:r w:rsidRPr="002F7601">
        <w:rPr>
          <w:sz w:val="15"/>
          <w:szCs w:val="15"/>
        </w:rPr>
        <w:t>lineages.</w:t>
      </w:r>
    </w:p>
    <w:p w14:paraId="5F5E1FC8" w14:textId="77777777" w:rsidR="00713E0B" w:rsidRDefault="00713E0B">
      <w:pPr>
        <w:pStyle w:val="BodyText"/>
        <w:rPr>
          <w:sz w:val="16"/>
        </w:rPr>
      </w:pPr>
    </w:p>
    <w:p w14:paraId="56B9F73E" w14:textId="77777777" w:rsidR="00713E0B" w:rsidRDefault="00713E0B">
      <w:pPr>
        <w:pStyle w:val="BodyText"/>
        <w:spacing w:before="3"/>
        <w:rPr>
          <w:sz w:val="23"/>
        </w:rPr>
      </w:pPr>
    </w:p>
    <w:p w14:paraId="374EF086" w14:textId="77777777" w:rsidR="00713E0B" w:rsidRPr="00280CAB" w:rsidRDefault="00B17393" w:rsidP="00280CAB">
      <w:pPr>
        <w:jc w:val="center"/>
        <w:rPr>
          <w:rFonts w:asciiTheme="minorBidi" w:hAnsiTheme="minorBidi" w:cstheme="minorBidi"/>
          <w:b/>
          <w:bCs/>
          <w:sz w:val="15"/>
          <w:szCs w:val="15"/>
        </w:rPr>
      </w:pPr>
      <w:r w:rsidRPr="00280CAB">
        <w:rPr>
          <w:rFonts w:asciiTheme="minorBidi" w:hAnsiTheme="minorBidi" w:cstheme="minorBidi"/>
          <w:b/>
          <w:bCs/>
          <w:sz w:val="15"/>
          <w:szCs w:val="15"/>
        </w:rPr>
        <w:t>Table</w:t>
      </w:r>
      <w:r w:rsidRPr="00280CAB">
        <w:rPr>
          <w:rFonts w:asciiTheme="minorBidi" w:hAnsiTheme="minorBidi" w:cstheme="minorBidi"/>
          <w:b/>
          <w:bCs/>
          <w:spacing w:val="-1"/>
          <w:sz w:val="15"/>
          <w:szCs w:val="15"/>
        </w:rPr>
        <w:t xml:space="preserve"> </w:t>
      </w:r>
      <w:r w:rsidRPr="00280CAB">
        <w:rPr>
          <w:rFonts w:asciiTheme="minorBidi" w:hAnsiTheme="minorBidi" w:cstheme="minorBidi"/>
          <w:b/>
          <w:bCs/>
          <w:sz w:val="15"/>
          <w:szCs w:val="15"/>
        </w:rPr>
        <w:t>1.</w:t>
      </w:r>
      <w:r w:rsidRPr="00280CAB">
        <w:rPr>
          <w:rFonts w:asciiTheme="minorBidi" w:hAnsiTheme="minorBidi" w:cstheme="minorBidi"/>
          <w:b/>
          <w:bCs/>
          <w:spacing w:val="9"/>
          <w:sz w:val="15"/>
          <w:szCs w:val="15"/>
        </w:rPr>
        <w:t xml:space="preserve"> </w:t>
      </w:r>
      <w:r w:rsidRPr="00280CAB">
        <w:rPr>
          <w:rFonts w:asciiTheme="minorBidi" w:hAnsiTheme="minorBidi" w:cstheme="minorBidi"/>
          <w:b/>
          <w:bCs/>
          <w:sz w:val="15"/>
          <w:szCs w:val="15"/>
        </w:rPr>
        <w:t>Patient characteristics</w:t>
      </w:r>
    </w:p>
    <w:p w14:paraId="6A6E06D7" w14:textId="77777777" w:rsidR="00713E0B" w:rsidRDefault="00713E0B" w:rsidP="00280CAB">
      <w:pPr>
        <w:pStyle w:val="BodyText"/>
        <w:spacing w:before="6"/>
        <w:jc w:val="center"/>
        <w:rPr>
          <w:rFonts w:ascii="Arial"/>
          <w:b/>
          <w:sz w:val="19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"/>
        <w:gridCol w:w="2532"/>
        <w:gridCol w:w="1008"/>
        <w:gridCol w:w="820"/>
        <w:gridCol w:w="2775"/>
        <w:gridCol w:w="406"/>
        <w:gridCol w:w="1677"/>
      </w:tblGrid>
      <w:tr w:rsidR="00713E0B" w14:paraId="6B9D85F4" w14:textId="77777777" w:rsidTr="00280CAB">
        <w:trPr>
          <w:trHeight w:val="163"/>
          <w:jc w:val="center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1A094EDC" w14:textId="77777777" w:rsidR="00713E0B" w:rsidRDefault="00B17393" w:rsidP="00280CAB">
            <w:pPr>
              <w:pStyle w:val="TableParagraph"/>
              <w:spacing w:before="2"/>
              <w:ind w:left="10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Sample_ID</w:t>
            </w:r>
          </w:p>
        </w:tc>
        <w:tc>
          <w:tcPr>
            <w:tcW w:w="2532" w:type="dxa"/>
            <w:tcBorders>
              <w:top w:val="single" w:sz="4" w:space="0" w:color="000000"/>
              <w:bottom w:val="single" w:sz="4" w:space="0" w:color="000000"/>
            </w:tcBorders>
          </w:tcPr>
          <w:p w14:paraId="7222FED9" w14:textId="77777777" w:rsidR="00713E0B" w:rsidRDefault="00B17393" w:rsidP="00280CAB">
            <w:pPr>
              <w:pStyle w:val="TableParagraph"/>
              <w:spacing w:before="2"/>
              <w:ind w:left="78" w:right="7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Diagnosis</w:t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</w:tcBorders>
          </w:tcPr>
          <w:p w14:paraId="4397BC20" w14:textId="77777777" w:rsidR="00713E0B" w:rsidRDefault="00B17393" w:rsidP="00280CAB">
            <w:pPr>
              <w:pStyle w:val="TableParagraph"/>
              <w:spacing w:before="2"/>
              <w:ind w:left="79" w:right="7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Disease</w:t>
            </w:r>
            <w:r>
              <w:rPr>
                <w:rFonts w:asci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Stage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 w14:paraId="2F18E3AE" w14:textId="77777777" w:rsidR="00713E0B" w:rsidRDefault="00B17393" w:rsidP="00280CAB">
            <w:pPr>
              <w:pStyle w:val="TableParagraph"/>
              <w:spacing w:before="2"/>
              <w:ind w:left="76" w:right="7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FAB</w:t>
            </w:r>
          </w:p>
        </w:tc>
        <w:tc>
          <w:tcPr>
            <w:tcW w:w="2775" w:type="dxa"/>
            <w:tcBorders>
              <w:top w:val="single" w:sz="4" w:space="0" w:color="000000"/>
              <w:bottom w:val="single" w:sz="4" w:space="0" w:color="000000"/>
            </w:tcBorders>
          </w:tcPr>
          <w:p w14:paraId="68E34BB2" w14:textId="77777777" w:rsidR="00713E0B" w:rsidRDefault="00B17393" w:rsidP="00280CAB">
            <w:pPr>
              <w:pStyle w:val="TableParagraph"/>
              <w:spacing w:before="2"/>
              <w:ind w:left="77" w:right="7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genetic</w:t>
            </w:r>
            <w:r>
              <w:rPr>
                <w:rFonts w:asci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Characteristics</w:t>
            </w:r>
          </w:p>
        </w:tc>
        <w:tc>
          <w:tcPr>
            <w:tcW w:w="406" w:type="dxa"/>
            <w:tcBorders>
              <w:top w:val="single" w:sz="4" w:space="0" w:color="000000"/>
              <w:bottom w:val="single" w:sz="4" w:space="0" w:color="000000"/>
            </w:tcBorders>
          </w:tcPr>
          <w:p w14:paraId="72DBE26C" w14:textId="77777777" w:rsidR="00713E0B" w:rsidRDefault="00B17393" w:rsidP="00280CAB">
            <w:pPr>
              <w:pStyle w:val="TableParagraph"/>
              <w:spacing w:before="2"/>
              <w:ind w:right="9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age</w:t>
            </w:r>
          </w:p>
        </w:tc>
        <w:tc>
          <w:tcPr>
            <w:tcW w:w="1677" w:type="dxa"/>
            <w:tcBorders>
              <w:top w:val="single" w:sz="4" w:space="0" w:color="000000"/>
              <w:bottom w:val="single" w:sz="4" w:space="0" w:color="000000"/>
            </w:tcBorders>
          </w:tcPr>
          <w:p w14:paraId="788A459D" w14:textId="77777777" w:rsidR="00713E0B" w:rsidRDefault="00B17393" w:rsidP="00280CAB">
            <w:pPr>
              <w:pStyle w:val="TableParagraph"/>
              <w:spacing w:before="2"/>
              <w:ind w:left="77" w:right="7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Malignant</w:t>
            </w:r>
            <w:r>
              <w:rPr>
                <w:rFonts w:ascii="Arial"/>
                <w:b/>
                <w:spacing w:val="-7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Cell</w:t>
            </w:r>
            <w:r>
              <w:rPr>
                <w:rFonts w:ascii="Arial"/>
                <w:b/>
                <w:spacing w:val="-7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Percentage</w:t>
            </w:r>
          </w:p>
        </w:tc>
      </w:tr>
      <w:tr w:rsidR="00713E0B" w14:paraId="72696158" w14:textId="77777777" w:rsidTr="00280CAB">
        <w:trPr>
          <w:trHeight w:val="165"/>
          <w:jc w:val="center"/>
        </w:trPr>
        <w:tc>
          <w:tcPr>
            <w:tcW w:w="809" w:type="dxa"/>
            <w:tcBorders>
              <w:top w:val="single" w:sz="4" w:space="0" w:color="000000"/>
            </w:tcBorders>
            <w:shd w:val="clear" w:color="auto" w:fill="EFEFEF"/>
          </w:tcPr>
          <w:p w14:paraId="1528CD77" w14:textId="77777777" w:rsidR="00713E0B" w:rsidRDefault="00B17393" w:rsidP="00280CAB">
            <w:pPr>
              <w:pStyle w:val="TableParagraph"/>
              <w:spacing w:before="4"/>
              <w:ind w:left="216"/>
              <w:jc w:val="center"/>
              <w:rPr>
                <w:sz w:val="12"/>
              </w:rPr>
            </w:pPr>
            <w:r>
              <w:rPr>
                <w:sz w:val="12"/>
              </w:rPr>
              <w:t>AML_1</w:t>
            </w:r>
          </w:p>
        </w:tc>
        <w:tc>
          <w:tcPr>
            <w:tcW w:w="2532" w:type="dxa"/>
            <w:tcBorders>
              <w:top w:val="single" w:sz="4" w:space="0" w:color="000000"/>
            </w:tcBorders>
            <w:shd w:val="clear" w:color="auto" w:fill="EFEFEF"/>
          </w:tcPr>
          <w:p w14:paraId="595F1064" w14:textId="77777777" w:rsidR="00713E0B" w:rsidRPr="00C01D00" w:rsidRDefault="00B17393" w:rsidP="00280CAB">
            <w:pPr>
              <w:pStyle w:val="TableParagraph"/>
              <w:spacing w:before="4"/>
              <w:ind w:left="78" w:right="78"/>
              <w:jc w:val="center"/>
              <w:rPr>
                <w:sz w:val="12"/>
                <w:lang w:val="fi-FI"/>
              </w:rPr>
            </w:pPr>
            <w:r w:rsidRPr="00C01D00">
              <w:rPr>
                <w:sz w:val="12"/>
                <w:lang w:val="fi-FI"/>
              </w:rPr>
              <w:t>C92.0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Acute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myeloid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leukaemia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[AML]</w:t>
            </w:r>
          </w:p>
        </w:tc>
        <w:tc>
          <w:tcPr>
            <w:tcW w:w="1008" w:type="dxa"/>
            <w:tcBorders>
              <w:top w:val="single" w:sz="4" w:space="0" w:color="000000"/>
            </w:tcBorders>
            <w:shd w:val="clear" w:color="auto" w:fill="EFEFEF"/>
          </w:tcPr>
          <w:p w14:paraId="2F04B514" w14:textId="77777777" w:rsidR="00713E0B" w:rsidRDefault="00B17393" w:rsidP="00280CAB">
            <w:pPr>
              <w:pStyle w:val="TableParagraph"/>
              <w:spacing w:before="4"/>
              <w:ind w:left="79" w:right="79"/>
              <w:jc w:val="center"/>
              <w:rPr>
                <w:sz w:val="12"/>
              </w:rPr>
            </w:pPr>
            <w:r>
              <w:rPr>
                <w:sz w:val="12"/>
              </w:rPr>
              <w:t>Refractory</w:t>
            </w:r>
          </w:p>
        </w:tc>
        <w:tc>
          <w:tcPr>
            <w:tcW w:w="820" w:type="dxa"/>
            <w:tcBorders>
              <w:top w:val="single" w:sz="4" w:space="0" w:color="000000"/>
            </w:tcBorders>
            <w:shd w:val="clear" w:color="auto" w:fill="EFEFEF"/>
          </w:tcPr>
          <w:p w14:paraId="62A3978E" w14:textId="77777777" w:rsidR="00713E0B" w:rsidRDefault="00B17393" w:rsidP="00280CAB">
            <w:pPr>
              <w:pStyle w:val="TableParagraph"/>
              <w:spacing w:before="4"/>
              <w:ind w:left="76" w:right="77"/>
              <w:jc w:val="center"/>
              <w:rPr>
                <w:sz w:val="12"/>
              </w:rPr>
            </w:pPr>
            <w:r>
              <w:rPr>
                <w:sz w:val="12"/>
              </w:rPr>
              <w:t>M5</w:t>
            </w:r>
          </w:p>
        </w:tc>
        <w:tc>
          <w:tcPr>
            <w:tcW w:w="2775" w:type="dxa"/>
            <w:tcBorders>
              <w:top w:val="single" w:sz="4" w:space="0" w:color="000000"/>
            </w:tcBorders>
            <w:shd w:val="clear" w:color="auto" w:fill="EFEFEF"/>
          </w:tcPr>
          <w:p w14:paraId="38FA13E1" w14:textId="77777777" w:rsidR="00713E0B" w:rsidRDefault="00B17393" w:rsidP="00280CAB">
            <w:pPr>
              <w:pStyle w:val="TableParagraph"/>
              <w:spacing w:before="4"/>
              <w:ind w:left="77" w:right="77"/>
              <w:jc w:val="center"/>
              <w:rPr>
                <w:sz w:val="12"/>
              </w:rPr>
            </w:pPr>
            <w:r>
              <w:rPr>
                <w:sz w:val="12"/>
              </w:rPr>
              <w:t>["+8","+11"]</w:t>
            </w:r>
          </w:p>
        </w:tc>
        <w:tc>
          <w:tcPr>
            <w:tcW w:w="406" w:type="dxa"/>
            <w:tcBorders>
              <w:top w:val="single" w:sz="4" w:space="0" w:color="000000"/>
            </w:tcBorders>
            <w:shd w:val="clear" w:color="auto" w:fill="EFEFEF"/>
          </w:tcPr>
          <w:p w14:paraId="6CD96ACA" w14:textId="77777777" w:rsidR="00713E0B" w:rsidRDefault="00B17393" w:rsidP="00280CAB">
            <w:pPr>
              <w:pStyle w:val="TableParagraph"/>
              <w:spacing w:before="4"/>
              <w:ind w:right="136"/>
              <w:jc w:val="center"/>
              <w:rPr>
                <w:sz w:val="12"/>
              </w:rPr>
            </w:pPr>
            <w:r>
              <w:rPr>
                <w:sz w:val="12"/>
              </w:rPr>
              <w:t>67</w:t>
            </w:r>
          </w:p>
        </w:tc>
        <w:tc>
          <w:tcPr>
            <w:tcW w:w="1677" w:type="dxa"/>
            <w:tcBorders>
              <w:top w:val="single" w:sz="4" w:space="0" w:color="000000"/>
            </w:tcBorders>
            <w:shd w:val="clear" w:color="auto" w:fill="EFEFEF"/>
          </w:tcPr>
          <w:p w14:paraId="6BE2AF3B" w14:textId="77777777" w:rsidR="00713E0B" w:rsidRDefault="00B17393" w:rsidP="00280CAB">
            <w:pPr>
              <w:pStyle w:val="TableParagraph"/>
              <w:spacing w:before="4"/>
              <w:ind w:left="77" w:right="79"/>
              <w:jc w:val="center"/>
              <w:rPr>
                <w:sz w:val="12"/>
              </w:rPr>
            </w:pPr>
            <w:r>
              <w:rPr>
                <w:sz w:val="12"/>
              </w:rPr>
              <w:t>59</w:t>
            </w:r>
          </w:p>
        </w:tc>
      </w:tr>
      <w:tr w:rsidR="00713E0B" w14:paraId="1D207B3C" w14:textId="77777777" w:rsidTr="00280CAB">
        <w:trPr>
          <w:trHeight w:val="167"/>
          <w:jc w:val="center"/>
        </w:trPr>
        <w:tc>
          <w:tcPr>
            <w:tcW w:w="809" w:type="dxa"/>
          </w:tcPr>
          <w:p w14:paraId="4FC850FF" w14:textId="77777777" w:rsidR="00713E0B" w:rsidRDefault="00B17393" w:rsidP="00280CAB">
            <w:pPr>
              <w:pStyle w:val="TableParagraph"/>
              <w:spacing w:before="6"/>
              <w:ind w:left="216"/>
              <w:jc w:val="center"/>
              <w:rPr>
                <w:sz w:val="12"/>
              </w:rPr>
            </w:pPr>
            <w:r>
              <w:rPr>
                <w:sz w:val="12"/>
              </w:rPr>
              <w:t>AML_2</w:t>
            </w:r>
          </w:p>
        </w:tc>
        <w:tc>
          <w:tcPr>
            <w:tcW w:w="2532" w:type="dxa"/>
          </w:tcPr>
          <w:p w14:paraId="52D8335B" w14:textId="77777777" w:rsidR="00713E0B" w:rsidRPr="00C01D00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  <w:lang w:val="fi-FI"/>
              </w:rPr>
            </w:pPr>
            <w:r w:rsidRPr="00C01D00">
              <w:rPr>
                <w:sz w:val="12"/>
                <w:lang w:val="fi-FI"/>
              </w:rPr>
              <w:t>C92.0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Acute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myeloid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leukaemia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[AML]</w:t>
            </w:r>
          </w:p>
        </w:tc>
        <w:tc>
          <w:tcPr>
            <w:tcW w:w="1008" w:type="dxa"/>
          </w:tcPr>
          <w:p w14:paraId="4B371967" w14:textId="77777777" w:rsidR="00713E0B" w:rsidRDefault="00B17393" w:rsidP="00280CAB">
            <w:pPr>
              <w:pStyle w:val="TableParagraph"/>
              <w:spacing w:before="6"/>
              <w:ind w:left="79" w:right="79"/>
              <w:jc w:val="center"/>
              <w:rPr>
                <w:sz w:val="12"/>
              </w:rPr>
            </w:pPr>
            <w:r>
              <w:rPr>
                <w:sz w:val="12"/>
              </w:rPr>
              <w:t>Relapse</w:t>
            </w:r>
          </w:p>
        </w:tc>
        <w:tc>
          <w:tcPr>
            <w:tcW w:w="820" w:type="dxa"/>
          </w:tcPr>
          <w:p w14:paraId="1BD65B1D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2775" w:type="dxa"/>
          </w:tcPr>
          <w:p w14:paraId="09722115" w14:textId="77777777" w:rsidR="00713E0B" w:rsidRDefault="00B17393" w:rsidP="00280CAB">
            <w:pPr>
              <w:pStyle w:val="TableParagraph"/>
              <w:spacing w:before="6"/>
              <w:ind w:left="77" w:right="77"/>
              <w:jc w:val="center"/>
              <w:rPr>
                <w:sz w:val="12"/>
              </w:rPr>
            </w:pPr>
            <w:r>
              <w:rPr>
                <w:sz w:val="12"/>
              </w:rPr>
              <w:t>["Chromosomal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abnormalities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not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checked"]</w:t>
            </w:r>
          </w:p>
        </w:tc>
        <w:tc>
          <w:tcPr>
            <w:tcW w:w="406" w:type="dxa"/>
          </w:tcPr>
          <w:p w14:paraId="7A6BE948" w14:textId="77777777" w:rsidR="00713E0B" w:rsidRDefault="00B17393" w:rsidP="00280CAB">
            <w:pPr>
              <w:pStyle w:val="TableParagraph"/>
              <w:spacing w:before="6"/>
              <w:ind w:right="136"/>
              <w:jc w:val="center"/>
              <w:rPr>
                <w:sz w:val="12"/>
              </w:rPr>
            </w:pPr>
            <w:r>
              <w:rPr>
                <w:sz w:val="12"/>
              </w:rPr>
              <w:t>75</w:t>
            </w:r>
          </w:p>
        </w:tc>
        <w:tc>
          <w:tcPr>
            <w:tcW w:w="1677" w:type="dxa"/>
          </w:tcPr>
          <w:p w14:paraId="18E17A60" w14:textId="77777777" w:rsidR="00713E0B" w:rsidRDefault="00B17393" w:rsidP="00280CAB">
            <w:pPr>
              <w:pStyle w:val="TableParagraph"/>
              <w:spacing w:before="6"/>
              <w:ind w:left="77" w:right="79"/>
              <w:jc w:val="center"/>
              <w:rPr>
                <w:sz w:val="12"/>
              </w:rPr>
            </w:pPr>
            <w:r>
              <w:rPr>
                <w:sz w:val="12"/>
              </w:rPr>
              <w:t>49</w:t>
            </w:r>
          </w:p>
        </w:tc>
      </w:tr>
      <w:tr w:rsidR="00713E0B" w14:paraId="3316D05D" w14:textId="77777777" w:rsidTr="00280CAB">
        <w:trPr>
          <w:trHeight w:val="167"/>
          <w:jc w:val="center"/>
        </w:trPr>
        <w:tc>
          <w:tcPr>
            <w:tcW w:w="809" w:type="dxa"/>
            <w:shd w:val="clear" w:color="auto" w:fill="EFEFEF"/>
          </w:tcPr>
          <w:p w14:paraId="022475C8" w14:textId="77777777" w:rsidR="00713E0B" w:rsidRDefault="00B17393" w:rsidP="00280CAB">
            <w:pPr>
              <w:pStyle w:val="TableParagraph"/>
              <w:spacing w:before="6"/>
              <w:ind w:left="216"/>
              <w:jc w:val="center"/>
              <w:rPr>
                <w:sz w:val="12"/>
              </w:rPr>
            </w:pPr>
            <w:r>
              <w:rPr>
                <w:sz w:val="12"/>
              </w:rPr>
              <w:t>AML_3</w:t>
            </w:r>
          </w:p>
        </w:tc>
        <w:tc>
          <w:tcPr>
            <w:tcW w:w="2532" w:type="dxa"/>
            <w:shd w:val="clear" w:color="auto" w:fill="EFEFEF"/>
          </w:tcPr>
          <w:p w14:paraId="4BC729FC" w14:textId="77777777" w:rsidR="00713E0B" w:rsidRPr="00C01D00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  <w:lang w:val="fi-FI"/>
              </w:rPr>
            </w:pPr>
            <w:r w:rsidRPr="00C01D00">
              <w:rPr>
                <w:sz w:val="12"/>
                <w:lang w:val="fi-FI"/>
              </w:rPr>
              <w:t>C92.0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Acute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myeloid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leukaemia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[AML]</w:t>
            </w:r>
          </w:p>
        </w:tc>
        <w:tc>
          <w:tcPr>
            <w:tcW w:w="1008" w:type="dxa"/>
            <w:shd w:val="clear" w:color="auto" w:fill="EFEFEF"/>
          </w:tcPr>
          <w:p w14:paraId="32A28875" w14:textId="77777777" w:rsidR="00713E0B" w:rsidRDefault="00B17393" w:rsidP="00280CAB">
            <w:pPr>
              <w:pStyle w:val="TableParagraph"/>
              <w:spacing w:before="6"/>
              <w:ind w:left="79" w:right="79"/>
              <w:jc w:val="center"/>
              <w:rPr>
                <w:sz w:val="12"/>
              </w:rPr>
            </w:pPr>
            <w:r>
              <w:rPr>
                <w:sz w:val="12"/>
              </w:rPr>
              <w:t>Diagnosis</w:t>
            </w:r>
          </w:p>
        </w:tc>
        <w:tc>
          <w:tcPr>
            <w:tcW w:w="820" w:type="dxa"/>
            <w:shd w:val="clear" w:color="auto" w:fill="EFEFEF"/>
          </w:tcPr>
          <w:p w14:paraId="2059CE2B" w14:textId="77777777" w:rsidR="00713E0B" w:rsidRDefault="00B17393" w:rsidP="00280CAB">
            <w:pPr>
              <w:pStyle w:val="TableParagraph"/>
              <w:spacing w:before="6"/>
              <w:ind w:left="76" w:right="77"/>
              <w:jc w:val="center"/>
              <w:rPr>
                <w:sz w:val="12"/>
              </w:rPr>
            </w:pPr>
            <w:r>
              <w:rPr>
                <w:sz w:val="12"/>
              </w:rPr>
              <w:t>M5</w:t>
            </w:r>
          </w:p>
        </w:tc>
        <w:tc>
          <w:tcPr>
            <w:tcW w:w="2775" w:type="dxa"/>
            <w:shd w:val="clear" w:color="auto" w:fill="EFEFEF"/>
          </w:tcPr>
          <w:p w14:paraId="3046FD0C" w14:textId="77777777" w:rsidR="00713E0B" w:rsidRDefault="00B17393" w:rsidP="00280CAB">
            <w:pPr>
              <w:pStyle w:val="TableParagraph"/>
              <w:spacing w:before="6"/>
              <w:ind w:left="77" w:right="77"/>
              <w:jc w:val="center"/>
              <w:rPr>
                <w:sz w:val="12"/>
              </w:rPr>
            </w:pPr>
            <w:r>
              <w:rPr>
                <w:sz w:val="12"/>
              </w:rPr>
              <w:t>["No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chromosomal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abnormalities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detected"]</w:t>
            </w:r>
          </w:p>
        </w:tc>
        <w:tc>
          <w:tcPr>
            <w:tcW w:w="406" w:type="dxa"/>
            <w:shd w:val="clear" w:color="auto" w:fill="EFEFEF"/>
          </w:tcPr>
          <w:p w14:paraId="2E667C65" w14:textId="77777777" w:rsidR="00713E0B" w:rsidRDefault="00B17393" w:rsidP="00280CAB">
            <w:pPr>
              <w:pStyle w:val="TableParagraph"/>
              <w:spacing w:before="6"/>
              <w:ind w:right="136"/>
              <w:jc w:val="center"/>
              <w:rPr>
                <w:sz w:val="12"/>
              </w:rPr>
            </w:pPr>
            <w:r>
              <w:rPr>
                <w:sz w:val="12"/>
              </w:rPr>
              <w:t>34</w:t>
            </w:r>
          </w:p>
        </w:tc>
        <w:tc>
          <w:tcPr>
            <w:tcW w:w="1677" w:type="dxa"/>
            <w:shd w:val="clear" w:color="auto" w:fill="EFEFEF"/>
          </w:tcPr>
          <w:p w14:paraId="2CBEE9A9" w14:textId="77777777" w:rsidR="00713E0B" w:rsidRDefault="00B17393" w:rsidP="00280CAB">
            <w:pPr>
              <w:pStyle w:val="TableParagraph"/>
              <w:spacing w:before="6"/>
              <w:ind w:left="77" w:right="79"/>
              <w:jc w:val="center"/>
              <w:rPr>
                <w:sz w:val="12"/>
              </w:rPr>
            </w:pPr>
            <w:r>
              <w:rPr>
                <w:sz w:val="12"/>
              </w:rPr>
              <w:t>85</w:t>
            </w:r>
          </w:p>
        </w:tc>
      </w:tr>
      <w:tr w:rsidR="00713E0B" w14:paraId="512F8B5C" w14:textId="77777777" w:rsidTr="00280CAB">
        <w:trPr>
          <w:trHeight w:val="167"/>
          <w:jc w:val="center"/>
        </w:trPr>
        <w:tc>
          <w:tcPr>
            <w:tcW w:w="809" w:type="dxa"/>
          </w:tcPr>
          <w:p w14:paraId="0D443CB5" w14:textId="77777777" w:rsidR="00713E0B" w:rsidRDefault="00B17393" w:rsidP="00280CAB">
            <w:pPr>
              <w:pStyle w:val="TableParagraph"/>
              <w:spacing w:before="6"/>
              <w:ind w:left="216"/>
              <w:jc w:val="center"/>
              <w:rPr>
                <w:sz w:val="12"/>
              </w:rPr>
            </w:pPr>
            <w:r>
              <w:rPr>
                <w:sz w:val="12"/>
              </w:rPr>
              <w:t>AML_4</w:t>
            </w:r>
          </w:p>
        </w:tc>
        <w:tc>
          <w:tcPr>
            <w:tcW w:w="2532" w:type="dxa"/>
          </w:tcPr>
          <w:p w14:paraId="0DD992B8" w14:textId="77777777" w:rsidR="00713E0B" w:rsidRPr="00C01D00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  <w:lang w:val="fi-FI"/>
              </w:rPr>
            </w:pPr>
            <w:r w:rsidRPr="00C01D00">
              <w:rPr>
                <w:sz w:val="12"/>
                <w:lang w:val="fi-FI"/>
              </w:rPr>
              <w:t>C92.0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Acute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myeloid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leukaemia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[AML]</w:t>
            </w:r>
          </w:p>
        </w:tc>
        <w:tc>
          <w:tcPr>
            <w:tcW w:w="1008" w:type="dxa"/>
          </w:tcPr>
          <w:p w14:paraId="6EDE61B3" w14:textId="77777777" w:rsidR="00713E0B" w:rsidRDefault="00B17393" w:rsidP="00280CAB">
            <w:pPr>
              <w:pStyle w:val="TableParagraph"/>
              <w:spacing w:before="6"/>
              <w:ind w:left="79" w:right="79"/>
              <w:jc w:val="center"/>
              <w:rPr>
                <w:sz w:val="12"/>
              </w:rPr>
            </w:pPr>
            <w:r>
              <w:rPr>
                <w:sz w:val="12"/>
              </w:rPr>
              <w:t>Diagnosis</w:t>
            </w:r>
          </w:p>
        </w:tc>
        <w:tc>
          <w:tcPr>
            <w:tcW w:w="820" w:type="dxa"/>
          </w:tcPr>
          <w:p w14:paraId="64570D75" w14:textId="77777777" w:rsidR="00713E0B" w:rsidRDefault="00B17393" w:rsidP="00280CAB">
            <w:pPr>
              <w:pStyle w:val="TableParagraph"/>
              <w:spacing w:before="6"/>
              <w:ind w:left="76" w:right="77"/>
              <w:jc w:val="center"/>
              <w:rPr>
                <w:sz w:val="12"/>
              </w:rPr>
            </w:pPr>
            <w:r>
              <w:rPr>
                <w:sz w:val="12"/>
              </w:rPr>
              <w:t>M2</w:t>
            </w:r>
          </w:p>
        </w:tc>
        <w:tc>
          <w:tcPr>
            <w:tcW w:w="2775" w:type="dxa"/>
          </w:tcPr>
          <w:p w14:paraId="7AAC1E09" w14:textId="77777777" w:rsidR="00713E0B" w:rsidRDefault="00B17393" w:rsidP="00280CAB">
            <w:pPr>
              <w:pStyle w:val="TableParagraph"/>
              <w:spacing w:before="6"/>
              <w:ind w:left="77" w:right="77"/>
              <w:jc w:val="center"/>
              <w:rPr>
                <w:sz w:val="12"/>
              </w:rPr>
            </w:pPr>
            <w:r>
              <w:rPr>
                <w:sz w:val="12"/>
              </w:rPr>
              <w:t>["No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chromosomal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abnormalities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detected"]</w:t>
            </w:r>
          </w:p>
        </w:tc>
        <w:tc>
          <w:tcPr>
            <w:tcW w:w="406" w:type="dxa"/>
          </w:tcPr>
          <w:p w14:paraId="38094BFC" w14:textId="77777777" w:rsidR="00713E0B" w:rsidRDefault="00B17393" w:rsidP="00280CAB">
            <w:pPr>
              <w:pStyle w:val="TableParagraph"/>
              <w:spacing w:before="6"/>
              <w:ind w:right="136"/>
              <w:jc w:val="center"/>
              <w:rPr>
                <w:sz w:val="12"/>
              </w:rPr>
            </w:pPr>
            <w:r>
              <w:rPr>
                <w:sz w:val="12"/>
              </w:rPr>
              <w:t>44</w:t>
            </w:r>
          </w:p>
        </w:tc>
        <w:tc>
          <w:tcPr>
            <w:tcW w:w="1677" w:type="dxa"/>
          </w:tcPr>
          <w:p w14:paraId="57B4E12E" w14:textId="77777777" w:rsidR="00713E0B" w:rsidRDefault="00B17393" w:rsidP="00280CAB">
            <w:pPr>
              <w:pStyle w:val="TableParagraph"/>
              <w:spacing w:before="6"/>
              <w:ind w:left="77" w:right="79"/>
              <w:jc w:val="center"/>
              <w:rPr>
                <w:sz w:val="12"/>
              </w:rPr>
            </w:pPr>
            <w:r>
              <w:rPr>
                <w:sz w:val="12"/>
              </w:rPr>
              <w:t>55</w:t>
            </w:r>
          </w:p>
        </w:tc>
      </w:tr>
      <w:tr w:rsidR="00713E0B" w14:paraId="2F5DAED0" w14:textId="77777777" w:rsidTr="00280CAB">
        <w:trPr>
          <w:trHeight w:val="167"/>
          <w:jc w:val="center"/>
        </w:trPr>
        <w:tc>
          <w:tcPr>
            <w:tcW w:w="809" w:type="dxa"/>
            <w:shd w:val="clear" w:color="auto" w:fill="EFEFEF"/>
          </w:tcPr>
          <w:p w14:paraId="2802269C" w14:textId="77777777" w:rsidR="00713E0B" w:rsidRDefault="00B17393" w:rsidP="00280CAB">
            <w:pPr>
              <w:pStyle w:val="TableParagraph"/>
              <w:spacing w:before="6"/>
              <w:ind w:left="216"/>
              <w:jc w:val="center"/>
              <w:rPr>
                <w:sz w:val="12"/>
              </w:rPr>
            </w:pPr>
            <w:r>
              <w:rPr>
                <w:sz w:val="12"/>
              </w:rPr>
              <w:t>AML_5</w:t>
            </w:r>
          </w:p>
        </w:tc>
        <w:tc>
          <w:tcPr>
            <w:tcW w:w="2532" w:type="dxa"/>
            <w:shd w:val="clear" w:color="auto" w:fill="EFEFEF"/>
          </w:tcPr>
          <w:p w14:paraId="758FEE82" w14:textId="77777777" w:rsidR="00713E0B" w:rsidRPr="00C01D00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  <w:lang w:val="fi-FI"/>
              </w:rPr>
            </w:pPr>
            <w:r w:rsidRPr="00C01D00">
              <w:rPr>
                <w:sz w:val="12"/>
                <w:lang w:val="fi-FI"/>
              </w:rPr>
              <w:t>C92.0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Acute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myeloid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leukaemia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[AML]</w:t>
            </w:r>
          </w:p>
        </w:tc>
        <w:tc>
          <w:tcPr>
            <w:tcW w:w="1008" w:type="dxa"/>
            <w:shd w:val="clear" w:color="auto" w:fill="EFEFEF"/>
          </w:tcPr>
          <w:p w14:paraId="2DBDE824" w14:textId="77777777" w:rsidR="00713E0B" w:rsidRDefault="00B17393" w:rsidP="00280CAB">
            <w:pPr>
              <w:pStyle w:val="TableParagraph"/>
              <w:spacing w:before="6"/>
              <w:ind w:left="79" w:right="79"/>
              <w:jc w:val="center"/>
              <w:rPr>
                <w:sz w:val="12"/>
              </w:rPr>
            </w:pPr>
            <w:r>
              <w:rPr>
                <w:sz w:val="12"/>
              </w:rPr>
              <w:t>Relapse</w:t>
            </w:r>
          </w:p>
        </w:tc>
        <w:tc>
          <w:tcPr>
            <w:tcW w:w="820" w:type="dxa"/>
            <w:shd w:val="clear" w:color="auto" w:fill="EFEFEF"/>
          </w:tcPr>
          <w:p w14:paraId="697F6ABE" w14:textId="77777777" w:rsidR="00713E0B" w:rsidRDefault="00B17393" w:rsidP="00280CAB">
            <w:pPr>
              <w:pStyle w:val="TableParagraph"/>
              <w:spacing w:before="6"/>
              <w:ind w:left="76" w:right="77"/>
              <w:jc w:val="center"/>
              <w:rPr>
                <w:sz w:val="12"/>
              </w:rPr>
            </w:pPr>
            <w:r>
              <w:rPr>
                <w:sz w:val="12"/>
              </w:rPr>
              <w:t>M5</w:t>
            </w:r>
          </w:p>
        </w:tc>
        <w:tc>
          <w:tcPr>
            <w:tcW w:w="2775" w:type="dxa"/>
            <w:shd w:val="clear" w:color="auto" w:fill="EFEFEF"/>
          </w:tcPr>
          <w:p w14:paraId="582EE7AB" w14:textId="77777777" w:rsidR="00713E0B" w:rsidRDefault="00B17393" w:rsidP="00280CAB">
            <w:pPr>
              <w:pStyle w:val="TableParagraph"/>
              <w:spacing w:before="6"/>
              <w:ind w:left="77" w:right="77"/>
              <w:jc w:val="center"/>
              <w:rPr>
                <w:sz w:val="12"/>
              </w:rPr>
            </w:pPr>
            <w:r>
              <w:rPr>
                <w:sz w:val="12"/>
              </w:rPr>
              <w:t>["No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chromosomal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abnormalities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detected"]</w:t>
            </w:r>
          </w:p>
        </w:tc>
        <w:tc>
          <w:tcPr>
            <w:tcW w:w="406" w:type="dxa"/>
            <w:shd w:val="clear" w:color="auto" w:fill="EFEFEF"/>
          </w:tcPr>
          <w:p w14:paraId="1A7A7380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677" w:type="dxa"/>
            <w:shd w:val="clear" w:color="auto" w:fill="EFEFEF"/>
          </w:tcPr>
          <w:p w14:paraId="66ADA9F3" w14:textId="77777777" w:rsidR="00713E0B" w:rsidRDefault="00B17393" w:rsidP="00280CAB">
            <w:pPr>
              <w:pStyle w:val="TableParagraph"/>
              <w:spacing w:before="6"/>
              <w:ind w:left="77" w:right="79"/>
              <w:jc w:val="center"/>
              <w:rPr>
                <w:sz w:val="12"/>
              </w:rPr>
            </w:pPr>
            <w:r>
              <w:rPr>
                <w:sz w:val="12"/>
              </w:rPr>
              <w:t>75</w:t>
            </w:r>
          </w:p>
        </w:tc>
      </w:tr>
      <w:tr w:rsidR="00713E0B" w14:paraId="44327CB5" w14:textId="77777777" w:rsidTr="00280CAB">
        <w:trPr>
          <w:trHeight w:val="167"/>
          <w:jc w:val="center"/>
        </w:trPr>
        <w:tc>
          <w:tcPr>
            <w:tcW w:w="809" w:type="dxa"/>
          </w:tcPr>
          <w:p w14:paraId="38082BBE" w14:textId="77777777" w:rsidR="00713E0B" w:rsidRDefault="00B17393" w:rsidP="00280CAB">
            <w:pPr>
              <w:pStyle w:val="TableParagraph"/>
              <w:spacing w:before="6"/>
              <w:ind w:left="216"/>
              <w:jc w:val="center"/>
              <w:rPr>
                <w:sz w:val="12"/>
              </w:rPr>
            </w:pPr>
            <w:r>
              <w:rPr>
                <w:sz w:val="12"/>
              </w:rPr>
              <w:t>AML_6</w:t>
            </w:r>
          </w:p>
        </w:tc>
        <w:tc>
          <w:tcPr>
            <w:tcW w:w="2532" w:type="dxa"/>
          </w:tcPr>
          <w:p w14:paraId="2C82EB1F" w14:textId="77777777" w:rsidR="00713E0B" w:rsidRPr="00C01D00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  <w:lang w:val="fi-FI"/>
              </w:rPr>
            </w:pPr>
            <w:r w:rsidRPr="00C01D00">
              <w:rPr>
                <w:sz w:val="12"/>
                <w:lang w:val="fi-FI"/>
              </w:rPr>
              <w:t>C92.0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Acute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myeloid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leukaemia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[AML]</w:t>
            </w:r>
          </w:p>
        </w:tc>
        <w:tc>
          <w:tcPr>
            <w:tcW w:w="1008" w:type="dxa"/>
          </w:tcPr>
          <w:p w14:paraId="3582C899" w14:textId="77777777" w:rsidR="00713E0B" w:rsidRDefault="00B17393" w:rsidP="00280CAB">
            <w:pPr>
              <w:pStyle w:val="TableParagraph"/>
              <w:spacing w:before="6"/>
              <w:ind w:left="79" w:right="79"/>
              <w:jc w:val="center"/>
              <w:rPr>
                <w:sz w:val="12"/>
              </w:rPr>
            </w:pPr>
            <w:r>
              <w:rPr>
                <w:sz w:val="12"/>
              </w:rPr>
              <w:t>Relapse</w:t>
            </w:r>
          </w:p>
        </w:tc>
        <w:tc>
          <w:tcPr>
            <w:tcW w:w="820" w:type="dxa"/>
          </w:tcPr>
          <w:p w14:paraId="7556623B" w14:textId="77777777" w:rsidR="00713E0B" w:rsidRDefault="00B17393" w:rsidP="00280CAB">
            <w:pPr>
              <w:pStyle w:val="TableParagraph"/>
              <w:spacing w:before="6"/>
              <w:ind w:left="76" w:right="77"/>
              <w:jc w:val="center"/>
              <w:rPr>
                <w:sz w:val="12"/>
              </w:rPr>
            </w:pPr>
            <w:r>
              <w:rPr>
                <w:sz w:val="12"/>
              </w:rPr>
              <w:t>M0,FAB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M1</w:t>
            </w:r>
          </w:p>
        </w:tc>
        <w:tc>
          <w:tcPr>
            <w:tcW w:w="2775" w:type="dxa"/>
          </w:tcPr>
          <w:p w14:paraId="0E036AAC" w14:textId="77777777" w:rsidR="00713E0B" w:rsidRDefault="00B17393" w:rsidP="00280CAB">
            <w:pPr>
              <w:pStyle w:val="TableParagraph"/>
              <w:spacing w:before="6"/>
              <w:ind w:left="77" w:right="77"/>
              <w:jc w:val="center"/>
              <w:rPr>
                <w:sz w:val="12"/>
              </w:rPr>
            </w:pPr>
            <w:r>
              <w:rPr>
                <w:sz w:val="12"/>
              </w:rPr>
              <w:t>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available</w:t>
            </w:r>
          </w:p>
        </w:tc>
        <w:tc>
          <w:tcPr>
            <w:tcW w:w="406" w:type="dxa"/>
          </w:tcPr>
          <w:p w14:paraId="341FF811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677" w:type="dxa"/>
          </w:tcPr>
          <w:p w14:paraId="497C64C4" w14:textId="77777777" w:rsidR="00713E0B" w:rsidRDefault="00B17393" w:rsidP="00280CAB">
            <w:pPr>
              <w:pStyle w:val="TableParagraph"/>
              <w:spacing w:before="6"/>
              <w:ind w:left="77" w:right="79"/>
              <w:jc w:val="center"/>
              <w:rPr>
                <w:sz w:val="12"/>
              </w:rPr>
            </w:pPr>
            <w:r>
              <w:rPr>
                <w:sz w:val="12"/>
              </w:rPr>
              <w:t>83</w:t>
            </w:r>
          </w:p>
        </w:tc>
      </w:tr>
      <w:tr w:rsidR="00713E0B" w14:paraId="178E106B" w14:textId="77777777" w:rsidTr="00280CAB">
        <w:trPr>
          <w:trHeight w:val="167"/>
          <w:jc w:val="center"/>
        </w:trPr>
        <w:tc>
          <w:tcPr>
            <w:tcW w:w="809" w:type="dxa"/>
            <w:shd w:val="clear" w:color="auto" w:fill="EFEFEF"/>
          </w:tcPr>
          <w:p w14:paraId="5FE70CDC" w14:textId="77777777" w:rsidR="00713E0B" w:rsidRDefault="00B17393" w:rsidP="00280CAB">
            <w:pPr>
              <w:pStyle w:val="TableParagraph"/>
              <w:spacing w:before="6"/>
              <w:ind w:left="216"/>
              <w:jc w:val="center"/>
              <w:rPr>
                <w:sz w:val="12"/>
              </w:rPr>
            </w:pPr>
            <w:r>
              <w:rPr>
                <w:sz w:val="12"/>
              </w:rPr>
              <w:t>AML_7</w:t>
            </w:r>
          </w:p>
        </w:tc>
        <w:tc>
          <w:tcPr>
            <w:tcW w:w="2532" w:type="dxa"/>
            <w:shd w:val="clear" w:color="auto" w:fill="EFEFEF"/>
          </w:tcPr>
          <w:p w14:paraId="3DE53D59" w14:textId="77777777" w:rsidR="00713E0B" w:rsidRPr="00C01D00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  <w:lang w:val="fi-FI"/>
              </w:rPr>
            </w:pPr>
            <w:r w:rsidRPr="00C01D00">
              <w:rPr>
                <w:sz w:val="12"/>
                <w:lang w:val="fi-FI"/>
              </w:rPr>
              <w:t>C92.0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Acute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myeloid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leukaemia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[AML]</w:t>
            </w:r>
          </w:p>
        </w:tc>
        <w:tc>
          <w:tcPr>
            <w:tcW w:w="1008" w:type="dxa"/>
            <w:shd w:val="clear" w:color="auto" w:fill="EFEFEF"/>
          </w:tcPr>
          <w:p w14:paraId="1E6F489D" w14:textId="77777777" w:rsidR="00713E0B" w:rsidRDefault="00B17393" w:rsidP="00280CAB">
            <w:pPr>
              <w:pStyle w:val="TableParagraph"/>
              <w:spacing w:before="6"/>
              <w:ind w:left="79" w:right="79"/>
              <w:jc w:val="center"/>
              <w:rPr>
                <w:sz w:val="12"/>
              </w:rPr>
            </w:pPr>
            <w:r>
              <w:rPr>
                <w:sz w:val="12"/>
              </w:rPr>
              <w:t>Relapse</w:t>
            </w:r>
          </w:p>
        </w:tc>
        <w:tc>
          <w:tcPr>
            <w:tcW w:w="820" w:type="dxa"/>
            <w:shd w:val="clear" w:color="auto" w:fill="EFEFEF"/>
          </w:tcPr>
          <w:p w14:paraId="2E417B3D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2775" w:type="dxa"/>
            <w:shd w:val="clear" w:color="auto" w:fill="EFEFEF"/>
          </w:tcPr>
          <w:p w14:paraId="2121A296" w14:textId="77777777" w:rsidR="00713E0B" w:rsidRDefault="00B17393" w:rsidP="00280CAB">
            <w:pPr>
              <w:pStyle w:val="TableParagraph"/>
              <w:spacing w:before="6"/>
              <w:ind w:left="77" w:right="77"/>
              <w:jc w:val="center"/>
              <w:rPr>
                <w:sz w:val="12"/>
              </w:rPr>
            </w:pPr>
            <w:r>
              <w:rPr>
                <w:sz w:val="12"/>
              </w:rPr>
              <w:t>["inv(11)","add(14q)","inc[cp9]/46"]</w:t>
            </w:r>
          </w:p>
        </w:tc>
        <w:tc>
          <w:tcPr>
            <w:tcW w:w="406" w:type="dxa"/>
            <w:shd w:val="clear" w:color="auto" w:fill="EFEFEF"/>
          </w:tcPr>
          <w:p w14:paraId="22671CA6" w14:textId="77777777" w:rsidR="00713E0B" w:rsidRDefault="00B17393" w:rsidP="00280CAB">
            <w:pPr>
              <w:pStyle w:val="TableParagraph"/>
              <w:spacing w:before="6"/>
              <w:ind w:right="136"/>
              <w:jc w:val="center"/>
              <w:rPr>
                <w:sz w:val="12"/>
              </w:rPr>
            </w:pPr>
            <w:r>
              <w:rPr>
                <w:sz w:val="12"/>
              </w:rPr>
              <w:t>55</w:t>
            </w:r>
          </w:p>
        </w:tc>
        <w:tc>
          <w:tcPr>
            <w:tcW w:w="1677" w:type="dxa"/>
            <w:shd w:val="clear" w:color="auto" w:fill="EFEFEF"/>
          </w:tcPr>
          <w:p w14:paraId="68C2E312" w14:textId="77777777" w:rsidR="00713E0B" w:rsidRDefault="00B17393" w:rsidP="00280CAB">
            <w:pPr>
              <w:pStyle w:val="TableParagraph"/>
              <w:spacing w:before="6"/>
              <w:ind w:left="77" w:right="79"/>
              <w:jc w:val="center"/>
              <w:rPr>
                <w:sz w:val="12"/>
              </w:rPr>
            </w:pPr>
            <w:r>
              <w:rPr>
                <w:sz w:val="12"/>
              </w:rPr>
              <w:t>90</w:t>
            </w:r>
          </w:p>
        </w:tc>
      </w:tr>
      <w:tr w:rsidR="00713E0B" w14:paraId="0C11ED41" w14:textId="77777777" w:rsidTr="00280CAB">
        <w:trPr>
          <w:trHeight w:val="167"/>
          <w:jc w:val="center"/>
        </w:trPr>
        <w:tc>
          <w:tcPr>
            <w:tcW w:w="809" w:type="dxa"/>
          </w:tcPr>
          <w:p w14:paraId="40189B68" w14:textId="77777777" w:rsidR="00713E0B" w:rsidRDefault="00B17393" w:rsidP="00280CAB">
            <w:pPr>
              <w:pStyle w:val="TableParagraph"/>
              <w:spacing w:before="6"/>
              <w:ind w:left="216"/>
              <w:jc w:val="center"/>
              <w:rPr>
                <w:sz w:val="12"/>
              </w:rPr>
            </w:pPr>
            <w:r>
              <w:rPr>
                <w:sz w:val="12"/>
              </w:rPr>
              <w:t>AML_8</w:t>
            </w:r>
          </w:p>
        </w:tc>
        <w:tc>
          <w:tcPr>
            <w:tcW w:w="2532" w:type="dxa"/>
          </w:tcPr>
          <w:p w14:paraId="0B0ECA03" w14:textId="77777777" w:rsidR="00713E0B" w:rsidRPr="00C01D00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  <w:lang w:val="fi-FI"/>
              </w:rPr>
            </w:pPr>
            <w:r w:rsidRPr="00C01D00">
              <w:rPr>
                <w:sz w:val="12"/>
                <w:lang w:val="fi-FI"/>
              </w:rPr>
              <w:t>C92.0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Acute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myeloid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leukaemia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[AML]</w:t>
            </w:r>
          </w:p>
        </w:tc>
        <w:tc>
          <w:tcPr>
            <w:tcW w:w="1008" w:type="dxa"/>
          </w:tcPr>
          <w:p w14:paraId="516897C6" w14:textId="77777777" w:rsidR="00713E0B" w:rsidRDefault="00B17393" w:rsidP="00280CAB">
            <w:pPr>
              <w:pStyle w:val="TableParagraph"/>
              <w:spacing w:before="6"/>
              <w:ind w:left="79" w:right="79"/>
              <w:jc w:val="center"/>
              <w:rPr>
                <w:sz w:val="12"/>
              </w:rPr>
            </w:pPr>
            <w:r>
              <w:rPr>
                <w:sz w:val="12"/>
              </w:rPr>
              <w:t>Diagnosis</w:t>
            </w:r>
          </w:p>
        </w:tc>
        <w:tc>
          <w:tcPr>
            <w:tcW w:w="820" w:type="dxa"/>
          </w:tcPr>
          <w:p w14:paraId="34937A18" w14:textId="77777777" w:rsidR="00713E0B" w:rsidRDefault="00B17393" w:rsidP="00280CAB">
            <w:pPr>
              <w:pStyle w:val="TableParagraph"/>
              <w:spacing w:before="6"/>
              <w:ind w:left="76" w:right="77"/>
              <w:jc w:val="center"/>
              <w:rPr>
                <w:sz w:val="12"/>
              </w:rPr>
            </w:pPr>
            <w:r>
              <w:rPr>
                <w:sz w:val="12"/>
              </w:rPr>
              <w:t>M2</w:t>
            </w:r>
          </w:p>
        </w:tc>
        <w:tc>
          <w:tcPr>
            <w:tcW w:w="2775" w:type="dxa"/>
          </w:tcPr>
          <w:p w14:paraId="18BFCB87" w14:textId="77777777" w:rsidR="00713E0B" w:rsidRDefault="00B17393" w:rsidP="00280CAB">
            <w:pPr>
              <w:pStyle w:val="TableParagraph"/>
              <w:spacing w:before="6"/>
              <w:ind w:left="77" w:right="77"/>
              <w:jc w:val="center"/>
              <w:rPr>
                <w:sz w:val="12"/>
              </w:rPr>
            </w:pPr>
            <w:r>
              <w:rPr>
                <w:sz w:val="12"/>
              </w:rPr>
              <w:t>["No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chromosomal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abnormalities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detected"]</w:t>
            </w:r>
          </w:p>
        </w:tc>
        <w:tc>
          <w:tcPr>
            <w:tcW w:w="406" w:type="dxa"/>
          </w:tcPr>
          <w:p w14:paraId="10EFC799" w14:textId="77777777" w:rsidR="00713E0B" w:rsidRDefault="00B17393" w:rsidP="00280CAB">
            <w:pPr>
              <w:pStyle w:val="TableParagraph"/>
              <w:spacing w:before="6"/>
              <w:ind w:right="136"/>
              <w:jc w:val="center"/>
              <w:rPr>
                <w:sz w:val="12"/>
              </w:rPr>
            </w:pPr>
            <w:r>
              <w:rPr>
                <w:sz w:val="12"/>
              </w:rPr>
              <w:t>75</w:t>
            </w:r>
          </w:p>
        </w:tc>
        <w:tc>
          <w:tcPr>
            <w:tcW w:w="1677" w:type="dxa"/>
          </w:tcPr>
          <w:p w14:paraId="59C8EBFB" w14:textId="77777777" w:rsidR="00713E0B" w:rsidRDefault="00B17393" w:rsidP="00280CAB">
            <w:pPr>
              <w:pStyle w:val="TableParagraph"/>
              <w:spacing w:before="6"/>
              <w:ind w:left="77" w:right="79"/>
              <w:jc w:val="center"/>
              <w:rPr>
                <w:sz w:val="12"/>
              </w:rPr>
            </w:pPr>
            <w:r>
              <w:rPr>
                <w:sz w:val="12"/>
              </w:rPr>
              <w:t>90</w:t>
            </w:r>
          </w:p>
        </w:tc>
      </w:tr>
      <w:tr w:rsidR="00713E0B" w14:paraId="37DE2BD3" w14:textId="77777777" w:rsidTr="00280CAB">
        <w:trPr>
          <w:trHeight w:val="167"/>
          <w:jc w:val="center"/>
        </w:trPr>
        <w:tc>
          <w:tcPr>
            <w:tcW w:w="809" w:type="dxa"/>
            <w:shd w:val="clear" w:color="auto" w:fill="EFEFEF"/>
          </w:tcPr>
          <w:p w14:paraId="26C78DC3" w14:textId="77777777" w:rsidR="00713E0B" w:rsidRDefault="00B17393" w:rsidP="00280CAB">
            <w:pPr>
              <w:pStyle w:val="TableParagraph"/>
              <w:spacing w:before="6"/>
              <w:ind w:left="216"/>
              <w:jc w:val="center"/>
              <w:rPr>
                <w:sz w:val="12"/>
              </w:rPr>
            </w:pPr>
            <w:r>
              <w:rPr>
                <w:sz w:val="12"/>
              </w:rPr>
              <w:t>AML_9</w:t>
            </w:r>
          </w:p>
        </w:tc>
        <w:tc>
          <w:tcPr>
            <w:tcW w:w="2532" w:type="dxa"/>
            <w:shd w:val="clear" w:color="auto" w:fill="EFEFEF"/>
          </w:tcPr>
          <w:p w14:paraId="50963FB1" w14:textId="77777777" w:rsidR="00713E0B" w:rsidRPr="00C01D00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  <w:lang w:val="fi-FI"/>
              </w:rPr>
            </w:pPr>
            <w:r w:rsidRPr="00C01D00">
              <w:rPr>
                <w:sz w:val="12"/>
                <w:lang w:val="fi-FI"/>
              </w:rPr>
              <w:t>C92.0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Acute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myeloid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leukaemia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[AML]</w:t>
            </w:r>
          </w:p>
        </w:tc>
        <w:tc>
          <w:tcPr>
            <w:tcW w:w="1008" w:type="dxa"/>
            <w:shd w:val="clear" w:color="auto" w:fill="EFEFEF"/>
          </w:tcPr>
          <w:p w14:paraId="2F163894" w14:textId="77777777" w:rsidR="00713E0B" w:rsidRDefault="00B17393" w:rsidP="00280CAB">
            <w:pPr>
              <w:pStyle w:val="TableParagraph"/>
              <w:spacing w:before="6"/>
              <w:ind w:left="79" w:right="79"/>
              <w:jc w:val="center"/>
              <w:rPr>
                <w:sz w:val="12"/>
              </w:rPr>
            </w:pPr>
            <w:r>
              <w:rPr>
                <w:sz w:val="12"/>
              </w:rPr>
              <w:t>Diagnosis</w:t>
            </w:r>
          </w:p>
        </w:tc>
        <w:tc>
          <w:tcPr>
            <w:tcW w:w="820" w:type="dxa"/>
            <w:shd w:val="clear" w:color="auto" w:fill="EFEFEF"/>
          </w:tcPr>
          <w:p w14:paraId="02853FFD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2775" w:type="dxa"/>
            <w:shd w:val="clear" w:color="auto" w:fill="EFEFEF"/>
          </w:tcPr>
          <w:p w14:paraId="4CF4858E" w14:textId="77777777" w:rsidR="00713E0B" w:rsidRDefault="00B17393" w:rsidP="00280CAB">
            <w:pPr>
              <w:pStyle w:val="TableParagraph"/>
              <w:spacing w:before="6"/>
              <w:ind w:left="77" w:right="77"/>
              <w:jc w:val="center"/>
              <w:rPr>
                <w:sz w:val="12"/>
              </w:rPr>
            </w:pPr>
            <w:r>
              <w:rPr>
                <w:sz w:val="12"/>
              </w:rPr>
              <w:t>["No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chromosomal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abnormalities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detected"]</w:t>
            </w:r>
          </w:p>
        </w:tc>
        <w:tc>
          <w:tcPr>
            <w:tcW w:w="406" w:type="dxa"/>
            <w:shd w:val="clear" w:color="auto" w:fill="EFEFEF"/>
          </w:tcPr>
          <w:p w14:paraId="5BB47EB7" w14:textId="77777777" w:rsidR="00713E0B" w:rsidRDefault="00B17393" w:rsidP="00280CAB">
            <w:pPr>
              <w:pStyle w:val="TableParagraph"/>
              <w:spacing w:before="6"/>
              <w:ind w:right="136"/>
              <w:jc w:val="center"/>
              <w:rPr>
                <w:sz w:val="12"/>
              </w:rPr>
            </w:pPr>
            <w:r>
              <w:rPr>
                <w:sz w:val="12"/>
              </w:rPr>
              <w:t>72</w:t>
            </w:r>
          </w:p>
        </w:tc>
        <w:tc>
          <w:tcPr>
            <w:tcW w:w="1677" w:type="dxa"/>
            <w:shd w:val="clear" w:color="auto" w:fill="EFEFEF"/>
          </w:tcPr>
          <w:p w14:paraId="366E1310" w14:textId="77777777" w:rsidR="00713E0B" w:rsidRDefault="00B17393" w:rsidP="00280CAB">
            <w:pPr>
              <w:pStyle w:val="TableParagraph"/>
              <w:spacing w:before="6"/>
              <w:ind w:left="77" w:right="79"/>
              <w:jc w:val="center"/>
              <w:rPr>
                <w:sz w:val="12"/>
              </w:rPr>
            </w:pPr>
            <w:r>
              <w:rPr>
                <w:sz w:val="12"/>
              </w:rPr>
              <w:t>77</w:t>
            </w:r>
          </w:p>
        </w:tc>
      </w:tr>
      <w:tr w:rsidR="00713E0B" w14:paraId="3B76EB94" w14:textId="77777777" w:rsidTr="00280CAB">
        <w:trPr>
          <w:trHeight w:val="167"/>
          <w:jc w:val="center"/>
        </w:trPr>
        <w:tc>
          <w:tcPr>
            <w:tcW w:w="809" w:type="dxa"/>
          </w:tcPr>
          <w:p w14:paraId="6143FD6A" w14:textId="77777777" w:rsidR="00713E0B" w:rsidRDefault="00B17393" w:rsidP="00280CAB">
            <w:pPr>
              <w:pStyle w:val="TableParagraph"/>
              <w:spacing w:before="6"/>
              <w:ind w:left="182"/>
              <w:jc w:val="center"/>
              <w:rPr>
                <w:sz w:val="12"/>
              </w:rPr>
            </w:pPr>
            <w:r>
              <w:rPr>
                <w:sz w:val="12"/>
              </w:rPr>
              <w:t>AML_10</w:t>
            </w:r>
          </w:p>
        </w:tc>
        <w:tc>
          <w:tcPr>
            <w:tcW w:w="2532" w:type="dxa"/>
          </w:tcPr>
          <w:p w14:paraId="085DBB74" w14:textId="77777777" w:rsidR="00713E0B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</w:rPr>
            </w:pPr>
            <w:r>
              <w:rPr>
                <w:sz w:val="12"/>
              </w:rPr>
              <w:t>C92.4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Acute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promyelocytic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leukaemia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[PML]</w:t>
            </w:r>
          </w:p>
        </w:tc>
        <w:tc>
          <w:tcPr>
            <w:tcW w:w="1008" w:type="dxa"/>
          </w:tcPr>
          <w:p w14:paraId="0EED12DB" w14:textId="77777777" w:rsidR="00713E0B" w:rsidRDefault="00B17393" w:rsidP="00280CAB">
            <w:pPr>
              <w:pStyle w:val="TableParagraph"/>
              <w:spacing w:before="6"/>
              <w:ind w:left="79" w:right="79"/>
              <w:jc w:val="center"/>
              <w:rPr>
                <w:sz w:val="12"/>
              </w:rPr>
            </w:pPr>
            <w:r>
              <w:rPr>
                <w:sz w:val="12"/>
              </w:rPr>
              <w:t>Diagnosis</w:t>
            </w:r>
          </w:p>
        </w:tc>
        <w:tc>
          <w:tcPr>
            <w:tcW w:w="820" w:type="dxa"/>
          </w:tcPr>
          <w:p w14:paraId="37F91A80" w14:textId="77777777" w:rsidR="00713E0B" w:rsidRDefault="00B17393" w:rsidP="00280CAB">
            <w:pPr>
              <w:pStyle w:val="TableParagraph"/>
              <w:spacing w:before="6"/>
              <w:ind w:left="76" w:right="77"/>
              <w:jc w:val="center"/>
              <w:rPr>
                <w:sz w:val="12"/>
              </w:rPr>
            </w:pPr>
            <w:r>
              <w:rPr>
                <w:sz w:val="12"/>
              </w:rPr>
              <w:t>M3</w:t>
            </w:r>
          </w:p>
        </w:tc>
        <w:tc>
          <w:tcPr>
            <w:tcW w:w="2775" w:type="dxa"/>
          </w:tcPr>
          <w:p w14:paraId="6A7A6A27" w14:textId="77777777" w:rsidR="00713E0B" w:rsidRDefault="00B17393" w:rsidP="00280CAB">
            <w:pPr>
              <w:pStyle w:val="TableParagraph"/>
              <w:spacing w:before="6"/>
              <w:ind w:left="77" w:right="77"/>
              <w:jc w:val="center"/>
              <w:rPr>
                <w:sz w:val="12"/>
              </w:rPr>
            </w:pPr>
            <w:r>
              <w:rPr>
                <w:sz w:val="12"/>
              </w:rPr>
              <w:t>["t(15;17)(q22;q12);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PML-RARA*"]</w:t>
            </w:r>
          </w:p>
        </w:tc>
        <w:tc>
          <w:tcPr>
            <w:tcW w:w="406" w:type="dxa"/>
          </w:tcPr>
          <w:p w14:paraId="75474935" w14:textId="77777777" w:rsidR="00713E0B" w:rsidRDefault="00B17393" w:rsidP="00280CAB">
            <w:pPr>
              <w:pStyle w:val="TableParagraph"/>
              <w:spacing w:before="6"/>
              <w:ind w:right="136"/>
              <w:jc w:val="center"/>
              <w:rPr>
                <w:sz w:val="12"/>
              </w:rPr>
            </w:pPr>
            <w:r>
              <w:rPr>
                <w:sz w:val="12"/>
              </w:rPr>
              <w:t>56</w:t>
            </w:r>
          </w:p>
        </w:tc>
        <w:tc>
          <w:tcPr>
            <w:tcW w:w="1677" w:type="dxa"/>
          </w:tcPr>
          <w:p w14:paraId="4AD07DCD" w14:textId="77777777" w:rsidR="00713E0B" w:rsidRDefault="00B17393" w:rsidP="00280CAB">
            <w:pPr>
              <w:pStyle w:val="TableParagraph"/>
              <w:spacing w:before="6"/>
              <w:ind w:left="77" w:right="79"/>
              <w:jc w:val="center"/>
              <w:rPr>
                <w:sz w:val="12"/>
              </w:rPr>
            </w:pPr>
            <w:r>
              <w:rPr>
                <w:sz w:val="12"/>
              </w:rPr>
              <w:t>80</w:t>
            </w:r>
          </w:p>
        </w:tc>
      </w:tr>
      <w:tr w:rsidR="00713E0B" w14:paraId="57C77EEE" w14:textId="77777777" w:rsidTr="00280CAB">
        <w:trPr>
          <w:trHeight w:val="167"/>
          <w:jc w:val="center"/>
        </w:trPr>
        <w:tc>
          <w:tcPr>
            <w:tcW w:w="809" w:type="dxa"/>
            <w:shd w:val="clear" w:color="auto" w:fill="EFEFEF"/>
          </w:tcPr>
          <w:p w14:paraId="5C3858E4" w14:textId="77777777" w:rsidR="00713E0B" w:rsidRDefault="00B17393" w:rsidP="00280CAB">
            <w:pPr>
              <w:pStyle w:val="TableParagraph"/>
              <w:spacing w:before="6"/>
              <w:ind w:left="182"/>
              <w:jc w:val="center"/>
              <w:rPr>
                <w:sz w:val="12"/>
              </w:rPr>
            </w:pPr>
            <w:r>
              <w:rPr>
                <w:sz w:val="12"/>
              </w:rPr>
              <w:t>AML_11</w:t>
            </w:r>
          </w:p>
        </w:tc>
        <w:tc>
          <w:tcPr>
            <w:tcW w:w="2532" w:type="dxa"/>
            <w:shd w:val="clear" w:color="auto" w:fill="EFEFEF"/>
          </w:tcPr>
          <w:p w14:paraId="78B711A5" w14:textId="77777777" w:rsidR="00713E0B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</w:rPr>
            </w:pPr>
            <w:r>
              <w:rPr>
                <w:sz w:val="12"/>
              </w:rPr>
              <w:t>C92.4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Acute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promyelocytic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leukaemia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[PML]</w:t>
            </w:r>
          </w:p>
        </w:tc>
        <w:tc>
          <w:tcPr>
            <w:tcW w:w="1008" w:type="dxa"/>
            <w:shd w:val="clear" w:color="auto" w:fill="EFEFEF"/>
          </w:tcPr>
          <w:p w14:paraId="222CD995" w14:textId="77777777" w:rsidR="00713E0B" w:rsidRDefault="00B17393" w:rsidP="00280CAB">
            <w:pPr>
              <w:pStyle w:val="TableParagraph"/>
              <w:spacing w:before="6"/>
              <w:ind w:left="79" w:right="79"/>
              <w:jc w:val="center"/>
              <w:rPr>
                <w:sz w:val="12"/>
              </w:rPr>
            </w:pPr>
            <w:r>
              <w:rPr>
                <w:sz w:val="12"/>
              </w:rPr>
              <w:t>Diagnosis</w:t>
            </w:r>
          </w:p>
        </w:tc>
        <w:tc>
          <w:tcPr>
            <w:tcW w:w="820" w:type="dxa"/>
            <w:shd w:val="clear" w:color="auto" w:fill="EFEFEF"/>
          </w:tcPr>
          <w:p w14:paraId="2DA3FFAC" w14:textId="77777777" w:rsidR="00713E0B" w:rsidRDefault="00B17393" w:rsidP="00280CAB">
            <w:pPr>
              <w:pStyle w:val="TableParagraph"/>
              <w:spacing w:before="6"/>
              <w:ind w:left="76" w:right="77"/>
              <w:jc w:val="center"/>
              <w:rPr>
                <w:sz w:val="12"/>
              </w:rPr>
            </w:pPr>
            <w:r>
              <w:rPr>
                <w:sz w:val="12"/>
              </w:rPr>
              <w:t>M3</w:t>
            </w:r>
          </w:p>
        </w:tc>
        <w:tc>
          <w:tcPr>
            <w:tcW w:w="2775" w:type="dxa"/>
            <w:shd w:val="clear" w:color="auto" w:fill="EFEFEF"/>
          </w:tcPr>
          <w:p w14:paraId="07943B76" w14:textId="77777777" w:rsidR="00713E0B" w:rsidRDefault="00B17393" w:rsidP="00280CAB">
            <w:pPr>
              <w:pStyle w:val="TableParagraph"/>
              <w:spacing w:before="6"/>
              <w:ind w:left="77" w:right="77"/>
              <w:jc w:val="center"/>
              <w:rPr>
                <w:sz w:val="12"/>
              </w:rPr>
            </w:pPr>
            <w:r>
              <w:rPr>
                <w:sz w:val="12"/>
              </w:rPr>
              <w:t>["t(15;17)(q22;q12);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PML-RARA*"]</w:t>
            </w:r>
          </w:p>
        </w:tc>
        <w:tc>
          <w:tcPr>
            <w:tcW w:w="406" w:type="dxa"/>
            <w:shd w:val="clear" w:color="auto" w:fill="EFEFEF"/>
          </w:tcPr>
          <w:p w14:paraId="5CB9C667" w14:textId="77777777" w:rsidR="00713E0B" w:rsidRDefault="00B17393" w:rsidP="00280CAB">
            <w:pPr>
              <w:pStyle w:val="TableParagraph"/>
              <w:spacing w:before="6"/>
              <w:ind w:right="136"/>
              <w:jc w:val="center"/>
              <w:rPr>
                <w:sz w:val="12"/>
              </w:rPr>
            </w:pPr>
            <w:r>
              <w:rPr>
                <w:sz w:val="12"/>
              </w:rPr>
              <w:t>60</w:t>
            </w:r>
          </w:p>
        </w:tc>
        <w:tc>
          <w:tcPr>
            <w:tcW w:w="1677" w:type="dxa"/>
            <w:shd w:val="clear" w:color="auto" w:fill="EFEFEF"/>
          </w:tcPr>
          <w:p w14:paraId="5DFD4185" w14:textId="77777777" w:rsidR="00713E0B" w:rsidRDefault="00B17393" w:rsidP="00280CAB">
            <w:pPr>
              <w:pStyle w:val="TableParagraph"/>
              <w:spacing w:before="6"/>
              <w:ind w:left="77" w:right="79"/>
              <w:jc w:val="center"/>
              <w:rPr>
                <w:sz w:val="12"/>
              </w:rPr>
            </w:pPr>
            <w:r>
              <w:rPr>
                <w:sz w:val="12"/>
              </w:rPr>
              <w:t>60</w:t>
            </w:r>
          </w:p>
        </w:tc>
      </w:tr>
      <w:tr w:rsidR="00713E0B" w14:paraId="5DF8E977" w14:textId="77777777" w:rsidTr="00280CAB">
        <w:trPr>
          <w:trHeight w:val="167"/>
          <w:jc w:val="center"/>
        </w:trPr>
        <w:tc>
          <w:tcPr>
            <w:tcW w:w="809" w:type="dxa"/>
          </w:tcPr>
          <w:p w14:paraId="1B5D54B8" w14:textId="77777777" w:rsidR="00713E0B" w:rsidRDefault="00B17393" w:rsidP="00280CAB">
            <w:pPr>
              <w:pStyle w:val="TableParagraph"/>
              <w:spacing w:before="6"/>
              <w:ind w:left="182"/>
              <w:jc w:val="center"/>
              <w:rPr>
                <w:sz w:val="12"/>
              </w:rPr>
            </w:pPr>
            <w:r>
              <w:rPr>
                <w:sz w:val="12"/>
              </w:rPr>
              <w:t>AML_12</w:t>
            </w:r>
          </w:p>
        </w:tc>
        <w:tc>
          <w:tcPr>
            <w:tcW w:w="2532" w:type="dxa"/>
          </w:tcPr>
          <w:p w14:paraId="6687CBAB" w14:textId="77777777" w:rsidR="00713E0B" w:rsidRPr="00C01D00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  <w:lang w:val="fi-FI"/>
              </w:rPr>
            </w:pPr>
            <w:r w:rsidRPr="00C01D00">
              <w:rPr>
                <w:sz w:val="12"/>
                <w:lang w:val="fi-FI"/>
              </w:rPr>
              <w:t>C92.0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Acute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myeloid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leukaemia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[AML]</w:t>
            </w:r>
          </w:p>
        </w:tc>
        <w:tc>
          <w:tcPr>
            <w:tcW w:w="1008" w:type="dxa"/>
          </w:tcPr>
          <w:p w14:paraId="029D3B23" w14:textId="77777777" w:rsidR="00713E0B" w:rsidRDefault="00B17393" w:rsidP="00280CAB">
            <w:pPr>
              <w:pStyle w:val="TableParagraph"/>
              <w:spacing w:before="6"/>
              <w:ind w:left="79" w:right="79"/>
              <w:jc w:val="center"/>
              <w:rPr>
                <w:sz w:val="12"/>
              </w:rPr>
            </w:pPr>
            <w:r>
              <w:rPr>
                <w:sz w:val="12"/>
              </w:rPr>
              <w:t>Relapse</w:t>
            </w:r>
          </w:p>
        </w:tc>
        <w:tc>
          <w:tcPr>
            <w:tcW w:w="820" w:type="dxa"/>
          </w:tcPr>
          <w:p w14:paraId="64F26349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2775" w:type="dxa"/>
          </w:tcPr>
          <w:p w14:paraId="41D7E2DB" w14:textId="77777777" w:rsidR="00713E0B" w:rsidRDefault="00B17393" w:rsidP="00280CAB">
            <w:pPr>
              <w:pStyle w:val="TableParagraph"/>
              <w:spacing w:before="6"/>
              <w:ind w:left="77" w:right="77"/>
              <w:jc w:val="center"/>
              <w:rPr>
                <w:sz w:val="12"/>
              </w:rPr>
            </w:pPr>
            <w:r>
              <w:rPr>
                <w:sz w:val="12"/>
              </w:rPr>
              <w:t>["t(xx;11)(xx;q23)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MLL-fusions"]</w:t>
            </w:r>
          </w:p>
        </w:tc>
        <w:tc>
          <w:tcPr>
            <w:tcW w:w="406" w:type="dxa"/>
          </w:tcPr>
          <w:p w14:paraId="1226B54B" w14:textId="77777777" w:rsidR="00713E0B" w:rsidRDefault="00B17393" w:rsidP="00280CAB">
            <w:pPr>
              <w:pStyle w:val="TableParagraph"/>
              <w:spacing w:before="6"/>
              <w:ind w:right="16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7</w:t>
            </w:r>
          </w:p>
        </w:tc>
        <w:tc>
          <w:tcPr>
            <w:tcW w:w="1677" w:type="dxa"/>
          </w:tcPr>
          <w:p w14:paraId="7205A787" w14:textId="77777777" w:rsidR="00713E0B" w:rsidRDefault="00B17393" w:rsidP="00280CAB">
            <w:pPr>
              <w:pStyle w:val="TableParagraph"/>
              <w:spacing w:before="6"/>
              <w:ind w:left="77" w:right="79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</w:tc>
      </w:tr>
      <w:tr w:rsidR="00713E0B" w14:paraId="52C01717" w14:textId="77777777" w:rsidTr="00280CAB">
        <w:trPr>
          <w:trHeight w:val="167"/>
          <w:jc w:val="center"/>
        </w:trPr>
        <w:tc>
          <w:tcPr>
            <w:tcW w:w="809" w:type="dxa"/>
            <w:shd w:val="clear" w:color="auto" w:fill="EFEFEF"/>
          </w:tcPr>
          <w:p w14:paraId="31216B26" w14:textId="77777777" w:rsidR="00713E0B" w:rsidRDefault="00B17393" w:rsidP="00280CAB">
            <w:pPr>
              <w:pStyle w:val="TableParagraph"/>
              <w:spacing w:before="6"/>
              <w:ind w:left="182"/>
              <w:jc w:val="center"/>
              <w:rPr>
                <w:sz w:val="12"/>
              </w:rPr>
            </w:pPr>
            <w:r>
              <w:rPr>
                <w:sz w:val="12"/>
              </w:rPr>
              <w:t>AML_13</w:t>
            </w:r>
          </w:p>
        </w:tc>
        <w:tc>
          <w:tcPr>
            <w:tcW w:w="2532" w:type="dxa"/>
            <w:shd w:val="clear" w:color="auto" w:fill="EFEFEF"/>
          </w:tcPr>
          <w:p w14:paraId="6A186060" w14:textId="77777777" w:rsidR="00713E0B" w:rsidRPr="00C01D00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  <w:lang w:val="fi-FI"/>
              </w:rPr>
            </w:pPr>
            <w:r w:rsidRPr="00C01D00">
              <w:rPr>
                <w:sz w:val="12"/>
                <w:lang w:val="fi-FI"/>
              </w:rPr>
              <w:t>C92.0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Acute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myeloid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leukaemia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[AML]</w:t>
            </w:r>
          </w:p>
        </w:tc>
        <w:tc>
          <w:tcPr>
            <w:tcW w:w="1008" w:type="dxa"/>
            <w:shd w:val="clear" w:color="auto" w:fill="EFEFEF"/>
          </w:tcPr>
          <w:p w14:paraId="44363F55" w14:textId="77777777" w:rsidR="00713E0B" w:rsidRDefault="00B17393" w:rsidP="00280CAB">
            <w:pPr>
              <w:pStyle w:val="TableParagraph"/>
              <w:spacing w:before="6"/>
              <w:ind w:left="79" w:right="79"/>
              <w:jc w:val="center"/>
              <w:rPr>
                <w:sz w:val="12"/>
              </w:rPr>
            </w:pPr>
            <w:r>
              <w:rPr>
                <w:sz w:val="12"/>
              </w:rPr>
              <w:t>Diagnosis</w:t>
            </w:r>
          </w:p>
        </w:tc>
        <w:tc>
          <w:tcPr>
            <w:tcW w:w="820" w:type="dxa"/>
            <w:shd w:val="clear" w:color="auto" w:fill="EFEFEF"/>
          </w:tcPr>
          <w:p w14:paraId="70286E67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2775" w:type="dxa"/>
            <w:shd w:val="clear" w:color="auto" w:fill="EFEFEF"/>
          </w:tcPr>
          <w:p w14:paraId="5A204D0B" w14:textId="77777777" w:rsidR="00713E0B" w:rsidRDefault="00B17393" w:rsidP="00280CAB">
            <w:pPr>
              <w:pStyle w:val="TableParagraph"/>
              <w:spacing w:before="6"/>
              <w:ind w:left="77" w:right="77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["t(8;21)(q22;q22);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RUNX1-RUNX1T1","abn(11)"]</w:t>
            </w:r>
          </w:p>
        </w:tc>
        <w:tc>
          <w:tcPr>
            <w:tcW w:w="406" w:type="dxa"/>
            <w:shd w:val="clear" w:color="auto" w:fill="EFEFEF"/>
          </w:tcPr>
          <w:p w14:paraId="243880EE" w14:textId="77777777" w:rsidR="00713E0B" w:rsidRDefault="00B17393" w:rsidP="00280CAB">
            <w:pPr>
              <w:pStyle w:val="TableParagraph"/>
              <w:spacing w:before="6"/>
              <w:ind w:right="136"/>
              <w:jc w:val="center"/>
              <w:rPr>
                <w:sz w:val="12"/>
              </w:rPr>
            </w:pPr>
            <w:r>
              <w:rPr>
                <w:sz w:val="12"/>
              </w:rPr>
              <w:t>72</w:t>
            </w:r>
          </w:p>
        </w:tc>
        <w:tc>
          <w:tcPr>
            <w:tcW w:w="1677" w:type="dxa"/>
            <w:shd w:val="clear" w:color="auto" w:fill="EFEFEF"/>
          </w:tcPr>
          <w:p w14:paraId="26B6ED73" w14:textId="77777777" w:rsidR="00713E0B" w:rsidRDefault="00B17393" w:rsidP="00280CAB">
            <w:pPr>
              <w:pStyle w:val="TableParagraph"/>
              <w:spacing w:before="6"/>
              <w:ind w:left="77" w:right="79"/>
              <w:jc w:val="center"/>
              <w:rPr>
                <w:sz w:val="12"/>
              </w:rPr>
            </w:pPr>
            <w:r>
              <w:rPr>
                <w:sz w:val="12"/>
              </w:rPr>
              <w:t>86</w:t>
            </w:r>
          </w:p>
        </w:tc>
      </w:tr>
      <w:tr w:rsidR="00713E0B" w14:paraId="15398947" w14:textId="77777777" w:rsidTr="00280CAB">
        <w:trPr>
          <w:trHeight w:val="167"/>
          <w:jc w:val="center"/>
        </w:trPr>
        <w:tc>
          <w:tcPr>
            <w:tcW w:w="809" w:type="dxa"/>
          </w:tcPr>
          <w:p w14:paraId="2E429DAE" w14:textId="77777777" w:rsidR="00713E0B" w:rsidRDefault="00B17393" w:rsidP="00280CAB">
            <w:pPr>
              <w:pStyle w:val="TableParagraph"/>
              <w:spacing w:before="6"/>
              <w:ind w:left="182"/>
              <w:jc w:val="center"/>
              <w:rPr>
                <w:sz w:val="12"/>
              </w:rPr>
            </w:pPr>
            <w:r>
              <w:rPr>
                <w:sz w:val="12"/>
              </w:rPr>
              <w:t>AML_14</w:t>
            </w:r>
          </w:p>
        </w:tc>
        <w:tc>
          <w:tcPr>
            <w:tcW w:w="2532" w:type="dxa"/>
          </w:tcPr>
          <w:p w14:paraId="4CA7EB43" w14:textId="77777777" w:rsidR="00713E0B" w:rsidRPr="00C01D00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  <w:lang w:val="fi-FI"/>
              </w:rPr>
            </w:pPr>
            <w:r w:rsidRPr="00C01D00">
              <w:rPr>
                <w:sz w:val="12"/>
                <w:lang w:val="fi-FI"/>
              </w:rPr>
              <w:t>C92.0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Acute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myeloid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leukaemia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[AML]</w:t>
            </w:r>
          </w:p>
        </w:tc>
        <w:tc>
          <w:tcPr>
            <w:tcW w:w="1008" w:type="dxa"/>
          </w:tcPr>
          <w:p w14:paraId="60F93504" w14:textId="77777777" w:rsidR="00713E0B" w:rsidRDefault="00B17393" w:rsidP="00280CAB">
            <w:pPr>
              <w:pStyle w:val="TableParagraph"/>
              <w:spacing w:before="6"/>
              <w:ind w:left="79" w:right="79"/>
              <w:jc w:val="center"/>
              <w:rPr>
                <w:sz w:val="12"/>
              </w:rPr>
            </w:pPr>
            <w:r>
              <w:rPr>
                <w:sz w:val="12"/>
              </w:rPr>
              <w:t>Diagnosis</w:t>
            </w:r>
          </w:p>
        </w:tc>
        <w:tc>
          <w:tcPr>
            <w:tcW w:w="820" w:type="dxa"/>
          </w:tcPr>
          <w:p w14:paraId="5373C5D3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2775" w:type="dxa"/>
          </w:tcPr>
          <w:p w14:paraId="1B7914A9" w14:textId="77777777" w:rsidR="00713E0B" w:rsidRDefault="00B17393" w:rsidP="00280CAB">
            <w:pPr>
              <w:pStyle w:val="TableParagraph"/>
              <w:spacing w:before="6"/>
              <w:ind w:left="77" w:right="77"/>
              <w:jc w:val="center"/>
              <w:rPr>
                <w:sz w:val="12"/>
              </w:rPr>
            </w:pPr>
            <w:r>
              <w:rPr>
                <w:sz w:val="12"/>
              </w:rPr>
              <w:t>["No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chromosomal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abnormalities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detected"]</w:t>
            </w:r>
          </w:p>
        </w:tc>
        <w:tc>
          <w:tcPr>
            <w:tcW w:w="406" w:type="dxa"/>
          </w:tcPr>
          <w:p w14:paraId="0F1A452E" w14:textId="77777777" w:rsidR="00713E0B" w:rsidRDefault="00B17393" w:rsidP="00280CAB">
            <w:pPr>
              <w:pStyle w:val="TableParagraph"/>
              <w:spacing w:before="6"/>
              <w:ind w:right="136"/>
              <w:jc w:val="center"/>
              <w:rPr>
                <w:sz w:val="12"/>
              </w:rPr>
            </w:pPr>
            <w:r>
              <w:rPr>
                <w:sz w:val="12"/>
              </w:rPr>
              <w:t>58</w:t>
            </w:r>
          </w:p>
        </w:tc>
        <w:tc>
          <w:tcPr>
            <w:tcW w:w="1677" w:type="dxa"/>
          </w:tcPr>
          <w:p w14:paraId="7DDCA882" w14:textId="77777777" w:rsidR="00713E0B" w:rsidRDefault="00B17393" w:rsidP="00280CAB">
            <w:pPr>
              <w:pStyle w:val="TableParagraph"/>
              <w:spacing w:before="6"/>
              <w:ind w:left="77" w:right="79"/>
              <w:jc w:val="center"/>
              <w:rPr>
                <w:sz w:val="12"/>
              </w:rPr>
            </w:pPr>
            <w:r>
              <w:rPr>
                <w:sz w:val="12"/>
              </w:rPr>
              <w:t>82</w:t>
            </w:r>
          </w:p>
        </w:tc>
      </w:tr>
      <w:tr w:rsidR="00713E0B" w14:paraId="08B6EDC3" w14:textId="77777777" w:rsidTr="00280CAB">
        <w:trPr>
          <w:trHeight w:val="167"/>
          <w:jc w:val="center"/>
        </w:trPr>
        <w:tc>
          <w:tcPr>
            <w:tcW w:w="809" w:type="dxa"/>
            <w:shd w:val="clear" w:color="auto" w:fill="EFEFEF"/>
          </w:tcPr>
          <w:p w14:paraId="5B541A9E" w14:textId="77777777" w:rsidR="00713E0B" w:rsidRDefault="00B17393" w:rsidP="00280CAB">
            <w:pPr>
              <w:pStyle w:val="TableParagraph"/>
              <w:spacing w:before="6"/>
              <w:ind w:left="182"/>
              <w:jc w:val="center"/>
              <w:rPr>
                <w:sz w:val="12"/>
              </w:rPr>
            </w:pPr>
            <w:r>
              <w:rPr>
                <w:sz w:val="12"/>
              </w:rPr>
              <w:t>AML_15</w:t>
            </w:r>
          </w:p>
        </w:tc>
        <w:tc>
          <w:tcPr>
            <w:tcW w:w="2532" w:type="dxa"/>
            <w:shd w:val="clear" w:color="auto" w:fill="EFEFEF"/>
          </w:tcPr>
          <w:p w14:paraId="448E1795" w14:textId="77777777" w:rsidR="00713E0B" w:rsidRPr="00C01D00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  <w:lang w:val="fi-FI"/>
              </w:rPr>
            </w:pPr>
            <w:r w:rsidRPr="00C01D00">
              <w:rPr>
                <w:sz w:val="12"/>
                <w:lang w:val="fi-FI"/>
              </w:rPr>
              <w:t>C92.0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Acute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myeloid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leukaemia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[AML]</w:t>
            </w:r>
          </w:p>
        </w:tc>
        <w:tc>
          <w:tcPr>
            <w:tcW w:w="1008" w:type="dxa"/>
            <w:shd w:val="clear" w:color="auto" w:fill="EFEFEF"/>
          </w:tcPr>
          <w:p w14:paraId="1A2B9675" w14:textId="77777777" w:rsidR="00713E0B" w:rsidRDefault="00B17393" w:rsidP="00280CAB">
            <w:pPr>
              <w:pStyle w:val="TableParagraph"/>
              <w:spacing w:before="6"/>
              <w:ind w:left="79" w:right="79"/>
              <w:jc w:val="center"/>
              <w:rPr>
                <w:sz w:val="12"/>
              </w:rPr>
            </w:pPr>
            <w:r>
              <w:rPr>
                <w:sz w:val="12"/>
              </w:rPr>
              <w:t>Diagnosis</w:t>
            </w:r>
          </w:p>
        </w:tc>
        <w:tc>
          <w:tcPr>
            <w:tcW w:w="820" w:type="dxa"/>
            <w:shd w:val="clear" w:color="auto" w:fill="EFEFEF"/>
          </w:tcPr>
          <w:p w14:paraId="1537CC7D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2775" w:type="dxa"/>
            <w:shd w:val="clear" w:color="auto" w:fill="EFEFEF"/>
          </w:tcPr>
          <w:p w14:paraId="18ACA3EA" w14:textId="77777777" w:rsidR="00713E0B" w:rsidRDefault="00B17393" w:rsidP="00280CAB">
            <w:pPr>
              <w:pStyle w:val="TableParagraph"/>
              <w:spacing w:before="6"/>
              <w:ind w:left="77" w:right="77"/>
              <w:jc w:val="center"/>
              <w:rPr>
                <w:sz w:val="12"/>
              </w:rPr>
            </w:pPr>
            <w:r>
              <w:rPr>
                <w:sz w:val="12"/>
              </w:rPr>
              <w:t>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available</w:t>
            </w:r>
          </w:p>
        </w:tc>
        <w:tc>
          <w:tcPr>
            <w:tcW w:w="406" w:type="dxa"/>
            <w:shd w:val="clear" w:color="auto" w:fill="EFEFEF"/>
          </w:tcPr>
          <w:p w14:paraId="32190CF1" w14:textId="77777777" w:rsidR="00713E0B" w:rsidRDefault="00B17393" w:rsidP="00280CAB">
            <w:pPr>
              <w:pStyle w:val="TableParagraph"/>
              <w:spacing w:before="6"/>
              <w:ind w:right="136"/>
              <w:jc w:val="center"/>
              <w:rPr>
                <w:sz w:val="12"/>
              </w:rPr>
            </w:pPr>
            <w:r>
              <w:rPr>
                <w:sz w:val="12"/>
              </w:rPr>
              <w:t>64</w:t>
            </w:r>
          </w:p>
        </w:tc>
        <w:tc>
          <w:tcPr>
            <w:tcW w:w="1677" w:type="dxa"/>
            <w:shd w:val="clear" w:color="auto" w:fill="EFEFEF"/>
          </w:tcPr>
          <w:p w14:paraId="06125797" w14:textId="77777777" w:rsidR="00713E0B" w:rsidRDefault="00B17393" w:rsidP="00280CAB">
            <w:pPr>
              <w:pStyle w:val="TableParagraph"/>
              <w:spacing w:before="6"/>
              <w:ind w:left="77" w:right="79"/>
              <w:jc w:val="center"/>
              <w:rPr>
                <w:sz w:val="12"/>
              </w:rPr>
            </w:pPr>
            <w:r>
              <w:rPr>
                <w:sz w:val="12"/>
              </w:rPr>
              <w:t>53</w:t>
            </w:r>
          </w:p>
        </w:tc>
      </w:tr>
      <w:tr w:rsidR="00713E0B" w14:paraId="42F52721" w14:textId="77777777" w:rsidTr="00280CAB">
        <w:trPr>
          <w:trHeight w:val="167"/>
          <w:jc w:val="center"/>
        </w:trPr>
        <w:tc>
          <w:tcPr>
            <w:tcW w:w="809" w:type="dxa"/>
          </w:tcPr>
          <w:p w14:paraId="6CCC0444" w14:textId="77777777" w:rsidR="00713E0B" w:rsidRDefault="00B17393" w:rsidP="00280CAB">
            <w:pPr>
              <w:pStyle w:val="TableParagraph"/>
              <w:spacing w:before="6"/>
              <w:ind w:left="182"/>
              <w:jc w:val="center"/>
              <w:rPr>
                <w:sz w:val="12"/>
              </w:rPr>
            </w:pPr>
            <w:r>
              <w:rPr>
                <w:sz w:val="12"/>
              </w:rPr>
              <w:t>AML_16</w:t>
            </w:r>
          </w:p>
        </w:tc>
        <w:tc>
          <w:tcPr>
            <w:tcW w:w="2532" w:type="dxa"/>
          </w:tcPr>
          <w:p w14:paraId="69CC87E8" w14:textId="77777777" w:rsidR="00713E0B" w:rsidRPr="00C01D00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  <w:lang w:val="fi-FI"/>
              </w:rPr>
            </w:pPr>
            <w:r w:rsidRPr="00C01D00">
              <w:rPr>
                <w:sz w:val="12"/>
                <w:lang w:val="fi-FI"/>
              </w:rPr>
              <w:t>C92.0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Acute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myeloid</w:t>
            </w:r>
            <w:r w:rsidRPr="00C01D00">
              <w:rPr>
                <w:spacing w:val="-4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leukaemia</w:t>
            </w:r>
            <w:r w:rsidRPr="00C01D00">
              <w:rPr>
                <w:spacing w:val="-3"/>
                <w:sz w:val="12"/>
                <w:lang w:val="fi-FI"/>
              </w:rPr>
              <w:t xml:space="preserve"> </w:t>
            </w:r>
            <w:r w:rsidRPr="00C01D00">
              <w:rPr>
                <w:sz w:val="12"/>
                <w:lang w:val="fi-FI"/>
              </w:rPr>
              <w:t>[AML]</w:t>
            </w:r>
          </w:p>
        </w:tc>
        <w:tc>
          <w:tcPr>
            <w:tcW w:w="1008" w:type="dxa"/>
          </w:tcPr>
          <w:p w14:paraId="6686BC00" w14:textId="77777777" w:rsidR="00713E0B" w:rsidRDefault="00B17393" w:rsidP="00280CAB">
            <w:pPr>
              <w:pStyle w:val="TableParagraph"/>
              <w:spacing w:before="6"/>
              <w:ind w:left="79" w:right="79"/>
              <w:jc w:val="center"/>
              <w:rPr>
                <w:sz w:val="12"/>
              </w:rPr>
            </w:pPr>
            <w:r>
              <w:rPr>
                <w:sz w:val="12"/>
              </w:rPr>
              <w:t>Diagnosis</w:t>
            </w:r>
          </w:p>
        </w:tc>
        <w:tc>
          <w:tcPr>
            <w:tcW w:w="820" w:type="dxa"/>
          </w:tcPr>
          <w:p w14:paraId="59E73B58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2775" w:type="dxa"/>
          </w:tcPr>
          <w:p w14:paraId="16DC75AA" w14:textId="77777777" w:rsidR="00713E0B" w:rsidRDefault="00B17393" w:rsidP="00280CAB">
            <w:pPr>
              <w:pStyle w:val="TableParagraph"/>
              <w:spacing w:before="6"/>
              <w:ind w:left="77" w:right="77"/>
              <w:jc w:val="center"/>
              <w:rPr>
                <w:sz w:val="12"/>
              </w:rPr>
            </w:pPr>
            <w:r>
              <w:rPr>
                <w:sz w:val="12"/>
              </w:rPr>
              <w:t>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available</w:t>
            </w:r>
          </w:p>
        </w:tc>
        <w:tc>
          <w:tcPr>
            <w:tcW w:w="406" w:type="dxa"/>
          </w:tcPr>
          <w:p w14:paraId="229AB44E" w14:textId="77777777" w:rsidR="00713E0B" w:rsidRDefault="00B17393" w:rsidP="00280CAB">
            <w:pPr>
              <w:pStyle w:val="TableParagraph"/>
              <w:spacing w:before="6"/>
              <w:ind w:right="136"/>
              <w:jc w:val="center"/>
              <w:rPr>
                <w:sz w:val="12"/>
              </w:rPr>
            </w:pPr>
            <w:r>
              <w:rPr>
                <w:sz w:val="12"/>
              </w:rPr>
              <w:t>52</w:t>
            </w:r>
          </w:p>
        </w:tc>
        <w:tc>
          <w:tcPr>
            <w:tcW w:w="1677" w:type="dxa"/>
          </w:tcPr>
          <w:p w14:paraId="2403DAFF" w14:textId="77777777" w:rsidR="00713E0B" w:rsidRDefault="00B17393" w:rsidP="00280CAB">
            <w:pPr>
              <w:pStyle w:val="TableParagraph"/>
              <w:spacing w:before="6"/>
              <w:ind w:left="77" w:right="79"/>
              <w:jc w:val="center"/>
              <w:rPr>
                <w:sz w:val="12"/>
              </w:rPr>
            </w:pPr>
            <w:r>
              <w:rPr>
                <w:sz w:val="12"/>
              </w:rPr>
              <w:t>81</w:t>
            </w:r>
          </w:p>
        </w:tc>
      </w:tr>
      <w:tr w:rsidR="00713E0B" w14:paraId="220EAB29" w14:textId="77777777" w:rsidTr="00280CAB">
        <w:trPr>
          <w:trHeight w:val="167"/>
          <w:jc w:val="center"/>
        </w:trPr>
        <w:tc>
          <w:tcPr>
            <w:tcW w:w="809" w:type="dxa"/>
            <w:shd w:val="clear" w:color="auto" w:fill="EFEFEF"/>
          </w:tcPr>
          <w:p w14:paraId="51EAE332" w14:textId="77777777" w:rsidR="00713E0B" w:rsidRDefault="00B17393" w:rsidP="00280CAB">
            <w:pPr>
              <w:pStyle w:val="TableParagraph"/>
              <w:spacing w:before="6"/>
              <w:ind w:left="138"/>
              <w:jc w:val="center"/>
              <w:rPr>
                <w:sz w:val="12"/>
              </w:rPr>
            </w:pPr>
            <w:r>
              <w:rPr>
                <w:sz w:val="12"/>
              </w:rPr>
              <w:t>Healthy_1</w:t>
            </w:r>
          </w:p>
        </w:tc>
        <w:tc>
          <w:tcPr>
            <w:tcW w:w="2532" w:type="dxa"/>
            <w:shd w:val="clear" w:color="auto" w:fill="EFEFEF"/>
          </w:tcPr>
          <w:p w14:paraId="3B1AD692" w14:textId="77777777" w:rsidR="00713E0B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</w:rPr>
            </w:pPr>
            <w:r>
              <w:rPr>
                <w:sz w:val="12"/>
              </w:rPr>
              <w:t>Healthy</w:t>
            </w:r>
          </w:p>
        </w:tc>
        <w:tc>
          <w:tcPr>
            <w:tcW w:w="1008" w:type="dxa"/>
            <w:shd w:val="clear" w:color="auto" w:fill="EFEFEF"/>
          </w:tcPr>
          <w:p w14:paraId="0FA67DFA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shd w:val="clear" w:color="auto" w:fill="EFEFEF"/>
          </w:tcPr>
          <w:p w14:paraId="013B989F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2775" w:type="dxa"/>
            <w:shd w:val="clear" w:color="auto" w:fill="EFEFEF"/>
          </w:tcPr>
          <w:p w14:paraId="665AB319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406" w:type="dxa"/>
            <w:shd w:val="clear" w:color="auto" w:fill="EFEFEF"/>
          </w:tcPr>
          <w:p w14:paraId="4095ADC9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677" w:type="dxa"/>
            <w:shd w:val="clear" w:color="auto" w:fill="EFEFEF"/>
          </w:tcPr>
          <w:p w14:paraId="4938C5F2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</w:tr>
      <w:tr w:rsidR="00713E0B" w14:paraId="4EB3BDC9" w14:textId="77777777" w:rsidTr="00280CAB">
        <w:trPr>
          <w:trHeight w:val="167"/>
          <w:jc w:val="center"/>
        </w:trPr>
        <w:tc>
          <w:tcPr>
            <w:tcW w:w="809" w:type="dxa"/>
          </w:tcPr>
          <w:p w14:paraId="27C8F9FF" w14:textId="77777777" w:rsidR="00713E0B" w:rsidRDefault="00B17393" w:rsidP="00280CAB">
            <w:pPr>
              <w:pStyle w:val="TableParagraph"/>
              <w:spacing w:before="6"/>
              <w:ind w:left="138"/>
              <w:jc w:val="center"/>
              <w:rPr>
                <w:sz w:val="12"/>
              </w:rPr>
            </w:pPr>
            <w:r>
              <w:rPr>
                <w:sz w:val="12"/>
              </w:rPr>
              <w:t>Healthy_2</w:t>
            </w:r>
          </w:p>
        </w:tc>
        <w:tc>
          <w:tcPr>
            <w:tcW w:w="2532" w:type="dxa"/>
          </w:tcPr>
          <w:p w14:paraId="642B64A8" w14:textId="77777777" w:rsidR="00713E0B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</w:rPr>
            </w:pPr>
            <w:r>
              <w:rPr>
                <w:sz w:val="12"/>
              </w:rPr>
              <w:t>Healthy</w:t>
            </w:r>
          </w:p>
        </w:tc>
        <w:tc>
          <w:tcPr>
            <w:tcW w:w="1008" w:type="dxa"/>
          </w:tcPr>
          <w:p w14:paraId="6FC163A2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14:paraId="69183F8D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2775" w:type="dxa"/>
          </w:tcPr>
          <w:p w14:paraId="624AEE3F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406" w:type="dxa"/>
          </w:tcPr>
          <w:p w14:paraId="6FA2C18C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677" w:type="dxa"/>
          </w:tcPr>
          <w:p w14:paraId="51E80FD2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</w:tr>
      <w:tr w:rsidR="00713E0B" w14:paraId="4F569DFE" w14:textId="77777777" w:rsidTr="00280CAB">
        <w:trPr>
          <w:trHeight w:val="167"/>
          <w:jc w:val="center"/>
        </w:trPr>
        <w:tc>
          <w:tcPr>
            <w:tcW w:w="809" w:type="dxa"/>
            <w:shd w:val="clear" w:color="auto" w:fill="EFEFEF"/>
          </w:tcPr>
          <w:p w14:paraId="6084A155" w14:textId="77777777" w:rsidR="00713E0B" w:rsidRDefault="00B17393" w:rsidP="00280CAB">
            <w:pPr>
              <w:pStyle w:val="TableParagraph"/>
              <w:spacing w:before="6"/>
              <w:ind w:left="138"/>
              <w:jc w:val="center"/>
              <w:rPr>
                <w:sz w:val="12"/>
              </w:rPr>
            </w:pPr>
            <w:r>
              <w:rPr>
                <w:sz w:val="12"/>
              </w:rPr>
              <w:t>Healthy_3</w:t>
            </w:r>
          </w:p>
        </w:tc>
        <w:tc>
          <w:tcPr>
            <w:tcW w:w="2532" w:type="dxa"/>
            <w:shd w:val="clear" w:color="auto" w:fill="EFEFEF"/>
          </w:tcPr>
          <w:p w14:paraId="5B2E277F" w14:textId="77777777" w:rsidR="00713E0B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</w:rPr>
            </w:pPr>
            <w:r>
              <w:rPr>
                <w:sz w:val="12"/>
              </w:rPr>
              <w:t>Healthy</w:t>
            </w:r>
          </w:p>
        </w:tc>
        <w:tc>
          <w:tcPr>
            <w:tcW w:w="1008" w:type="dxa"/>
            <w:shd w:val="clear" w:color="auto" w:fill="EFEFEF"/>
          </w:tcPr>
          <w:p w14:paraId="14AE2960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shd w:val="clear" w:color="auto" w:fill="EFEFEF"/>
          </w:tcPr>
          <w:p w14:paraId="78761379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2775" w:type="dxa"/>
            <w:shd w:val="clear" w:color="auto" w:fill="EFEFEF"/>
          </w:tcPr>
          <w:p w14:paraId="64D613B9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406" w:type="dxa"/>
            <w:shd w:val="clear" w:color="auto" w:fill="EFEFEF"/>
          </w:tcPr>
          <w:p w14:paraId="03BF8956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677" w:type="dxa"/>
            <w:shd w:val="clear" w:color="auto" w:fill="EFEFEF"/>
          </w:tcPr>
          <w:p w14:paraId="660455A6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</w:tr>
      <w:tr w:rsidR="00713E0B" w14:paraId="6F10C203" w14:textId="77777777" w:rsidTr="00280CAB">
        <w:trPr>
          <w:trHeight w:val="167"/>
          <w:jc w:val="center"/>
        </w:trPr>
        <w:tc>
          <w:tcPr>
            <w:tcW w:w="809" w:type="dxa"/>
          </w:tcPr>
          <w:p w14:paraId="48F7E733" w14:textId="77777777" w:rsidR="00713E0B" w:rsidRDefault="00B17393" w:rsidP="00280CAB">
            <w:pPr>
              <w:pStyle w:val="TableParagraph"/>
              <w:spacing w:before="6"/>
              <w:ind w:left="138"/>
              <w:jc w:val="center"/>
              <w:rPr>
                <w:sz w:val="12"/>
              </w:rPr>
            </w:pPr>
            <w:r>
              <w:rPr>
                <w:sz w:val="12"/>
              </w:rPr>
              <w:t>Healthy_4</w:t>
            </w:r>
          </w:p>
        </w:tc>
        <w:tc>
          <w:tcPr>
            <w:tcW w:w="2532" w:type="dxa"/>
          </w:tcPr>
          <w:p w14:paraId="696D65C5" w14:textId="77777777" w:rsidR="00713E0B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</w:rPr>
            </w:pPr>
            <w:r>
              <w:rPr>
                <w:sz w:val="12"/>
              </w:rPr>
              <w:t>Healthy</w:t>
            </w:r>
          </w:p>
        </w:tc>
        <w:tc>
          <w:tcPr>
            <w:tcW w:w="1008" w:type="dxa"/>
          </w:tcPr>
          <w:p w14:paraId="24E61308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14:paraId="2974D2EE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2775" w:type="dxa"/>
          </w:tcPr>
          <w:p w14:paraId="01CCB0B5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406" w:type="dxa"/>
          </w:tcPr>
          <w:p w14:paraId="24A3C4BB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677" w:type="dxa"/>
          </w:tcPr>
          <w:p w14:paraId="39BEFD86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</w:tr>
      <w:tr w:rsidR="00713E0B" w14:paraId="790CEA26" w14:textId="77777777" w:rsidTr="00280CAB">
        <w:trPr>
          <w:trHeight w:val="165"/>
          <w:jc w:val="center"/>
        </w:trPr>
        <w:tc>
          <w:tcPr>
            <w:tcW w:w="809" w:type="dxa"/>
            <w:tcBorders>
              <w:bottom w:val="single" w:sz="4" w:space="0" w:color="000000"/>
            </w:tcBorders>
            <w:shd w:val="clear" w:color="auto" w:fill="EFEFEF"/>
          </w:tcPr>
          <w:p w14:paraId="70EFE01A" w14:textId="77777777" w:rsidR="00713E0B" w:rsidRDefault="00B17393" w:rsidP="00280CAB">
            <w:pPr>
              <w:pStyle w:val="TableParagraph"/>
              <w:spacing w:before="6"/>
              <w:ind w:left="138"/>
              <w:jc w:val="center"/>
              <w:rPr>
                <w:sz w:val="12"/>
              </w:rPr>
            </w:pPr>
            <w:r>
              <w:rPr>
                <w:sz w:val="12"/>
              </w:rPr>
              <w:t>Healthy_5</w:t>
            </w:r>
          </w:p>
        </w:tc>
        <w:tc>
          <w:tcPr>
            <w:tcW w:w="2532" w:type="dxa"/>
            <w:tcBorders>
              <w:bottom w:val="single" w:sz="4" w:space="0" w:color="000000"/>
            </w:tcBorders>
            <w:shd w:val="clear" w:color="auto" w:fill="EFEFEF"/>
          </w:tcPr>
          <w:p w14:paraId="3D753EC1" w14:textId="77777777" w:rsidR="00713E0B" w:rsidRDefault="00B17393" w:rsidP="00280CAB">
            <w:pPr>
              <w:pStyle w:val="TableParagraph"/>
              <w:spacing w:before="6"/>
              <w:ind w:left="78" w:right="78"/>
              <w:jc w:val="center"/>
              <w:rPr>
                <w:sz w:val="12"/>
              </w:rPr>
            </w:pPr>
            <w:r>
              <w:rPr>
                <w:sz w:val="12"/>
              </w:rPr>
              <w:t>Healthy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  <w:shd w:val="clear" w:color="auto" w:fill="EFEFEF"/>
          </w:tcPr>
          <w:p w14:paraId="55F54EF3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bottom w:val="single" w:sz="4" w:space="0" w:color="000000"/>
            </w:tcBorders>
            <w:shd w:val="clear" w:color="auto" w:fill="EFEFEF"/>
          </w:tcPr>
          <w:p w14:paraId="3EE29C24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2775" w:type="dxa"/>
            <w:tcBorders>
              <w:bottom w:val="single" w:sz="4" w:space="0" w:color="000000"/>
            </w:tcBorders>
            <w:shd w:val="clear" w:color="auto" w:fill="EFEFEF"/>
          </w:tcPr>
          <w:p w14:paraId="168CDF15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406" w:type="dxa"/>
            <w:tcBorders>
              <w:bottom w:val="single" w:sz="4" w:space="0" w:color="000000"/>
            </w:tcBorders>
            <w:shd w:val="clear" w:color="auto" w:fill="EFEFEF"/>
          </w:tcPr>
          <w:p w14:paraId="3556DF7A" w14:textId="77777777" w:rsidR="00713E0B" w:rsidRDefault="00B17393" w:rsidP="00280CAB">
            <w:pPr>
              <w:pStyle w:val="TableParagraph"/>
              <w:spacing w:before="6"/>
              <w:ind w:right="136"/>
              <w:jc w:val="center"/>
              <w:rPr>
                <w:sz w:val="12"/>
              </w:rPr>
            </w:pPr>
            <w:r>
              <w:rPr>
                <w:sz w:val="12"/>
              </w:rPr>
              <w:t>66</w:t>
            </w:r>
          </w:p>
        </w:tc>
        <w:tc>
          <w:tcPr>
            <w:tcW w:w="1677" w:type="dxa"/>
            <w:tcBorders>
              <w:bottom w:val="single" w:sz="4" w:space="0" w:color="000000"/>
            </w:tcBorders>
            <w:shd w:val="clear" w:color="auto" w:fill="EFEFEF"/>
          </w:tcPr>
          <w:p w14:paraId="60C823A9" w14:textId="77777777" w:rsidR="00713E0B" w:rsidRDefault="00713E0B" w:rsidP="00280CAB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</w:tr>
    </w:tbl>
    <w:p w14:paraId="7F7FB940" w14:textId="77777777" w:rsidR="00713E0B" w:rsidRDefault="00713E0B">
      <w:pPr>
        <w:pStyle w:val="BodyText"/>
        <w:rPr>
          <w:rFonts w:ascii="Arial"/>
          <w:b/>
          <w:sz w:val="18"/>
        </w:rPr>
      </w:pPr>
    </w:p>
    <w:p w14:paraId="61F2B96B" w14:textId="77777777" w:rsidR="00713E0B" w:rsidRDefault="00713E0B">
      <w:pPr>
        <w:pStyle w:val="BodyText"/>
        <w:rPr>
          <w:rFonts w:ascii="Arial"/>
          <w:b/>
          <w:sz w:val="18"/>
        </w:rPr>
      </w:pPr>
    </w:p>
    <w:p w14:paraId="37C030BD" w14:textId="77777777" w:rsidR="00713E0B" w:rsidRDefault="00713E0B">
      <w:pPr>
        <w:pStyle w:val="BodyText"/>
        <w:spacing w:before="8"/>
        <w:rPr>
          <w:rFonts w:ascii="Arial"/>
          <w:b/>
          <w:sz w:val="18"/>
        </w:rPr>
      </w:pPr>
    </w:p>
    <w:p w14:paraId="631A8798" w14:textId="77777777" w:rsidR="00713E0B" w:rsidRDefault="00B17393">
      <w:pPr>
        <w:ind w:left="3516" w:right="3628"/>
        <w:jc w:val="center"/>
        <w:rPr>
          <w:rFonts w:ascii="Arial"/>
          <w:b/>
          <w:sz w:val="15"/>
        </w:rPr>
      </w:pPr>
      <w:r>
        <w:rPr>
          <w:rFonts w:ascii="Arial"/>
          <w:b/>
          <w:sz w:val="15"/>
        </w:rPr>
        <w:t>Table</w:t>
      </w:r>
      <w:r>
        <w:rPr>
          <w:rFonts w:ascii="Arial"/>
          <w:b/>
          <w:spacing w:val="-1"/>
          <w:sz w:val="15"/>
        </w:rPr>
        <w:t xml:space="preserve"> </w:t>
      </w:r>
      <w:r>
        <w:rPr>
          <w:rFonts w:ascii="Arial"/>
          <w:b/>
          <w:sz w:val="15"/>
        </w:rPr>
        <w:t>2.</w:t>
      </w:r>
      <w:r>
        <w:rPr>
          <w:rFonts w:ascii="Arial"/>
          <w:b/>
          <w:spacing w:val="10"/>
          <w:sz w:val="15"/>
        </w:rPr>
        <w:t xml:space="preserve"> </w:t>
      </w:r>
      <w:r>
        <w:rPr>
          <w:rFonts w:ascii="Arial"/>
          <w:b/>
          <w:sz w:val="15"/>
        </w:rPr>
        <w:t>Compound list</w:t>
      </w:r>
    </w:p>
    <w:p w14:paraId="0BD0B042" w14:textId="77777777" w:rsidR="00713E0B" w:rsidRDefault="00713E0B">
      <w:pPr>
        <w:pStyle w:val="BodyText"/>
        <w:spacing w:before="7"/>
        <w:rPr>
          <w:rFonts w:ascii="Arial"/>
          <w:b/>
          <w:sz w:val="19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"/>
        <w:gridCol w:w="728"/>
        <w:gridCol w:w="1854"/>
        <w:gridCol w:w="1541"/>
        <w:gridCol w:w="753"/>
        <w:gridCol w:w="1076"/>
        <w:gridCol w:w="1883"/>
      </w:tblGrid>
      <w:tr w:rsidR="00713E0B" w14:paraId="63FCE689" w14:textId="77777777" w:rsidTr="00280CAB">
        <w:trPr>
          <w:trHeight w:val="197"/>
          <w:jc w:val="center"/>
        </w:trPr>
        <w:tc>
          <w:tcPr>
            <w:tcW w:w="1034" w:type="dxa"/>
            <w:tcBorders>
              <w:top w:val="single" w:sz="4" w:space="0" w:color="000000"/>
              <w:bottom w:val="single" w:sz="4" w:space="0" w:color="000000"/>
            </w:tcBorders>
          </w:tcPr>
          <w:p w14:paraId="600685E1" w14:textId="77777777" w:rsidR="00713E0B" w:rsidRDefault="00B17393">
            <w:pPr>
              <w:pStyle w:val="TableParagraph"/>
              <w:spacing w:before="7"/>
              <w:ind w:left="1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Drug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</w:tcPr>
          <w:p w14:paraId="754AE186" w14:textId="77777777" w:rsidR="00713E0B" w:rsidRDefault="00B17393">
            <w:pPr>
              <w:pStyle w:val="TableParagraph"/>
              <w:spacing w:before="7"/>
              <w:ind w:left="1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Cluster</w:t>
            </w:r>
          </w:p>
        </w:tc>
        <w:tc>
          <w:tcPr>
            <w:tcW w:w="1854" w:type="dxa"/>
            <w:tcBorders>
              <w:top w:val="single" w:sz="4" w:space="0" w:color="000000"/>
              <w:bottom w:val="single" w:sz="4" w:space="0" w:color="000000"/>
            </w:tcBorders>
          </w:tcPr>
          <w:p w14:paraId="54BADB3F" w14:textId="77777777" w:rsidR="00713E0B" w:rsidRDefault="00B17393">
            <w:pPr>
              <w:pStyle w:val="TableParagraph"/>
              <w:spacing w:before="7"/>
              <w:ind w:left="1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Mechanism/Targets</w:t>
            </w:r>
          </w:p>
        </w:tc>
        <w:tc>
          <w:tcPr>
            <w:tcW w:w="1541" w:type="dxa"/>
            <w:tcBorders>
              <w:top w:val="single" w:sz="4" w:space="0" w:color="000000"/>
              <w:bottom w:val="single" w:sz="4" w:space="0" w:color="000000"/>
            </w:tcBorders>
          </w:tcPr>
          <w:p w14:paraId="1F79EC9C" w14:textId="77777777" w:rsidR="00713E0B" w:rsidRDefault="00B17393">
            <w:pPr>
              <w:pStyle w:val="TableParagraph"/>
              <w:spacing w:before="7"/>
              <w:ind w:left="1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Concentration</w:t>
            </w:r>
            <w:r>
              <w:rPr>
                <w:rFonts w:ascii="Arial"/>
                <w:b/>
                <w:spacing w:val="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(nM)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</w:tcPr>
          <w:p w14:paraId="2376E5A7" w14:textId="77777777" w:rsidR="00713E0B" w:rsidRDefault="00B17393">
            <w:pPr>
              <w:pStyle w:val="TableParagraph"/>
              <w:spacing w:before="7"/>
              <w:ind w:left="103" w:right="10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Solvent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14:paraId="23550E5D" w14:textId="77777777" w:rsidR="00713E0B" w:rsidRDefault="00B17393">
            <w:pPr>
              <w:pStyle w:val="TableParagraph"/>
              <w:spacing w:before="7"/>
              <w:ind w:left="11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Supplier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Ref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</w:tcPr>
          <w:p w14:paraId="1114BF55" w14:textId="77777777" w:rsidR="00713E0B" w:rsidRDefault="00B17393">
            <w:pPr>
              <w:pStyle w:val="TableParagraph"/>
              <w:spacing w:before="7"/>
              <w:ind w:left="11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Supplier</w:t>
            </w:r>
          </w:p>
        </w:tc>
      </w:tr>
      <w:tr w:rsidR="00713E0B" w14:paraId="474F87CE" w14:textId="77777777" w:rsidTr="00280CAB">
        <w:trPr>
          <w:trHeight w:val="198"/>
          <w:jc w:val="center"/>
        </w:trPr>
        <w:tc>
          <w:tcPr>
            <w:tcW w:w="1034" w:type="dxa"/>
            <w:tcBorders>
              <w:top w:val="single" w:sz="4" w:space="0" w:color="000000"/>
            </w:tcBorders>
            <w:shd w:val="clear" w:color="auto" w:fill="EFEFEF"/>
          </w:tcPr>
          <w:p w14:paraId="7824FA9F" w14:textId="77777777" w:rsidR="00713E0B" w:rsidRDefault="00B17393">
            <w:pPr>
              <w:pStyle w:val="TableParagraph"/>
              <w:spacing w:before="9"/>
              <w:ind w:left="119"/>
              <w:rPr>
                <w:sz w:val="14"/>
              </w:rPr>
            </w:pPr>
            <w:r>
              <w:rPr>
                <w:sz w:val="14"/>
              </w:rPr>
              <w:t>LY3009120</w:t>
            </w:r>
          </w:p>
        </w:tc>
        <w:tc>
          <w:tcPr>
            <w:tcW w:w="728" w:type="dxa"/>
            <w:tcBorders>
              <w:top w:val="single" w:sz="4" w:space="0" w:color="000000"/>
            </w:tcBorders>
            <w:shd w:val="clear" w:color="auto" w:fill="EFEFEF"/>
          </w:tcPr>
          <w:p w14:paraId="3DAF9255" w14:textId="77777777" w:rsidR="00713E0B" w:rsidRDefault="00B17393">
            <w:pPr>
              <w:pStyle w:val="TableParagraph"/>
              <w:spacing w:before="9"/>
              <w:ind w:left="119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1854" w:type="dxa"/>
            <w:tcBorders>
              <w:top w:val="single" w:sz="4" w:space="0" w:color="000000"/>
            </w:tcBorders>
            <w:shd w:val="clear" w:color="auto" w:fill="EFEFEF"/>
          </w:tcPr>
          <w:p w14:paraId="138DA85D" w14:textId="77777777" w:rsidR="00713E0B" w:rsidRDefault="00B17393">
            <w:pPr>
              <w:pStyle w:val="TableParagraph"/>
              <w:spacing w:before="9"/>
              <w:ind w:left="119"/>
              <w:rPr>
                <w:sz w:val="14"/>
              </w:rPr>
            </w:pPr>
            <w:r>
              <w:rPr>
                <w:sz w:val="14"/>
              </w:rPr>
              <w:t>pan-RAF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inhibitor</w:t>
            </w:r>
          </w:p>
        </w:tc>
        <w:tc>
          <w:tcPr>
            <w:tcW w:w="1541" w:type="dxa"/>
            <w:tcBorders>
              <w:top w:val="single" w:sz="4" w:space="0" w:color="000000"/>
            </w:tcBorders>
            <w:shd w:val="clear" w:color="auto" w:fill="EFEFEF"/>
          </w:tcPr>
          <w:p w14:paraId="3C80B753" w14:textId="77777777" w:rsidR="00713E0B" w:rsidRDefault="00B17393">
            <w:pPr>
              <w:pStyle w:val="TableParagraph"/>
              <w:spacing w:before="9"/>
              <w:ind w:left="119"/>
              <w:rPr>
                <w:sz w:val="14"/>
              </w:rPr>
            </w:pPr>
            <w:r>
              <w:rPr>
                <w:sz w:val="14"/>
              </w:rPr>
              <w:t>1-10000</w:t>
            </w:r>
          </w:p>
        </w:tc>
        <w:tc>
          <w:tcPr>
            <w:tcW w:w="753" w:type="dxa"/>
            <w:tcBorders>
              <w:top w:val="single" w:sz="4" w:space="0" w:color="000000"/>
            </w:tcBorders>
            <w:shd w:val="clear" w:color="auto" w:fill="EFEFEF"/>
          </w:tcPr>
          <w:p w14:paraId="3105C631" w14:textId="77777777" w:rsidR="00713E0B" w:rsidRDefault="00B17393">
            <w:pPr>
              <w:pStyle w:val="TableParagraph"/>
              <w:spacing w:before="9"/>
              <w:ind w:left="16" w:right="103"/>
              <w:jc w:val="center"/>
              <w:rPr>
                <w:sz w:val="14"/>
              </w:rPr>
            </w:pPr>
            <w:r>
              <w:rPr>
                <w:sz w:val="14"/>
              </w:rPr>
              <w:t>DMSO</w:t>
            </w:r>
          </w:p>
        </w:tc>
        <w:tc>
          <w:tcPr>
            <w:tcW w:w="1076" w:type="dxa"/>
            <w:tcBorders>
              <w:top w:val="single" w:sz="4" w:space="0" w:color="000000"/>
            </w:tcBorders>
            <w:shd w:val="clear" w:color="auto" w:fill="EFEFEF"/>
          </w:tcPr>
          <w:p w14:paraId="459113E0" w14:textId="77777777" w:rsidR="00713E0B" w:rsidRDefault="00B17393">
            <w:pPr>
              <w:pStyle w:val="TableParagraph"/>
              <w:spacing w:before="9"/>
              <w:ind w:left="117"/>
              <w:rPr>
                <w:sz w:val="14"/>
              </w:rPr>
            </w:pPr>
            <w:r>
              <w:rPr>
                <w:sz w:val="14"/>
              </w:rPr>
              <w:t>HY-12558</w:t>
            </w:r>
          </w:p>
        </w:tc>
        <w:tc>
          <w:tcPr>
            <w:tcW w:w="1883" w:type="dxa"/>
            <w:tcBorders>
              <w:top w:val="single" w:sz="4" w:space="0" w:color="000000"/>
            </w:tcBorders>
            <w:shd w:val="clear" w:color="auto" w:fill="EFEFEF"/>
          </w:tcPr>
          <w:p w14:paraId="69B45C8D" w14:textId="77777777" w:rsidR="00713E0B" w:rsidRDefault="00B17393">
            <w:pPr>
              <w:pStyle w:val="TableParagraph"/>
              <w:spacing w:before="9"/>
              <w:ind w:left="116"/>
              <w:rPr>
                <w:sz w:val="14"/>
              </w:rPr>
            </w:pPr>
            <w:r>
              <w:rPr>
                <w:sz w:val="14"/>
              </w:rPr>
              <w:t>Medchem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Express</w:t>
            </w:r>
          </w:p>
        </w:tc>
      </w:tr>
      <w:tr w:rsidR="00713E0B" w14:paraId="21145B24" w14:textId="77777777" w:rsidTr="00280CAB">
        <w:trPr>
          <w:trHeight w:val="199"/>
          <w:jc w:val="center"/>
        </w:trPr>
        <w:tc>
          <w:tcPr>
            <w:tcW w:w="1034" w:type="dxa"/>
          </w:tcPr>
          <w:p w14:paraId="5119C9F8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Ruxolitinib</w:t>
            </w:r>
          </w:p>
        </w:tc>
        <w:tc>
          <w:tcPr>
            <w:tcW w:w="728" w:type="dxa"/>
          </w:tcPr>
          <w:p w14:paraId="65660AA7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1854" w:type="dxa"/>
          </w:tcPr>
          <w:p w14:paraId="16B3A786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JAK1&amp;2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inhibitor</w:t>
            </w:r>
          </w:p>
        </w:tc>
        <w:tc>
          <w:tcPr>
            <w:tcW w:w="1541" w:type="dxa"/>
          </w:tcPr>
          <w:p w14:paraId="052E8704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1-10000</w:t>
            </w:r>
          </w:p>
        </w:tc>
        <w:tc>
          <w:tcPr>
            <w:tcW w:w="753" w:type="dxa"/>
          </w:tcPr>
          <w:p w14:paraId="64FE54EE" w14:textId="77777777" w:rsidR="00713E0B" w:rsidRDefault="00B17393">
            <w:pPr>
              <w:pStyle w:val="TableParagraph"/>
              <w:ind w:left="16" w:right="103"/>
              <w:jc w:val="center"/>
              <w:rPr>
                <w:sz w:val="14"/>
              </w:rPr>
            </w:pPr>
            <w:r>
              <w:rPr>
                <w:sz w:val="14"/>
              </w:rPr>
              <w:t>DMSO</w:t>
            </w:r>
          </w:p>
        </w:tc>
        <w:tc>
          <w:tcPr>
            <w:tcW w:w="1076" w:type="dxa"/>
          </w:tcPr>
          <w:p w14:paraId="0C0D1C4F" w14:textId="77777777" w:rsidR="00713E0B" w:rsidRDefault="00B17393">
            <w:pPr>
              <w:pStyle w:val="TableParagraph"/>
              <w:ind w:left="117"/>
              <w:rPr>
                <w:sz w:val="14"/>
              </w:rPr>
            </w:pPr>
            <w:r>
              <w:rPr>
                <w:sz w:val="14"/>
              </w:rPr>
              <w:t>CT-INCB-2</w:t>
            </w:r>
          </w:p>
        </w:tc>
        <w:tc>
          <w:tcPr>
            <w:tcW w:w="1883" w:type="dxa"/>
          </w:tcPr>
          <w:p w14:paraId="6E03C11D" w14:textId="77777777" w:rsidR="00713E0B" w:rsidRDefault="00B17393">
            <w:pPr>
              <w:pStyle w:val="TableParagraph"/>
              <w:ind w:left="116"/>
              <w:rPr>
                <w:sz w:val="14"/>
              </w:rPr>
            </w:pPr>
            <w:r>
              <w:rPr>
                <w:sz w:val="14"/>
              </w:rPr>
              <w:t>ChemieTek</w:t>
            </w:r>
          </w:p>
        </w:tc>
      </w:tr>
      <w:tr w:rsidR="00713E0B" w14:paraId="766907F2" w14:textId="77777777" w:rsidTr="00280CAB">
        <w:trPr>
          <w:trHeight w:val="199"/>
          <w:jc w:val="center"/>
        </w:trPr>
        <w:tc>
          <w:tcPr>
            <w:tcW w:w="1034" w:type="dxa"/>
            <w:shd w:val="clear" w:color="auto" w:fill="EFEFEF"/>
          </w:tcPr>
          <w:p w14:paraId="24F9333F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Birabresib</w:t>
            </w:r>
          </w:p>
        </w:tc>
        <w:tc>
          <w:tcPr>
            <w:tcW w:w="728" w:type="dxa"/>
            <w:shd w:val="clear" w:color="auto" w:fill="EFEFEF"/>
          </w:tcPr>
          <w:p w14:paraId="072FB016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1854" w:type="dxa"/>
            <w:shd w:val="clear" w:color="auto" w:fill="EFEFEF"/>
          </w:tcPr>
          <w:p w14:paraId="4B82F84F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BET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family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inhibitor</w:t>
            </w:r>
          </w:p>
        </w:tc>
        <w:tc>
          <w:tcPr>
            <w:tcW w:w="1541" w:type="dxa"/>
            <w:shd w:val="clear" w:color="auto" w:fill="EFEFEF"/>
          </w:tcPr>
          <w:p w14:paraId="7A7CD100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1-10000</w:t>
            </w:r>
          </w:p>
        </w:tc>
        <w:tc>
          <w:tcPr>
            <w:tcW w:w="753" w:type="dxa"/>
            <w:shd w:val="clear" w:color="auto" w:fill="EFEFEF"/>
          </w:tcPr>
          <w:p w14:paraId="216AF931" w14:textId="77777777" w:rsidR="00713E0B" w:rsidRDefault="00B17393">
            <w:pPr>
              <w:pStyle w:val="TableParagraph"/>
              <w:ind w:left="16" w:right="103"/>
              <w:jc w:val="center"/>
              <w:rPr>
                <w:sz w:val="14"/>
              </w:rPr>
            </w:pPr>
            <w:r>
              <w:rPr>
                <w:sz w:val="14"/>
              </w:rPr>
              <w:t>DMSO</w:t>
            </w:r>
          </w:p>
        </w:tc>
        <w:tc>
          <w:tcPr>
            <w:tcW w:w="1076" w:type="dxa"/>
            <w:shd w:val="clear" w:color="auto" w:fill="EFEFEF"/>
          </w:tcPr>
          <w:p w14:paraId="1FE6A0F3" w14:textId="77777777" w:rsidR="00713E0B" w:rsidRDefault="00B17393">
            <w:pPr>
              <w:pStyle w:val="TableParagraph"/>
              <w:ind w:left="117"/>
              <w:rPr>
                <w:sz w:val="14"/>
              </w:rPr>
            </w:pPr>
            <w:r>
              <w:rPr>
                <w:sz w:val="14"/>
              </w:rPr>
              <w:t>S7360-2</w:t>
            </w:r>
          </w:p>
        </w:tc>
        <w:tc>
          <w:tcPr>
            <w:tcW w:w="1883" w:type="dxa"/>
            <w:shd w:val="clear" w:color="auto" w:fill="EFEFEF"/>
          </w:tcPr>
          <w:p w14:paraId="6DB93D14" w14:textId="77777777" w:rsidR="00713E0B" w:rsidRDefault="00B17393">
            <w:pPr>
              <w:pStyle w:val="TableParagraph"/>
              <w:ind w:left="116"/>
              <w:rPr>
                <w:sz w:val="14"/>
              </w:rPr>
            </w:pPr>
            <w:r>
              <w:rPr>
                <w:sz w:val="14"/>
              </w:rPr>
              <w:t>Selleck</w:t>
            </w:r>
          </w:p>
        </w:tc>
      </w:tr>
      <w:tr w:rsidR="00713E0B" w14:paraId="32B430A9" w14:textId="77777777" w:rsidTr="00280CAB">
        <w:trPr>
          <w:trHeight w:val="199"/>
          <w:jc w:val="center"/>
        </w:trPr>
        <w:tc>
          <w:tcPr>
            <w:tcW w:w="1034" w:type="dxa"/>
          </w:tcPr>
          <w:p w14:paraId="3662CD78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Plicamycin</w:t>
            </w:r>
          </w:p>
        </w:tc>
        <w:tc>
          <w:tcPr>
            <w:tcW w:w="728" w:type="dxa"/>
          </w:tcPr>
          <w:p w14:paraId="0771467F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1854" w:type="dxa"/>
          </w:tcPr>
          <w:p w14:paraId="1FAA17B5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RNA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synthesis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inhibitor</w:t>
            </w:r>
          </w:p>
        </w:tc>
        <w:tc>
          <w:tcPr>
            <w:tcW w:w="1541" w:type="dxa"/>
          </w:tcPr>
          <w:p w14:paraId="5B5C3C9D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1-10000</w:t>
            </w:r>
          </w:p>
        </w:tc>
        <w:tc>
          <w:tcPr>
            <w:tcW w:w="753" w:type="dxa"/>
          </w:tcPr>
          <w:p w14:paraId="7C8E4646" w14:textId="77777777" w:rsidR="00713E0B" w:rsidRDefault="00B17393">
            <w:pPr>
              <w:pStyle w:val="TableParagraph"/>
              <w:ind w:left="16" w:right="103"/>
              <w:jc w:val="center"/>
              <w:rPr>
                <w:sz w:val="14"/>
              </w:rPr>
            </w:pPr>
            <w:r>
              <w:rPr>
                <w:sz w:val="14"/>
              </w:rPr>
              <w:t>DMSO</w:t>
            </w:r>
          </w:p>
        </w:tc>
        <w:tc>
          <w:tcPr>
            <w:tcW w:w="1076" w:type="dxa"/>
          </w:tcPr>
          <w:p w14:paraId="792AD334" w14:textId="77777777" w:rsidR="00713E0B" w:rsidRDefault="00B17393">
            <w:pPr>
              <w:pStyle w:val="TableParagraph"/>
              <w:ind w:left="117"/>
              <w:rPr>
                <w:sz w:val="14"/>
              </w:rPr>
            </w:pPr>
            <w:r>
              <w:rPr>
                <w:sz w:val="14"/>
              </w:rPr>
              <w:t>sc-200909-7</w:t>
            </w:r>
          </w:p>
        </w:tc>
        <w:tc>
          <w:tcPr>
            <w:tcW w:w="1883" w:type="dxa"/>
          </w:tcPr>
          <w:p w14:paraId="7AF561C1" w14:textId="77777777" w:rsidR="00713E0B" w:rsidRDefault="00B17393">
            <w:pPr>
              <w:pStyle w:val="TableParagraph"/>
              <w:ind w:left="116"/>
              <w:rPr>
                <w:sz w:val="14"/>
              </w:rPr>
            </w:pPr>
            <w:r>
              <w:rPr>
                <w:sz w:val="14"/>
              </w:rPr>
              <w:t>Santa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Cruz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Biotechnology</w:t>
            </w:r>
          </w:p>
        </w:tc>
      </w:tr>
      <w:tr w:rsidR="00713E0B" w14:paraId="0D4435C2" w14:textId="77777777" w:rsidTr="00280CAB">
        <w:trPr>
          <w:trHeight w:val="199"/>
          <w:jc w:val="center"/>
        </w:trPr>
        <w:tc>
          <w:tcPr>
            <w:tcW w:w="1034" w:type="dxa"/>
            <w:shd w:val="clear" w:color="auto" w:fill="EFEFEF"/>
          </w:tcPr>
          <w:p w14:paraId="45BB8D80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Teniposide</w:t>
            </w:r>
          </w:p>
        </w:tc>
        <w:tc>
          <w:tcPr>
            <w:tcW w:w="728" w:type="dxa"/>
            <w:shd w:val="clear" w:color="auto" w:fill="EFEFEF"/>
          </w:tcPr>
          <w:p w14:paraId="473033A1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1854" w:type="dxa"/>
            <w:shd w:val="clear" w:color="auto" w:fill="EFEFEF"/>
          </w:tcPr>
          <w:p w14:paraId="1F396FF2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Topoisomerase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inhibitor</w:t>
            </w:r>
          </w:p>
        </w:tc>
        <w:tc>
          <w:tcPr>
            <w:tcW w:w="1541" w:type="dxa"/>
            <w:shd w:val="clear" w:color="auto" w:fill="EFEFEF"/>
          </w:tcPr>
          <w:p w14:paraId="79886330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1-10000</w:t>
            </w:r>
          </w:p>
        </w:tc>
        <w:tc>
          <w:tcPr>
            <w:tcW w:w="753" w:type="dxa"/>
            <w:shd w:val="clear" w:color="auto" w:fill="EFEFEF"/>
          </w:tcPr>
          <w:p w14:paraId="00522533" w14:textId="77777777" w:rsidR="00713E0B" w:rsidRDefault="00B17393">
            <w:pPr>
              <w:pStyle w:val="TableParagraph"/>
              <w:ind w:left="16" w:right="103"/>
              <w:jc w:val="center"/>
              <w:rPr>
                <w:sz w:val="14"/>
              </w:rPr>
            </w:pPr>
            <w:r>
              <w:rPr>
                <w:sz w:val="14"/>
              </w:rPr>
              <w:t>DMSO</w:t>
            </w:r>
          </w:p>
        </w:tc>
        <w:tc>
          <w:tcPr>
            <w:tcW w:w="1076" w:type="dxa"/>
            <w:shd w:val="clear" w:color="auto" w:fill="EFEFEF"/>
          </w:tcPr>
          <w:p w14:paraId="6A69B346" w14:textId="77777777" w:rsidR="00713E0B" w:rsidRDefault="00B17393">
            <w:pPr>
              <w:pStyle w:val="TableParagraph"/>
              <w:ind w:left="117"/>
              <w:rPr>
                <w:sz w:val="14"/>
              </w:rPr>
            </w:pPr>
            <w:r>
              <w:rPr>
                <w:sz w:val="14"/>
              </w:rPr>
              <w:t>HY-13761</w:t>
            </w:r>
          </w:p>
        </w:tc>
        <w:tc>
          <w:tcPr>
            <w:tcW w:w="1883" w:type="dxa"/>
            <w:shd w:val="clear" w:color="auto" w:fill="EFEFEF"/>
          </w:tcPr>
          <w:p w14:paraId="740F628A" w14:textId="77777777" w:rsidR="00713E0B" w:rsidRDefault="00B17393">
            <w:pPr>
              <w:pStyle w:val="TableParagraph"/>
              <w:ind w:left="116"/>
              <w:rPr>
                <w:sz w:val="14"/>
              </w:rPr>
            </w:pPr>
            <w:r>
              <w:rPr>
                <w:sz w:val="14"/>
              </w:rPr>
              <w:t>Medchem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Express</w:t>
            </w:r>
          </w:p>
        </w:tc>
      </w:tr>
      <w:tr w:rsidR="00713E0B" w14:paraId="2A9CB8F1" w14:textId="77777777" w:rsidTr="00280CAB">
        <w:trPr>
          <w:trHeight w:val="199"/>
          <w:jc w:val="center"/>
        </w:trPr>
        <w:tc>
          <w:tcPr>
            <w:tcW w:w="1034" w:type="dxa"/>
          </w:tcPr>
          <w:p w14:paraId="0CCEFD11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Silmitasertib</w:t>
            </w:r>
          </w:p>
        </w:tc>
        <w:tc>
          <w:tcPr>
            <w:tcW w:w="728" w:type="dxa"/>
          </w:tcPr>
          <w:p w14:paraId="7BCF2161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1854" w:type="dxa"/>
          </w:tcPr>
          <w:p w14:paraId="54408CE2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CSNK2A1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inhibitor</w:t>
            </w:r>
          </w:p>
        </w:tc>
        <w:tc>
          <w:tcPr>
            <w:tcW w:w="1541" w:type="dxa"/>
          </w:tcPr>
          <w:p w14:paraId="4B69A3AD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1-10000</w:t>
            </w:r>
          </w:p>
        </w:tc>
        <w:tc>
          <w:tcPr>
            <w:tcW w:w="753" w:type="dxa"/>
          </w:tcPr>
          <w:p w14:paraId="2EB8FB11" w14:textId="77777777" w:rsidR="00713E0B" w:rsidRDefault="00B17393">
            <w:pPr>
              <w:pStyle w:val="TableParagraph"/>
              <w:ind w:left="16" w:right="103"/>
              <w:jc w:val="center"/>
              <w:rPr>
                <w:sz w:val="14"/>
              </w:rPr>
            </w:pPr>
            <w:r>
              <w:rPr>
                <w:sz w:val="14"/>
              </w:rPr>
              <w:t>DMSO</w:t>
            </w:r>
          </w:p>
        </w:tc>
        <w:tc>
          <w:tcPr>
            <w:tcW w:w="1076" w:type="dxa"/>
          </w:tcPr>
          <w:p w14:paraId="09847F24" w14:textId="77777777" w:rsidR="00713E0B" w:rsidRDefault="00B17393">
            <w:pPr>
              <w:pStyle w:val="TableParagraph"/>
              <w:ind w:left="117"/>
              <w:rPr>
                <w:sz w:val="14"/>
              </w:rPr>
            </w:pPr>
            <w:r>
              <w:rPr>
                <w:sz w:val="14"/>
              </w:rPr>
              <w:t>S2248</w:t>
            </w:r>
          </w:p>
        </w:tc>
        <w:tc>
          <w:tcPr>
            <w:tcW w:w="1883" w:type="dxa"/>
          </w:tcPr>
          <w:p w14:paraId="3B0E31E4" w14:textId="77777777" w:rsidR="00713E0B" w:rsidRDefault="00B17393">
            <w:pPr>
              <w:pStyle w:val="TableParagraph"/>
              <w:ind w:left="116"/>
              <w:rPr>
                <w:sz w:val="14"/>
              </w:rPr>
            </w:pPr>
            <w:r>
              <w:rPr>
                <w:sz w:val="14"/>
              </w:rPr>
              <w:t>Selleck</w:t>
            </w:r>
          </w:p>
        </w:tc>
      </w:tr>
      <w:tr w:rsidR="00713E0B" w14:paraId="3D45AFAF" w14:textId="77777777" w:rsidTr="00280CAB">
        <w:trPr>
          <w:trHeight w:val="199"/>
          <w:jc w:val="center"/>
        </w:trPr>
        <w:tc>
          <w:tcPr>
            <w:tcW w:w="1034" w:type="dxa"/>
            <w:shd w:val="clear" w:color="auto" w:fill="EFEFEF"/>
          </w:tcPr>
          <w:p w14:paraId="596FC978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Ulixertinib</w:t>
            </w:r>
          </w:p>
        </w:tc>
        <w:tc>
          <w:tcPr>
            <w:tcW w:w="728" w:type="dxa"/>
            <w:shd w:val="clear" w:color="auto" w:fill="EFEFEF"/>
          </w:tcPr>
          <w:p w14:paraId="3090EB38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1854" w:type="dxa"/>
            <w:shd w:val="clear" w:color="auto" w:fill="EFEFEF"/>
          </w:tcPr>
          <w:p w14:paraId="429C8907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ERK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inhibitor</w:t>
            </w:r>
          </w:p>
        </w:tc>
        <w:tc>
          <w:tcPr>
            <w:tcW w:w="1541" w:type="dxa"/>
            <w:shd w:val="clear" w:color="auto" w:fill="EFEFEF"/>
          </w:tcPr>
          <w:p w14:paraId="0A41A88A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1-10000</w:t>
            </w:r>
          </w:p>
        </w:tc>
        <w:tc>
          <w:tcPr>
            <w:tcW w:w="753" w:type="dxa"/>
            <w:shd w:val="clear" w:color="auto" w:fill="EFEFEF"/>
          </w:tcPr>
          <w:p w14:paraId="13EB6531" w14:textId="77777777" w:rsidR="00713E0B" w:rsidRDefault="00B17393">
            <w:pPr>
              <w:pStyle w:val="TableParagraph"/>
              <w:ind w:left="16" w:right="103"/>
              <w:jc w:val="center"/>
              <w:rPr>
                <w:sz w:val="14"/>
              </w:rPr>
            </w:pPr>
            <w:r>
              <w:rPr>
                <w:sz w:val="14"/>
              </w:rPr>
              <w:t>DMSO</w:t>
            </w:r>
          </w:p>
        </w:tc>
        <w:tc>
          <w:tcPr>
            <w:tcW w:w="1076" w:type="dxa"/>
            <w:shd w:val="clear" w:color="auto" w:fill="EFEFEF"/>
          </w:tcPr>
          <w:p w14:paraId="4895BEF9" w14:textId="77777777" w:rsidR="00713E0B" w:rsidRDefault="00B17393">
            <w:pPr>
              <w:pStyle w:val="TableParagraph"/>
              <w:ind w:left="117"/>
              <w:rPr>
                <w:sz w:val="14"/>
              </w:rPr>
            </w:pPr>
            <w:r>
              <w:rPr>
                <w:sz w:val="14"/>
              </w:rPr>
              <w:t>CT-VRT752</w:t>
            </w:r>
          </w:p>
        </w:tc>
        <w:tc>
          <w:tcPr>
            <w:tcW w:w="1883" w:type="dxa"/>
            <w:shd w:val="clear" w:color="auto" w:fill="EFEFEF"/>
          </w:tcPr>
          <w:p w14:paraId="33CC3CCF" w14:textId="77777777" w:rsidR="00713E0B" w:rsidRDefault="00B17393">
            <w:pPr>
              <w:pStyle w:val="TableParagraph"/>
              <w:ind w:left="116"/>
              <w:rPr>
                <w:sz w:val="14"/>
              </w:rPr>
            </w:pPr>
            <w:r>
              <w:rPr>
                <w:sz w:val="14"/>
              </w:rPr>
              <w:t>ChemieTek</w:t>
            </w:r>
          </w:p>
        </w:tc>
      </w:tr>
      <w:tr w:rsidR="00713E0B" w14:paraId="52256D2E" w14:textId="77777777" w:rsidTr="00280CAB">
        <w:trPr>
          <w:trHeight w:val="198"/>
          <w:jc w:val="center"/>
        </w:trPr>
        <w:tc>
          <w:tcPr>
            <w:tcW w:w="1034" w:type="dxa"/>
            <w:tcBorders>
              <w:bottom w:val="single" w:sz="4" w:space="0" w:color="000000"/>
            </w:tcBorders>
          </w:tcPr>
          <w:p w14:paraId="3571A84A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Sapanisertib</w:t>
            </w:r>
          </w:p>
        </w:tc>
        <w:tc>
          <w:tcPr>
            <w:tcW w:w="728" w:type="dxa"/>
            <w:tcBorders>
              <w:bottom w:val="single" w:sz="4" w:space="0" w:color="000000"/>
            </w:tcBorders>
          </w:tcPr>
          <w:p w14:paraId="6451DEF2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1854" w:type="dxa"/>
            <w:tcBorders>
              <w:bottom w:val="single" w:sz="4" w:space="0" w:color="000000"/>
            </w:tcBorders>
          </w:tcPr>
          <w:p w14:paraId="33E2CF5E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mTOR1/2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Inhibitor</w:t>
            </w:r>
          </w:p>
        </w:tc>
        <w:tc>
          <w:tcPr>
            <w:tcW w:w="1541" w:type="dxa"/>
            <w:tcBorders>
              <w:bottom w:val="single" w:sz="4" w:space="0" w:color="000000"/>
            </w:tcBorders>
          </w:tcPr>
          <w:p w14:paraId="1F3A20BE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0.1-1000</w:t>
            </w:r>
          </w:p>
        </w:tc>
        <w:tc>
          <w:tcPr>
            <w:tcW w:w="753" w:type="dxa"/>
            <w:tcBorders>
              <w:bottom w:val="single" w:sz="4" w:space="0" w:color="000000"/>
            </w:tcBorders>
          </w:tcPr>
          <w:p w14:paraId="1406D977" w14:textId="77777777" w:rsidR="00713E0B" w:rsidRDefault="00B17393">
            <w:pPr>
              <w:pStyle w:val="TableParagraph"/>
              <w:ind w:left="16" w:right="103"/>
              <w:jc w:val="center"/>
              <w:rPr>
                <w:sz w:val="14"/>
              </w:rPr>
            </w:pPr>
            <w:r>
              <w:rPr>
                <w:sz w:val="14"/>
              </w:rPr>
              <w:t>DMSO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 w14:paraId="65D165CC" w14:textId="77777777" w:rsidR="00713E0B" w:rsidRDefault="00B17393">
            <w:pPr>
              <w:pStyle w:val="TableParagraph"/>
              <w:ind w:left="117"/>
              <w:rPr>
                <w:sz w:val="14"/>
              </w:rPr>
            </w:pPr>
            <w:r>
              <w:rPr>
                <w:sz w:val="14"/>
              </w:rPr>
              <w:t>CT-INK128</w:t>
            </w:r>
          </w:p>
        </w:tc>
        <w:tc>
          <w:tcPr>
            <w:tcW w:w="1883" w:type="dxa"/>
            <w:tcBorders>
              <w:bottom w:val="single" w:sz="4" w:space="0" w:color="000000"/>
            </w:tcBorders>
          </w:tcPr>
          <w:p w14:paraId="2D3B2C76" w14:textId="77777777" w:rsidR="00713E0B" w:rsidRDefault="00B17393">
            <w:pPr>
              <w:pStyle w:val="TableParagraph"/>
              <w:ind w:left="116"/>
              <w:rPr>
                <w:sz w:val="14"/>
              </w:rPr>
            </w:pPr>
            <w:r>
              <w:rPr>
                <w:sz w:val="14"/>
              </w:rPr>
              <w:t>ChemieTek</w:t>
            </w:r>
          </w:p>
        </w:tc>
      </w:tr>
    </w:tbl>
    <w:p w14:paraId="00DA4E0A" w14:textId="77777777" w:rsidR="00713E0B" w:rsidRDefault="00713E0B">
      <w:pPr>
        <w:pStyle w:val="BodyText"/>
        <w:rPr>
          <w:rFonts w:ascii="Arial"/>
          <w:b/>
          <w:sz w:val="18"/>
        </w:rPr>
      </w:pPr>
    </w:p>
    <w:p w14:paraId="51F07E51" w14:textId="77777777" w:rsidR="00713E0B" w:rsidRDefault="00713E0B">
      <w:pPr>
        <w:pStyle w:val="BodyText"/>
        <w:rPr>
          <w:rFonts w:ascii="Arial"/>
          <w:b/>
          <w:sz w:val="18"/>
        </w:rPr>
      </w:pPr>
    </w:p>
    <w:p w14:paraId="122ADB79" w14:textId="77777777" w:rsidR="00713E0B" w:rsidRDefault="00713E0B">
      <w:pPr>
        <w:pStyle w:val="BodyText"/>
        <w:spacing w:before="7"/>
        <w:rPr>
          <w:rFonts w:ascii="Arial"/>
          <w:b/>
          <w:sz w:val="17"/>
        </w:rPr>
      </w:pPr>
    </w:p>
    <w:p w14:paraId="4BFAA6B1" w14:textId="77777777" w:rsidR="00713E0B" w:rsidRDefault="00713E0B">
      <w:pPr>
        <w:pStyle w:val="BodyText"/>
        <w:rPr>
          <w:rFonts w:ascii="Arial"/>
          <w:b/>
          <w:sz w:val="20"/>
        </w:rPr>
      </w:pPr>
    </w:p>
    <w:p w14:paraId="53E233C7" w14:textId="77777777" w:rsidR="00713E0B" w:rsidRDefault="00713E0B">
      <w:pPr>
        <w:pStyle w:val="BodyText"/>
        <w:rPr>
          <w:rFonts w:ascii="Arial"/>
          <w:b/>
          <w:sz w:val="20"/>
        </w:rPr>
      </w:pPr>
    </w:p>
    <w:p w14:paraId="27E93C20" w14:textId="77777777" w:rsidR="00713E0B" w:rsidRDefault="00713E0B">
      <w:pPr>
        <w:pStyle w:val="BodyText"/>
        <w:rPr>
          <w:rFonts w:ascii="Arial"/>
          <w:b/>
          <w:sz w:val="20"/>
        </w:rPr>
      </w:pPr>
    </w:p>
    <w:p w14:paraId="2148BB57" w14:textId="77777777" w:rsidR="00713E0B" w:rsidRDefault="00713E0B">
      <w:pPr>
        <w:pStyle w:val="BodyText"/>
        <w:rPr>
          <w:rFonts w:ascii="Arial"/>
          <w:b/>
          <w:sz w:val="20"/>
        </w:rPr>
      </w:pPr>
    </w:p>
    <w:p w14:paraId="7E47B5F8" w14:textId="77777777" w:rsidR="00713E0B" w:rsidRDefault="00713E0B">
      <w:pPr>
        <w:pStyle w:val="BodyText"/>
        <w:rPr>
          <w:rFonts w:ascii="Arial"/>
          <w:b/>
          <w:sz w:val="20"/>
        </w:rPr>
      </w:pPr>
    </w:p>
    <w:p w14:paraId="201CE23B" w14:textId="77777777" w:rsidR="00713E0B" w:rsidRDefault="00713E0B">
      <w:pPr>
        <w:pStyle w:val="BodyText"/>
        <w:rPr>
          <w:rFonts w:ascii="Arial"/>
          <w:b/>
          <w:sz w:val="20"/>
        </w:rPr>
      </w:pPr>
    </w:p>
    <w:p w14:paraId="0F1FC415" w14:textId="77777777" w:rsidR="00713E0B" w:rsidRDefault="00713E0B">
      <w:pPr>
        <w:pStyle w:val="BodyText"/>
        <w:rPr>
          <w:rFonts w:ascii="Arial"/>
          <w:b/>
          <w:sz w:val="20"/>
        </w:rPr>
      </w:pPr>
    </w:p>
    <w:p w14:paraId="50B21A84" w14:textId="77777777" w:rsidR="00713E0B" w:rsidRDefault="00713E0B">
      <w:pPr>
        <w:pStyle w:val="BodyText"/>
        <w:rPr>
          <w:rFonts w:ascii="Arial"/>
          <w:b/>
          <w:sz w:val="20"/>
        </w:rPr>
      </w:pPr>
    </w:p>
    <w:p w14:paraId="5BB01F54" w14:textId="77777777" w:rsidR="00713E0B" w:rsidRDefault="00713E0B">
      <w:pPr>
        <w:pStyle w:val="BodyText"/>
        <w:spacing w:before="4"/>
        <w:rPr>
          <w:rFonts w:ascii="Arial"/>
          <w:b/>
          <w:sz w:val="20"/>
        </w:rPr>
      </w:pPr>
    </w:p>
    <w:p w14:paraId="13E0343C" w14:textId="77777777" w:rsidR="00574807" w:rsidRDefault="00574807">
      <w:pPr>
        <w:pStyle w:val="Heading1"/>
        <w:spacing w:before="104"/>
        <w:ind w:left="3693"/>
      </w:pPr>
    </w:p>
    <w:p w14:paraId="19467D9C" w14:textId="77777777" w:rsidR="00574807" w:rsidRDefault="00574807">
      <w:pPr>
        <w:pStyle w:val="Heading1"/>
        <w:spacing w:before="104"/>
        <w:ind w:left="3693"/>
      </w:pPr>
    </w:p>
    <w:p w14:paraId="0EAED081" w14:textId="00F243B0" w:rsidR="00713E0B" w:rsidRPr="00280CAB" w:rsidRDefault="00B17393" w:rsidP="00280CAB">
      <w:pPr>
        <w:jc w:val="center"/>
        <w:rPr>
          <w:rFonts w:asciiTheme="minorBidi" w:hAnsiTheme="minorBidi" w:cstheme="minorBidi"/>
          <w:b/>
          <w:bCs/>
          <w:sz w:val="15"/>
          <w:szCs w:val="15"/>
        </w:rPr>
      </w:pPr>
      <w:r w:rsidRPr="00280CAB">
        <w:rPr>
          <w:rFonts w:asciiTheme="minorBidi" w:hAnsiTheme="minorBidi" w:cstheme="minorBidi"/>
          <w:b/>
          <w:bCs/>
          <w:sz w:val="15"/>
          <w:szCs w:val="15"/>
        </w:rPr>
        <w:t>Table</w:t>
      </w:r>
      <w:r w:rsidRPr="00280CAB">
        <w:rPr>
          <w:rFonts w:asciiTheme="minorBidi" w:hAnsiTheme="minorBidi" w:cstheme="minorBidi"/>
          <w:b/>
          <w:bCs/>
          <w:spacing w:val="1"/>
          <w:sz w:val="15"/>
          <w:szCs w:val="15"/>
        </w:rPr>
        <w:t xml:space="preserve"> </w:t>
      </w:r>
      <w:r w:rsidRPr="00280CAB">
        <w:rPr>
          <w:rFonts w:asciiTheme="minorBidi" w:hAnsiTheme="minorBidi" w:cstheme="minorBidi"/>
          <w:b/>
          <w:bCs/>
          <w:sz w:val="15"/>
          <w:szCs w:val="15"/>
        </w:rPr>
        <w:t>3.</w:t>
      </w:r>
      <w:r w:rsidRPr="00280CAB">
        <w:rPr>
          <w:rFonts w:asciiTheme="minorBidi" w:hAnsiTheme="minorBidi" w:cstheme="minorBidi"/>
          <w:b/>
          <w:bCs/>
          <w:spacing w:val="11"/>
          <w:sz w:val="15"/>
          <w:szCs w:val="15"/>
        </w:rPr>
        <w:t xml:space="preserve"> </w:t>
      </w:r>
      <w:r w:rsidRPr="00280CAB">
        <w:rPr>
          <w:rFonts w:asciiTheme="minorBidi" w:hAnsiTheme="minorBidi" w:cstheme="minorBidi"/>
          <w:b/>
          <w:bCs/>
          <w:sz w:val="15"/>
          <w:szCs w:val="15"/>
        </w:rPr>
        <w:t>Antibodies</w:t>
      </w:r>
      <w:r w:rsidRPr="00280CAB">
        <w:rPr>
          <w:rFonts w:asciiTheme="minorBidi" w:hAnsiTheme="minorBidi" w:cstheme="minorBidi"/>
          <w:b/>
          <w:bCs/>
          <w:spacing w:val="1"/>
          <w:sz w:val="15"/>
          <w:szCs w:val="15"/>
        </w:rPr>
        <w:t xml:space="preserve"> </w:t>
      </w:r>
      <w:r w:rsidRPr="00280CAB">
        <w:rPr>
          <w:rFonts w:asciiTheme="minorBidi" w:hAnsiTheme="minorBidi" w:cstheme="minorBidi"/>
          <w:b/>
          <w:bCs/>
          <w:sz w:val="15"/>
          <w:szCs w:val="15"/>
        </w:rPr>
        <w:t>used</w:t>
      </w:r>
      <w:r w:rsidRPr="00280CAB">
        <w:rPr>
          <w:rFonts w:asciiTheme="minorBidi" w:hAnsiTheme="minorBidi" w:cstheme="minorBidi"/>
          <w:b/>
          <w:bCs/>
          <w:spacing w:val="1"/>
          <w:sz w:val="15"/>
          <w:szCs w:val="15"/>
        </w:rPr>
        <w:t xml:space="preserve"> </w:t>
      </w:r>
      <w:r w:rsidRPr="00280CAB">
        <w:rPr>
          <w:rFonts w:asciiTheme="minorBidi" w:hAnsiTheme="minorBidi" w:cstheme="minorBidi"/>
          <w:b/>
          <w:bCs/>
          <w:sz w:val="15"/>
          <w:szCs w:val="15"/>
        </w:rPr>
        <w:t>in</w:t>
      </w:r>
      <w:r w:rsidRPr="00280CAB">
        <w:rPr>
          <w:rFonts w:asciiTheme="minorBidi" w:hAnsiTheme="minorBidi" w:cstheme="minorBidi"/>
          <w:b/>
          <w:bCs/>
          <w:spacing w:val="1"/>
          <w:sz w:val="15"/>
          <w:szCs w:val="15"/>
        </w:rPr>
        <w:t xml:space="preserve"> </w:t>
      </w:r>
      <w:r w:rsidRPr="00280CAB">
        <w:rPr>
          <w:rFonts w:asciiTheme="minorBidi" w:hAnsiTheme="minorBidi" w:cstheme="minorBidi"/>
          <w:b/>
          <w:bCs/>
          <w:sz w:val="15"/>
          <w:szCs w:val="15"/>
        </w:rPr>
        <w:t>flow</w:t>
      </w:r>
      <w:r w:rsidR="003B5DE2" w:rsidRPr="00280CAB">
        <w:rPr>
          <w:rFonts w:asciiTheme="minorBidi" w:hAnsiTheme="minorBidi" w:cstheme="minorBidi"/>
          <w:b/>
          <w:bCs/>
          <w:spacing w:val="1"/>
          <w:sz w:val="15"/>
          <w:szCs w:val="15"/>
        </w:rPr>
        <w:t>-</w:t>
      </w:r>
      <w:r w:rsidRPr="00280CAB">
        <w:rPr>
          <w:rFonts w:asciiTheme="minorBidi" w:hAnsiTheme="minorBidi" w:cstheme="minorBidi"/>
          <w:b/>
          <w:bCs/>
          <w:sz w:val="15"/>
          <w:szCs w:val="15"/>
        </w:rPr>
        <w:t>cytometry</w:t>
      </w:r>
    </w:p>
    <w:p w14:paraId="6381A96C" w14:textId="77777777" w:rsidR="00713E0B" w:rsidRDefault="00713E0B">
      <w:pPr>
        <w:pStyle w:val="BodyText"/>
        <w:spacing w:before="6"/>
        <w:rPr>
          <w:rFonts w:ascii="Arial"/>
          <w:b/>
          <w:sz w:val="19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"/>
        <w:gridCol w:w="1072"/>
        <w:gridCol w:w="728"/>
        <w:gridCol w:w="1247"/>
        <w:gridCol w:w="767"/>
        <w:gridCol w:w="1233"/>
        <w:gridCol w:w="744"/>
      </w:tblGrid>
      <w:tr w:rsidR="00713E0B" w14:paraId="05B22BE5" w14:textId="77777777" w:rsidTr="00280CAB">
        <w:trPr>
          <w:trHeight w:val="197"/>
          <w:jc w:val="center"/>
        </w:trPr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</w:tcPr>
          <w:p w14:paraId="004D75CC" w14:textId="77777777" w:rsidR="00713E0B" w:rsidRDefault="00B17393">
            <w:pPr>
              <w:pStyle w:val="TableParagraph"/>
              <w:spacing w:before="7"/>
              <w:ind w:left="1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Biomarker</w:t>
            </w:r>
          </w:p>
        </w:tc>
        <w:tc>
          <w:tcPr>
            <w:tcW w:w="1072" w:type="dxa"/>
            <w:tcBorders>
              <w:top w:val="single" w:sz="4" w:space="0" w:color="000000"/>
              <w:bottom w:val="single" w:sz="4" w:space="0" w:color="000000"/>
            </w:tcBorders>
          </w:tcPr>
          <w:p w14:paraId="36ACB341" w14:textId="77777777" w:rsidR="00713E0B" w:rsidRDefault="00B17393">
            <w:pPr>
              <w:pStyle w:val="TableParagraph"/>
              <w:spacing w:before="7"/>
              <w:ind w:left="1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Fluorophore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</w:tcPr>
          <w:p w14:paraId="1A659B89" w14:textId="77777777" w:rsidR="00713E0B" w:rsidRDefault="00B17393">
            <w:pPr>
              <w:pStyle w:val="TableParagraph"/>
              <w:spacing w:before="7"/>
              <w:ind w:left="12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Clone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 w14:paraId="470C8D3E" w14:textId="77777777" w:rsidR="00713E0B" w:rsidRDefault="00B17393">
            <w:pPr>
              <w:pStyle w:val="TableParagraph"/>
              <w:spacing w:before="7"/>
              <w:ind w:left="15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iQue3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channel</w:t>
            </w: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</w:tcBorders>
          </w:tcPr>
          <w:p w14:paraId="47935F63" w14:textId="77777777" w:rsidR="00713E0B" w:rsidRDefault="00B17393">
            <w:pPr>
              <w:pStyle w:val="TableParagraph"/>
              <w:spacing w:before="7"/>
              <w:ind w:left="12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Dilution</w:t>
            </w:r>
          </w:p>
        </w:tc>
        <w:tc>
          <w:tcPr>
            <w:tcW w:w="1233" w:type="dxa"/>
            <w:tcBorders>
              <w:top w:val="single" w:sz="4" w:space="0" w:color="000000"/>
              <w:bottom w:val="single" w:sz="4" w:space="0" w:color="000000"/>
            </w:tcBorders>
          </w:tcPr>
          <w:p w14:paraId="7BBF26F6" w14:textId="77777777" w:rsidR="00713E0B" w:rsidRDefault="00B17393">
            <w:pPr>
              <w:pStyle w:val="TableParagraph"/>
              <w:spacing w:before="7"/>
              <w:ind w:left="12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Manufacturer</w:t>
            </w:r>
          </w:p>
        </w:tc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14:paraId="6F46AEF0" w14:textId="77777777" w:rsidR="00713E0B" w:rsidRDefault="00B17393">
            <w:pPr>
              <w:pStyle w:val="TableParagraph"/>
              <w:spacing w:before="7"/>
              <w:ind w:left="12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Ref.</w:t>
            </w:r>
            <w:r>
              <w:rPr>
                <w:rFonts w:ascii="Arial"/>
                <w:b/>
                <w:spacing w:val="1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No</w:t>
            </w:r>
          </w:p>
        </w:tc>
      </w:tr>
      <w:tr w:rsidR="00713E0B" w14:paraId="20F7695C" w14:textId="77777777" w:rsidTr="00280CAB">
        <w:trPr>
          <w:trHeight w:val="198"/>
          <w:jc w:val="center"/>
        </w:trPr>
        <w:tc>
          <w:tcPr>
            <w:tcW w:w="941" w:type="dxa"/>
            <w:tcBorders>
              <w:top w:val="single" w:sz="4" w:space="0" w:color="000000"/>
            </w:tcBorders>
            <w:shd w:val="clear" w:color="auto" w:fill="EFEFEF"/>
          </w:tcPr>
          <w:p w14:paraId="1F4AA9AA" w14:textId="77777777" w:rsidR="00713E0B" w:rsidRDefault="00B17393">
            <w:pPr>
              <w:pStyle w:val="TableParagraph"/>
              <w:spacing w:before="9"/>
              <w:ind w:left="119"/>
              <w:rPr>
                <w:sz w:val="14"/>
              </w:rPr>
            </w:pPr>
            <w:r>
              <w:rPr>
                <w:sz w:val="14"/>
              </w:rPr>
              <w:t>CD38</w:t>
            </w:r>
          </w:p>
        </w:tc>
        <w:tc>
          <w:tcPr>
            <w:tcW w:w="1072" w:type="dxa"/>
            <w:tcBorders>
              <w:top w:val="single" w:sz="4" w:space="0" w:color="000000"/>
            </w:tcBorders>
            <w:shd w:val="clear" w:color="auto" w:fill="EFEFEF"/>
          </w:tcPr>
          <w:p w14:paraId="0E5B9E73" w14:textId="77777777" w:rsidR="00713E0B" w:rsidRDefault="00B17393">
            <w:pPr>
              <w:pStyle w:val="TableParagraph"/>
              <w:spacing w:before="9"/>
              <w:ind w:left="119"/>
              <w:rPr>
                <w:sz w:val="14"/>
              </w:rPr>
            </w:pPr>
            <w:r>
              <w:rPr>
                <w:sz w:val="14"/>
              </w:rPr>
              <w:t>BV421</w:t>
            </w:r>
          </w:p>
        </w:tc>
        <w:tc>
          <w:tcPr>
            <w:tcW w:w="728" w:type="dxa"/>
            <w:tcBorders>
              <w:top w:val="single" w:sz="4" w:space="0" w:color="000000"/>
            </w:tcBorders>
            <w:shd w:val="clear" w:color="auto" w:fill="EFEFEF"/>
          </w:tcPr>
          <w:p w14:paraId="6BDA6463" w14:textId="77777777" w:rsidR="00713E0B" w:rsidRDefault="00B17393">
            <w:pPr>
              <w:pStyle w:val="TableParagraph"/>
              <w:spacing w:before="9"/>
              <w:ind w:left="120"/>
              <w:rPr>
                <w:sz w:val="14"/>
              </w:rPr>
            </w:pPr>
            <w:r>
              <w:rPr>
                <w:sz w:val="14"/>
              </w:rPr>
              <w:t>HIT2</w:t>
            </w:r>
          </w:p>
        </w:tc>
        <w:tc>
          <w:tcPr>
            <w:tcW w:w="1247" w:type="dxa"/>
            <w:tcBorders>
              <w:top w:val="single" w:sz="4" w:space="0" w:color="000000"/>
            </w:tcBorders>
            <w:shd w:val="clear" w:color="auto" w:fill="EFEFEF"/>
          </w:tcPr>
          <w:p w14:paraId="344A162A" w14:textId="77777777" w:rsidR="00713E0B" w:rsidRDefault="00B17393">
            <w:pPr>
              <w:pStyle w:val="TableParagraph"/>
              <w:spacing w:before="9"/>
              <w:ind w:left="120"/>
              <w:rPr>
                <w:sz w:val="14"/>
              </w:rPr>
            </w:pPr>
            <w:r>
              <w:rPr>
                <w:sz w:val="14"/>
              </w:rPr>
              <w:t>VL1</w:t>
            </w:r>
          </w:p>
        </w:tc>
        <w:tc>
          <w:tcPr>
            <w:tcW w:w="767" w:type="dxa"/>
            <w:tcBorders>
              <w:top w:val="single" w:sz="4" w:space="0" w:color="000000"/>
            </w:tcBorders>
            <w:shd w:val="clear" w:color="auto" w:fill="EFEFEF"/>
          </w:tcPr>
          <w:p w14:paraId="194107D3" w14:textId="77777777" w:rsidR="00713E0B" w:rsidRDefault="00B17393">
            <w:pPr>
              <w:pStyle w:val="TableParagraph"/>
              <w:spacing w:before="9"/>
              <w:ind w:left="120"/>
              <w:rPr>
                <w:sz w:val="14"/>
              </w:rPr>
            </w:pPr>
            <w:r>
              <w:rPr>
                <w:sz w:val="14"/>
              </w:rPr>
              <w:t>1:800</w:t>
            </w:r>
          </w:p>
        </w:tc>
        <w:tc>
          <w:tcPr>
            <w:tcW w:w="1233" w:type="dxa"/>
            <w:tcBorders>
              <w:top w:val="single" w:sz="4" w:space="0" w:color="000000"/>
            </w:tcBorders>
            <w:shd w:val="clear" w:color="auto" w:fill="EFEFEF"/>
          </w:tcPr>
          <w:p w14:paraId="6ED5F6D3" w14:textId="77777777" w:rsidR="00713E0B" w:rsidRDefault="00B17393">
            <w:pPr>
              <w:pStyle w:val="TableParagraph"/>
              <w:spacing w:before="9"/>
              <w:ind w:left="121"/>
              <w:rPr>
                <w:sz w:val="14"/>
              </w:rPr>
            </w:pPr>
            <w:r>
              <w:rPr>
                <w:sz w:val="14"/>
              </w:rPr>
              <w:t>BD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Biosciences</w:t>
            </w:r>
          </w:p>
        </w:tc>
        <w:tc>
          <w:tcPr>
            <w:tcW w:w="744" w:type="dxa"/>
            <w:tcBorders>
              <w:top w:val="single" w:sz="4" w:space="0" w:color="000000"/>
            </w:tcBorders>
            <w:shd w:val="clear" w:color="auto" w:fill="EFEFEF"/>
          </w:tcPr>
          <w:p w14:paraId="216B004E" w14:textId="77777777" w:rsidR="00713E0B" w:rsidRDefault="00B17393">
            <w:pPr>
              <w:pStyle w:val="TableParagraph"/>
              <w:spacing w:before="9"/>
              <w:ind w:left="121"/>
              <w:rPr>
                <w:sz w:val="14"/>
              </w:rPr>
            </w:pPr>
            <w:r>
              <w:rPr>
                <w:sz w:val="14"/>
              </w:rPr>
              <w:t>562444</w:t>
            </w:r>
          </w:p>
        </w:tc>
      </w:tr>
      <w:tr w:rsidR="00713E0B" w14:paraId="54027746" w14:textId="77777777" w:rsidTr="00280CAB">
        <w:trPr>
          <w:trHeight w:val="199"/>
          <w:jc w:val="center"/>
        </w:trPr>
        <w:tc>
          <w:tcPr>
            <w:tcW w:w="941" w:type="dxa"/>
          </w:tcPr>
          <w:p w14:paraId="4E91AAAA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CD11b</w:t>
            </w:r>
          </w:p>
        </w:tc>
        <w:tc>
          <w:tcPr>
            <w:tcW w:w="1072" w:type="dxa"/>
          </w:tcPr>
          <w:p w14:paraId="454D1718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BV605</w:t>
            </w:r>
          </w:p>
        </w:tc>
        <w:tc>
          <w:tcPr>
            <w:tcW w:w="728" w:type="dxa"/>
          </w:tcPr>
          <w:p w14:paraId="397BDDAB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ICRF44</w:t>
            </w:r>
          </w:p>
        </w:tc>
        <w:tc>
          <w:tcPr>
            <w:tcW w:w="1247" w:type="dxa"/>
          </w:tcPr>
          <w:p w14:paraId="5FF3BCD0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VL4</w:t>
            </w:r>
          </w:p>
        </w:tc>
        <w:tc>
          <w:tcPr>
            <w:tcW w:w="767" w:type="dxa"/>
          </w:tcPr>
          <w:p w14:paraId="249F73A5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1:267</w:t>
            </w:r>
          </w:p>
        </w:tc>
        <w:tc>
          <w:tcPr>
            <w:tcW w:w="1233" w:type="dxa"/>
          </w:tcPr>
          <w:p w14:paraId="142452FE" w14:textId="77777777" w:rsidR="00713E0B" w:rsidRDefault="00B17393">
            <w:pPr>
              <w:pStyle w:val="TableParagraph"/>
              <w:ind w:left="121"/>
              <w:rPr>
                <w:sz w:val="14"/>
              </w:rPr>
            </w:pPr>
            <w:r>
              <w:rPr>
                <w:sz w:val="14"/>
              </w:rPr>
              <w:t>BD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Biosciences</w:t>
            </w:r>
          </w:p>
        </w:tc>
        <w:tc>
          <w:tcPr>
            <w:tcW w:w="744" w:type="dxa"/>
          </w:tcPr>
          <w:p w14:paraId="509089C7" w14:textId="77777777" w:rsidR="00713E0B" w:rsidRDefault="00B17393">
            <w:pPr>
              <w:pStyle w:val="TableParagraph"/>
              <w:ind w:left="121"/>
              <w:rPr>
                <w:sz w:val="14"/>
              </w:rPr>
            </w:pPr>
            <w:r>
              <w:rPr>
                <w:sz w:val="14"/>
              </w:rPr>
              <w:t>562721</w:t>
            </w:r>
          </w:p>
        </w:tc>
      </w:tr>
      <w:tr w:rsidR="00713E0B" w14:paraId="62A35081" w14:textId="77777777" w:rsidTr="00280CAB">
        <w:trPr>
          <w:trHeight w:val="199"/>
          <w:jc w:val="center"/>
        </w:trPr>
        <w:tc>
          <w:tcPr>
            <w:tcW w:w="941" w:type="dxa"/>
            <w:shd w:val="clear" w:color="auto" w:fill="EFEFEF"/>
          </w:tcPr>
          <w:p w14:paraId="7DA6AC6A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CD15</w:t>
            </w:r>
          </w:p>
        </w:tc>
        <w:tc>
          <w:tcPr>
            <w:tcW w:w="1072" w:type="dxa"/>
            <w:shd w:val="clear" w:color="auto" w:fill="EFEFEF"/>
          </w:tcPr>
          <w:p w14:paraId="7E31659A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BV786</w:t>
            </w:r>
          </w:p>
        </w:tc>
        <w:tc>
          <w:tcPr>
            <w:tcW w:w="728" w:type="dxa"/>
            <w:shd w:val="clear" w:color="auto" w:fill="EFEFEF"/>
          </w:tcPr>
          <w:p w14:paraId="4813B1F7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W6D3</w:t>
            </w:r>
          </w:p>
        </w:tc>
        <w:tc>
          <w:tcPr>
            <w:tcW w:w="1247" w:type="dxa"/>
            <w:shd w:val="clear" w:color="auto" w:fill="EFEFEF"/>
          </w:tcPr>
          <w:p w14:paraId="369F35A9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VL6</w:t>
            </w:r>
          </w:p>
        </w:tc>
        <w:tc>
          <w:tcPr>
            <w:tcW w:w="767" w:type="dxa"/>
            <w:shd w:val="clear" w:color="auto" w:fill="EFEFEF"/>
          </w:tcPr>
          <w:p w14:paraId="14DA6193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1:800</w:t>
            </w:r>
          </w:p>
        </w:tc>
        <w:tc>
          <w:tcPr>
            <w:tcW w:w="1233" w:type="dxa"/>
            <w:shd w:val="clear" w:color="auto" w:fill="EFEFEF"/>
          </w:tcPr>
          <w:p w14:paraId="18DDFB54" w14:textId="77777777" w:rsidR="00713E0B" w:rsidRDefault="00B17393">
            <w:pPr>
              <w:pStyle w:val="TableParagraph"/>
              <w:ind w:left="121"/>
              <w:rPr>
                <w:sz w:val="14"/>
              </w:rPr>
            </w:pPr>
            <w:r>
              <w:rPr>
                <w:sz w:val="14"/>
              </w:rPr>
              <w:t>BD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Biosciences</w:t>
            </w:r>
          </w:p>
        </w:tc>
        <w:tc>
          <w:tcPr>
            <w:tcW w:w="744" w:type="dxa"/>
            <w:shd w:val="clear" w:color="auto" w:fill="EFEFEF"/>
          </w:tcPr>
          <w:p w14:paraId="16FF7E77" w14:textId="77777777" w:rsidR="00713E0B" w:rsidRDefault="00B17393">
            <w:pPr>
              <w:pStyle w:val="TableParagraph"/>
              <w:ind w:left="121"/>
              <w:rPr>
                <w:sz w:val="14"/>
              </w:rPr>
            </w:pPr>
            <w:r>
              <w:rPr>
                <w:sz w:val="14"/>
              </w:rPr>
              <w:t>741013</w:t>
            </w:r>
          </w:p>
        </w:tc>
      </w:tr>
      <w:tr w:rsidR="00713E0B" w14:paraId="103B83D7" w14:textId="77777777" w:rsidTr="00280CAB">
        <w:trPr>
          <w:trHeight w:val="199"/>
          <w:jc w:val="center"/>
        </w:trPr>
        <w:tc>
          <w:tcPr>
            <w:tcW w:w="941" w:type="dxa"/>
          </w:tcPr>
          <w:p w14:paraId="2E544453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CD34</w:t>
            </w:r>
          </w:p>
        </w:tc>
        <w:tc>
          <w:tcPr>
            <w:tcW w:w="1072" w:type="dxa"/>
          </w:tcPr>
          <w:p w14:paraId="71CDE75C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PE</w:t>
            </w:r>
          </w:p>
        </w:tc>
        <w:tc>
          <w:tcPr>
            <w:tcW w:w="728" w:type="dxa"/>
          </w:tcPr>
          <w:p w14:paraId="0331B201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563</w:t>
            </w:r>
          </w:p>
        </w:tc>
        <w:tc>
          <w:tcPr>
            <w:tcW w:w="1247" w:type="dxa"/>
          </w:tcPr>
          <w:p w14:paraId="24869453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BL2</w:t>
            </w:r>
          </w:p>
        </w:tc>
        <w:tc>
          <w:tcPr>
            <w:tcW w:w="767" w:type="dxa"/>
          </w:tcPr>
          <w:p w14:paraId="59F50454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1:160</w:t>
            </w:r>
          </w:p>
        </w:tc>
        <w:tc>
          <w:tcPr>
            <w:tcW w:w="1233" w:type="dxa"/>
          </w:tcPr>
          <w:p w14:paraId="27B3E2A2" w14:textId="77777777" w:rsidR="00713E0B" w:rsidRDefault="00B17393">
            <w:pPr>
              <w:pStyle w:val="TableParagraph"/>
              <w:ind w:left="121"/>
              <w:rPr>
                <w:sz w:val="14"/>
              </w:rPr>
            </w:pPr>
            <w:r>
              <w:rPr>
                <w:sz w:val="14"/>
              </w:rPr>
              <w:t>BD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Biosciences</w:t>
            </w:r>
          </w:p>
        </w:tc>
        <w:tc>
          <w:tcPr>
            <w:tcW w:w="744" w:type="dxa"/>
          </w:tcPr>
          <w:p w14:paraId="3B0A2BB5" w14:textId="77777777" w:rsidR="00713E0B" w:rsidRDefault="00B17393">
            <w:pPr>
              <w:pStyle w:val="TableParagraph"/>
              <w:ind w:left="121"/>
              <w:rPr>
                <w:sz w:val="14"/>
              </w:rPr>
            </w:pPr>
            <w:r>
              <w:rPr>
                <w:sz w:val="14"/>
              </w:rPr>
              <w:t>550761</w:t>
            </w:r>
          </w:p>
        </w:tc>
      </w:tr>
      <w:tr w:rsidR="00713E0B" w14:paraId="04995606" w14:textId="77777777" w:rsidTr="00280CAB">
        <w:trPr>
          <w:trHeight w:val="199"/>
          <w:jc w:val="center"/>
        </w:trPr>
        <w:tc>
          <w:tcPr>
            <w:tcW w:w="941" w:type="dxa"/>
            <w:shd w:val="clear" w:color="auto" w:fill="EFEFEF"/>
          </w:tcPr>
          <w:p w14:paraId="563D94B6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CD45</w:t>
            </w:r>
          </w:p>
        </w:tc>
        <w:tc>
          <w:tcPr>
            <w:tcW w:w="1072" w:type="dxa"/>
            <w:shd w:val="clear" w:color="auto" w:fill="EFEFEF"/>
          </w:tcPr>
          <w:p w14:paraId="137F0082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V500</w:t>
            </w:r>
          </w:p>
        </w:tc>
        <w:tc>
          <w:tcPr>
            <w:tcW w:w="728" w:type="dxa"/>
            <w:shd w:val="clear" w:color="auto" w:fill="EFEFEF"/>
          </w:tcPr>
          <w:p w14:paraId="0A432E68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HI30</w:t>
            </w:r>
          </w:p>
        </w:tc>
        <w:tc>
          <w:tcPr>
            <w:tcW w:w="1247" w:type="dxa"/>
            <w:shd w:val="clear" w:color="auto" w:fill="EFEFEF"/>
          </w:tcPr>
          <w:p w14:paraId="4E580194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VL2</w:t>
            </w:r>
          </w:p>
        </w:tc>
        <w:tc>
          <w:tcPr>
            <w:tcW w:w="767" w:type="dxa"/>
            <w:shd w:val="clear" w:color="auto" w:fill="EFEFEF"/>
          </w:tcPr>
          <w:p w14:paraId="214174A4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1:267</w:t>
            </w:r>
          </w:p>
        </w:tc>
        <w:tc>
          <w:tcPr>
            <w:tcW w:w="1233" w:type="dxa"/>
            <w:shd w:val="clear" w:color="auto" w:fill="EFEFEF"/>
          </w:tcPr>
          <w:p w14:paraId="6724844D" w14:textId="77777777" w:rsidR="00713E0B" w:rsidRDefault="00B17393">
            <w:pPr>
              <w:pStyle w:val="TableParagraph"/>
              <w:ind w:left="121"/>
              <w:rPr>
                <w:sz w:val="14"/>
              </w:rPr>
            </w:pPr>
            <w:r>
              <w:rPr>
                <w:sz w:val="14"/>
              </w:rPr>
              <w:t>BD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Biosciences</w:t>
            </w:r>
          </w:p>
        </w:tc>
        <w:tc>
          <w:tcPr>
            <w:tcW w:w="744" w:type="dxa"/>
            <w:shd w:val="clear" w:color="auto" w:fill="EFEFEF"/>
          </w:tcPr>
          <w:p w14:paraId="7EF47E2C" w14:textId="77777777" w:rsidR="00713E0B" w:rsidRDefault="00B17393">
            <w:pPr>
              <w:pStyle w:val="TableParagraph"/>
              <w:ind w:left="121"/>
              <w:rPr>
                <w:sz w:val="14"/>
              </w:rPr>
            </w:pPr>
            <w:r>
              <w:rPr>
                <w:sz w:val="14"/>
              </w:rPr>
              <w:t>560777</w:t>
            </w:r>
          </w:p>
        </w:tc>
      </w:tr>
      <w:tr w:rsidR="00713E0B" w14:paraId="05D9D9DE" w14:textId="77777777" w:rsidTr="00280CAB">
        <w:trPr>
          <w:trHeight w:val="199"/>
          <w:jc w:val="center"/>
        </w:trPr>
        <w:tc>
          <w:tcPr>
            <w:tcW w:w="941" w:type="dxa"/>
          </w:tcPr>
          <w:p w14:paraId="0985D75C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CD14</w:t>
            </w:r>
          </w:p>
        </w:tc>
        <w:tc>
          <w:tcPr>
            <w:tcW w:w="1072" w:type="dxa"/>
          </w:tcPr>
          <w:p w14:paraId="6EA39A38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APC</w:t>
            </w:r>
          </w:p>
        </w:tc>
        <w:tc>
          <w:tcPr>
            <w:tcW w:w="728" w:type="dxa"/>
          </w:tcPr>
          <w:p w14:paraId="15604038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M5E2</w:t>
            </w:r>
          </w:p>
        </w:tc>
        <w:tc>
          <w:tcPr>
            <w:tcW w:w="1247" w:type="dxa"/>
          </w:tcPr>
          <w:p w14:paraId="288C7126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RL1</w:t>
            </w:r>
          </w:p>
        </w:tc>
        <w:tc>
          <w:tcPr>
            <w:tcW w:w="767" w:type="dxa"/>
          </w:tcPr>
          <w:p w14:paraId="2EDD7940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1:62</w:t>
            </w:r>
          </w:p>
        </w:tc>
        <w:tc>
          <w:tcPr>
            <w:tcW w:w="1233" w:type="dxa"/>
          </w:tcPr>
          <w:p w14:paraId="018159CE" w14:textId="77777777" w:rsidR="00713E0B" w:rsidRDefault="00B17393">
            <w:pPr>
              <w:pStyle w:val="TableParagraph"/>
              <w:ind w:left="121"/>
              <w:rPr>
                <w:sz w:val="14"/>
              </w:rPr>
            </w:pPr>
            <w:r>
              <w:rPr>
                <w:sz w:val="14"/>
              </w:rPr>
              <w:t>BD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Biosciences</w:t>
            </w:r>
          </w:p>
        </w:tc>
        <w:tc>
          <w:tcPr>
            <w:tcW w:w="744" w:type="dxa"/>
          </w:tcPr>
          <w:p w14:paraId="5A5EE73C" w14:textId="77777777" w:rsidR="00713E0B" w:rsidRDefault="00B17393">
            <w:pPr>
              <w:pStyle w:val="TableParagraph"/>
              <w:ind w:left="121"/>
              <w:rPr>
                <w:sz w:val="14"/>
              </w:rPr>
            </w:pPr>
            <w:r>
              <w:rPr>
                <w:sz w:val="14"/>
              </w:rPr>
              <w:t>555399</w:t>
            </w:r>
          </w:p>
        </w:tc>
      </w:tr>
      <w:tr w:rsidR="00713E0B" w14:paraId="0B05D478" w14:textId="77777777" w:rsidTr="00280CAB">
        <w:trPr>
          <w:trHeight w:val="199"/>
          <w:jc w:val="center"/>
        </w:trPr>
        <w:tc>
          <w:tcPr>
            <w:tcW w:w="941" w:type="dxa"/>
            <w:shd w:val="clear" w:color="auto" w:fill="EFEFEF"/>
          </w:tcPr>
          <w:p w14:paraId="1187DC43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CD117</w:t>
            </w:r>
          </w:p>
        </w:tc>
        <w:tc>
          <w:tcPr>
            <w:tcW w:w="1072" w:type="dxa"/>
            <w:shd w:val="clear" w:color="auto" w:fill="EFEFEF"/>
          </w:tcPr>
          <w:p w14:paraId="2419BC2D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PE/Cy7</w:t>
            </w:r>
          </w:p>
        </w:tc>
        <w:tc>
          <w:tcPr>
            <w:tcW w:w="728" w:type="dxa"/>
            <w:shd w:val="clear" w:color="auto" w:fill="EFEFEF"/>
          </w:tcPr>
          <w:p w14:paraId="0A54C8EB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104D2</w:t>
            </w:r>
          </w:p>
        </w:tc>
        <w:tc>
          <w:tcPr>
            <w:tcW w:w="1247" w:type="dxa"/>
            <w:shd w:val="clear" w:color="auto" w:fill="EFEFEF"/>
          </w:tcPr>
          <w:p w14:paraId="71AC862E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BL5</w:t>
            </w:r>
          </w:p>
        </w:tc>
        <w:tc>
          <w:tcPr>
            <w:tcW w:w="767" w:type="dxa"/>
            <w:shd w:val="clear" w:color="auto" w:fill="EFEFEF"/>
          </w:tcPr>
          <w:p w14:paraId="02A4965D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1:800</w:t>
            </w:r>
          </w:p>
        </w:tc>
        <w:tc>
          <w:tcPr>
            <w:tcW w:w="1233" w:type="dxa"/>
            <w:shd w:val="clear" w:color="auto" w:fill="EFEFEF"/>
          </w:tcPr>
          <w:p w14:paraId="7F2926CD" w14:textId="77777777" w:rsidR="00713E0B" w:rsidRDefault="00B17393">
            <w:pPr>
              <w:pStyle w:val="TableParagraph"/>
              <w:ind w:left="121"/>
              <w:rPr>
                <w:sz w:val="14"/>
              </w:rPr>
            </w:pPr>
            <w:r>
              <w:rPr>
                <w:sz w:val="14"/>
              </w:rPr>
              <w:t>Biolegend</w:t>
            </w:r>
          </w:p>
        </w:tc>
        <w:tc>
          <w:tcPr>
            <w:tcW w:w="744" w:type="dxa"/>
            <w:shd w:val="clear" w:color="auto" w:fill="EFEFEF"/>
          </w:tcPr>
          <w:p w14:paraId="68C28F71" w14:textId="77777777" w:rsidR="00713E0B" w:rsidRDefault="00B17393">
            <w:pPr>
              <w:pStyle w:val="TableParagraph"/>
              <w:ind w:left="121"/>
              <w:rPr>
                <w:sz w:val="14"/>
              </w:rPr>
            </w:pPr>
            <w:r>
              <w:rPr>
                <w:sz w:val="14"/>
              </w:rPr>
              <w:t>313212</w:t>
            </w:r>
          </w:p>
        </w:tc>
      </w:tr>
      <w:tr w:rsidR="00713E0B" w14:paraId="20DEFF7C" w14:textId="77777777" w:rsidTr="00280CAB">
        <w:trPr>
          <w:trHeight w:val="199"/>
          <w:jc w:val="center"/>
        </w:trPr>
        <w:tc>
          <w:tcPr>
            <w:tcW w:w="941" w:type="dxa"/>
          </w:tcPr>
          <w:p w14:paraId="79B4C114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DRAQ7</w:t>
            </w:r>
          </w:p>
        </w:tc>
        <w:tc>
          <w:tcPr>
            <w:tcW w:w="1072" w:type="dxa"/>
          </w:tcPr>
          <w:p w14:paraId="26601307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N/A</w:t>
            </w:r>
          </w:p>
        </w:tc>
        <w:tc>
          <w:tcPr>
            <w:tcW w:w="728" w:type="dxa"/>
          </w:tcPr>
          <w:p w14:paraId="4EC6C9A3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N/A</w:t>
            </w:r>
          </w:p>
        </w:tc>
        <w:tc>
          <w:tcPr>
            <w:tcW w:w="1247" w:type="dxa"/>
          </w:tcPr>
          <w:p w14:paraId="3B3240BE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RL2</w:t>
            </w:r>
          </w:p>
        </w:tc>
        <w:tc>
          <w:tcPr>
            <w:tcW w:w="767" w:type="dxa"/>
          </w:tcPr>
          <w:p w14:paraId="11EA7A4A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1:800</w:t>
            </w:r>
          </w:p>
        </w:tc>
        <w:tc>
          <w:tcPr>
            <w:tcW w:w="1233" w:type="dxa"/>
          </w:tcPr>
          <w:p w14:paraId="6B622460" w14:textId="77777777" w:rsidR="00713E0B" w:rsidRDefault="00B17393">
            <w:pPr>
              <w:pStyle w:val="TableParagraph"/>
              <w:ind w:left="121"/>
              <w:rPr>
                <w:sz w:val="14"/>
              </w:rPr>
            </w:pPr>
            <w:r>
              <w:rPr>
                <w:sz w:val="14"/>
              </w:rPr>
              <w:t>BD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Biosciences</w:t>
            </w:r>
          </w:p>
        </w:tc>
        <w:tc>
          <w:tcPr>
            <w:tcW w:w="744" w:type="dxa"/>
          </w:tcPr>
          <w:p w14:paraId="2F1A5942" w14:textId="77777777" w:rsidR="00713E0B" w:rsidRDefault="00B17393">
            <w:pPr>
              <w:pStyle w:val="TableParagraph"/>
              <w:ind w:left="121"/>
              <w:rPr>
                <w:sz w:val="14"/>
              </w:rPr>
            </w:pPr>
            <w:r>
              <w:rPr>
                <w:sz w:val="14"/>
              </w:rPr>
              <w:t>564904</w:t>
            </w:r>
          </w:p>
        </w:tc>
      </w:tr>
      <w:tr w:rsidR="00713E0B" w14:paraId="1E3F7108" w14:textId="77777777" w:rsidTr="00280CAB">
        <w:trPr>
          <w:trHeight w:val="198"/>
          <w:jc w:val="center"/>
        </w:trPr>
        <w:tc>
          <w:tcPr>
            <w:tcW w:w="941" w:type="dxa"/>
            <w:tcBorders>
              <w:bottom w:val="single" w:sz="4" w:space="0" w:color="000000"/>
            </w:tcBorders>
            <w:shd w:val="clear" w:color="auto" w:fill="EFEFEF"/>
          </w:tcPr>
          <w:p w14:paraId="25FC0EF7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Annexin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V</w:t>
            </w:r>
          </w:p>
        </w:tc>
        <w:tc>
          <w:tcPr>
            <w:tcW w:w="1072" w:type="dxa"/>
            <w:tcBorders>
              <w:bottom w:val="single" w:sz="4" w:space="0" w:color="000000"/>
            </w:tcBorders>
            <w:shd w:val="clear" w:color="auto" w:fill="EFEFEF"/>
          </w:tcPr>
          <w:p w14:paraId="51D6E82E" w14:textId="77777777" w:rsidR="00713E0B" w:rsidRDefault="00B17393">
            <w:pPr>
              <w:pStyle w:val="TableParagraph"/>
              <w:ind w:left="119"/>
              <w:rPr>
                <w:sz w:val="14"/>
              </w:rPr>
            </w:pPr>
            <w:r>
              <w:rPr>
                <w:sz w:val="14"/>
              </w:rPr>
              <w:t>FITC</w:t>
            </w:r>
          </w:p>
        </w:tc>
        <w:tc>
          <w:tcPr>
            <w:tcW w:w="728" w:type="dxa"/>
            <w:tcBorders>
              <w:bottom w:val="single" w:sz="4" w:space="0" w:color="000000"/>
            </w:tcBorders>
            <w:shd w:val="clear" w:color="auto" w:fill="EFEFEF"/>
          </w:tcPr>
          <w:p w14:paraId="3C960D5E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N/A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EFEFEF"/>
          </w:tcPr>
          <w:p w14:paraId="638BB520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BL1</w:t>
            </w:r>
          </w:p>
        </w:tc>
        <w:tc>
          <w:tcPr>
            <w:tcW w:w="767" w:type="dxa"/>
            <w:tcBorders>
              <w:bottom w:val="single" w:sz="4" w:space="0" w:color="000000"/>
            </w:tcBorders>
            <w:shd w:val="clear" w:color="auto" w:fill="EFEFEF"/>
          </w:tcPr>
          <w:p w14:paraId="01B06EA3" w14:textId="77777777" w:rsidR="00713E0B" w:rsidRDefault="00B17393">
            <w:pPr>
              <w:pStyle w:val="TableParagraph"/>
              <w:ind w:left="120"/>
              <w:rPr>
                <w:sz w:val="14"/>
              </w:rPr>
            </w:pPr>
            <w:r>
              <w:rPr>
                <w:sz w:val="14"/>
              </w:rPr>
              <w:t>1:200</w:t>
            </w:r>
          </w:p>
        </w:tc>
        <w:tc>
          <w:tcPr>
            <w:tcW w:w="1233" w:type="dxa"/>
            <w:tcBorders>
              <w:bottom w:val="single" w:sz="4" w:space="0" w:color="000000"/>
            </w:tcBorders>
            <w:shd w:val="clear" w:color="auto" w:fill="EFEFEF"/>
          </w:tcPr>
          <w:p w14:paraId="689106CE" w14:textId="77777777" w:rsidR="00713E0B" w:rsidRDefault="00B17393">
            <w:pPr>
              <w:pStyle w:val="TableParagraph"/>
              <w:ind w:left="121"/>
              <w:rPr>
                <w:sz w:val="14"/>
              </w:rPr>
            </w:pPr>
            <w:r>
              <w:rPr>
                <w:sz w:val="14"/>
              </w:rPr>
              <w:t>BD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Biosciences</w:t>
            </w:r>
          </w:p>
        </w:tc>
        <w:tc>
          <w:tcPr>
            <w:tcW w:w="744" w:type="dxa"/>
            <w:tcBorders>
              <w:bottom w:val="single" w:sz="4" w:space="0" w:color="000000"/>
            </w:tcBorders>
            <w:shd w:val="clear" w:color="auto" w:fill="EFEFEF"/>
          </w:tcPr>
          <w:p w14:paraId="1EBEF165" w14:textId="77777777" w:rsidR="00713E0B" w:rsidRDefault="00B17393">
            <w:pPr>
              <w:pStyle w:val="TableParagraph"/>
              <w:ind w:left="121"/>
              <w:rPr>
                <w:sz w:val="14"/>
              </w:rPr>
            </w:pPr>
            <w:r>
              <w:rPr>
                <w:sz w:val="14"/>
              </w:rPr>
              <w:t>556419</w:t>
            </w:r>
          </w:p>
        </w:tc>
      </w:tr>
    </w:tbl>
    <w:p w14:paraId="02E0025F" w14:textId="77777777" w:rsidR="00713E0B" w:rsidRDefault="00713E0B">
      <w:pPr>
        <w:pStyle w:val="BodyText"/>
        <w:rPr>
          <w:rFonts w:ascii="Arial"/>
          <w:b/>
          <w:sz w:val="18"/>
        </w:rPr>
      </w:pPr>
    </w:p>
    <w:p w14:paraId="66C7AE68" w14:textId="77777777" w:rsidR="00713E0B" w:rsidRDefault="00713E0B">
      <w:pPr>
        <w:pStyle w:val="BodyText"/>
        <w:rPr>
          <w:rFonts w:ascii="Arial"/>
          <w:b/>
          <w:sz w:val="18"/>
        </w:rPr>
      </w:pPr>
    </w:p>
    <w:p w14:paraId="157AB8F5" w14:textId="77777777" w:rsidR="00713E0B" w:rsidRDefault="00713E0B">
      <w:pPr>
        <w:pStyle w:val="BodyText"/>
        <w:rPr>
          <w:rFonts w:ascii="Arial"/>
          <w:b/>
          <w:sz w:val="18"/>
        </w:rPr>
      </w:pPr>
    </w:p>
    <w:p w14:paraId="20164C13" w14:textId="77777777" w:rsidR="00713E0B" w:rsidRDefault="00713E0B">
      <w:pPr>
        <w:pStyle w:val="BodyText"/>
        <w:rPr>
          <w:rFonts w:ascii="Arial"/>
          <w:b/>
          <w:sz w:val="18"/>
        </w:rPr>
      </w:pPr>
    </w:p>
    <w:p w14:paraId="127129CE" w14:textId="77777777" w:rsidR="00713E0B" w:rsidRDefault="00713E0B">
      <w:pPr>
        <w:pStyle w:val="BodyText"/>
        <w:rPr>
          <w:rFonts w:ascii="Arial"/>
          <w:b/>
          <w:sz w:val="18"/>
        </w:rPr>
      </w:pPr>
    </w:p>
    <w:p w14:paraId="7C4A8A06" w14:textId="77777777" w:rsidR="00713E0B" w:rsidRDefault="00713E0B">
      <w:pPr>
        <w:pStyle w:val="BodyText"/>
        <w:rPr>
          <w:rFonts w:ascii="Arial"/>
          <w:b/>
          <w:sz w:val="18"/>
        </w:rPr>
      </w:pPr>
    </w:p>
    <w:p w14:paraId="529E0CA7" w14:textId="77777777" w:rsidR="00713E0B" w:rsidRDefault="00713E0B">
      <w:pPr>
        <w:pStyle w:val="BodyText"/>
        <w:rPr>
          <w:rFonts w:ascii="Arial"/>
          <w:b/>
          <w:sz w:val="18"/>
        </w:rPr>
      </w:pPr>
    </w:p>
    <w:p w14:paraId="145841E8" w14:textId="06571B14" w:rsidR="00713E0B" w:rsidRDefault="00713E0B">
      <w:pPr>
        <w:pStyle w:val="BodyText"/>
        <w:rPr>
          <w:rFonts w:ascii="Arial"/>
          <w:b/>
          <w:sz w:val="18"/>
        </w:rPr>
      </w:pPr>
    </w:p>
    <w:p w14:paraId="18E50F97" w14:textId="2DEA57D8" w:rsidR="00713E0B" w:rsidRDefault="00713E0B">
      <w:pPr>
        <w:pStyle w:val="BodyText"/>
        <w:rPr>
          <w:rFonts w:ascii="Arial"/>
          <w:b/>
          <w:sz w:val="18"/>
        </w:rPr>
      </w:pPr>
    </w:p>
    <w:p w14:paraId="2693D113" w14:textId="5D366E6E" w:rsidR="00713E0B" w:rsidRDefault="00713E0B">
      <w:pPr>
        <w:pStyle w:val="BodyText"/>
        <w:rPr>
          <w:rFonts w:ascii="Arial"/>
          <w:b/>
          <w:sz w:val="18"/>
        </w:rPr>
      </w:pPr>
    </w:p>
    <w:p w14:paraId="078DDB40" w14:textId="6D80AA33" w:rsidR="00713E0B" w:rsidRPr="00280CAB" w:rsidRDefault="004D68A1" w:rsidP="00280CAB">
      <w:pPr>
        <w:pStyle w:val="BodyText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Table 4. FC results in different populations</w:t>
      </w:r>
    </w:p>
    <w:p w14:paraId="6820E38A" w14:textId="32202A2D" w:rsidR="00713E0B" w:rsidRDefault="00713E0B">
      <w:pPr>
        <w:pStyle w:val="BodyText"/>
        <w:spacing w:before="4"/>
        <w:rPr>
          <w:sz w:val="14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538"/>
        <w:gridCol w:w="431"/>
        <w:gridCol w:w="428"/>
        <w:gridCol w:w="659"/>
        <w:gridCol w:w="490"/>
        <w:gridCol w:w="659"/>
        <w:gridCol w:w="433"/>
        <w:gridCol w:w="659"/>
        <w:gridCol w:w="433"/>
        <w:gridCol w:w="659"/>
        <w:gridCol w:w="433"/>
        <w:gridCol w:w="659"/>
        <w:gridCol w:w="681"/>
        <w:gridCol w:w="659"/>
        <w:gridCol w:w="786"/>
        <w:gridCol w:w="659"/>
        <w:gridCol w:w="811"/>
        <w:gridCol w:w="659"/>
        <w:gridCol w:w="495"/>
        <w:gridCol w:w="656"/>
      </w:tblGrid>
      <w:tr w:rsidR="00713E0B" w14:paraId="27D5C3B1" w14:textId="77777777">
        <w:trPr>
          <w:trHeight w:val="424"/>
        </w:trPr>
        <w:tc>
          <w:tcPr>
            <w:tcW w:w="1172" w:type="dxa"/>
            <w:tcBorders>
              <w:left w:val="nil"/>
            </w:tcBorders>
            <w:shd w:val="clear" w:color="auto" w:fill="BFBFBF"/>
          </w:tcPr>
          <w:p w14:paraId="50C6154D" w14:textId="77777777" w:rsidR="00713E0B" w:rsidRDefault="00713E0B">
            <w:pPr>
              <w:pStyle w:val="TableParagraph"/>
              <w:spacing w:before="0"/>
              <w:rPr>
                <w:sz w:val="13"/>
              </w:rPr>
            </w:pPr>
          </w:p>
          <w:p w14:paraId="5A2C0197" w14:textId="77777777" w:rsidR="00713E0B" w:rsidRDefault="00B17393">
            <w:pPr>
              <w:pStyle w:val="TableParagraph"/>
              <w:spacing w:before="1"/>
              <w:ind w:left="14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Drug</w:t>
            </w:r>
            <w:r>
              <w:rPr>
                <w:rFonts w:ascii="Arial"/>
                <w:b/>
                <w:spacing w:val="6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Combinations</w:t>
            </w:r>
          </w:p>
        </w:tc>
        <w:tc>
          <w:tcPr>
            <w:tcW w:w="538" w:type="dxa"/>
            <w:shd w:val="clear" w:color="auto" w:fill="BFBFBF"/>
          </w:tcPr>
          <w:p w14:paraId="6545D6CB" w14:textId="77777777" w:rsidR="00713E0B" w:rsidRDefault="00713E0B">
            <w:pPr>
              <w:pStyle w:val="TableParagraph"/>
              <w:rPr>
                <w:sz w:val="12"/>
              </w:rPr>
            </w:pPr>
          </w:p>
          <w:p w14:paraId="434E1AE3" w14:textId="77777777" w:rsidR="00713E0B" w:rsidRDefault="00B17393">
            <w:pPr>
              <w:pStyle w:val="TableParagraph"/>
              <w:spacing w:before="0"/>
              <w:ind w:left="8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Sample</w:t>
            </w:r>
          </w:p>
        </w:tc>
        <w:tc>
          <w:tcPr>
            <w:tcW w:w="431" w:type="dxa"/>
            <w:shd w:val="clear" w:color="auto" w:fill="BFBFBF"/>
          </w:tcPr>
          <w:p w14:paraId="266A5AF2" w14:textId="77777777" w:rsidR="00713E0B" w:rsidRDefault="00B17393">
            <w:pPr>
              <w:pStyle w:val="TableParagraph"/>
              <w:spacing w:before="3" w:line="297" w:lineRule="auto"/>
              <w:ind w:left="82" w:right="69" w:firstLine="2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Live</w:t>
            </w:r>
            <w:r>
              <w:rPr>
                <w:rFonts w:ascii="Arial"/>
                <w:b/>
                <w:spacing w:val="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Ratio</w:t>
            </w:r>
          </w:p>
        </w:tc>
        <w:tc>
          <w:tcPr>
            <w:tcW w:w="428" w:type="dxa"/>
            <w:tcBorders>
              <w:right w:val="nil"/>
            </w:tcBorders>
            <w:shd w:val="clear" w:color="auto" w:fill="BFBFBF"/>
          </w:tcPr>
          <w:p w14:paraId="592FBFA4" w14:textId="77777777" w:rsidR="00713E0B" w:rsidRDefault="00B17393">
            <w:pPr>
              <w:pStyle w:val="TableParagraph"/>
              <w:spacing w:before="3" w:line="297" w:lineRule="auto"/>
              <w:ind w:left="82" w:right="71" w:firstLine="2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Blast</w:t>
            </w:r>
            <w:r>
              <w:rPr>
                <w:rFonts w:ascii="Arial"/>
                <w:b/>
                <w:spacing w:val="-2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Ratio</w:t>
            </w:r>
          </w:p>
        </w:tc>
        <w:tc>
          <w:tcPr>
            <w:tcW w:w="659" w:type="dxa"/>
            <w:tcBorders>
              <w:left w:val="nil"/>
            </w:tcBorders>
            <w:shd w:val="clear" w:color="auto" w:fill="BFBFBF"/>
          </w:tcPr>
          <w:p w14:paraId="17D7EC98" w14:textId="77777777" w:rsidR="00713E0B" w:rsidRDefault="00713E0B">
            <w:pPr>
              <w:pStyle w:val="TableParagraph"/>
              <w:rPr>
                <w:sz w:val="12"/>
              </w:rPr>
            </w:pPr>
          </w:p>
          <w:p w14:paraId="519C39EA" w14:textId="77777777" w:rsidR="00713E0B" w:rsidRDefault="00B17393">
            <w:pPr>
              <w:pStyle w:val="TableParagraph"/>
              <w:spacing w:before="0"/>
              <w:ind w:left="8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Response</w:t>
            </w:r>
          </w:p>
        </w:tc>
        <w:tc>
          <w:tcPr>
            <w:tcW w:w="490" w:type="dxa"/>
            <w:tcBorders>
              <w:right w:val="nil"/>
            </w:tcBorders>
            <w:shd w:val="clear" w:color="auto" w:fill="BFBFBF"/>
          </w:tcPr>
          <w:p w14:paraId="7166B6C6" w14:textId="77777777" w:rsidR="00713E0B" w:rsidRDefault="00B17393">
            <w:pPr>
              <w:pStyle w:val="TableParagraph"/>
              <w:spacing w:before="3"/>
              <w:ind w:left="8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CD117</w:t>
            </w:r>
          </w:p>
          <w:p w14:paraId="0C7EB1EF" w14:textId="77777777" w:rsidR="00713E0B" w:rsidRDefault="00B17393">
            <w:pPr>
              <w:pStyle w:val="TableParagraph"/>
              <w:spacing w:before="28"/>
              <w:ind w:left="112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Ratio</w:t>
            </w:r>
          </w:p>
        </w:tc>
        <w:tc>
          <w:tcPr>
            <w:tcW w:w="659" w:type="dxa"/>
            <w:tcBorders>
              <w:left w:val="nil"/>
            </w:tcBorders>
            <w:shd w:val="clear" w:color="auto" w:fill="BFBFBF"/>
          </w:tcPr>
          <w:p w14:paraId="737CD5CB" w14:textId="77777777" w:rsidR="00713E0B" w:rsidRDefault="00713E0B">
            <w:pPr>
              <w:pStyle w:val="TableParagraph"/>
              <w:rPr>
                <w:sz w:val="12"/>
              </w:rPr>
            </w:pPr>
          </w:p>
          <w:p w14:paraId="1722C0E3" w14:textId="77777777" w:rsidR="00713E0B" w:rsidRDefault="00B17393">
            <w:pPr>
              <w:pStyle w:val="TableParagraph"/>
              <w:spacing w:before="0"/>
              <w:ind w:left="8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Response</w:t>
            </w:r>
          </w:p>
        </w:tc>
        <w:tc>
          <w:tcPr>
            <w:tcW w:w="433" w:type="dxa"/>
            <w:tcBorders>
              <w:right w:val="nil"/>
            </w:tcBorders>
            <w:shd w:val="clear" w:color="auto" w:fill="BFBFBF"/>
          </w:tcPr>
          <w:p w14:paraId="2B4E8CEC" w14:textId="77777777" w:rsidR="00713E0B" w:rsidRDefault="00B17393">
            <w:pPr>
              <w:pStyle w:val="TableParagraph"/>
              <w:spacing w:before="3"/>
              <w:ind w:left="8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CD34</w:t>
            </w:r>
          </w:p>
          <w:p w14:paraId="7F810602" w14:textId="77777777" w:rsidR="00713E0B" w:rsidRDefault="00B17393">
            <w:pPr>
              <w:pStyle w:val="TableParagraph"/>
              <w:spacing w:before="28"/>
              <w:ind w:left="8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Ratio</w:t>
            </w:r>
          </w:p>
        </w:tc>
        <w:tc>
          <w:tcPr>
            <w:tcW w:w="659" w:type="dxa"/>
            <w:tcBorders>
              <w:left w:val="nil"/>
            </w:tcBorders>
            <w:shd w:val="clear" w:color="auto" w:fill="BFBFBF"/>
          </w:tcPr>
          <w:p w14:paraId="13D0777C" w14:textId="77777777" w:rsidR="00713E0B" w:rsidRDefault="00713E0B">
            <w:pPr>
              <w:pStyle w:val="TableParagraph"/>
              <w:rPr>
                <w:sz w:val="12"/>
              </w:rPr>
            </w:pPr>
          </w:p>
          <w:p w14:paraId="3F849428" w14:textId="77777777" w:rsidR="00713E0B" w:rsidRDefault="00B17393">
            <w:pPr>
              <w:pStyle w:val="TableParagraph"/>
              <w:spacing w:before="0"/>
              <w:ind w:left="8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Response</w:t>
            </w:r>
          </w:p>
        </w:tc>
        <w:tc>
          <w:tcPr>
            <w:tcW w:w="433" w:type="dxa"/>
            <w:tcBorders>
              <w:right w:val="nil"/>
            </w:tcBorders>
            <w:shd w:val="clear" w:color="auto" w:fill="BFBFBF"/>
          </w:tcPr>
          <w:p w14:paraId="5C34A0A4" w14:textId="77777777" w:rsidR="00713E0B" w:rsidRDefault="00B17393">
            <w:pPr>
              <w:pStyle w:val="TableParagraph"/>
              <w:spacing w:before="3"/>
              <w:ind w:left="8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CD14</w:t>
            </w:r>
          </w:p>
          <w:p w14:paraId="6A0392CF" w14:textId="77777777" w:rsidR="00713E0B" w:rsidRDefault="00B17393">
            <w:pPr>
              <w:pStyle w:val="TableParagraph"/>
              <w:spacing w:before="28"/>
              <w:ind w:left="8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Ratio</w:t>
            </w:r>
          </w:p>
        </w:tc>
        <w:tc>
          <w:tcPr>
            <w:tcW w:w="659" w:type="dxa"/>
            <w:tcBorders>
              <w:left w:val="nil"/>
            </w:tcBorders>
            <w:shd w:val="clear" w:color="auto" w:fill="BFBFBF"/>
          </w:tcPr>
          <w:p w14:paraId="26240A3C" w14:textId="77777777" w:rsidR="00713E0B" w:rsidRDefault="00713E0B">
            <w:pPr>
              <w:pStyle w:val="TableParagraph"/>
              <w:rPr>
                <w:sz w:val="12"/>
              </w:rPr>
            </w:pPr>
          </w:p>
          <w:p w14:paraId="4FA95D03" w14:textId="77777777" w:rsidR="00713E0B" w:rsidRDefault="00B17393">
            <w:pPr>
              <w:pStyle w:val="TableParagraph"/>
              <w:spacing w:before="0"/>
              <w:ind w:left="8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Response</w:t>
            </w:r>
          </w:p>
        </w:tc>
        <w:tc>
          <w:tcPr>
            <w:tcW w:w="433" w:type="dxa"/>
            <w:tcBorders>
              <w:right w:val="nil"/>
            </w:tcBorders>
            <w:shd w:val="clear" w:color="auto" w:fill="BFBFBF"/>
          </w:tcPr>
          <w:p w14:paraId="2F62254A" w14:textId="77777777" w:rsidR="00713E0B" w:rsidRDefault="00B17393">
            <w:pPr>
              <w:pStyle w:val="TableParagraph"/>
              <w:spacing w:before="3"/>
              <w:ind w:left="8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CD15</w:t>
            </w:r>
          </w:p>
          <w:p w14:paraId="633D629F" w14:textId="77777777" w:rsidR="00713E0B" w:rsidRDefault="00B17393">
            <w:pPr>
              <w:pStyle w:val="TableParagraph"/>
              <w:spacing w:before="28"/>
              <w:ind w:left="8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Ratio</w:t>
            </w:r>
          </w:p>
        </w:tc>
        <w:tc>
          <w:tcPr>
            <w:tcW w:w="659" w:type="dxa"/>
            <w:tcBorders>
              <w:left w:val="nil"/>
            </w:tcBorders>
            <w:shd w:val="clear" w:color="auto" w:fill="BFBFBF"/>
          </w:tcPr>
          <w:p w14:paraId="44FD4654" w14:textId="77777777" w:rsidR="00713E0B" w:rsidRDefault="00713E0B">
            <w:pPr>
              <w:pStyle w:val="TableParagraph"/>
              <w:rPr>
                <w:sz w:val="12"/>
              </w:rPr>
            </w:pPr>
          </w:p>
          <w:p w14:paraId="437FD2D1" w14:textId="77777777" w:rsidR="00713E0B" w:rsidRDefault="00B17393">
            <w:pPr>
              <w:pStyle w:val="TableParagraph"/>
              <w:spacing w:before="0"/>
              <w:ind w:left="8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Response</w:t>
            </w:r>
          </w:p>
        </w:tc>
        <w:tc>
          <w:tcPr>
            <w:tcW w:w="681" w:type="dxa"/>
            <w:tcBorders>
              <w:right w:val="nil"/>
            </w:tcBorders>
            <w:shd w:val="clear" w:color="auto" w:fill="BFBFBF"/>
          </w:tcPr>
          <w:p w14:paraId="19C76EA6" w14:textId="6495CACA" w:rsidR="00713E0B" w:rsidRDefault="00B17393">
            <w:pPr>
              <w:pStyle w:val="TableParagraph"/>
              <w:spacing w:before="3" w:line="297" w:lineRule="auto"/>
              <w:ind w:left="207" w:right="75" w:hanging="12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Imphocyte</w:t>
            </w:r>
            <w:r>
              <w:rPr>
                <w:rFonts w:ascii="Arial"/>
                <w:b/>
                <w:spacing w:val="-2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Ratio</w:t>
            </w:r>
          </w:p>
        </w:tc>
        <w:tc>
          <w:tcPr>
            <w:tcW w:w="659" w:type="dxa"/>
            <w:tcBorders>
              <w:left w:val="nil"/>
            </w:tcBorders>
            <w:shd w:val="clear" w:color="auto" w:fill="BFBFBF"/>
          </w:tcPr>
          <w:p w14:paraId="12EC9E2A" w14:textId="77777777" w:rsidR="00713E0B" w:rsidRDefault="00713E0B">
            <w:pPr>
              <w:pStyle w:val="TableParagraph"/>
              <w:rPr>
                <w:sz w:val="12"/>
              </w:rPr>
            </w:pPr>
          </w:p>
          <w:p w14:paraId="1A7C6C27" w14:textId="77777777" w:rsidR="00713E0B" w:rsidRDefault="00B17393">
            <w:pPr>
              <w:pStyle w:val="TableParagraph"/>
              <w:spacing w:before="0"/>
              <w:ind w:left="82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Response</w:t>
            </w:r>
          </w:p>
        </w:tc>
        <w:tc>
          <w:tcPr>
            <w:tcW w:w="786" w:type="dxa"/>
            <w:tcBorders>
              <w:right w:val="nil"/>
            </w:tcBorders>
            <w:shd w:val="clear" w:color="auto" w:fill="BFBFBF"/>
          </w:tcPr>
          <w:p w14:paraId="324DE52B" w14:textId="77777777" w:rsidR="00713E0B" w:rsidRDefault="00B17393">
            <w:pPr>
              <w:pStyle w:val="TableParagraph"/>
              <w:spacing w:before="3"/>
              <w:ind w:left="65" w:right="71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CD34+CD38-</w:t>
            </w:r>
          </w:p>
          <w:p w14:paraId="715D63A8" w14:textId="77777777" w:rsidR="00713E0B" w:rsidRDefault="00B17393">
            <w:pPr>
              <w:pStyle w:val="TableParagraph"/>
              <w:spacing w:before="28"/>
              <w:ind w:left="65" w:right="71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Ratio</w:t>
            </w:r>
          </w:p>
        </w:tc>
        <w:tc>
          <w:tcPr>
            <w:tcW w:w="659" w:type="dxa"/>
            <w:tcBorders>
              <w:left w:val="nil"/>
            </w:tcBorders>
            <w:shd w:val="clear" w:color="auto" w:fill="BFBFBF"/>
          </w:tcPr>
          <w:p w14:paraId="26C51759" w14:textId="77777777" w:rsidR="00713E0B" w:rsidRDefault="00713E0B">
            <w:pPr>
              <w:pStyle w:val="TableParagraph"/>
              <w:rPr>
                <w:sz w:val="12"/>
              </w:rPr>
            </w:pPr>
          </w:p>
          <w:p w14:paraId="721D79C9" w14:textId="77777777" w:rsidR="00713E0B" w:rsidRDefault="00B17393">
            <w:pPr>
              <w:pStyle w:val="TableParagraph"/>
              <w:spacing w:before="0"/>
              <w:ind w:left="8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Response</w:t>
            </w:r>
          </w:p>
        </w:tc>
        <w:tc>
          <w:tcPr>
            <w:tcW w:w="811" w:type="dxa"/>
            <w:tcBorders>
              <w:right w:val="nil"/>
            </w:tcBorders>
            <w:shd w:val="clear" w:color="auto" w:fill="BFBFBF"/>
          </w:tcPr>
          <w:p w14:paraId="6FD606A8" w14:textId="77777777" w:rsidR="00713E0B" w:rsidRDefault="00B17393">
            <w:pPr>
              <w:pStyle w:val="TableParagraph"/>
              <w:spacing w:before="3"/>
              <w:ind w:left="65" w:right="7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CD34+CD38+</w:t>
            </w:r>
          </w:p>
          <w:p w14:paraId="00CA57F1" w14:textId="77777777" w:rsidR="00713E0B" w:rsidRDefault="00B17393">
            <w:pPr>
              <w:pStyle w:val="TableParagraph"/>
              <w:spacing w:before="28"/>
              <w:ind w:left="65" w:right="7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Ratio</w:t>
            </w:r>
          </w:p>
        </w:tc>
        <w:tc>
          <w:tcPr>
            <w:tcW w:w="659" w:type="dxa"/>
            <w:tcBorders>
              <w:left w:val="nil"/>
            </w:tcBorders>
            <w:shd w:val="clear" w:color="auto" w:fill="BFBFBF"/>
          </w:tcPr>
          <w:p w14:paraId="6D9C643B" w14:textId="77777777" w:rsidR="00713E0B" w:rsidRDefault="00713E0B">
            <w:pPr>
              <w:pStyle w:val="TableParagraph"/>
              <w:rPr>
                <w:sz w:val="12"/>
              </w:rPr>
            </w:pPr>
          </w:p>
          <w:p w14:paraId="23BE27AB" w14:textId="77777777" w:rsidR="00713E0B" w:rsidRDefault="00B17393">
            <w:pPr>
              <w:pStyle w:val="TableParagraph"/>
              <w:spacing w:before="0"/>
              <w:ind w:left="8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Response</w:t>
            </w:r>
          </w:p>
        </w:tc>
        <w:tc>
          <w:tcPr>
            <w:tcW w:w="495" w:type="dxa"/>
            <w:tcBorders>
              <w:right w:val="nil"/>
            </w:tcBorders>
            <w:shd w:val="clear" w:color="auto" w:fill="BFBFBF"/>
          </w:tcPr>
          <w:p w14:paraId="51049047" w14:textId="77777777" w:rsidR="00713E0B" w:rsidRDefault="00B17393">
            <w:pPr>
              <w:pStyle w:val="TableParagraph"/>
              <w:spacing w:before="3"/>
              <w:ind w:left="7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CD11b</w:t>
            </w:r>
          </w:p>
          <w:p w14:paraId="371FE6BC" w14:textId="77777777" w:rsidR="00713E0B" w:rsidRDefault="00B17393">
            <w:pPr>
              <w:pStyle w:val="TableParagraph"/>
              <w:spacing w:before="28"/>
              <w:ind w:left="11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Ratio</w:t>
            </w:r>
          </w:p>
        </w:tc>
        <w:tc>
          <w:tcPr>
            <w:tcW w:w="656" w:type="dxa"/>
            <w:tcBorders>
              <w:left w:val="nil"/>
              <w:right w:val="nil"/>
            </w:tcBorders>
            <w:shd w:val="clear" w:color="auto" w:fill="BFBFBF"/>
          </w:tcPr>
          <w:p w14:paraId="5DE38633" w14:textId="77777777" w:rsidR="00713E0B" w:rsidRDefault="00713E0B">
            <w:pPr>
              <w:pStyle w:val="TableParagraph"/>
              <w:rPr>
                <w:sz w:val="12"/>
              </w:rPr>
            </w:pPr>
          </w:p>
          <w:p w14:paraId="7CA02C70" w14:textId="77777777" w:rsidR="00713E0B" w:rsidRDefault="00B17393">
            <w:pPr>
              <w:pStyle w:val="TableParagraph"/>
              <w:spacing w:before="0"/>
              <w:ind w:left="8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Response</w:t>
            </w:r>
          </w:p>
        </w:tc>
      </w:tr>
    </w:tbl>
    <w:p w14:paraId="4EC132A5" w14:textId="77777777" w:rsidR="00713E0B" w:rsidRDefault="00713E0B">
      <w:pPr>
        <w:rPr>
          <w:rFonts w:ascii="Arial"/>
          <w:sz w:val="10"/>
        </w:rPr>
        <w:sectPr w:rsidR="00713E0B">
          <w:pgSz w:w="15840" w:h="12240" w:orient="landscape"/>
          <w:pgMar w:top="1140" w:right="1420" w:bottom="280" w:left="1140" w:header="720" w:footer="720" w:gutter="0"/>
          <w:cols w:space="720"/>
        </w:sectPr>
      </w:pPr>
    </w:p>
    <w:p w14:paraId="64C0B982" w14:textId="77777777" w:rsidR="00713E0B" w:rsidRDefault="00B17393">
      <w:pPr>
        <w:spacing w:before="79"/>
        <w:ind w:left="425"/>
        <w:rPr>
          <w:rFonts w:ascii="Arial"/>
          <w:b/>
          <w:sz w:val="10"/>
        </w:rPr>
      </w:pPr>
      <w:r>
        <w:rPr>
          <w:rFonts w:ascii="Arial"/>
          <w:b/>
          <w:spacing w:val="-2"/>
          <w:sz w:val="10"/>
        </w:rPr>
        <w:t>LY3009120</w:t>
      </w:r>
      <w:r>
        <w:rPr>
          <w:rFonts w:ascii="Arial"/>
          <w:b/>
          <w:spacing w:val="-4"/>
          <w:sz w:val="10"/>
        </w:rPr>
        <w:t xml:space="preserve"> </w:t>
      </w:r>
      <w:r>
        <w:rPr>
          <w:rFonts w:ascii="Arial"/>
          <w:b/>
          <w:spacing w:val="-1"/>
          <w:sz w:val="10"/>
        </w:rPr>
        <w:t>&amp;</w:t>
      </w:r>
    </w:p>
    <w:p w14:paraId="50999AB3" w14:textId="77777777" w:rsidR="00713E0B" w:rsidRDefault="00B17393">
      <w:pPr>
        <w:spacing w:before="27"/>
        <w:ind w:left="427"/>
        <w:rPr>
          <w:rFonts w:ascii="Arial"/>
          <w:b/>
          <w:sz w:val="10"/>
        </w:rPr>
      </w:pPr>
      <w:r>
        <w:rPr>
          <w:rFonts w:ascii="Arial"/>
          <w:b/>
          <w:sz w:val="10"/>
        </w:rPr>
        <w:t>Sapanisertib</w:t>
      </w:r>
    </w:p>
    <w:p w14:paraId="2FD0A323" w14:textId="77777777" w:rsidR="00713E0B" w:rsidRDefault="00713E0B">
      <w:pPr>
        <w:pStyle w:val="BodyText"/>
        <w:rPr>
          <w:rFonts w:ascii="Arial"/>
          <w:b/>
          <w:sz w:val="12"/>
        </w:rPr>
      </w:pPr>
    </w:p>
    <w:p w14:paraId="720F54F2" w14:textId="77777777" w:rsidR="00713E0B" w:rsidRDefault="00713E0B">
      <w:pPr>
        <w:pStyle w:val="BodyText"/>
        <w:spacing w:before="2"/>
        <w:rPr>
          <w:rFonts w:ascii="Arial"/>
          <w:b/>
          <w:sz w:val="15"/>
        </w:rPr>
      </w:pPr>
    </w:p>
    <w:p w14:paraId="513AC2F2" w14:textId="77777777" w:rsidR="00713E0B" w:rsidRDefault="00B17393">
      <w:pPr>
        <w:ind w:left="411"/>
        <w:rPr>
          <w:rFonts w:ascii="Arial"/>
          <w:b/>
          <w:sz w:val="10"/>
        </w:rPr>
      </w:pPr>
      <w:r>
        <w:rPr>
          <w:rFonts w:ascii="Arial"/>
          <w:b/>
          <w:sz w:val="10"/>
        </w:rPr>
        <w:t>LY3009120</w:t>
      </w:r>
      <w:r>
        <w:rPr>
          <w:rFonts w:ascii="Arial"/>
          <w:b/>
          <w:spacing w:val="-5"/>
          <w:sz w:val="10"/>
        </w:rPr>
        <w:t xml:space="preserve"> </w:t>
      </w:r>
      <w:r>
        <w:rPr>
          <w:rFonts w:ascii="Arial"/>
          <w:b/>
          <w:sz w:val="10"/>
        </w:rPr>
        <w:t>&amp;</w:t>
      </w:r>
    </w:p>
    <w:p w14:paraId="5655A1A5" w14:textId="77777777" w:rsidR="00713E0B" w:rsidRDefault="00B17393">
      <w:pPr>
        <w:spacing w:before="27"/>
        <w:ind w:left="412"/>
        <w:rPr>
          <w:rFonts w:ascii="Arial"/>
          <w:b/>
          <w:sz w:val="10"/>
        </w:rPr>
      </w:pPr>
      <w:r>
        <w:rPr>
          <w:rFonts w:ascii="Arial"/>
          <w:b/>
          <w:sz w:val="10"/>
        </w:rPr>
        <w:t>Silmitasertib</w:t>
      </w:r>
    </w:p>
    <w:p w14:paraId="2E2707B7" w14:textId="77777777" w:rsidR="00713E0B" w:rsidRDefault="00713E0B">
      <w:pPr>
        <w:pStyle w:val="BodyText"/>
        <w:rPr>
          <w:rFonts w:ascii="Arial"/>
          <w:b/>
          <w:sz w:val="12"/>
        </w:rPr>
      </w:pPr>
    </w:p>
    <w:p w14:paraId="2A5FC9FA" w14:textId="77777777" w:rsidR="00713E0B" w:rsidRDefault="00713E0B">
      <w:pPr>
        <w:pStyle w:val="BodyText"/>
        <w:spacing w:before="2"/>
        <w:rPr>
          <w:rFonts w:ascii="Arial"/>
          <w:b/>
          <w:sz w:val="15"/>
        </w:rPr>
      </w:pPr>
    </w:p>
    <w:p w14:paraId="37D45523" w14:textId="77777777" w:rsidR="00713E0B" w:rsidRDefault="00B17393">
      <w:pPr>
        <w:ind w:left="411"/>
        <w:rPr>
          <w:rFonts w:ascii="Arial"/>
          <w:b/>
          <w:sz w:val="10"/>
        </w:rPr>
      </w:pPr>
      <w:r>
        <w:rPr>
          <w:rFonts w:ascii="Arial"/>
          <w:b/>
          <w:sz w:val="10"/>
        </w:rPr>
        <w:t>LY3009120</w:t>
      </w:r>
      <w:r>
        <w:rPr>
          <w:rFonts w:ascii="Arial"/>
          <w:b/>
          <w:spacing w:val="-5"/>
          <w:sz w:val="10"/>
        </w:rPr>
        <w:t xml:space="preserve"> </w:t>
      </w:r>
      <w:r>
        <w:rPr>
          <w:rFonts w:ascii="Arial"/>
          <w:b/>
          <w:sz w:val="10"/>
        </w:rPr>
        <w:t>&amp;</w:t>
      </w:r>
    </w:p>
    <w:p w14:paraId="67D2E6F8" w14:textId="77777777" w:rsidR="00713E0B" w:rsidRDefault="00B17393">
      <w:pPr>
        <w:spacing w:before="28"/>
        <w:ind w:left="469"/>
        <w:rPr>
          <w:rFonts w:ascii="Arial"/>
          <w:b/>
          <w:sz w:val="10"/>
        </w:rPr>
      </w:pPr>
      <w:r>
        <w:rPr>
          <w:rFonts w:ascii="Arial"/>
          <w:b/>
          <w:sz w:val="10"/>
        </w:rPr>
        <w:t>Ulixertinib</w:t>
      </w:r>
    </w:p>
    <w:p w14:paraId="20F3AE55" w14:textId="77777777" w:rsidR="00713E0B" w:rsidRDefault="00713E0B">
      <w:pPr>
        <w:pStyle w:val="BodyText"/>
        <w:rPr>
          <w:rFonts w:ascii="Arial"/>
          <w:b/>
          <w:sz w:val="12"/>
        </w:rPr>
      </w:pPr>
    </w:p>
    <w:p w14:paraId="3F73BE7B" w14:textId="77777777" w:rsidR="00713E0B" w:rsidRDefault="00713E0B">
      <w:pPr>
        <w:pStyle w:val="BodyText"/>
        <w:spacing w:before="1"/>
        <w:rPr>
          <w:rFonts w:ascii="Arial"/>
          <w:b/>
          <w:sz w:val="15"/>
        </w:rPr>
      </w:pPr>
    </w:p>
    <w:p w14:paraId="565F5916" w14:textId="77777777" w:rsidR="00713E0B" w:rsidRDefault="00B17393">
      <w:pPr>
        <w:spacing w:before="1" w:line="297" w:lineRule="auto"/>
        <w:ind w:left="334" w:right="77" w:hanging="8"/>
        <w:rPr>
          <w:rFonts w:ascii="Arial"/>
          <w:b/>
          <w:sz w:val="10"/>
        </w:rPr>
      </w:pPr>
      <w:r>
        <w:rPr>
          <w:rFonts w:ascii="Arial"/>
          <w:b/>
          <w:sz w:val="10"/>
        </w:rPr>
        <w:t>Ruxolitinib &amp;</w:t>
      </w:r>
      <w:r>
        <w:rPr>
          <w:rFonts w:ascii="Arial"/>
          <w:b/>
          <w:spacing w:val="-25"/>
          <w:sz w:val="10"/>
        </w:rPr>
        <w:t xml:space="preserve"> </w:t>
      </w:r>
      <w:r>
        <w:rPr>
          <w:rFonts w:ascii="Arial"/>
          <w:b/>
          <w:sz w:val="10"/>
        </w:rPr>
        <w:t>Silmitasertib</w:t>
      </w:r>
    </w:p>
    <w:p w14:paraId="22E98A1E" w14:textId="77777777" w:rsidR="00713E0B" w:rsidRDefault="00713E0B">
      <w:pPr>
        <w:pStyle w:val="BodyText"/>
        <w:rPr>
          <w:rFonts w:ascii="Arial"/>
          <w:b/>
          <w:sz w:val="12"/>
        </w:rPr>
      </w:pPr>
    </w:p>
    <w:p w14:paraId="746474AA" w14:textId="6A56E177" w:rsidR="00713E0B" w:rsidRDefault="00713E0B">
      <w:pPr>
        <w:pStyle w:val="BodyText"/>
        <w:spacing w:before="8"/>
        <w:rPr>
          <w:rFonts w:ascii="Arial"/>
          <w:b/>
          <w:sz w:val="12"/>
        </w:rPr>
      </w:pPr>
    </w:p>
    <w:p w14:paraId="4CDCA0CF" w14:textId="0083BB52" w:rsidR="00713E0B" w:rsidRDefault="00EC697E">
      <w:pPr>
        <w:spacing w:line="297" w:lineRule="auto"/>
        <w:ind w:left="469" w:right="-1" w:hanging="65"/>
        <w:rPr>
          <w:rFonts w:ascii="Arial"/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73600" behindDoc="1" locked="0" layoutInCell="1" allowOverlap="1" wp14:anchorId="6EEC8840" wp14:editId="0CE32352">
                <wp:simplePos x="0" y="0"/>
                <wp:positionH relativeFrom="page">
                  <wp:posOffset>798264</wp:posOffset>
                </wp:positionH>
                <wp:positionV relativeFrom="paragraph">
                  <wp:posOffset>49622</wp:posOffset>
                </wp:positionV>
                <wp:extent cx="8290560" cy="506730"/>
                <wp:effectExtent l="0" t="0" r="15240" b="13970"/>
                <wp:wrapNone/>
                <wp:docPr id="162786240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0560" cy="506730"/>
                          <a:chOff x="1260" y="64"/>
                          <a:chExt cx="13056" cy="798"/>
                        </a:xfrm>
                      </wpg:grpSpPr>
                      <wps:wsp>
                        <wps:cNvPr id="1088451579" name="AutoShape 58"/>
                        <wps:cNvSpPr>
                          <a:spLocks/>
                        </wps:cNvSpPr>
                        <wps:spPr bwMode="auto">
                          <a:xfrm>
                            <a:off x="1259" y="348"/>
                            <a:ext cx="13056" cy="143"/>
                          </a:xfrm>
                          <a:custGeom>
                            <a:avLst/>
                            <a:gdLst>
                              <a:gd name="T0" fmla="+- 0 5637 1260"/>
                              <a:gd name="T1" fmla="*/ T0 w 13056"/>
                              <a:gd name="T2" fmla="+- 0 348 348"/>
                              <a:gd name="T3" fmla="*/ 348 h 143"/>
                              <a:gd name="T4" fmla="+- 0 4976 1260"/>
                              <a:gd name="T5" fmla="*/ T4 w 13056"/>
                              <a:gd name="T6" fmla="+- 0 348 348"/>
                              <a:gd name="T7" fmla="*/ 348 h 143"/>
                              <a:gd name="T8" fmla="+- 0 4489 1260"/>
                              <a:gd name="T9" fmla="*/ T8 w 13056"/>
                              <a:gd name="T10" fmla="+- 0 348 348"/>
                              <a:gd name="T11" fmla="*/ 348 h 143"/>
                              <a:gd name="T12" fmla="+- 0 3827 1260"/>
                              <a:gd name="T13" fmla="*/ T12 w 13056"/>
                              <a:gd name="T14" fmla="+- 0 348 348"/>
                              <a:gd name="T15" fmla="*/ 348 h 143"/>
                              <a:gd name="T16" fmla="+- 0 3403 1260"/>
                              <a:gd name="T17" fmla="*/ T16 w 13056"/>
                              <a:gd name="T18" fmla="+- 0 348 348"/>
                              <a:gd name="T19" fmla="*/ 348 h 143"/>
                              <a:gd name="T20" fmla="+- 0 2972 1260"/>
                              <a:gd name="T21" fmla="*/ T20 w 13056"/>
                              <a:gd name="T22" fmla="+- 0 348 348"/>
                              <a:gd name="T23" fmla="*/ 348 h 143"/>
                              <a:gd name="T24" fmla="+- 0 2429 1260"/>
                              <a:gd name="T25" fmla="*/ T24 w 13056"/>
                              <a:gd name="T26" fmla="+- 0 348 348"/>
                              <a:gd name="T27" fmla="*/ 348 h 143"/>
                              <a:gd name="T28" fmla="+- 0 2429 1260"/>
                              <a:gd name="T29" fmla="*/ T28 w 13056"/>
                              <a:gd name="T30" fmla="+- 0 348 348"/>
                              <a:gd name="T31" fmla="*/ 348 h 143"/>
                              <a:gd name="T32" fmla="+- 0 1260 1260"/>
                              <a:gd name="T33" fmla="*/ T32 w 13056"/>
                              <a:gd name="T34" fmla="+- 0 348 348"/>
                              <a:gd name="T35" fmla="*/ 348 h 143"/>
                              <a:gd name="T36" fmla="+- 0 1260 1260"/>
                              <a:gd name="T37" fmla="*/ T36 w 13056"/>
                              <a:gd name="T38" fmla="+- 0 491 348"/>
                              <a:gd name="T39" fmla="*/ 491 h 143"/>
                              <a:gd name="T40" fmla="+- 0 2429 1260"/>
                              <a:gd name="T41" fmla="*/ T40 w 13056"/>
                              <a:gd name="T42" fmla="+- 0 491 348"/>
                              <a:gd name="T43" fmla="*/ 491 h 143"/>
                              <a:gd name="T44" fmla="+- 0 2429 1260"/>
                              <a:gd name="T45" fmla="*/ T44 w 13056"/>
                              <a:gd name="T46" fmla="+- 0 491 348"/>
                              <a:gd name="T47" fmla="*/ 491 h 143"/>
                              <a:gd name="T48" fmla="+- 0 2972 1260"/>
                              <a:gd name="T49" fmla="*/ T48 w 13056"/>
                              <a:gd name="T50" fmla="+- 0 491 348"/>
                              <a:gd name="T51" fmla="*/ 491 h 143"/>
                              <a:gd name="T52" fmla="+- 0 3403 1260"/>
                              <a:gd name="T53" fmla="*/ T52 w 13056"/>
                              <a:gd name="T54" fmla="+- 0 491 348"/>
                              <a:gd name="T55" fmla="*/ 491 h 143"/>
                              <a:gd name="T56" fmla="+- 0 3827 1260"/>
                              <a:gd name="T57" fmla="*/ T56 w 13056"/>
                              <a:gd name="T58" fmla="+- 0 491 348"/>
                              <a:gd name="T59" fmla="*/ 491 h 143"/>
                              <a:gd name="T60" fmla="+- 0 4489 1260"/>
                              <a:gd name="T61" fmla="*/ T60 w 13056"/>
                              <a:gd name="T62" fmla="+- 0 491 348"/>
                              <a:gd name="T63" fmla="*/ 491 h 143"/>
                              <a:gd name="T64" fmla="+- 0 4976 1260"/>
                              <a:gd name="T65" fmla="*/ T64 w 13056"/>
                              <a:gd name="T66" fmla="+- 0 491 348"/>
                              <a:gd name="T67" fmla="*/ 491 h 143"/>
                              <a:gd name="T68" fmla="+- 0 5637 1260"/>
                              <a:gd name="T69" fmla="*/ T68 w 13056"/>
                              <a:gd name="T70" fmla="+- 0 491 348"/>
                              <a:gd name="T71" fmla="*/ 491 h 143"/>
                              <a:gd name="T72" fmla="+- 0 5637 1260"/>
                              <a:gd name="T73" fmla="*/ T72 w 13056"/>
                              <a:gd name="T74" fmla="+- 0 348 348"/>
                              <a:gd name="T75" fmla="*/ 348 h 143"/>
                              <a:gd name="T76" fmla="+- 0 6729 1260"/>
                              <a:gd name="T77" fmla="*/ T76 w 13056"/>
                              <a:gd name="T78" fmla="+- 0 348 348"/>
                              <a:gd name="T79" fmla="*/ 348 h 143"/>
                              <a:gd name="T80" fmla="+- 0 6068 1260"/>
                              <a:gd name="T81" fmla="*/ T80 w 13056"/>
                              <a:gd name="T82" fmla="+- 0 348 348"/>
                              <a:gd name="T83" fmla="*/ 348 h 143"/>
                              <a:gd name="T84" fmla="+- 0 5637 1260"/>
                              <a:gd name="T85" fmla="*/ T84 w 13056"/>
                              <a:gd name="T86" fmla="+- 0 348 348"/>
                              <a:gd name="T87" fmla="*/ 348 h 143"/>
                              <a:gd name="T88" fmla="+- 0 5637 1260"/>
                              <a:gd name="T89" fmla="*/ T88 w 13056"/>
                              <a:gd name="T90" fmla="+- 0 491 348"/>
                              <a:gd name="T91" fmla="*/ 491 h 143"/>
                              <a:gd name="T92" fmla="+- 0 6068 1260"/>
                              <a:gd name="T93" fmla="*/ T92 w 13056"/>
                              <a:gd name="T94" fmla="+- 0 491 348"/>
                              <a:gd name="T95" fmla="*/ 491 h 143"/>
                              <a:gd name="T96" fmla="+- 0 6729 1260"/>
                              <a:gd name="T97" fmla="*/ T96 w 13056"/>
                              <a:gd name="T98" fmla="+- 0 491 348"/>
                              <a:gd name="T99" fmla="*/ 491 h 143"/>
                              <a:gd name="T100" fmla="+- 0 6729 1260"/>
                              <a:gd name="T101" fmla="*/ T100 w 13056"/>
                              <a:gd name="T102" fmla="+- 0 348 348"/>
                              <a:gd name="T103" fmla="*/ 348 h 143"/>
                              <a:gd name="T104" fmla="+- 0 8252 1260"/>
                              <a:gd name="T105" fmla="*/ T104 w 13056"/>
                              <a:gd name="T106" fmla="+- 0 348 348"/>
                              <a:gd name="T107" fmla="*/ 348 h 143"/>
                              <a:gd name="T108" fmla="+- 0 7821 1260"/>
                              <a:gd name="T109" fmla="*/ T108 w 13056"/>
                              <a:gd name="T110" fmla="+- 0 348 348"/>
                              <a:gd name="T111" fmla="*/ 348 h 143"/>
                              <a:gd name="T112" fmla="+- 0 7160 1260"/>
                              <a:gd name="T113" fmla="*/ T112 w 13056"/>
                              <a:gd name="T114" fmla="+- 0 348 348"/>
                              <a:gd name="T115" fmla="*/ 348 h 143"/>
                              <a:gd name="T116" fmla="+- 0 6729 1260"/>
                              <a:gd name="T117" fmla="*/ T116 w 13056"/>
                              <a:gd name="T118" fmla="+- 0 348 348"/>
                              <a:gd name="T119" fmla="*/ 348 h 143"/>
                              <a:gd name="T120" fmla="+- 0 6729 1260"/>
                              <a:gd name="T121" fmla="*/ T120 w 13056"/>
                              <a:gd name="T122" fmla="+- 0 491 348"/>
                              <a:gd name="T123" fmla="*/ 491 h 143"/>
                              <a:gd name="T124" fmla="+- 0 7160 1260"/>
                              <a:gd name="T125" fmla="*/ T124 w 13056"/>
                              <a:gd name="T126" fmla="+- 0 491 348"/>
                              <a:gd name="T127" fmla="*/ 491 h 143"/>
                              <a:gd name="T128" fmla="+- 0 7821 1260"/>
                              <a:gd name="T129" fmla="*/ T128 w 13056"/>
                              <a:gd name="T130" fmla="+- 0 491 348"/>
                              <a:gd name="T131" fmla="*/ 491 h 143"/>
                              <a:gd name="T132" fmla="+- 0 8252 1260"/>
                              <a:gd name="T133" fmla="*/ T132 w 13056"/>
                              <a:gd name="T134" fmla="+- 0 491 348"/>
                              <a:gd name="T135" fmla="*/ 491 h 143"/>
                              <a:gd name="T136" fmla="+- 0 8252 1260"/>
                              <a:gd name="T137" fmla="*/ T136 w 13056"/>
                              <a:gd name="T138" fmla="+- 0 348 348"/>
                              <a:gd name="T139" fmla="*/ 348 h 143"/>
                              <a:gd name="T140" fmla="+- 0 14315 1260"/>
                              <a:gd name="T141" fmla="*/ T140 w 13056"/>
                              <a:gd name="T142" fmla="+- 0 348 348"/>
                              <a:gd name="T143" fmla="*/ 348 h 143"/>
                              <a:gd name="T144" fmla="+- 0 13659 1260"/>
                              <a:gd name="T145" fmla="*/ T144 w 13056"/>
                              <a:gd name="T146" fmla="+- 0 348 348"/>
                              <a:gd name="T147" fmla="*/ 348 h 143"/>
                              <a:gd name="T148" fmla="+- 0 13167 1260"/>
                              <a:gd name="T149" fmla="*/ T148 w 13056"/>
                              <a:gd name="T150" fmla="+- 0 348 348"/>
                              <a:gd name="T151" fmla="*/ 348 h 143"/>
                              <a:gd name="T152" fmla="+- 0 12505 1260"/>
                              <a:gd name="T153" fmla="*/ T152 w 13056"/>
                              <a:gd name="T154" fmla="+- 0 348 348"/>
                              <a:gd name="T155" fmla="*/ 348 h 143"/>
                              <a:gd name="T156" fmla="+- 0 11697 1260"/>
                              <a:gd name="T157" fmla="*/ T156 w 13056"/>
                              <a:gd name="T158" fmla="+- 0 348 348"/>
                              <a:gd name="T159" fmla="*/ 348 h 143"/>
                              <a:gd name="T160" fmla="+- 0 11035 1260"/>
                              <a:gd name="T161" fmla="*/ T160 w 13056"/>
                              <a:gd name="T162" fmla="+- 0 348 348"/>
                              <a:gd name="T163" fmla="*/ 348 h 143"/>
                              <a:gd name="T164" fmla="+- 0 10253 1260"/>
                              <a:gd name="T165" fmla="*/ T164 w 13056"/>
                              <a:gd name="T166" fmla="+- 0 348 348"/>
                              <a:gd name="T167" fmla="*/ 348 h 143"/>
                              <a:gd name="T168" fmla="+- 0 9591 1260"/>
                              <a:gd name="T169" fmla="*/ T168 w 13056"/>
                              <a:gd name="T170" fmla="+- 0 348 348"/>
                              <a:gd name="T171" fmla="*/ 348 h 143"/>
                              <a:gd name="T172" fmla="+- 0 8913 1260"/>
                              <a:gd name="T173" fmla="*/ T172 w 13056"/>
                              <a:gd name="T174" fmla="+- 0 348 348"/>
                              <a:gd name="T175" fmla="*/ 348 h 143"/>
                              <a:gd name="T176" fmla="+- 0 8252 1260"/>
                              <a:gd name="T177" fmla="*/ T176 w 13056"/>
                              <a:gd name="T178" fmla="+- 0 348 348"/>
                              <a:gd name="T179" fmla="*/ 348 h 143"/>
                              <a:gd name="T180" fmla="+- 0 8252 1260"/>
                              <a:gd name="T181" fmla="*/ T180 w 13056"/>
                              <a:gd name="T182" fmla="+- 0 491 348"/>
                              <a:gd name="T183" fmla="*/ 491 h 143"/>
                              <a:gd name="T184" fmla="+- 0 8913 1260"/>
                              <a:gd name="T185" fmla="*/ T184 w 13056"/>
                              <a:gd name="T186" fmla="+- 0 491 348"/>
                              <a:gd name="T187" fmla="*/ 491 h 143"/>
                              <a:gd name="T188" fmla="+- 0 9591 1260"/>
                              <a:gd name="T189" fmla="*/ T188 w 13056"/>
                              <a:gd name="T190" fmla="+- 0 491 348"/>
                              <a:gd name="T191" fmla="*/ 491 h 143"/>
                              <a:gd name="T192" fmla="+- 0 10253 1260"/>
                              <a:gd name="T193" fmla="*/ T192 w 13056"/>
                              <a:gd name="T194" fmla="+- 0 491 348"/>
                              <a:gd name="T195" fmla="*/ 491 h 143"/>
                              <a:gd name="T196" fmla="+- 0 11035 1260"/>
                              <a:gd name="T197" fmla="*/ T196 w 13056"/>
                              <a:gd name="T198" fmla="+- 0 491 348"/>
                              <a:gd name="T199" fmla="*/ 491 h 143"/>
                              <a:gd name="T200" fmla="+- 0 11697 1260"/>
                              <a:gd name="T201" fmla="*/ T200 w 13056"/>
                              <a:gd name="T202" fmla="+- 0 491 348"/>
                              <a:gd name="T203" fmla="*/ 491 h 143"/>
                              <a:gd name="T204" fmla="+- 0 12505 1260"/>
                              <a:gd name="T205" fmla="*/ T204 w 13056"/>
                              <a:gd name="T206" fmla="+- 0 491 348"/>
                              <a:gd name="T207" fmla="*/ 491 h 143"/>
                              <a:gd name="T208" fmla="+- 0 13167 1260"/>
                              <a:gd name="T209" fmla="*/ T208 w 13056"/>
                              <a:gd name="T210" fmla="+- 0 491 348"/>
                              <a:gd name="T211" fmla="*/ 491 h 143"/>
                              <a:gd name="T212" fmla="+- 0 13659 1260"/>
                              <a:gd name="T213" fmla="*/ T212 w 13056"/>
                              <a:gd name="T214" fmla="+- 0 491 348"/>
                              <a:gd name="T215" fmla="*/ 491 h 143"/>
                              <a:gd name="T216" fmla="+- 0 14315 1260"/>
                              <a:gd name="T217" fmla="*/ T216 w 13056"/>
                              <a:gd name="T218" fmla="+- 0 491 348"/>
                              <a:gd name="T219" fmla="*/ 491 h 143"/>
                              <a:gd name="T220" fmla="+- 0 14315 1260"/>
                              <a:gd name="T221" fmla="*/ T220 w 13056"/>
                              <a:gd name="T222" fmla="+- 0 348 348"/>
                              <a:gd name="T223" fmla="*/ 348 h 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056" h="143">
                                <a:moveTo>
                                  <a:pt x="4377" y="0"/>
                                </a:moveTo>
                                <a:lnTo>
                                  <a:pt x="3716" y="0"/>
                                </a:lnTo>
                                <a:lnTo>
                                  <a:pt x="3229" y="0"/>
                                </a:lnTo>
                                <a:lnTo>
                                  <a:pt x="2567" y="0"/>
                                </a:lnTo>
                                <a:lnTo>
                                  <a:pt x="2143" y="0"/>
                                </a:lnTo>
                                <a:lnTo>
                                  <a:pt x="1712" y="0"/>
                                </a:lnTo>
                                <a:lnTo>
                                  <a:pt x="11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3"/>
                                </a:lnTo>
                                <a:lnTo>
                                  <a:pt x="1169" y="143"/>
                                </a:lnTo>
                                <a:lnTo>
                                  <a:pt x="1712" y="143"/>
                                </a:lnTo>
                                <a:lnTo>
                                  <a:pt x="2143" y="143"/>
                                </a:lnTo>
                                <a:lnTo>
                                  <a:pt x="2567" y="143"/>
                                </a:lnTo>
                                <a:lnTo>
                                  <a:pt x="3229" y="143"/>
                                </a:lnTo>
                                <a:lnTo>
                                  <a:pt x="3716" y="143"/>
                                </a:lnTo>
                                <a:lnTo>
                                  <a:pt x="4377" y="143"/>
                                </a:lnTo>
                                <a:lnTo>
                                  <a:pt x="4377" y="0"/>
                                </a:lnTo>
                                <a:close/>
                                <a:moveTo>
                                  <a:pt x="5469" y="0"/>
                                </a:moveTo>
                                <a:lnTo>
                                  <a:pt x="4808" y="0"/>
                                </a:lnTo>
                                <a:lnTo>
                                  <a:pt x="4377" y="0"/>
                                </a:lnTo>
                                <a:lnTo>
                                  <a:pt x="4377" y="143"/>
                                </a:lnTo>
                                <a:lnTo>
                                  <a:pt x="4808" y="143"/>
                                </a:lnTo>
                                <a:lnTo>
                                  <a:pt x="5469" y="143"/>
                                </a:lnTo>
                                <a:lnTo>
                                  <a:pt x="5469" y="0"/>
                                </a:lnTo>
                                <a:close/>
                                <a:moveTo>
                                  <a:pt x="6992" y="0"/>
                                </a:moveTo>
                                <a:lnTo>
                                  <a:pt x="6561" y="0"/>
                                </a:lnTo>
                                <a:lnTo>
                                  <a:pt x="5900" y="0"/>
                                </a:lnTo>
                                <a:lnTo>
                                  <a:pt x="5469" y="0"/>
                                </a:lnTo>
                                <a:lnTo>
                                  <a:pt x="5469" y="143"/>
                                </a:lnTo>
                                <a:lnTo>
                                  <a:pt x="5900" y="143"/>
                                </a:lnTo>
                                <a:lnTo>
                                  <a:pt x="6561" y="143"/>
                                </a:lnTo>
                                <a:lnTo>
                                  <a:pt x="6992" y="143"/>
                                </a:lnTo>
                                <a:lnTo>
                                  <a:pt x="6992" y="0"/>
                                </a:lnTo>
                                <a:close/>
                                <a:moveTo>
                                  <a:pt x="13055" y="0"/>
                                </a:moveTo>
                                <a:lnTo>
                                  <a:pt x="12399" y="0"/>
                                </a:lnTo>
                                <a:lnTo>
                                  <a:pt x="11907" y="0"/>
                                </a:lnTo>
                                <a:lnTo>
                                  <a:pt x="11245" y="0"/>
                                </a:lnTo>
                                <a:lnTo>
                                  <a:pt x="10437" y="0"/>
                                </a:lnTo>
                                <a:lnTo>
                                  <a:pt x="9775" y="0"/>
                                </a:lnTo>
                                <a:lnTo>
                                  <a:pt x="8993" y="0"/>
                                </a:lnTo>
                                <a:lnTo>
                                  <a:pt x="8331" y="0"/>
                                </a:lnTo>
                                <a:lnTo>
                                  <a:pt x="7653" y="0"/>
                                </a:lnTo>
                                <a:lnTo>
                                  <a:pt x="6992" y="0"/>
                                </a:lnTo>
                                <a:lnTo>
                                  <a:pt x="6992" y="143"/>
                                </a:lnTo>
                                <a:lnTo>
                                  <a:pt x="7653" y="143"/>
                                </a:lnTo>
                                <a:lnTo>
                                  <a:pt x="8331" y="143"/>
                                </a:lnTo>
                                <a:lnTo>
                                  <a:pt x="8993" y="143"/>
                                </a:lnTo>
                                <a:lnTo>
                                  <a:pt x="9775" y="143"/>
                                </a:lnTo>
                                <a:lnTo>
                                  <a:pt x="10437" y="143"/>
                                </a:lnTo>
                                <a:lnTo>
                                  <a:pt x="11245" y="143"/>
                                </a:lnTo>
                                <a:lnTo>
                                  <a:pt x="11907" y="143"/>
                                </a:lnTo>
                                <a:lnTo>
                                  <a:pt x="12399" y="143"/>
                                </a:lnTo>
                                <a:lnTo>
                                  <a:pt x="13055" y="143"/>
                                </a:lnTo>
                                <a:lnTo>
                                  <a:pt x="13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248637" name="AutoShape 57"/>
                        <wps:cNvSpPr>
                          <a:spLocks/>
                        </wps:cNvSpPr>
                        <wps:spPr bwMode="auto">
                          <a:xfrm>
                            <a:off x="4975" y="490"/>
                            <a:ext cx="6060" cy="365"/>
                          </a:xfrm>
                          <a:custGeom>
                            <a:avLst/>
                            <a:gdLst>
                              <a:gd name="T0" fmla="+- 0 5637 4976"/>
                              <a:gd name="T1" fmla="*/ T0 w 6060"/>
                              <a:gd name="T2" fmla="+- 0 491 491"/>
                              <a:gd name="T3" fmla="*/ 491 h 365"/>
                              <a:gd name="T4" fmla="+- 0 4976 4976"/>
                              <a:gd name="T5" fmla="*/ T4 w 6060"/>
                              <a:gd name="T6" fmla="+- 0 491 491"/>
                              <a:gd name="T7" fmla="*/ 491 h 365"/>
                              <a:gd name="T8" fmla="+- 0 4976 4976"/>
                              <a:gd name="T9" fmla="*/ T8 w 6060"/>
                              <a:gd name="T10" fmla="+- 0 856 491"/>
                              <a:gd name="T11" fmla="*/ 856 h 365"/>
                              <a:gd name="T12" fmla="+- 0 5637 4976"/>
                              <a:gd name="T13" fmla="*/ T12 w 6060"/>
                              <a:gd name="T14" fmla="+- 0 856 491"/>
                              <a:gd name="T15" fmla="*/ 856 h 365"/>
                              <a:gd name="T16" fmla="+- 0 5637 4976"/>
                              <a:gd name="T17" fmla="*/ T16 w 6060"/>
                              <a:gd name="T18" fmla="+- 0 491 491"/>
                              <a:gd name="T19" fmla="*/ 491 h 365"/>
                              <a:gd name="T20" fmla="+- 0 6729 4976"/>
                              <a:gd name="T21" fmla="*/ T20 w 6060"/>
                              <a:gd name="T22" fmla="+- 0 491 491"/>
                              <a:gd name="T23" fmla="*/ 491 h 365"/>
                              <a:gd name="T24" fmla="+- 0 6068 4976"/>
                              <a:gd name="T25" fmla="*/ T24 w 6060"/>
                              <a:gd name="T26" fmla="+- 0 491 491"/>
                              <a:gd name="T27" fmla="*/ 491 h 365"/>
                              <a:gd name="T28" fmla="+- 0 5637 4976"/>
                              <a:gd name="T29" fmla="*/ T28 w 6060"/>
                              <a:gd name="T30" fmla="+- 0 491 491"/>
                              <a:gd name="T31" fmla="*/ 491 h 365"/>
                              <a:gd name="T32" fmla="+- 0 5637 4976"/>
                              <a:gd name="T33" fmla="*/ T32 w 6060"/>
                              <a:gd name="T34" fmla="+- 0 856 491"/>
                              <a:gd name="T35" fmla="*/ 856 h 365"/>
                              <a:gd name="T36" fmla="+- 0 6068 4976"/>
                              <a:gd name="T37" fmla="*/ T36 w 6060"/>
                              <a:gd name="T38" fmla="+- 0 856 491"/>
                              <a:gd name="T39" fmla="*/ 856 h 365"/>
                              <a:gd name="T40" fmla="+- 0 6729 4976"/>
                              <a:gd name="T41" fmla="*/ T40 w 6060"/>
                              <a:gd name="T42" fmla="+- 0 856 491"/>
                              <a:gd name="T43" fmla="*/ 856 h 365"/>
                              <a:gd name="T44" fmla="+- 0 6729 4976"/>
                              <a:gd name="T45" fmla="*/ T44 w 6060"/>
                              <a:gd name="T46" fmla="+- 0 491 491"/>
                              <a:gd name="T47" fmla="*/ 491 h 365"/>
                              <a:gd name="T48" fmla="+- 0 8252 4976"/>
                              <a:gd name="T49" fmla="*/ T48 w 6060"/>
                              <a:gd name="T50" fmla="+- 0 491 491"/>
                              <a:gd name="T51" fmla="*/ 491 h 365"/>
                              <a:gd name="T52" fmla="+- 0 7821 4976"/>
                              <a:gd name="T53" fmla="*/ T52 w 6060"/>
                              <a:gd name="T54" fmla="+- 0 491 491"/>
                              <a:gd name="T55" fmla="*/ 491 h 365"/>
                              <a:gd name="T56" fmla="+- 0 7160 4976"/>
                              <a:gd name="T57" fmla="*/ T56 w 6060"/>
                              <a:gd name="T58" fmla="+- 0 491 491"/>
                              <a:gd name="T59" fmla="*/ 491 h 365"/>
                              <a:gd name="T60" fmla="+- 0 6729 4976"/>
                              <a:gd name="T61" fmla="*/ T60 w 6060"/>
                              <a:gd name="T62" fmla="+- 0 491 491"/>
                              <a:gd name="T63" fmla="*/ 491 h 365"/>
                              <a:gd name="T64" fmla="+- 0 6729 4976"/>
                              <a:gd name="T65" fmla="*/ T64 w 6060"/>
                              <a:gd name="T66" fmla="+- 0 856 491"/>
                              <a:gd name="T67" fmla="*/ 856 h 365"/>
                              <a:gd name="T68" fmla="+- 0 7160 4976"/>
                              <a:gd name="T69" fmla="*/ T68 w 6060"/>
                              <a:gd name="T70" fmla="+- 0 856 491"/>
                              <a:gd name="T71" fmla="*/ 856 h 365"/>
                              <a:gd name="T72" fmla="+- 0 7821 4976"/>
                              <a:gd name="T73" fmla="*/ T72 w 6060"/>
                              <a:gd name="T74" fmla="+- 0 856 491"/>
                              <a:gd name="T75" fmla="*/ 856 h 365"/>
                              <a:gd name="T76" fmla="+- 0 8252 4976"/>
                              <a:gd name="T77" fmla="*/ T76 w 6060"/>
                              <a:gd name="T78" fmla="+- 0 856 491"/>
                              <a:gd name="T79" fmla="*/ 856 h 365"/>
                              <a:gd name="T80" fmla="+- 0 8252 4976"/>
                              <a:gd name="T81" fmla="*/ T80 w 6060"/>
                              <a:gd name="T82" fmla="+- 0 491 491"/>
                              <a:gd name="T83" fmla="*/ 491 h 365"/>
                              <a:gd name="T84" fmla="+- 0 11035 4976"/>
                              <a:gd name="T85" fmla="*/ T84 w 6060"/>
                              <a:gd name="T86" fmla="+- 0 491 491"/>
                              <a:gd name="T87" fmla="*/ 491 h 365"/>
                              <a:gd name="T88" fmla="+- 0 10253 4976"/>
                              <a:gd name="T89" fmla="*/ T88 w 6060"/>
                              <a:gd name="T90" fmla="+- 0 491 491"/>
                              <a:gd name="T91" fmla="*/ 491 h 365"/>
                              <a:gd name="T92" fmla="+- 0 9591 4976"/>
                              <a:gd name="T93" fmla="*/ T92 w 6060"/>
                              <a:gd name="T94" fmla="+- 0 491 491"/>
                              <a:gd name="T95" fmla="*/ 491 h 365"/>
                              <a:gd name="T96" fmla="+- 0 8913 4976"/>
                              <a:gd name="T97" fmla="*/ T96 w 6060"/>
                              <a:gd name="T98" fmla="+- 0 491 491"/>
                              <a:gd name="T99" fmla="*/ 491 h 365"/>
                              <a:gd name="T100" fmla="+- 0 8252 4976"/>
                              <a:gd name="T101" fmla="*/ T100 w 6060"/>
                              <a:gd name="T102" fmla="+- 0 491 491"/>
                              <a:gd name="T103" fmla="*/ 491 h 365"/>
                              <a:gd name="T104" fmla="+- 0 8252 4976"/>
                              <a:gd name="T105" fmla="*/ T104 w 6060"/>
                              <a:gd name="T106" fmla="+- 0 856 491"/>
                              <a:gd name="T107" fmla="*/ 856 h 365"/>
                              <a:gd name="T108" fmla="+- 0 8913 4976"/>
                              <a:gd name="T109" fmla="*/ T108 w 6060"/>
                              <a:gd name="T110" fmla="+- 0 856 491"/>
                              <a:gd name="T111" fmla="*/ 856 h 365"/>
                              <a:gd name="T112" fmla="+- 0 9591 4976"/>
                              <a:gd name="T113" fmla="*/ T112 w 6060"/>
                              <a:gd name="T114" fmla="+- 0 856 491"/>
                              <a:gd name="T115" fmla="*/ 856 h 365"/>
                              <a:gd name="T116" fmla="+- 0 10253 4976"/>
                              <a:gd name="T117" fmla="*/ T116 w 6060"/>
                              <a:gd name="T118" fmla="+- 0 856 491"/>
                              <a:gd name="T119" fmla="*/ 856 h 365"/>
                              <a:gd name="T120" fmla="+- 0 11035 4976"/>
                              <a:gd name="T121" fmla="*/ T120 w 6060"/>
                              <a:gd name="T122" fmla="+- 0 856 491"/>
                              <a:gd name="T123" fmla="*/ 856 h 365"/>
                              <a:gd name="T124" fmla="+- 0 11035 4976"/>
                              <a:gd name="T125" fmla="*/ T124 w 6060"/>
                              <a:gd name="T126" fmla="+- 0 491 491"/>
                              <a:gd name="T127" fmla="*/ 491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060" h="365">
                                <a:moveTo>
                                  <a:pt x="6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"/>
                                </a:lnTo>
                                <a:lnTo>
                                  <a:pt x="661" y="365"/>
                                </a:lnTo>
                                <a:lnTo>
                                  <a:pt x="661" y="0"/>
                                </a:lnTo>
                                <a:close/>
                                <a:moveTo>
                                  <a:pt x="1753" y="0"/>
                                </a:moveTo>
                                <a:lnTo>
                                  <a:pt x="1092" y="0"/>
                                </a:lnTo>
                                <a:lnTo>
                                  <a:pt x="661" y="0"/>
                                </a:lnTo>
                                <a:lnTo>
                                  <a:pt x="661" y="365"/>
                                </a:lnTo>
                                <a:lnTo>
                                  <a:pt x="1092" y="365"/>
                                </a:lnTo>
                                <a:lnTo>
                                  <a:pt x="1753" y="365"/>
                                </a:lnTo>
                                <a:lnTo>
                                  <a:pt x="1753" y="0"/>
                                </a:lnTo>
                                <a:close/>
                                <a:moveTo>
                                  <a:pt x="3276" y="0"/>
                                </a:moveTo>
                                <a:lnTo>
                                  <a:pt x="2845" y="0"/>
                                </a:lnTo>
                                <a:lnTo>
                                  <a:pt x="2184" y="0"/>
                                </a:lnTo>
                                <a:lnTo>
                                  <a:pt x="1753" y="0"/>
                                </a:lnTo>
                                <a:lnTo>
                                  <a:pt x="1753" y="365"/>
                                </a:lnTo>
                                <a:lnTo>
                                  <a:pt x="2184" y="365"/>
                                </a:lnTo>
                                <a:lnTo>
                                  <a:pt x="2845" y="365"/>
                                </a:lnTo>
                                <a:lnTo>
                                  <a:pt x="3276" y="365"/>
                                </a:lnTo>
                                <a:lnTo>
                                  <a:pt x="3276" y="0"/>
                                </a:lnTo>
                                <a:close/>
                                <a:moveTo>
                                  <a:pt x="6059" y="0"/>
                                </a:moveTo>
                                <a:lnTo>
                                  <a:pt x="5277" y="0"/>
                                </a:lnTo>
                                <a:lnTo>
                                  <a:pt x="4615" y="0"/>
                                </a:lnTo>
                                <a:lnTo>
                                  <a:pt x="3937" y="0"/>
                                </a:lnTo>
                                <a:lnTo>
                                  <a:pt x="3276" y="0"/>
                                </a:lnTo>
                                <a:lnTo>
                                  <a:pt x="3276" y="365"/>
                                </a:lnTo>
                                <a:lnTo>
                                  <a:pt x="3937" y="365"/>
                                </a:lnTo>
                                <a:lnTo>
                                  <a:pt x="4615" y="365"/>
                                </a:lnTo>
                                <a:lnTo>
                                  <a:pt x="5277" y="365"/>
                                </a:lnTo>
                                <a:lnTo>
                                  <a:pt x="6059" y="365"/>
                                </a:lnTo>
                                <a:lnTo>
                                  <a:pt x="6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354381" name="Line 56"/>
                        <wps:cNvCnPr>
                          <a:cxnSpLocks/>
                        </wps:cNvCnPr>
                        <wps:spPr bwMode="auto">
                          <a:xfrm>
                            <a:off x="1260" y="858"/>
                            <a:ext cx="13055" cy="0"/>
                          </a:xfrm>
                          <a:prstGeom prst="line">
                            <a:avLst/>
                          </a:prstGeom>
                          <a:noFill/>
                          <a:ln w="36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1490169" name="Text Box 55"/>
                        <wps:cNvSpPr txBox="1">
                          <a:spLocks/>
                        </wps:cNvSpPr>
                        <wps:spPr bwMode="auto">
                          <a:xfrm>
                            <a:off x="2539" y="208"/>
                            <a:ext cx="342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CDF84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AML_3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3938294" name="Text Box 54"/>
                        <wps:cNvSpPr txBox="1">
                          <a:spLocks/>
                        </wps:cNvSpPr>
                        <wps:spPr bwMode="auto">
                          <a:xfrm>
                            <a:off x="1659" y="351"/>
                            <a:ext cx="391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7E6E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Average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1536078" name="Text Box 53"/>
                        <wps:cNvSpPr txBox="1">
                          <a:spLocks/>
                        </wps:cNvSpPr>
                        <wps:spPr bwMode="auto">
                          <a:xfrm>
                            <a:off x="3088" y="208"/>
                            <a:ext cx="21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BA13A3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0.84</w:t>
                              </w:r>
                            </w:p>
                            <w:p w14:paraId="0790073F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3619913" name="Text Box 52"/>
                        <wps:cNvSpPr txBox="1">
                          <a:spLocks/>
                        </wps:cNvSpPr>
                        <wps:spPr bwMode="auto">
                          <a:xfrm>
                            <a:off x="3516" y="208"/>
                            <a:ext cx="21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2A3C0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0.76</w:t>
                              </w:r>
                            </w:p>
                            <w:p w14:paraId="3800C881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0.86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5667313" name="Text Box 51"/>
                        <wps:cNvSpPr txBox="1">
                          <a:spLocks/>
                        </wps:cNvSpPr>
                        <wps:spPr bwMode="auto">
                          <a:xfrm>
                            <a:off x="4031" y="208"/>
                            <a:ext cx="27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18C8D8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32.57</w:t>
                              </w:r>
                            </w:p>
                            <w:p w14:paraId="7EDDC0FC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47.01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5791491" name="Text Box 50"/>
                        <wps:cNvSpPr txBox="1">
                          <a:spLocks/>
                        </wps:cNvSpPr>
                        <wps:spPr bwMode="auto">
                          <a:xfrm>
                            <a:off x="4633" y="208"/>
                            <a:ext cx="21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417E6F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0.48</w:t>
                              </w:r>
                            </w:p>
                            <w:p w14:paraId="179C179B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1780781" name="Text Box 49"/>
                        <wps:cNvSpPr txBox="1">
                          <a:spLocks/>
                        </wps:cNvSpPr>
                        <wps:spPr bwMode="auto">
                          <a:xfrm>
                            <a:off x="5179" y="208"/>
                            <a:ext cx="27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426063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33.22</w:t>
                              </w:r>
                            </w:p>
                            <w:p w14:paraId="3F788FF4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36.57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875157" name="Text Box 48"/>
                        <wps:cNvSpPr txBox="1">
                          <a:spLocks/>
                        </wps:cNvSpPr>
                        <wps:spPr bwMode="auto">
                          <a:xfrm>
                            <a:off x="5753" y="208"/>
                            <a:ext cx="21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376341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0.59</w:t>
                              </w:r>
                            </w:p>
                            <w:p w14:paraId="5AE75F65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0349708" name="Text Box 47"/>
                        <wps:cNvSpPr txBox="1">
                          <a:spLocks/>
                        </wps:cNvSpPr>
                        <wps:spPr bwMode="auto">
                          <a:xfrm>
                            <a:off x="6271" y="208"/>
                            <a:ext cx="27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439B07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33.84</w:t>
                              </w:r>
                            </w:p>
                            <w:p w14:paraId="319F469E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48.61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836522" name="Text Box 46"/>
                        <wps:cNvSpPr txBox="1">
                          <a:spLocks/>
                        </wps:cNvSpPr>
                        <wps:spPr bwMode="auto">
                          <a:xfrm>
                            <a:off x="6845" y="208"/>
                            <a:ext cx="21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64E49A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0.25</w:t>
                              </w:r>
                            </w:p>
                            <w:p w14:paraId="27A2D38B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2025483" name="Text Box 45"/>
                        <wps:cNvSpPr txBox="1">
                          <a:spLocks/>
                        </wps:cNvSpPr>
                        <wps:spPr bwMode="auto">
                          <a:xfrm>
                            <a:off x="7363" y="208"/>
                            <a:ext cx="27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9A4F0B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21.19</w:t>
                              </w:r>
                            </w:p>
                            <w:p w14:paraId="36D720C7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43.91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0113486" name="Text Box 44"/>
                        <wps:cNvSpPr txBox="1">
                          <a:spLocks/>
                        </wps:cNvSpPr>
                        <wps:spPr bwMode="auto">
                          <a:xfrm>
                            <a:off x="7937" y="208"/>
                            <a:ext cx="21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114C94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0.32</w:t>
                              </w:r>
                            </w:p>
                            <w:p w14:paraId="10B3C540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6559095" name="Text Box 43"/>
                        <wps:cNvSpPr txBox="1">
                          <a:spLocks/>
                        </wps:cNvSpPr>
                        <wps:spPr bwMode="auto">
                          <a:xfrm>
                            <a:off x="8455" y="208"/>
                            <a:ext cx="27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A2E8E9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28.75</w:t>
                              </w:r>
                            </w:p>
                            <w:p w14:paraId="13CE297C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52.85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5798914" name="Text Box 42"/>
                        <wps:cNvSpPr txBox="1">
                          <a:spLocks/>
                        </wps:cNvSpPr>
                        <wps:spPr bwMode="auto">
                          <a:xfrm>
                            <a:off x="9153" y="208"/>
                            <a:ext cx="21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1A30AB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0.03</w:t>
                              </w:r>
                            </w:p>
                            <w:p w14:paraId="72C9F9EB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7004279" name="Text Box 41"/>
                        <wps:cNvSpPr txBox="1">
                          <a:spLocks/>
                        </wps:cNvSpPr>
                        <wps:spPr bwMode="auto">
                          <a:xfrm>
                            <a:off x="9794" y="208"/>
                            <a:ext cx="27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85987E" w14:textId="77777777" w:rsidR="00EC697E" w:rsidRDefault="00EC697E" w:rsidP="00EC697E">
                              <w:pPr>
                                <w:spacing w:before="4"/>
                                <w:ind w:left="28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3.45</w:t>
                              </w:r>
                            </w:p>
                            <w:p w14:paraId="2537F7CF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21.37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2692327" name="Text Box 40"/>
                        <wps:cNvSpPr txBox="1">
                          <a:spLocks/>
                        </wps:cNvSpPr>
                        <wps:spPr bwMode="auto">
                          <a:xfrm>
                            <a:off x="10545" y="208"/>
                            <a:ext cx="21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2A9876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0.55</w:t>
                              </w:r>
                            </w:p>
                            <w:p w14:paraId="5027E605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5290288" name="Text Box 39"/>
                        <wps:cNvSpPr txBox="1">
                          <a:spLocks/>
                        </wps:cNvSpPr>
                        <wps:spPr bwMode="auto">
                          <a:xfrm>
                            <a:off x="11239" y="208"/>
                            <a:ext cx="27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B03119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22.96</w:t>
                              </w:r>
                            </w:p>
                            <w:p w14:paraId="73585968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21.52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3608879" name="Text Box 38"/>
                        <wps:cNvSpPr txBox="1">
                          <a:spLocks/>
                        </wps:cNvSpPr>
                        <wps:spPr bwMode="auto">
                          <a:xfrm>
                            <a:off x="12002" y="208"/>
                            <a:ext cx="21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AD602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0.25</w:t>
                              </w:r>
                            </w:p>
                            <w:p w14:paraId="60A0BB81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0276241" name="Text Box 37"/>
                        <wps:cNvSpPr txBox="1">
                          <a:spLocks/>
                        </wps:cNvSpPr>
                        <wps:spPr bwMode="auto">
                          <a:xfrm>
                            <a:off x="12709" y="208"/>
                            <a:ext cx="27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62739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52.35</w:t>
                              </w:r>
                            </w:p>
                            <w:p w14:paraId="4B5B63A3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58.55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2705307" name="Text Box 36"/>
                        <wps:cNvSpPr txBox="1">
                          <a:spLocks/>
                        </wps:cNvSpPr>
                        <wps:spPr bwMode="auto">
                          <a:xfrm>
                            <a:off x="13314" y="208"/>
                            <a:ext cx="21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0A4B52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0.18</w:t>
                              </w:r>
                            </w:p>
                            <w:p w14:paraId="01F839DF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1624817" name="Text Box 35"/>
                        <wps:cNvSpPr txBox="1">
                          <a:spLocks/>
                        </wps:cNvSpPr>
                        <wps:spPr bwMode="auto">
                          <a:xfrm>
                            <a:off x="13860" y="208"/>
                            <a:ext cx="27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D0D284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48.06</w:t>
                              </w:r>
                            </w:p>
                            <w:p w14:paraId="2828D5C4" w14:textId="77777777" w:rsidR="00EC697E" w:rsidRDefault="00EC697E" w:rsidP="00EC697E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56.54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726377" name="Text Box 34"/>
                        <wps:cNvSpPr txBox="1">
                          <a:spLocks/>
                        </wps:cNvSpPr>
                        <wps:spPr bwMode="auto">
                          <a:xfrm>
                            <a:off x="1520" y="601"/>
                            <a:ext cx="665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9D9971" w14:textId="77777777" w:rsidR="00EC697E" w:rsidRDefault="00EC697E" w:rsidP="00EC697E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0"/>
                                </w:rPr>
                                <w:t>Total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0"/>
                                </w:rPr>
                                <w:t>average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5472493" name="Text Box 33"/>
                        <wps:cNvSpPr txBox="1">
                          <a:spLocks/>
                        </wps:cNvSpPr>
                        <wps:spPr bwMode="auto">
                          <a:xfrm>
                            <a:off x="3088" y="603"/>
                            <a:ext cx="218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146AB4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1773734" name="Text Box 32"/>
                        <wps:cNvSpPr txBox="1">
                          <a:spLocks/>
                        </wps:cNvSpPr>
                        <wps:spPr bwMode="auto">
                          <a:xfrm>
                            <a:off x="3516" y="603"/>
                            <a:ext cx="218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4E4F62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0.69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3777218" name="Text Box 31"/>
                        <wps:cNvSpPr txBox="1">
                          <a:spLocks/>
                        </wps:cNvSpPr>
                        <wps:spPr bwMode="auto">
                          <a:xfrm>
                            <a:off x="4031" y="603"/>
                            <a:ext cx="27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85432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35.70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2457722" name="Text Box 30"/>
                        <wps:cNvSpPr txBox="1">
                          <a:spLocks/>
                        </wps:cNvSpPr>
                        <wps:spPr bwMode="auto">
                          <a:xfrm>
                            <a:off x="4633" y="603"/>
                            <a:ext cx="218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D2C3BA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4668233" name="Text Box 29"/>
                        <wps:cNvSpPr txBox="1">
                          <a:spLocks/>
                        </wps:cNvSpPr>
                        <wps:spPr bwMode="auto">
                          <a:xfrm>
                            <a:off x="5179" y="603"/>
                            <a:ext cx="27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AB8DF1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30.96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7788124" name="Text Box 28"/>
                        <wps:cNvSpPr txBox="1">
                          <a:spLocks/>
                        </wps:cNvSpPr>
                        <wps:spPr bwMode="auto">
                          <a:xfrm>
                            <a:off x="5753" y="603"/>
                            <a:ext cx="218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710216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1227732" name="Text Box 27"/>
                        <wps:cNvSpPr txBox="1">
                          <a:spLocks/>
                        </wps:cNvSpPr>
                        <wps:spPr bwMode="auto">
                          <a:xfrm>
                            <a:off x="6271" y="603"/>
                            <a:ext cx="27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69CDEC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34.88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0566237" name="Text Box 26"/>
                        <wps:cNvSpPr txBox="1">
                          <a:spLocks/>
                        </wps:cNvSpPr>
                        <wps:spPr bwMode="auto">
                          <a:xfrm>
                            <a:off x="6845" y="603"/>
                            <a:ext cx="218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0DBEF6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2747412" name="Text Box 25"/>
                        <wps:cNvSpPr txBox="1">
                          <a:spLocks/>
                        </wps:cNvSpPr>
                        <wps:spPr bwMode="auto">
                          <a:xfrm>
                            <a:off x="7363" y="603"/>
                            <a:ext cx="27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63B03E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56.47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0577755" name="Text Box 24"/>
                        <wps:cNvSpPr txBox="1">
                          <a:spLocks/>
                        </wps:cNvSpPr>
                        <wps:spPr bwMode="auto">
                          <a:xfrm>
                            <a:off x="7937" y="603"/>
                            <a:ext cx="218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6D224C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5312487" name="Text Box 23"/>
                        <wps:cNvSpPr txBox="1">
                          <a:spLocks/>
                        </wps:cNvSpPr>
                        <wps:spPr bwMode="auto">
                          <a:xfrm>
                            <a:off x="8455" y="603"/>
                            <a:ext cx="27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C9AD66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54.75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3641854" name="Text Box 22"/>
                        <wps:cNvSpPr txBox="1">
                          <a:spLocks/>
                        </wps:cNvSpPr>
                        <wps:spPr bwMode="auto">
                          <a:xfrm>
                            <a:off x="9153" y="603"/>
                            <a:ext cx="218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0E228E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2475023" name="Text Box 21"/>
                        <wps:cNvSpPr txBox="1">
                          <a:spLocks/>
                        </wps:cNvSpPr>
                        <wps:spPr bwMode="auto">
                          <a:xfrm>
                            <a:off x="9794" y="603"/>
                            <a:ext cx="27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508F34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13.75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6355067" name="Text Box 20"/>
                        <wps:cNvSpPr txBox="1">
                          <a:spLocks/>
                        </wps:cNvSpPr>
                        <wps:spPr bwMode="auto">
                          <a:xfrm>
                            <a:off x="10545" y="603"/>
                            <a:ext cx="218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2B420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128379" name="Text Box 19"/>
                        <wps:cNvSpPr txBox="1">
                          <a:spLocks/>
                        </wps:cNvSpPr>
                        <wps:spPr bwMode="auto">
                          <a:xfrm>
                            <a:off x="11239" y="603"/>
                            <a:ext cx="27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1521BD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35.11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6720744" name="Text Box 18"/>
                        <wps:cNvSpPr txBox="1">
                          <a:spLocks/>
                        </wps:cNvSpPr>
                        <wps:spPr bwMode="auto">
                          <a:xfrm>
                            <a:off x="12002" y="603"/>
                            <a:ext cx="218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BC4200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0194239" name="Text Box 17"/>
                        <wps:cNvSpPr txBox="1">
                          <a:spLocks/>
                        </wps:cNvSpPr>
                        <wps:spPr bwMode="auto">
                          <a:xfrm>
                            <a:off x="12709" y="603"/>
                            <a:ext cx="27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3CDAE1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55.24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7236354" name="Text Box 16"/>
                        <wps:cNvSpPr txBox="1">
                          <a:spLocks/>
                        </wps:cNvSpPr>
                        <wps:spPr bwMode="auto">
                          <a:xfrm>
                            <a:off x="13314" y="603"/>
                            <a:ext cx="218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A5E49F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0.11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5540723" name="Text Box 15"/>
                        <wps:cNvSpPr txBox="1">
                          <a:spLocks/>
                        </wps:cNvSpPr>
                        <wps:spPr bwMode="auto">
                          <a:xfrm>
                            <a:off x="13860" y="603"/>
                            <a:ext cx="27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407D68" w14:textId="77777777" w:rsidR="00EC697E" w:rsidRDefault="00EC697E" w:rsidP="00EC697E">
                              <w:pPr>
                                <w:spacing w:before="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55.60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4339789" name="Text Box 14"/>
                        <wps:cNvSpPr txBox="1">
                          <a:spLocks/>
                        </wps:cNvSpPr>
                        <wps:spPr bwMode="auto">
                          <a:xfrm>
                            <a:off x="2428" y="63"/>
                            <a:ext cx="11887" cy="143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7C9DD" w14:textId="77777777" w:rsidR="00EC697E" w:rsidRDefault="00EC697E" w:rsidP="00EC697E">
                              <w:pPr>
                                <w:tabs>
                                  <w:tab w:val="left" w:pos="659"/>
                                  <w:tab w:val="left" w:pos="1087"/>
                                  <w:tab w:val="left" w:pos="1630"/>
                                  <w:tab w:val="left" w:pos="2204"/>
                                  <w:tab w:val="left" w:pos="2849"/>
                                  <w:tab w:val="left" w:pos="3324"/>
                                  <w:tab w:val="left" w:pos="3842"/>
                                  <w:tab w:val="left" w:pos="4487"/>
                                  <w:tab w:val="left" w:pos="4934"/>
                                  <w:tab w:val="left" w:pos="5508"/>
                                  <w:tab w:val="left" w:pos="6026"/>
                                  <w:tab w:val="left" w:pos="6724"/>
                                  <w:tab w:val="left" w:pos="7393"/>
                                  <w:tab w:val="left" w:pos="8116"/>
                                  <w:tab w:val="left" w:pos="8838"/>
                                  <w:tab w:val="left" w:pos="9573"/>
                                  <w:tab w:val="left" w:pos="10280"/>
                                  <w:tab w:val="left" w:pos="10885"/>
                                  <w:tab w:val="right" w:pos="11685"/>
                                </w:tabs>
                                <w:spacing w:before="7"/>
                                <w:ind w:left="11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AML_4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  <w:t>0.83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  <w:t>0.94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  <w:t>42.7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  <w:t>0.24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  <w:t>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  <w:t>0.06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  <w:t>30.97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  <w:t>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  <w:t>33.19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  <w:t>0.11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  <w:t>47.08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  <w:t>0.03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  <w:t>1.75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  <w:t>0.00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  <w:t>0.00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  <w:t>0.05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  <w:t>41.44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  <w:t>0.02</w:t>
                              </w:r>
                              <w:r>
                                <w:rPr>
                                  <w:rFonts w:ascii="Times New Roman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z w:val="10"/>
                                </w:rPr>
                                <w:t>38.84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C8840" id="Group 13" o:spid="_x0000_s1027" style="position:absolute;left:0;text-align:left;margin-left:62.85pt;margin-top:3.9pt;width:652.8pt;height:39.9pt;z-index:-16442880;mso-position-horizontal-relative:page" coordorigin="1260,64" coordsize="13056,79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">
                <v:shape id="AutoShape 58" o:spid="_x0000_s1028" style="position:absolute;left:1259;top:348;width:13056;height:143;visibility:visible;mso-wrap-style:square;v-text-anchor:top" coordsize="13056,1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" path="m4377,l3716,,3229,,2567,,2143,,1712,,1169,,,,,143r1169,l1712,143r431,l2567,143r662,l3716,143r661,l4377,xm5469,l4808,,4377,r,143l4808,143r661,l5469,xm6992,l6561,,5900,,5469,r,143l5900,143r661,l6992,143,6992,xm13055,r-656,l11907,r-662,l10437,,9775,,8993,,8331,,7653,,6992,r,143l7653,143r678,l8993,143r782,l10437,143r808,l11907,143r492,l13055,143r,-143xe" fillcolor="#efefef" stroked="f">
                  <v:path arrowok="t" o:connecttype="custom" o:connectlocs="4377,348;3716,348;3229,348;2567,348;2143,348;1712,348;1169,348;1169,348;0,348;0,491;1169,491;1169,491;1712,491;2143,491;2567,491;3229,491;3716,491;4377,491;4377,348;5469,348;4808,348;4377,348;4377,491;4808,491;5469,491;5469,348;6992,348;6561,348;5900,348;5469,348;5469,491;5900,491;6561,491;6992,491;6992,348;13055,348;12399,348;11907,348;11245,348;10437,348;9775,348;8993,348;8331,348;7653,348;6992,348;6992,491;7653,491;8331,491;8993,491;9775,491;10437,491;11245,491;11907,491;12399,491;13055,491;13055,348" o:connectangles="0,0,0,0,0,0,0,0,0,0,0,0,0,0,0,0,0,0,0,0,0,0,0,0,0,0,0,0,0,0,0,0,0,0,0,0,0,0,0,0,0,0,0,0,0,0,0,0,0,0,0,0,0,0,0,0"/>
                </v:shape>
                <v:shape id="AutoShape 57" o:spid="_x0000_s1029" style="position:absolute;left:4975;top:490;width:6060;height:365;visibility:visible;mso-wrap-style:square;v-text-anchor:top" coordsize="6060,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" path="m661,l,,,365r661,l661,xm1753,l1092,,661,r,365l1092,365r661,l1753,xm3276,l2845,,2184,,1753,r,365l2184,365r661,l3276,365,3276,xm6059,l5277,,4615,,3937,,3276,r,365l3937,365r678,l5277,365r782,l6059,xe" stroked="f">
                  <v:path arrowok="t" o:connecttype="custom" o:connectlocs="661,491;0,491;0,856;661,856;661,491;1753,491;1092,491;661,491;661,856;1092,856;1753,856;1753,491;3276,491;2845,491;2184,491;1753,491;1753,856;2184,856;2845,856;3276,856;3276,491;6059,491;5277,491;4615,491;3937,491;3276,491;3276,856;3937,856;4615,856;5277,856;6059,856;6059,491" o:connectangles="0,0,0,0,0,0,0,0,0,0,0,0,0,0,0,0,0,0,0,0,0,0,0,0,0,0,0,0,0,0,0,0"/>
                </v:shape>
                <v:line id="Line 56" o:spid="_x0000_s1030" style="position:absolute;visibility:visible;mso-wrap-style:square" from="1260,858" to="14315,8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" strokeweight=".1004mm">
                  <o:lock v:ext="edit" shapetype="f"/>
                </v:line>
                <v:shape id="Text Box 55" o:spid="_x0000_s1031" type="#_x0000_t202" style="position:absolute;left:2539;top:208;width:342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105CDF84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AML_3</w:t>
                        </w:r>
                      </w:p>
                    </w:txbxContent>
                  </v:textbox>
                </v:shape>
                <v:shape id="Text Box 54" o:spid="_x0000_s1032" type="#_x0000_t202" style="position:absolute;left:1659;top:351;width:391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55F77E6E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Average</w:t>
                        </w:r>
                      </w:p>
                    </w:txbxContent>
                  </v:textbox>
                </v:shape>
                <v:shape id="Text Box 53" o:spid="_x0000_s1033" type="#_x0000_t202" style="position:absolute;left:3088;top:208;width:218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12BA13A3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0.84</w:t>
                        </w:r>
                      </w:p>
                      <w:p w14:paraId="0790073F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0.65</w:t>
                        </w:r>
                      </w:p>
                    </w:txbxContent>
                  </v:textbox>
                </v:shape>
                <v:shape id="Text Box 52" o:spid="_x0000_s1034" type="#_x0000_t202" style="position:absolute;left:3516;top:208;width:218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" filled="f" stroked="f">
                  <v:path arrowok="t"/>
                  <v:textbox inset="0,0,0,0">
                    <w:txbxContent>
                      <w:p w14:paraId="3B72A3C0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0.76</w:t>
                        </w:r>
                      </w:p>
                      <w:p w14:paraId="3800C881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0.86</w:t>
                        </w:r>
                      </w:p>
                    </w:txbxContent>
                  </v:textbox>
                </v:shape>
                <v:shape id="Text Box 51" o:spid="_x0000_s1035" type="#_x0000_t202" style="position:absolute;left:4031;top:208;width:274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1118C8D8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32.57</w:t>
                        </w:r>
                      </w:p>
                      <w:p w14:paraId="7EDDC0FC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47.01</w:t>
                        </w:r>
                      </w:p>
                    </w:txbxContent>
                  </v:textbox>
                </v:shape>
                <v:shape id="Text Box 50" o:spid="_x0000_s1036" type="#_x0000_t202" style="position:absolute;left:4633;top:208;width:218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1C417E6F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0.48</w:t>
                        </w:r>
                      </w:p>
                      <w:p w14:paraId="179C179B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0.25</w:t>
                        </w:r>
                      </w:p>
                    </w:txbxContent>
                  </v:textbox>
                </v:shape>
                <v:shape id="Text Box 49" o:spid="_x0000_s1037" type="#_x0000_t202" style="position:absolute;left:5179;top:208;width:274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5A426063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33.22</w:t>
                        </w:r>
                      </w:p>
                      <w:p w14:paraId="3F788FF4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36.57</w:t>
                        </w:r>
                      </w:p>
                    </w:txbxContent>
                  </v:textbox>
                </v:shape>
                <v:shape id="Text Box 48" o:spid="_x0000_s1038" type="#_x0000_t202" style="position:absolute;left:5753;top:208;width:218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" filled="f" stroked="f">
                  <v:path arrowok="t"/>
                  <v:textbox inset="0,0,0,0">
                    <w:txbxContent>
                      <w:p w14:paraId="0F376341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0.59</w:t>
                        </w:r>
                      </w:p>
                      <w:p w14:paraId="5AE75F65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0.23</w:t>
                        </w:r>
                      </w:p>
                    </w:txbxContent>
                  </v:textbox>
                </v:shape>
                <v:shape id="Text Box 47" o:spid="_x0000_s1039" type="#_x0000_t202" style="position:absolute;left:6271;top:208;width:274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79439B07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33.84</w:t>
                        </w:r>
                      </w:p>
                      <w:p w14:paraId="319F469E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48.61</w:t>
                        </w:r>
                      </w:p>
                    </w:txbxContent>
                  </v:textbox>
                </v:shape>
                <v:shape id="Text Box 46" o:spid="_x0000_s1040" type="#_x0000_t202" style="position:absolute;left:6845;top:208;width:218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4664E49A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0.25</w:t>
                        </w:r>
                      </w:p>
                      <w:p w14:paraId="27A2D38B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0.09</w:t>
                        </w:r>
                      </w:p>
                    </w:txbxContent>
                  </v:textbox>
                </v:shape>
                <v:shape id="Text Box 45" o:spid="_x0000_s1041" type="#_x0000_t202" style="position:absolute;left:7363;top:208;width:274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2C9A4F0B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21.19</w:t>
                        </w:r>
                      </w:p>
                      <w:p w14:paraId="36D720C7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43.91</w:t>
                        </w:r>
                      </w:p>
                    </w:txbxContent>
                  </v:textbox>
                </v:shape>
                <v:shape id="Text Box 44" o:spid="_x0000_s1042" type="#_x0000_t202" style="position:absolute;left:7937;top:208;width:218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" filled="f" stroked="f">
                  <v:path arrowok="t"/>
                  <v:textbox inset="0,0,0,0">
                    <w:txbxContent>
                      <w:p w14:paraId="76114C94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0.32</w:t>
                        </w:r>
                      </w:p>
                      <w:p w14:paraId="10B3C540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0.20</w:t>
                        </w:r>
                      </w:p>
                    </w:txbxContent>
                  </v:textbox>
                </v:shape>
                <v:shape id="Text Box 43" o:spid="_x0000_s1043" type="#_x0000_t202" style="position:absolute;left:8455;top:208;width:274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5BA2E8E9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28.75</w:t>
                        </w:r>
                      </w:p>
                      <w:p w14:paraId="13CE297C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52.85</w:t>
                        </w:r>
                      </w:p>
                    </w:txbxContent>
                  </v:textbox>
                </v:shape>
                <v:shape id="Text Box 42" o:spid="_x0000_s1044" type="#_x0000_t202" style="position:absolute;left:9153;top:208;width:218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" filled="f" stroked="f">
                  <v:path arrowok="t"/>
                  <v:textbox inset="0,0,0,0">
                    <w:txbxContent>
                      <w:p w14:paraId="671A30AB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0.03</w:t>
                        </w:r>
                      </w:p>
                      <w:p w14:paraId="72C9F9EB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0.03</w:t>
                        </w:r>
                      </w:p>
                    </w:txbxContent>
                  </v:textbox>
                </v:shape>
                <v:shape id="Text Box 41" o:spid="_x0000_s1045" type="#_x0000_t202" style="position:absolute;left:9794;top:208;width:274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4985987E" w14:textId="77777777" w:rsidR="00EC697E" w:rsidRDefault="00EC697E" w:rsidP="00EC697E">
                        <w:pPr>
                          <w:spacing w:before="4"/>
                          <w:ind w:left="28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3.45</w:t>
                        </w:r>
                      </w:p>
                      <w:p w14:paraId="2537F7CF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21.37</w:t>
                        </w:r>
                      </w:p>
                    </w:txbxContent>
                  </v:textbox>
                </v:shape>
                <v:shape id="Text Box 40" o:spid="_x0000_s1046" type="#_x0000_t202" style="position:absolute;left:10545;top:208;width:218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6F2A9876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0.55</w:t>
                        </w:r>
                      </w:p>
                      <w:p w14:paraId="5027E605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0.18</w:t>
                        </w:r>
                      </w:p>
                    </w:txbxContent>
                  </v:textbox>
                </v:shape>
                <v:shape id="Text Box 39" o:spid="_x0000_s1047" type="#_x0000_t202" style="position:absolute;left:11239;top:208;width:274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25B03119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22.96</w:t>
                        </w:r>
                      </w:p>
                      <w:p w14:paraId="73585968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21.52</w:t>
                        </w:r>
                      </w:p>
                    </w:txbxContent>
                  </v:textbox>
                </v:shape>
                <v:shape id="Text Box 38" o:spid="_x0000_s1048" type="#_x0000_t202" style="position:absolute;left:12002;top:208;width:218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1F6AD602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0.25</w:t>
                        </w:r>
                      </w:p>
                      <w:p w14:paraId="60A0BB81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0.12</w:t>
                        </w:r>
                      </w:p>
                    </w:txbxContent>
                  </v:textbox>
                </v:shape>
                <v:shape id="Text Box 37" o:spid="_x0000_s1049" type="#_x0000_t202" style="position:absolute;left:12709;top:208;width:274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" filled="f" stroked="f">
                  <v:path arrowok="t"/>
                  <v:textbox inset="0,0,0,0">
                    <w:txbxContent>
                      <w:p w14:paraId="11462739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52.35</w:t>
                        </w:r>
                      </w:p>
                      <w:p w14:paraId="4B5B63A3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58.55</w:t>
                        </w:r>
                      </w:p>
                    </w:txbxContent>
                  </v:textbox>
                </v:shape>
                <v:shape id="Text Box 36" o:spid="_x0000_s1050" type="#_x0000_t202" style="position:absolute;left:13314;top:208;width:218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0C0A4B52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0.18</w:t>
                        </w:r>
                      </w:p>
                      <w:p w14:paraId="01F839DF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0.07</w:t>
                        </w:r>
                      </w:p>
                    </w:txbxContent>
                  </v:textbox>
                </v:shape>
                <v:shape id="Text Box 35" o:spid="_x0000_s1051" type="#_x0000_t202" style="position:absolute;left:13860;top:208;width:274;height: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" filled="f" stroked="f">
                  <v:path arrowok="t"/>
                  <v:textbox inset="0,0,0,0">
                    <w:txbxContent>
                      <w:p w14:paraId="2AD0D284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48.06</w:t>
                        </w:r>
                      </w:p>
                      <w:p w14:paraId="2828D5C4" w14:textId="77777777" w:rsidR="00EC697E" w:rsidRDefault="00EC697E" w:rsidP="00EC697E">
                        <w:pPr>
                          <w:spacing w:before="2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56.54</w:t>
                        </w:r>
                      </w:p>
                    </w:txbxContent>
                  </v:textbox>
                </v:shape>
                <v:shape id="Text Box 34" o:spid="_x0000_s1052" type="#_x0000_t202" style="position:absolute;left:1520;top:601;width:665;height:1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419D9971" w14:textId="77777777" w:rsidR="00EC697E" w:rsidRDefault="00EC697E" w:rsidP="00EC697E">
                        <w:pPr>
                          <w:spacing w:before="2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Total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0"/>
                          </w:rPr>
                          <w:t>average</w:t>
                        </w:r>
                      </w:p>
                    </w:txbxContent>
                  </v:textbox>
                </v:shape>
                <v:shape id="Text Box 33" o:spid="_x0000_s1053" type="#_x0000_t202" style="position:absolute;left:3088;top:603;width:218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56146AB4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0.65</w:t>
                        </w:r>
                      </w:p>
                    </w:txbxContent>
                  </v:textbox>
                </v:shape>
                <v:shape id="Text Box 32" o:spid="_x0000_s1054" type="#_x0000_t202" style="position:absolute;left:3516;top:603;width:218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" filled="f" stroked="f">
                  <v:path arrowok="t"/>
                  <v:textbox inset="0,0,0,0">
                    <w:txbxContent>
                      <w:p w14:paraId="684E4F62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0.69</w:t>
                        </w:r>
                      </w:p>
                    </w:txbxContent>
                  </v:textbox>
                </v:shape>
                <v:shape id="Text Box 31" o:spid="_x0000_s1055" type="#_x0000_t202" style="position:absolute;left:4031;top:603;width:274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" filled="f" stroked="f">
                  <v:path arrowok="t"/>
                  <v:textbox inset="0,0,0,0">
                    <w:txbxContent>
                      <w:p w14:paraId="1F485432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35.70</w:t>
                        </w:r>
                      </w:p>
                    </w:txbxContent>
                  </v:textbox>
                </v:shape>
                <v:shape id="Text Box 30" o:spid="_x0000_s1056" type="#_x0000_t202" style="position:absolute;left:4633;top:603;width:218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34D2C3BA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0.26</w:t>
                        </w:r>
                      </w:p>
                    </w:txbxContent>
                  </v:textbox>
                </v:shape>
                <v:shape id="Text Box 29" o:spid="_x0000_s1057" type="#_x0000_t202" style="position:absolute;left:5179;top:603;width:274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" filled="f" stroked="f">
                  <v:path arrowok="t"/>
                  <v:textbox inset="0,0,0,0">
                    <w:txbxContent>
                      <w:p w14:paraId="14AB8DF1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30.96</w:t>
                        </w:r>
                      </w:p>
                    </w:txbxContent>
                  </v:textbox>
                </v:shape>
                <v:shape id="Text Box 28" o:spid="_x0000_s1058" type="#_x0000_t202" style="position:absolute;left:5753;top:603;width:218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14710216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0.30</w:t>
                        </w:r>
                      </w:p>
                    </w:txbxContent>
                  </v:textbox>
                </v:shape>
                <v:shape id="Text Box 27" o:spid="_x0000_s1059" type="#_x0000_t202" style="position:absolute;left:6271;top:603;width:274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4E69CDEC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34.88</w:t>
                        </w:r>
                      </w:p>
                    </w:txbxContent>
                  </v:textbox>
                </v:shape>
                <v:shape id="Text Box 26" o:spid="_x0000_s1060" type="#_x0000_t202" style="position:absolute;left:6845;top:603;width:218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4C0DBEF6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0.17</w:t>
                        </w:r>
                      </w:p>
                    </w:txbxContent>
                  </v:textbox>
                </v:shape>
                <v:shape id="Text Box 25" o:spid="_x0000_s1061" type="#_x0000_t202" style="position:absolute;left:7363;top:603;width:274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4663B03E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56.47</w:t>
                        </w:r>
                      </w:p>
                    </w:txbxContent>
                  </v:textbox>
                </v:shape>
                <v:shape id="Text Box 24" o:spid="_x0000_s1062" type="#_x0000_t202" style="position:absolute;left:7937;top:603;width:218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796D224C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0.24</w:t>
                        </w:r>
                      </w:p>
                    </w:txbxContent>
                  </v:textbox>
                </v:shape>
                <v:shape id="Text Box 23" o:spid="_x0000_s1063" type="#_x0000_t202" style="position:absolute;left:8455;top:603;width:274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" filled="f" stroked="f">
                  <v:path arrowok="t"/>
                  <v:textbox inset="0,0,0,0">
                    <w:txbxContent>
                      <w:p w14:paraId="6AC9AD66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54.75</w:t>
                        </w:r>
                      </w:p>
                    </w:txbxContent>
                  </v:textbox>
                </v:shape>
                <v:shape id="Text Box 22" o:spid="_x0000_s1064" type="#_x0000_t202" style="position:absolute;left:9153;top:603;width:218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560E228E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0.06</w:t>
                        </w:r>
                      </w:p>
                    </w:txbxContent>
                  </v:textbox>
                </v:shape>
                <v:shape id="Text Box 21" o:spid="_x0000_s1065" type="#_x0000_t202" style="position:absolute;left:9794;top:603;width:274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77508F34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13.75</w:t>
                        </w:r>
                      </w:p>
                    </w:txbxContent>
                  </v:textbox>
                </v:shape>
                <v:shape id="Text Box 20" o:spid="_x0000_s1066" type="#_x0000_t202" style="position:absolute;left:10545;top:603;width:218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6892B420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0.25</w:t>
                        </w:r>
                      </w:p>
                    </w:txbxContent>
                  </v:textbox>
                </v:shape>
                <v:shape id="Text Box 19" o:spid="_x0000_s1067" type="#_x0000_t202" style="position:absolute;left:11239;top:603;width:274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5F1521BD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35.11</w:t>
                        </w:r>
                      </w:p>
                    </w:txbxContent>
                  </v:textbox>
                </v:shape>
                <v:shape id="Text Box 18" o:spid="_x0000_s1068" type="#_x0000_t202" style="position:absolute;left:12002;top:603;width:218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48BC4200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0.09</w:t>
                        </w:r>
                      </w:p>
                    </w:txbxContent>
                  </v:textbox>
                </v:shape>
                <v:shape id="Text Box 17" o:spid="_x0000_s1069" type="#_x0000_t202" style="position:absolute;left:12709;top:603;width:274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" filled="f" stroked="f">
                  <v:path arrowok="t"/>
                  <v:textbox inset="0,0,0,0">
                    <w:txbxContent>
                      <w:p w14:paraId="793CDAE1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55.24</w:t>
                        </w:r>
                      </w:p>
                    </w:txbxContent>
                  </v:textbox>
                </v:shape>
                <v:shape id="Text Box 16" o:spid="_x0000_s1070" type="#_x0000_t202" style="position:absolute;left:13314;top:603;width:218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2EA5E49F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0.11</w:t>
                        </w:r>
                      </w:p>
                    </w:txbxContent>
                  </v:textbox>
                </v:shape>
                <v:shape id="Text Box 15" o:spid="_x0000_s1071" type="#_x0000_t202" style="position:absolute;left:13860;top:603;width:274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2D407D68" w14:textId="77777777" w:rsidR="00EC697E" w:rsidRDefault="00EC697E" w:rsidP="00EC697E">
                        <w:pPr>
                          <w:spacing w:before="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55.60</w:t>
                        </w:r>
                      </w:p>
                    </w:txbxContent>
                  </v:textbox>
                </v:shape>
                <v:shape id="Text Box 14" o:spid="_x0000_s1072" type="#_x0000_t202" style="position:absolute;left:2428;top:63;width:11887;height: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" fillcolor="#efefef" stroked="f">
                  <v:path arrowok="t"/>
                  <v:textbox inset="0,0,0,0">
                    <w:txbxContent>
                      <w:p w14:paraId="1E17C9DD" w14:textId="77777777" w:rsidR="00EC697E" w:rsidRDefault="00EC697E" w:rsidP="00EC697E">
                        <w:pPr>
                          <w:tabs>
                            <w:tab w:val="left" w:pos="659"/>
                            <w:tab w:val="left" w:pos="1087"/>
                            <w:tab w:val="left" w:pos="1630"/>
                            <w:tab w:val="left" w:pos="2204"/>
                            <w:tab w:val="left" w:pos="2849"/>
                            <w:tab w:val="left" w:pos="3324"/>
                            <w:tab w:val="left" w:pos="3842"/>
                            <w:tab w:val="left" w:pos="4487"/>
                            <w:tab w:val="left" w:pos="4934"/>
                            <w:tab w:val="left" w:pos="5508"/>
                            <w:tab w:val="left" w:pos="6026"/>
                            <w:tab w:val="left" w:pos="6724"/>
                            <w:tab w:val="left" w:pos="7393"/>
                            <w:tab w:val="left" w:pos="8116"/>
                            <w:tab w:val="left" w:pos="8838"/>
                            <w:tab w:val="left" w:pos="9573"/>
                            <w:tab w:val="left" w:pos="10280"/>
                            <w:tab w:val="left" w:pos="10885"/>
                            <w:tab w:val="right" w:pos="11685"/>
                          </w:tabs>
                          <w:spacing w:before="7"/>
                          <w:ind w:left="110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AML_4</w:t>
                        </w:r>
                        <w:r>
                          <w:rPr>
                            <w:sz w:val="10"/>
                          </w:rPr>
                          <w:tab/>
                          <w:t>0.83</w:t>
                        </w:r>
                        <w:r>
                          <w:rPr>
                            <w:sz w:val="10"/>
                          </w:rPr>
                          <w:tab/>
                          <w:t>0.94</w:t>
                        </w:r>
                        <w:r>
                          <w:rPr>
                            <w:sz w:val="10"/>
                          </w:rPr>
                          <w:tab/>
                          <w:t>42.7</w:t>
                        </w:r>
                        <w:r>
                          <w:rPr>
                            <w:sz w:val="10"/>
                          </w:rPr>
                          <w:tab/>
                          <w:t>0.24</w:t>
                        </w:r>
                        <w:r>
                          <w:rPr>
                            <w:sz w:val="10"/>
                          </w:rPr>
                          <w:tab/>
                          <w:t>0</w:t>
                        </w:r>
                        <w:r>
                          <w:rPr>
                            <w:sz w:val="10"/>
                          </w:rPr>
                          <w:tab/>
                          <w:t>0.06</w:t>
                        </w:r>
                        <w:r>
                          <w:rPr>
                            <w:sz w:val="10"/>
                          </w:rPr>
                          <w:tab/>
                          <w:t>30.97</w:t>
                        </w:r>
                        <w:r>
                          <w:rPr>
                            <w:sz w:val="10"/>
                          </w:rPr>
                          <w:tab/>
                          <w:t>0</w:t>
                        </w:r>
                        <w:r>
                          <w:rPr>
                            <w:sz w:val="10"/>
                          </w:rPr>
                          <w:tab/>
                          <w:t>33.19</w:t>
                        </w:r>
                        <w:r>
                          <w:rPr>
                            <w:sz w:val="10"/>
                          </w:rPr>
                          <w:tab/>
                          <w:t>0.11</w:t>
                        </w:r>
                        <w:r>
                          <w:rPr>
                            <w:sz w:val="10"/>
                          </w:rPr>
                          <w:tab/>
                          <w:t>47.08</w:t>
                        </w:r>
                        <w:r>
                          <w:rPr>
                            <w:sz w:val="10"/>
                          </w:rPr>
                          <w:tab/>
                          <w:t>0.03</w:t>
                        </w:r>
                        <w:r>
                          <w:rPr>
                            <w:sz w:val="10"/>
                          </w:rPr>
                          <w:tab/>
                          <w:t>1.75</w:t>
                        </w:r>
                        <w:r>
                          <w:rPr>
                            <w:sz w:val="10"/>
                          </w:rPr>
                          <w:tab/>
                          <w:t>0.00</w:t>
                        </w:r>
                        <w:r>
                          <w:rPr>
                            <w:sz w:val="10"/>
                          </w:rPr>
                          <w:tab/>
                          <w:t>0.00</w:t>
                        </w:r>
                        <w:r>
                          <w:rPr>
                            <w:sz w:val="10"/>
                          </w:rPr>
                          <w:tab/>
                          <w:t>0.05</w:t>
                        </w:r>
                        <w:r>
                          <w:rPr>
                            <w:sz w:val="10"/>
                          </w:rPr>
                          <w:tab/>
                          <w:t>41.44</w:t>
                        </w:r>
                        <w:r>
                          <w:rPr>
                            <w:sz w:val="10"/>
                          </w:rPr>
                          <w:tab/>
                          <w:t>0.02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ab/>
                        </w:r>
                        <w:r>
                          <w:rPr>
                            <w:sz w:val="10"/>
                          </w:rPr>
                          <w:t>38.84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z w:val="10"/>
        </w:rPr>
        <w:t>Ruxolitinib &amp;</w:t>
      </w:r>
      <w:r>
        <w:rPr>
          <w:rFonts w:ascii="Arial"/>
          <w:b/>
          <w:spacing w:val="-25"/>
          <w:sz w:val="10"/>
        </w:rPr>
        <w:t xml:space="preserve"> </w:t>
      </w:r>
      <w:r>
        <w:rPr>
          <w:rFonts w:ascii="Arial"/>
          <w:b/>
          <w:sz w:val="10"/>
        </w:rPr>
        <w:t>Ulixertinib</w:t>
      </w:r>
    </w:p>
    <w:p w14:paraId="4711F333" w14:textId="27C94757" w:rsidR="00713E0B" w:rsidRDefault="00B17393">
      <w:pPr>
        <w:tabs>
          <w:tab w:val="left" w:pos="868"/>
          <w:tab w:val="left" w:pos="1296"/>
          <w:tab w:val="left" w:pos="1811"/>
          <w:tab w:val="left" w:pos="2413"/>
          <w:tab w:val="left" w:pos="2988"/>
          <w:tab w:val="left" w:pos="3534"/>
          <w:tab w:val="left" w:pos="4051"/>
          <w:tab w:val="left" w:pos="4626"/>
          <w:tab w:val="left" w:pos="5143"/>
          <w:tab w:val="left" w:pos="5718"/>
          <w:tab w:val="left" w:pos="6235"/>
          <w:tab w:val="left" w:pos="6933"/>
          <w:tab w:val="left" w:pos="7603"/>
          <w:tab w:val="left" w:pos="8325"/>
          <w:tab w:val="left" w:pos="9019"/>
          <w:tab w:val="left" w:pos="9782"/>
          <w:tab w:val="left" w:pos="10489"/>
          <w:tab w:val="left" w:pos="11094"/>
          <w:tab w:val="right" w:pos="11894"/>
        </w:tabs>
        <w:spacing w:before="7"/>
        <w:ind w:left="320"/>
        <w:rPr>
          <w:sz w:val="10"/>
        </w:rPr>
      </w:pPr>
      <w:r>
        <w:br w:type="column"/>
      </w:r>
      <w:r>
        <w:rPr>
          <w:sz w:val="10"/>
        </w:rPr>
        <w:t>AML_1</w:t>
      </w:r>
      <w:r>
        <w:rPr>
          <w:sz w:val="10"/>
        </w:rPr>
        <w:tab/>
        <w:t>0.77</w:t>
      </w:r>
      <w:r>
        <w:rPr>
          <w:sz w:val="10"/>
        </w:rPr>
        <w:tab/>
        <w:t>0.16</w:t>
      </w:r>
      <w:r>
        <w:rPr>
          <w:sz w:val="10"/>
        </w:rPr>
        <w:tab/>
        <w:t>53.37</w:t>
      </w:r>
      <w:r>
        <w:rPr>
          <w:sz w:val="10"/>
        </w:rPr>
        <w:tab/>
        <w:t>0.05</w:t>
      </w:r>
      <w:r>
        <w:rPr>
          <w:sz w:val="10"/>
        </w:rPr>
        <w:tab/>
        <w:t>39.7</w:t>
      </w:r>
      <w:r>
        <w:rPr>
          <w:sz w:val="10"/>
        </w:rPr>
        <w:tab/>
        <w:t>0.03</w:t>
      </w:r>
      <w:r>
        <w:rPr>
          <w:sz w:val="10"/>
        </w:rPr>
        <w:tab/>
        <w:t>42.75</w:t>
      </w:r>
      <w:r>
        <w:rPr>
          <w:sz w:val="10"/>
        </w:rPr>
        <w:tab/>
        <w:t>0.54</w:t>
      </w:r>
      <w:r>
        <w:rPr>
          <w:sz w:val="10"/>
        </w:rPr>
        <w:tab/>
        <w:t>74.98</w:t>
      </w:r>
      <w:r>
        <w:rPr>
          <w:sz w:val="10"/>
        </w:rPr>
        <w:tab/>
        <w:t>0.35</w:t>
      </w:r>
      <w:r>
        <w:rPr>
          <w:sz w:val="10"/>
        </w:rPr>
        <w:tab/>
        <w:t>70.83</w:t>
      </w:r>
      <w:r>
        <w:rPr>
          <w:sz w:val="10"/>
        </w:rPr>
        <w:tab/>
        <w:t>0.04</w:t>
      </w:r>
      <w:r>
        <w:rPr>
          <w:sz w:val="10"/>
        </w:rPr>
        <w:tab/>
        <w:t>5.65</w:t>
      </w:r>
      <w:r>
        <w:rPr>
          <w:sz w:val="10"/>
        </w:rPr>
        <w:tab/>
        <w:t>0.03</w:t>
      </w:r>
      <w:r>
        <w:rPr>
          <w:sz w:val="10"/>
        </w:rPr>
        <w:tab/>
        <w:t>69.47</w:t>
      </w:r>
      <w:r>
        <w:rPr>
          <w:sz w:val="10"/>
        </w:rPr>
        <w:tab/>
        <w:t>0.07</w:t>
      </w:r>
      <w:r>
        <w:rPr>
          <w:sz w:val="10"/>
        </w:rPr>
        <w:tab/>
        <w:t>80.53</w:t>
      </w:r>
      <w:r>
        <w:rPr>
          <w:sz w:val="10"/>
        </w:rPr>
        <w:tab/>
        <w:t>0.29</w:t>
      </w:r>
      <w:r>
        <w:rPr>
          <w:rFonts w:ascii="Times New Roman"/>
          <w:sz w:val="10"/>
        </w:rPr>
        <w:tab/>
      </w:r>
      <w:r>
        <w:rPr>
          <w:sz w:val="10"/>
        </w:rPr>
        <w:t>77.14</w:t>
      </w:r>
    </w:p>
    <w:p w14:paraId="16ABC8BE" w14:textId="19EE65B3" w:rsidR="00713E0B" w:rsidRDefault="002A264E">
      <w:pPr>
        <w:tabs>
          <w:tab w:val="left" w:pos="868"/>
          <w:tab w:val="left" w:pos="1296"/>
          <w:tab w:val="left" w:pos="1811"/>
          <w:tab w:val="left" w:pos="2413"/>
          <w:tab w:val="left" w:pos="2959"/>
          <w:tab w:val="left" w:pos="3534"/>
          <w:tab w:val="left" w:pos="4080"/>
          <w:tab w:val="left" w:pos="4696"/>
          <w:tab w:val="left" w:pos="5143"/>
          <w:tab w:val="left" w:pos="5718"/>
          <w:tab w:val="left" w:pos="6235"/>
          <w:tab w:val="left" w:pos="6933"/>
          <w:tab w:val="left" w:pos="7603"/>
          <w:tab w:val="left" w:pos="8325"/>
          <w:tab w:val="left" w:pos="9019"/>
          <w:tab w:val="left" w:pos="9782"/>
          <w:tab w:val="left" w:pos="10489"/>
          <w:tab w:val="left" w:pos="11094"/>
          <w:tab w:val="right" w:pos="11894"/>
        </w:tabs>
        <w:spacing w:before="172"/>
        <w:ind w:left="320"/>
        <w:rPr>
          <w:sz w:val="10"/>
        </w:rPr>
      </w:pPr>
      <w:r>
        <w:pict w14:anchorId="7CD3FA26">
          <v:shape id="_x0000_s2057" type="#_x0000_t202" alt="" style="position:absolute;left:0;text-align:left;margin-left:63pt;margin-top:15.35pt;width:652.8pt;height:7.15pt;z-index:-16445440;mso-wrap-style:square;mso-wrap-edited:f;mso-width-percent:0;mso-height-percent:0;mso-position-horizontal-relative:page;mso-width-percent:0;mso-height-percent:0;v-text-anchor:top" fillcolor="#efefef" stroked="f">
            <v:textbox inset="0,0,0,0">
              <w:txbxContent>
                <w:p w14:paraId="2533C247" w14:textId="77777777" w:rsidR="00713E0B" w:rsidRDefault="00B17393">
                  <w:pPr>
                    <w:tabs>
                      <w:tab w:val="left" w:pos="1828"/>
                      <w:tab w:val="left" w:pos="2256"/>
                      <w:tab w:val="left" w:pos="2771"/>
                      <w:tab w:val="left" w:pos="3373"/>
                      <w:tab w:val="left" w:pos="3919"/>
                      <w:tab w:val="left" w:pos="4493"/>
                      <w:tab w:val="left" w:pos="5011"/>
                      <w:tab w:val="left" w:pos="5585"/>
                      <w:tab w:val="left" w:pos="6103"/>
                      <w:tab w:val="left" w:pos="6677"/>
                      <w:tab w:val="left" w:pos="7195"/>
                      <w:tab w:val="left" w:pos="7893"/>
                      <w:tab w:val="left" w:pos="8562"/>
                      <w:tab w:val="left" w:pos="9285"/>
                      <w:tab w:val="left" w:pos="9979"/>
                      <w:tab w:val="left" w:pos="10742"/>
                      <w:tab w:val="left" w:pos="11449"/>
                      <w:tab w:val="left" w:pos="12054"/>
                      <w:tab w:val="right" w:pos="12854"/>
                    </w:tabs>
                    <w:spacing w:before="7"/>
                    <w:ind w:left="399"/>
                    <w:rPr>
                      <w:sz w:val="10"/>
                    </w:rPr>
                  </w:pPr>
                  <w:r>
                    <w:rPr>
                      <w:sz w:val="10"/>
                    </w:rPr>
                    <w:t>Average</w:t>
                  </w:r>
                  <w:r>
                    <w:rPr>
                      <w:sz w:val="10"/>
                    </w:rPr>
                    <w:tab/>
                    <w:t>0.72</w:t>
                  </w:r>
                  <w:r>
                    <w:rPr>
                      <w:sz w:val="10"/>
                    </w:rPr>
                    <w:tab/>
                    <w:t>0.56</w:t>
                  </w:r>
                  <w:r>
                    <w:rPr>
                      <w:sz w:val="10"/>
                    </w:rPr>
                    <w:tab/>
                    <w:t>39.49</w:t>
                  </w:r>
                  <w:r>
                    <w:rPr>
                      <w:sz w:val="10"/>
                    </w:rPr>
                    <w:tab/>
                    <w:t>0.34</w:t>
                  </w:r>
                  <w:r>
                    <w:rPr>
                      <w:sz w:val="10"/>
                    </w:rPr>
                    <w:tab/>
                    <w:t>29.47</w:t>
                  </w:r>
                  <w:r>
                    <w:rPr>
                      <w:sz w:val="10"/>
                    </w:rPr>
                    <w:tab/>
                    <w:t>0.46</w:t>
                  </w:r>
                  <w:r>
                    <w:rPr>
                      <w:sz w:val="10"/>
                    </w:rPr>
                    <w:tab/>
                    <w:t>37.61</w:t>
                  </w:r>
                  <w:r>
                    <w:rPr>
                      <w:sz w:val="10"/>
                    </w:rPr>
                    <w:tab/>
                    <w:t>0.26</w:t>
                  </w:r>
                  <w:r>
                    <w:rPr>
                      <w:sz w:val="10"/>
                    </w:rPr>
                    <w:tab/>
                    <w:t>79.50</w:t>
                  </w:r>
                  <w:r>
                    <w:rPr>
                      <w:sz w:val="10"/>
                    </w:rPr>
                    <w:tab/>
                    <w:t>0.30</w:t>
                  </w:r>
                  <w:r>
                    <w:rPr>
                      <w:sz w:val="10"/>
                    </w:rPr>
                    <w:tab/>
                    <w:t>71.78</w:t>
                  </w:r>
                  <w:r>
                    <w:rPr>
                      <w:sz w:val="10"/>
                    </w:rPr>
                    <w:tab/>
                    <w:t>0.09</w:t>
                  </w:r>
                  <w:r>
                    <w:rPr>
                      <w:sz w:val="10"/>
                    </w:rPr>
                    <w:tab/>
                    <w:t>7.77</w:t>
                  </w:r>
                  <w:r>
                    <w:rPr>
                      <w:sz w:val="10"/>
                    </w:rPr>
                    <w:tab/>
                    <w:t>0.42</w:t>
                  </w:r>
                  <w:r>
                    <w:rPr>
                      <w:sz w:val="10"/>
                    </w:rPr>
                    <w:tab/>
                    <w:t>46.72</w:t>
                  </w:r>
                  <w:r>
                    <w:rPr>
                      <w:sz w:val="10"/>
                    </w:rPr>
                    <w:tab/>
                    <w:t>0.12</w:t>
                  </w:r>
                  <w:r>
                    <w:rPr>
                      <w:sz w:val="10"/>
                    </w:rPr>
                    <w:tab/>
                    <w:t>70.65</w:t>
                  </w:r>
                  <w:r>
                    <w:rPr>
                      <w:sz w:val="10"/>
                    </w:rPr>
                    <w:tab/>
                    <w:t>0.16</w:t>
                  </w:r>
                  <w:r>
                    <w:rPr>
                      <w:rFonts w:ascii="Times New Roman"/>
                      <w:sz w:val="10"/>
                    </w:rPr>
                    <w:tab/>
                  </w:r>
                  <w:r>
                    <w:rPr>
                      <w:sz w:val="10"/>
                    </w:rPr>
                    <w:t>71.34</w:t>
                  </w:r>
                </w:p>
              </w:txbxContent>
            </v:textbox>
            <w10:wrap anchorx="page"/>
          </v:shape>
        </w:pict>
      </w:r>
      <w:r>
        <w:pict w14:anchorId="461FDF6A">
          <v:shape id="_x0000_s2056" type="#_x0000_t202" alt="" style="position:absolute;left:0;text-align:left;margin-left:121.45pt;margin-top:1.1pt;width:594.35pt;height:7.15pt;z-index:-16444928;mso-wrap-style:square;mso-wrap-edited:f;mso-width-percent:0;mso-height-percent:0;mso-position-horizontal-relative:page;mso-width-percent:0;mso-height-percent:0;v-text-anchor:top" fillcolor="#efefef" stroked="f">
            <v:textbox inset="0,0,0,0">
              <w:txbxContent>
                <w:p w14:paraId="16AA7F86" w14:textId="77777777" w:rsidR="00713E0B" w:rsidRDefault="00B17393">
                  <w:pPr>
                    <w:tabs>
                      <w:tab w:val="left" w:pos="659"/>
                      <w:tab w:val="left" w:pos="1087"/>
                      <w:tab w:val="left" w:pos="1602"/>
                      <w:tab w:val="left" w:pos="2204"/>
                      <w:tab w:val="left" w:pos="2750"/>
                      <w:tab w:val="left" w:pos="3324"/>
                      <w:tab w:val="left" w:pos="3842"/>
                      <w:tab w:val="left" w:pos="4416"/>
                      <w:tab w:val="left" w:pos="4962"/>
                      <w:tab w:val="left" w:pos="5508"/>
                      <w:tab w:val="left" w:pos="6026"/>
                      <w:tab w:val="left" w:pos="6724"/>
                      <w:tab w:val="left" w:pos="7393"/>
                      <w:tab w:val="left" w:pos="8116"/>
                      <w:tab w:val="left" w:pos="8810"/>
                      <w:tab w:val="left" w:pos="9573"/>
                      <w:tab w:val="left" w:pos="10280"/>
                      <w:tab w:val="left" w:pos="10885"/>
                      <w:tab w:val="left" w:pos="11431"/>
                    </w:tabs>
                    <w:spacing w:before="7"/>
                    <w:ind w:left="110"/>
                    <w:rPr>
                      <w:sz w:val="10"/>
                    </w:rPr>
                  </w:pPr>
                  <w:r>
                    <w:rPr>
                      <w:sz w:val="10"/>
                    </w:rPr>
                    <w:t>AML_3</w:t>
                  </w:r>
                  <w:r>
                    <w:rPr>
                      <w:sz w:val="10"/>
                    </w:rPr>
                    <w:tab/>
                    <w:t>0.84</w:t>
                  </w:r>
                  <w:r>
                    <w:rPr>
                      <w:sz w:val="10"/>
                    </w:rPr>
                    <w:tab/>
                    <w:t>0.76</w:t>
                  </w:r>
                  <w:r>
                    <w:rPr>
                      <w:sz w:val="10"/>
                    </w:rPr>
                    <w:tab/>
                    <w:t>41.56</w:t>
                  </w:r>
                  <w:r>
                    <w:rPr>
                      <w:sz w:val="10"/>
                    </w:rPr>
                    <w:tab/>
                    <w:t>0.48</w:t>
                  </w:r>
                  <w:r>
                    <w:rPr>
                      <w:sz w:val="10"/>
                    </w:rPr>
                    <w:tab/>
                    <w:t>34.26</w:t>
                  </w:r>
                  <w:r>
                    <w:rPr>
                      <w:sz w:val="10"/>
                    </w:rPr>
                    <w:tab/>
                    <w:t>0.59</w:t>
                  </w:r>
                  <w:r>
                    <w:rPr>
                      <w:sz w:val="10"/>
                    </w:rPr>
                    <w:tab/>
                    <w:t>43.38</w:t>
                  </w:r>
                  <w:r>
                    <w:rPr>
                      <w:sz w:val="10"/>
                    </w:rPr>
                    <w:tab/>
                    <w:t>0.25</w:t>
                  </w:r>
                  <w:r>
                    <w:rPr>
                      <w:sz w:val="10"/>
                    </w:rPr>
                    <w:tab/>
                    <w:t>73.6</w:t>
                  </w:r>
                  <w:r>
                    <w:rPr>
                      <w:sz w:val="10"/>
                    </w:rPr>
                    <w:tab/>
                    <w:t>0.32</w:t>
                  </w:r>
                  <w:r>
                    <w:rPr>
                      <w:sz w:val="10"/>
                    </w:rPr>
                    <w:tab/>
                    <w:t>67.32</w:t>
                  </w:r>
                  <w:r>
                    <w:rPr>
                      <w:sz w:val="10"/>
                    </w:rPr>
                    <w:tab/>
                    <w:t>0.03</w:t>
                  </w:r>
                  <w:r>
                    <w:rPr>
                      <w:sz w:val="10"/>
                    </w:rPr>
                    <w:tab/>
                    <w:t>8.21</w:t>
                  </w:r>
                  <w:r>
                    <w:rPr>
                      <w:sz w:val="10"/>
                    </w:rPr>
                    <w:tab/>
                    <w:t>0.55</w:t>
                  </w:r>
                  <w:r>
                    <w:rPr>
                      <w:sz w:val="10"/>
                    </w:rPr>
                    <w:tab/>
                    <w:t>44.70</w:t>
                  </w:r>
                  <w:r>
                    <w:rPr>
                      <w:sz w:val="10"/>
                    </w:rPr>
                    <w:tab/>
                    <w:t>0.25</w:t>
                  </w:r>
                  <w:r>
                    <w:rPr>
                      <w:sz w:val="10"/>
                    </w:rPr>
                    <w:tab/>
                    <w:t>60.64</w:t>
                  </w:r>
                  <w:r>
                    <w:rPr>
                      <w:sz w:val="10"/>
                    </w:rPr>
                    <w:tab/>
                    <w:t>0.18</w:t>
                  </w:r>
                  <w:r>
                    <w:rPr>
                      <w:rFonts w:ascii="Times New Roman"/>
                      <w:sz w:val="10"/>
                    </w:rPr>
                    <w:tab/>
                  </w:r>
                  <w:r>
                    <w:rPr>
                      <w:sz w:val="10"/>
                    </w:rPr>
                    <w:t>74.00</w:t>
                  </w:r>
                </w:p>
              </w:txbxContent>
            </v:textbox>
            <w10:wrap anchorx="page"/>
          </v:shape>
        </w:pict>
      </w:r>
      <w:r w:rsidR="00E47D04">
        <w:rPr>
          <w:sz w:val="10"/>
        </w:rPr>
        <w:t>AML_2</w:t>
      </w:r>
      <w:r w:rsidR="00E47D04">
        <w:rPr>
          <w:sz w:val="10"/>
        </w:rPr>
        <w:tab/>
        <w:t>0.56</w:t>
      </w:r>
      <w:r w:rsidR="00E47D04">
        <w:rPr>
          <w:sz w:val="10"/>
        </w:rPr>
        <w:tab/>
        <w:t>0.76</w:t>
      </w:r>
      <w:r w:rsidR="00E47D04">
        <w:rPr>
          <w:sz w:val="10"/>
        </w:rPr>
        <w:tab/>
        <w:t>23.53</w:t>
      </w:r>
      <w:r w:rsidR="00E47D04">
        <w:rPr>
          <w:sz w:val="10"/>
        </w:rPr>
        <w:tab/>
        <w:t>0.49</w:t>
      </w:r>
      <w:r w:rsidR="00E47D04">
        <w:rPr>
          <w:sz w:val="10"/>
        </w:rPr>
        <w:tab/>
        <w:t>14.44</w:t>
      </w:r>
      <w:r w:rsidR="00E47D04">
        <w:rPr>
          <w:sz w:val="10"/>
        </w:rPr>
        <w:tab/>
        <w:t>0.75</w:t>
      </w:r>
      <w:r w:rsidR="00E47D04">
        <w:rPr>
          <w:sz w:val="10"/>
        </w:rPr>
        <w:tab/>
        <w:t>26.7</w:t>
      </w:r>
      <w:r w:rsidR="00E47D04">
        <w:rPr>
          <w:sz w:val="10"/>
        </w:rPr>
        <w:tab/>
        <w:t>0</w:t>
      </w:r>
      <w:r w:rsidR="00E47D04">
        <w:rPr>
          <w:sz w:val="10"/>
        </w:rPr>
        <w:tab/>
        <w:t>89.93</w:t>
      </w:r>
      <w:r w:rsidR="00E47D04">
        <w:rPr>
          <w:sz w:val="10"/>
        </w:rPr>
        <w:tab/>
        <w:t>0.23</w:t>
      </w:r>
      <w:r w:rsidR="00E47D04">
        <w:rPr>
          <w:sz w:val="10"/>
        </w:rPr>
        <w:tab/>
        <w:t>77.18</w:t>
      </w:r>
      <w:r w:rsidR="00E47D04">
        <w:rPr>
          <w:sz w:val="10"/>
        </w:rPr>
        <w:tab/>
        <w:t>0.19</w:t>
      </w:r>
      <w:r w:rsidR="00E47D04">
        <w:rPr>
          <w:sz w:val="10"/>
        </w:rPr>
        <w:tab/>
        <w:t>9.44</w:t>
      </w:r>
      <w:r w:rsidR="00E47D04">
        <w:rPr>
          <w:sz w:val="10"/>
        </w:rPr>
        <w:tab/>
        <w:t>0.67</w:t>
      </w:r>
      <w:r w:rsidR="00E47D04">
        <w:rPr>
          <w:sz w:val="10"/>
        </w:rPr>
        <w:tab/>
        <w:t>25.99</w:t>
      </w:r>
      <w:r w:rsidR="00E47D04">
        <w:rPr>
          <w:sz w:val="10"/>
        </w:rPr>
        <w:tab/>
        <w:t>0.04</w:t>
      </w:r>
      <w:r w:rsidR="00E47D04">
        <w:rPr>
          <w:sz w:val="10"/>
        </w:rPr>
        <w:tab/>
        <w:t>70.77</w:t>
      </w:r>
      <w:r w:rsidR="00E47D04">
        <w:rPr>
          <w:sz w:val="10"/>
        </w:rPr>
        <w:tab/>
        <w:t>0.02</w:t>
      </w:r>
      <w:r w:rsidR="00E47D04">
        <w:rPr>
          <w:rFonts w:ascii="Times New Roman"/>
          <w:sz w:val="10"/>
        </w:rPr>
        <w:tab/>
      </w:r>
      <w:r w:rsidR="00E47D04">
        <w:rPr>
          <w:sz w:val="10"/>
        </w:rPr>
        <w:t>62.87</w:t>
      </w:r>
    </w:p>
    <w:p w14:paraId="5740D300" w14:textId="4ACEA6FC" w:rsidR="00713E0B" w:rsidRDefault="002A264E">
      <w:pPr>
        <w:tabs>
          <w:tab w:val="left" w:pos="868"/>
          <w:tab w:val="left" w:pos="1296"/>
          <w:tab w:val="left" w:pos="1811"/>
          <w:tab w:val="left" w:pos="2413"/>
          <w:tab w:val="left" w:pos="2959"/>
          <w:tab w:val="left" w:pos="3534"/>
          <w:tab w:val="left" w:pos="4051"/>
          <w:tab w:val="left" w:pos="4696"/>
          <w:tab w:val="left" w:pos="5143"/>
          <w:tab w:val="left" w:pos="5718"/>
          <w:tab w:val="left" w:pos="6235"/>
          <w:tab w:val="left" w:pos="6933"/>
          <w:tab w:val="left" w:pos="7603"/>
          <w:tab w:val="left" w:pos="8325"/>
          <w:tab w:val="left" w:pos="9019"/>
          <w:tab w:val="left" w:pos="9782"/>
          <w:tab w:val="left" w:pos="10489"/>
          <w:tab w:val="left" w:pos="11094"/>
          <w:tab w:val="right" w:pos="11894"/>
        </w:tabs>
        <w:spacing w:before="172"/>
        <w:ind w:left="320"/>
        <w:rPr>
          <w:sz w:val="10"/>
        </w:rPr>
      </w:pPr>
      <w:r>
        <w:pict w14:anchorId="78591691">
          <v:shape id="_x0000_s2055" type="#_x0000_t202" alt="" style="position:absolute;left:0;text-align:left;margin-left:121.45pt;margin-top:15.35pt;width:594.35pt;height:7.15pt;z-index:-16445952;mso-wrap-style:square;mso-wrap-edited:f;mso-width-percent:0;mso-height-percent:0;mso-position-horizontal-relative:page;mso-width-percent:0;mso-height-percent:0;v-text-anchor:top" fillcolor="#efefef" stroked="f">
            <v:textbox inset="0,0,0,0">
              <w:txbxContent>
                <w:p w14:paraId="44935DEE" w14:textId="77777777" w:rsidR="00713E0B" w:rsidRDefault="00B17393">
                  <w:pPr>
                    <w:tabs>
                      <w:tab w:val="left" w:pos="659"/>
                      <w:tab w:val="left" w:pos="1087"/>
                      <w:tab w:val="left" w:pos="1602"/>
                      <w:tab w:val="left" w:pos="2204"/>
                      <w:tab w:val="left" w:pos="2750"/>
                      <w:tab w:val="left" w:pos="3324"/>
                      <w:tab w:val="left" w:pos="3899"/>
                      <w:tab w:val="left" w:pos="4487"/>
                      <w:tab w:val="left" w:pos="4934"/>
                      <w:tab w:val="left" w:pos="5508"/>
                      <w:tab w:val="left" w:pos="6026"/>
                      <w:tab w:val="left" w:pos="6724"/>
                      <w:tab w:val="left" w:pos="7393"/>
                      <w:tab w:val="left" w:pos="8116"/>
                      <w:tab w:val="left" w:pos="8810"/>
                      <w:tab w:val="left" w:pos="9573"/>
                      <w:tab w:val="left" w:pos="10308"/>
                      <w:tab w:val="left" w:pos="10885"/>
                      <w:tab w:val="right" w:pos="11685"/>
                    </w:tabs>
                    <w:spacing w:before="7"/>
                    <w:ind w:left="110"/>
                    <w:rPr>
                      <w:sz w:val="10"/>
                    </w:rPr>
                  </w:pPr>
                  <w:r>
                    <w:rPr>
                      <w:sz w:val="10"/>
                    </w:rPr>
                    <w:t>AML_4</w:t>
                  </w:r>
                  <w:r>
                    <w:rPr>
                      <w:sz w:val="10"/>
                    </w:rPr>
                    <w:tab/>
                    <w:t>0.83</w:t>
                  </w:r>
                  <w:r>
                    <w:rPr>
                      <w:sz w:val="10"/>
                    </w:rPr>
                    <w:tab/>
                    <w:t>0.94</w:t>
                  </w:r>
                  <w:r>
                    <w:rPr>
                      <w:sz w:val="10"/>
                    </w:rPr>
                    <w:tab/>
                    <w:t>27.09</w:t>
                  </w:r>
                  <w:r>
                    <w:rPr>
                      <w:sz w:val="10"/>
                    </w:rPr>
                    <w:tab/>
                    <w:t>0.24</w:t>
                  </w:r>
                  <w:r>
                    <w:rPr>
                      <w:sz w:val="10"/>
                    </w:rPr>
                    <w:tab/>
                    <w:t>27.71</w:t>
                  </w:r>
                  <w:r>
                    <w:rPr>
                      <w:sz w:val="10"/>
                    </w:rPr>
                    <w:tab/>
                    <w:t>0.06</w:t>
                  </w:r>
                  <w:r>
                    <w:rPr>
                      <w:sz w:val="10"/>
                    </w:rPr>
                    <w:tab/>
                    <w:t>5.1</w:t>
                  </w:r>
                  <w:r>
                    <w:rPr>
                      <w:sz w:val="10"/>
                    </w:rPr>
                    <w:tab/>
                    <w:t>0</w:t>
                  </w:r>
                  <w:r>
                    <w:rPr>
                      <w:sz w:val="10"/>
                    </w:rPr>
                    <w:tab/>
                    <w:t>28.26</w:t>
                  </w:r>
                  <w:r>
                    <w:rPr>
                      <w:sz w:val="10"/>
                    </w:rPr>
                    <w:tab/>
                    <w:t>0.11</w:t>
                  </w:r>
                  <w:r>
                    <w:rPr>
                      <w:sz w:val="10"/>
                    </w:rPr>
                    <w:tab/>
                    <w:t>22.23</w:t>
                  </w:r>
                  <w:r>
                    <w:rPr>
                      <w:sz w:val="10"/>
                    </w:rPr>
                    <w:tab/>
                    <w:t>0.03</w:t>
                  </w:r>
                  <w:r>
                    <w:rPr>
                      <w:sz w:val="10"/>
                    </w:rPr>
                    <w:tab/>
                    <w:t>3.45</w:t>
                  </w:r>
                  <w:r>
                    <w:rPr>
                      <w:sz w:val="10"/>
                    </w:rPr>
                    <w:tab/>
                    <w:t>0.00</w:t>
                  </w:r>
                  <w:r>
                    <w:rPr>
                      <w:sz w:val="10"/>
                    </w:rPr>
                    <w:tab/>
                    <w:t>20.70</w:t>
                  </w:r>
                  <w:r>
                    <w:rPr>
                      <w:sz w:val="10"/>
                    </w:rPr>
                    <w:tab/>
                    <w:t>0.05</w:t>
                  </w:r>
                  <w:r>
                    <w:rPr>
                      <w:sz w:val="10"/>
                    </w:rPr>
                    <w:tab/>
                    <w:t>6.99</w:t>
                  </w:r>
                  <w:r>
                    <w:rPr>
                      <w:sz w:val="10"/>
                    </w:rPr>
                    <w:tab/>
                    <w:t>0.02</w:t>
                  </w:r>
                  <w:r>
                    <w:rPr>
                      <w:rFonts w:ascii="Times New Roman"/>
                      <w:sz w:val="10"/>
                    </w:rPr>
                    <w:tab/>
                  </w:r>
                  <w:r>
                    <w:rPr>
                      <w:sz w:val="10"/>
                    </w:rPr>
                    <w:t>25.11</w:t>
                  </w:r>
                </w:p>
              </w:txbxContent>
            </v:textbox>
            <w10:wrap anchorx="page"/>
          </v:shape>
        </w:pict>
      </w:r>
      <w:r w:rsidR="00E47D04">
        <w:rPr>
          <w:sz w:val="10"/>
        </w:rPr>
        <w:t>AML_2</w:t>
      </w:r>
      <w:r w:rsidR="00E47D04">
        <w:rPr>
          <w:sz w:val="10"/>
        </w:rPr>
        <w:tab/>
        <w:t>0.56</w:t>
      </w:r>
      <w:r w:rsidR="00E47D04">
        <w:rPr>
          <w:sz w:val="10"/>
        </w:rPr>
        <w:tab/>
        <w:t>0.76</w:t>
      </w:r>
      <w:r w:rsidR="00E47D04">
        <w:rPr>
          <w:sz w:val="10"/>
        </w:rPr>
        <w:tab/>
        <w:t>13.48</w:t>
      </w:r>
      <w:r w:rsidR="00E47D04">
        <w:rPr>
          <w:sz w:val="10"/>
        </w:rPr>
        <w:tab/>
        <w:t>0.49</w:t>
      </w:r>
      <w:r w:rsidR="00E47D04">
        <w:rPr>
          <w:sz w:val="10"/>
        </w:rPr>
        <w:tab/>
        <w:t>10.01</w:t>
      </w:r>
      <w:r w:rsidR="00E47D04">
        <w:rPr>
          <w:sz w:val="10"/>
        </w:rPr>
        <w:tab/>
        <w:t>0.75</w:t>
      </w:r>
      <w:r w:rsidR="00E47D04">
        <w:rPr>
          <w:sz w:val="10"/>
        </w:rPr>
        <w:tab/>
        <w:t>14.08</w:t>
      </w:r>
      <w:r w:rsidR="00E47D04">
        <w:rPr>
          <w:sz w:val="10"/>
        </w:rPr>
        <w:tab/>
        <w:t>0</w:t>
      </w:r>
      <w:r w:rsidR="00E47D04">
        <w:rPr>
          <w:sz w:val="10"/>
        </w:rPr>
        <w:tab/>
        <w:t>81.54</w:t>
      </w:r>
      <w:r w:rsidR="00E47D04">
        <w:rPr>
          <w:sz w:val="10"/>
        </w:rPr>
        <w:tab/>
        <w:t>0.23</w:t>
      </w:r>
      <w:r w:rsidR="00E47D04">
        <w:rPr>
          <w:sz w:val="10"/>
        </w:rPr>
        <w:tab/>
        <w:t>61.66</w:t>
      </w:r>
      <w:r w:rsidR="00E47D04">
        <w:rPr>
          <w:sz w:val="10"/>
        </w:rPr>
        <w:tab/>
        <w:t>0.19</w:t>
      </w:r>
      <w:r w:rsidR="00E47D04">
        <w:rPr>
          <w:sz w:val="10"/>
        </w:rPr>
        <w:tab/>
        <w:t>4.94</w:t>
      </w:r>
      <w:r w:rsidR="00E47D04">
        <w:rPr>
          <w:sz w:val="10"/>
        </w:rPr>
        <w:tab/>
        <w:t>0.67</w:t>
      </w:r>
      <w:r w:rsidR="00E47D04">
        <w:rPr>
          <w:sz w:val="10"/>
        </w:rPr>
        <w:tab/>
        <w:t>13.05</w:t>
      </w:r>
      <w:r w:rsidR="00E47D04">
        <w:rPr>
          <w:sz w:val="10"/>
        </w:rPr>
        <w:tab/>
        <w:t>0.04</w:t>
      </w:r>
      <w:r w:rsidR="00E47D04">
        <w:rPr>
          <w:sz w:val="10"/>
        </w:rPr>
        <w:tab/>
        <w:t>45.12</w:t>
      </w:r>
      <w:r w:rsidR="00E47D04">
        <w:rPr>
          <w:sz w:val="10"/>
        </w:rPr>
        <w:tab/>
        <w:t>0.02</w:t>
      </w:r>
      <w:r w:rsidR="00E47D04">
        <w:rPr>
          <w:rFonts w:ascii="Times New Roman"/>
          <w:sz w:val="10"/>
        </w:rPr>
        <w:tab/>
      </w:r>
      <w:r w:rsidR="00E47D04">
        <w:rPr>
          <w:sz w:val="10"/>
        </w:rPr>
        <w:t>41.56</w:t>
      </w:r>
    </w:p>
    <w:p w14:paraId="6CEB86C2" w14:textId="5398EEBA" w:rsidR="00713E0B" w:rsidRDefault="002A264E">
      <w:pPr>
        <w:tabs>
          <w:tab w:val="left" w:pos="868"/>
          <w:tab w:val="left" w:pos="1296"/>
          <w:tab w:val="left" w:pos="1811"/>
          <w:tab w:val="left" w:pos="2413"/>
          <w:tab w:val="left" w:pos="2959"/>
          <w:tab w:val="left" w:pos="3534"/>
          <w:tab w:val="left" w:pos="4080"/>
          <w:tab w:val="left" w:pos="4626"/>
          <w:tab w:val="left" w:pos="5143"/>
          <w:tab w:val="left" w:pos="5718"/>
          <w:tab w:val="left" w:pos="6235"/>
          <w:tab w:val="left" w:pos="6933"/>
          <w:tab w:val="left" w:pos="7603"/>
          <w:tab w:val="left" w:pos="8325"/>
          <w:tab w:val="left" w:pos="9019"/>
          <w:tab w:val="left" w:pos="9782"/>
          <w:tab w:val="left" w:pos="10489"/>
          <w:tab w:val="left" w:pos="11094"/>
          <w:tab w:val="right" w:pos="11894"/>
        </w:tabs>
        <w:spacing w:before="171"/>
        <w:ind w:left="320"/>
        <w:rPr>
          <w:sz w:val="10"/>
        </w:rPr>
      </w:pPr>
      <w:r>
        <w:pict w14:anchorId="38E164BE">
          <v:shape id="_x0000_s2054" type="#_x0000_t202" alt="" style="position:absolute;left:0;text-align:left;margin-left:63pt;margin-top:15.3pt;width:652.8pt;height:7.15pt;z-index:-16446464;mso-wrap-style:square;mso-wrap-edited:f;mso-width-percent:0;mso-height-percent:0;mso-position-horizontal-relative:page;mso-width-percent:0;mso-height-percent:0;v-text-anchor:top" fillcolor="#efefef" stroked="f">
            <v:textbox inset="0,0,0,0">
              <w:txbxContent>
                <w:p w14:paraId="360670A3" w14:textId="77777777" w:rsidR="00713E0B" w:rsidRDefault="00B17393">
                  <w:pPr>
                    <w:tabs>
                      <w:tab w:val="left" w:pos="1828"/>
                      <w:tab w:val="left" w:pos="2256"/>
                      <w:tab w:val="left" w:pos="2771"/>
                      <w:tab w:val="left" w:pos="3373"/>
                      <w:tab w:val="left" w:pos="3919"/>
                      <w:tab w:val="left" w:pos="4493"/>
                      <w:tab w:val="left" w:pos="5011"/>
                      <w:tab w:val="left" w:pos="5585"/>
                      <w:tab w:val="left" w:pos="6103"/>
                      <w:tab w:val="left" w:pos="6677"/>
                      <w:tab w:val="left" w:pos="7195"/>
                      <w:tab w:val="left" w:pos="7893"/>
                      <w:tab w:val="left" w:pos="8562"/>
                      <w:tab w:val="left" w:pos="9285"/>
                      <w:tab w:val="left" w:pos="9979"/>
                      <w:tab w:val="left" w:pos="10742"/>
                      <w:tab w:val="left" w:pos="11449"/>
                      <w:tab w:val="left" w:pos="12054"/>
                      <w:tab w:val="right" w:pos="12854"/>
                    </w:tabs>
                    <w:spacing w:before="7"/>
                    <w:ind w:left="399"/>
                    <w:rPr>
                      <w:sz w:val="10"/>
                    </w:rPr>
                  </w:pPr>
                  <w:r>
                    <w:rPr>
                      <w:sz w:val="10"/>
                    </w:rPr>
                    <w:t>Average</w:t>
                  </w:r>
                  <w:r>
                    <w:rPr>
                      <w:sz w:val="10"/>
                    </w:rPr>
                    <w:tab/>
                    <w:t>0.72</w:t>
                  </w:r>
                  <w:r>
                    <w:rPr>
                      <w:sz w:val="10"/>
                    </w:rPr>
                    <w:tab/>
                    <w:t>0.62</w:t>
                  </w:r>
                  <w:r>
                    <w:rPr>
                      <w:sz w:val="10"/>
                    </w:rPr>
                    <w:tab/>
                    <w:t>20.66</w:t>
                  </w:r>
                  <w:r>
                    <w:rPr>
                      <w:sz w:val="10"/>
                    </w:rPr>
                    <w:tab/>
                    <w:t>0.26</w:t>
                  </w:r>
                  <w:r>
                    <w:rPr>
                      <w:sz w:val="10"/>
                    </w:rPr>
                    <w:tab/>
                    <w:t>18.61</w:t>
                  </w:r>
                  <w:r>
                    <w:rPr>
                      <w:sz w:val="10"/>
                    </w:rPr>
                    <w:tab/>
                    <w:t>0.28</w:t>
                  </w:r>
                  <w:r>
                    <w:rPr>
                      <w:sz w:val="10"/>
                    </w:rPr>
                    <w:tab/>
                    <w:t>12.13</w:t>
                  </w:r>
                  <w:r>
                    <w:rPr>
                      <w:sz w:val="10"/>
                    </w:rPr>
                    <w:tab/>
                    <w:t>0.18</w:t>
                  </w:r>
                  <w:r>
                    <w:rPr>
                      <w:sz w:val="10"/>
                    </w:rPr>
                    <w:tab/>
                    <w:t>51.69</w:t>
                  </w:r>
                  <w:r>
                    <w:rPr>
                      <w:sz w:val="10"/>
                    </w:rPr>
                    <w:tab/>
                    <w:t>0.23</w:t>
                  </w:r>
                  <w:r>
                    <w:rPr>
                      <w:sz w:val="10"/>
                    </w:rPr>
                    <w:tab/>
                    <w:t>41.87</w:t>
                  </w:r>
                  <w:r>
                    <w:rPr>
                      <w:sz w:val="10"/>
                    </w:rPr>
                    <w:tab/>
                    <w:t>0.09</w:t>
                  </w:r>
                  <w:r>
                    <w:rPr>
                      <w:sz w:val="10"/>
                    </w:rPr>
                    <w:tab/>
                    <w:t>4.60</w:t>
                  </w:r>
                  <w:r>
                    <w:rPr>
                      <w:sz w:val="10"/>
                    </w:rPr>
                    <w:tab/>
                    <w:t>0.24</w:t>
                  </w:r>
                  <w:r>
                    <w:rPr>
                      <w:sz w:val="10"/>
                    </w:rPr>
                    <w:tab/>
                    <w:t>28.51</w:t>
                  </w:r>
                  <w:r>
                    <w:rPr>
                      <w:sz w:val="10"/>
                    </w:rPr>
                    <w:tab/>
                    <w:t>0.05</w:t>
                  </w:r>
                  <w:r>
                    <w:rPr>
                      <w:sz w:val="10"/>
                    </w:rPr>
                    <w:tab/>
                    <w:t>34.94</w:t>
                  </w:r>
                  <w:r>
                    <w:rPr>
                      <w:sz w:val="10"/>
                    </w:rPr>
                    <w:tab/>
                    <w:t>0.11</w:t>
                  </w:r>
                  <w:r>
                    <w:rPr>
                      <w:rFonts w:ascii="Times New Roman"/>
                      <w:sz w:val="10"/>
                    </w:rPr>
                    <w:tab/>
                  </w:r>
                  <w:r>
                    <w:rPr>
                      <w:sz w:val="10"/>
                    </w:rPr>
                    <w:t>38.52</w:t>
                  </w:r>
                </w:p>
              </w:txbxContent>
            </v:textbox>
            <w10:wrap anchorx="page"/>
          </v:shape>
        </w:pict>
      </w:r>
      <w:r w:rsidR="00E47D04">
        <w:rPr>
          <w:sz w:val="10"/>
        </w:rPr>
        <w:t>AML_1</w:t>
      </w:r>
      <w:r w:rsidR="00E47D04">
        <w:rPr>
          <w:sz w:val="10"/>
        </w:rPr>
        <w:tab/>
        <w:t>0.77</w:t>
      </w:r>
      <w:r w:rsidR="00E47D04">
        <w:rPr>
          <w:sz w:val="10"/>
        </w:rPr>
        <w:tab/>
        <w:t>0.16</w:t>
      </w:r>
      <w:r w:rsidR="00E47D04">
        <w:rPr>
          <w:sz w:val="10"/>
        </w:rPr>
        <w:tab/>
        <w:t>21.41</w:t>
      </w:r>
      <w:r w:rsidR="00E47D04">
        <w:rPr>
          <w:sz w:val="10"/>
        </w:rPr>
        <w:tab/>
        <w:t>0.05</w:t>
      </w:r>
      <w:r w:rsidR="00E47D04">
        <w:rPr>
          <w:sz w:val="10"/>
        </w:rPr>
        <w:tab/>
        <w:t>18.12</w:t>
      </w:r>
      <w:r w:rsidR="00E47D04">
        <w:rPr>
          <w:sz w:val="10"/>
        </w:rPr>
        <w:tab/>
        <w:t>0.03</w:t>
      </w:r>
      <w:r w:rsidR="00E47D04">
        <w:rPr>
          <w:sz w:val="10"/>
        </w:rPr>
        <w:tab/>
        <w:t>17.2</w:t>
      </w:r>
      <w:r w:rsidR="00E47D04">
        <w:rPr>
          <w:sz w:val="10"/>
        </w:rPr>
        <w:tab/>
        <w:t>0.54</w:t>
      </w:r>
      <w:r w:rsidR="00E47D04">
        <w:rPr>
          <w:sz w:val="10"/>
        </w:rPr>
        <w:tab/>
        <w:t>45.28</w:t>
      </w:r>
      <w:r w:rsidR="00E47D04">
        <w:rPr>
          <w:sz w:val="10"/>
        </w:rPr>
        <w:tab/>
        <w:t>0.35</w:t>
      </w:r>
      <w:r w:rsidR="00E47D04">
        <w:rPr>
          <w:sz w:val="10"/>
        </w:rPr>
        <w:tab/>
        <w:t>41.73</w:t>
      </w:r>
      <w:r w:rsidR="00E47D04">
        <w:rPr>
          <w:sz w:val="10"/>
        </w:rPr>
        <w:tab/>
        <w:t>0.04</w:t>
      </w:r>
      <w:r w:rsidR="00E47D04">
        <w:rPr>
          <w:sz w:val="10"/>
        </w:rPr>
        <w:tab/>
        <w:t>5.42</w:t>
      </w:r>
      <w:r w:rsidR="00E47D04">
        <w:rPr>
          <w:sz w:val="10"/>
        </w:rPr>
        <w:tab/>
        <w:t>0.03</w:t>
      </w:r>
      <w:r w:rsidR="00E47D04">
        <w:rPr>
          <w:sz w:val="10"/>
        </w:rPr>
        <w:tab/>
        <w:t>51.78</w:t>
      </w:r>
      <w:r w:rsidR="00E47D04">
        <w:rPr>
          <w:sz w:val="10"/>
        </w:rPr>
        <w:tab/>
        <w:t>0.07</w:t>
      </w:r>
      <w:r w:rsidR="00E47D04">
        <w:rPr>
          <w:sz w:val="10"/>
        </w:rPr>
        <w:tab/>
        <w:t>52.72</w:t>
      </w:r>
      <w:r w:rsidR="00E47D04">
        <w:rPr>
          <w:sz w:val="10"/>
        </w:rPr>
        <w:tab/>
        <w:t>0.29</w:t>
      </w:r>
      <w:r w:rsidR="00E47D04">
        <w:rPr>
          <w:rFonts w:ascii="Times New Roman"/>
          <w:sz w:val="10"/>
        </w:rPr>
        <w:tab/>
      </w:r>
      <w:r w:rsidR="00E47D04">
        <w:rPr>
          <w:sz w:val="10"/>
        </w:rPr>
        <w:t>48.89</w:t>
      </w:r>
    </w:p>
    <w:p w14:paraId="229D9F90" w14:textId="77777777" w:rsidR="00713E0B" w:rsidRDefault="002A264E">
      <w:pPr>
        <w:tabs>
          <w:tab w:val="left" w:pos="868"/>
          <w:tab w:val="left" w:pos="1296"/>
          <w:tab w:val="left" w:pos="1811"/>
          <w:tab w:val="left" w:pos="2413"/>
          <w:tab w:val="left" w:pos="2988"/>
          <w:tab w:val="left" w:pos="3534"/>
          <w:tab w:val="left" w:pos="4051"/>
          <w:tab w:val="left" w:pos="4696"/>
          <w:tab w:val="left" w:pos="5143"/>
          <w:tab w:val="left" w:pos="5718"/>
          <w:tab w:val="left" w:pos="6264"/>
          <w:tab w:val="left" w:pos="6933"/>
          <w:tab w:val="left" w:pos="7673"/>
          <w:tab w:val="left" w:pos="8325"/>
          <w:tab w:val="left" w:pos="9019"/>
          <w:tab w:val="left" w:pos="9782"/>
          <w:tab w:val="left" w:pos="10489"/>
          <w:tab w:val="left" w:pos="11094"/>
          <w:tab w:val="right" w:pos="11894"/>
        </w:tabs>
        <w:spacing w:before="172"/>
        <w:ind w:left="320"/>
        <w:rPr>
          <w:sz w:val="10"/>
        </w:rPr>
      </w:pPr>
      <w:r>
        <w:pict w14:anchorId="735B0A77">
          <v:shape id="_x0000_s2053" type="#_x0000_t202" alt="" style="position:absolute;left:0;text-align:left;margin-left:121.45pt;margin-top:15.35pt;width:594.35pt;height:7.15pt;z-index:-16446976;mso-wrap-style:square;mso-wrap-edited:f;mso-width-percent:0;mso-height-percent:0;mso-position-horizontal-relative:page;mso-width-percent:0;mso-height-percent:0;v-text-anchor:top" fillcolor="#efefef" stroked="f">
            <v:textbox inset="0,0,0,0">
              <w:txbxContent>
                <w:p w14:paraId="39EA9C64" w14:textId="77777777" w:rsidR="00713E0B" w:rsidRDefault="00B17393">
                  <w:pPr>
                    <w:tabs>
                      <w:tab w:val="left" w:pos="659"/>
                      <w:tab w:val="left" w:pos="1087"/>
                      <w:tab w:val="left" w:pos="1602"/>
                      <w:tab w:val="left" w:pos="2204"/>
                      <w:tab w:val="left" w:pos="2750"/>
                      <w:tab w:val="left" w:pos="3324"/>
                      <w:tab w:val="left" w:pos="3870"/>
                      <w:tab w:val="left" w:pos="4416"/>
                      <w:tab w:val="left" w:pos="4934"/>
                      <w:tab w:val="left" w:pos="5508"/>
                      <w:tab w:val="left" w:pos="6026"/>
                      <w:tab w:val="left" w:pos="6724"/>
                      <w:tab w:val="left" w:pos="7393"/>
                      <w:tab w:val="left" w:pos="8116"/>
                      <w:tab w:val="left" w:pos="8810"/>
                      <w:tab w:val="left" w:pos="9573"/>
                      <w:tab w:val="left" w:pos="10280"/>
                      <w:tab w:val="left" w:pos="10885"/>
                      <w:tab w:val="right" w:pos="11685"/>
                    </w:tabs>
                    <w:spacing w:before="7"/>
                    <w:ind w:left="110"/>
                    <w:rPr>
                      <w:sz w:val="10"/>
                    </w:rPr>
                  </w:pPr>
                  <w:r>
                    <w:rPr>
                      <w:sz w:val="10"/>
                    </w:rPr>
                    <w:t>AML_1</w:t>
                  </w:r>
                  <w:r>
                    <w:rPr>
                      <w:sz w:val="10"/>
                    </w:rPr>
                    <w:tab/>
                    <w:t>0.77</w:t>
                  </w:r>
                  <w:r>
                    <w:rPr>
                      <w:sz w:val="10"/>
                    </w:rPr>
                    <w:tab/>
                    <w:t>0.16</w:t>
                  </w:r>
                  <w:r>
                    <w:rPr>
                      <w:sz w:val="10"/>
                    </w:rPr>
                    <w:tab/>
                    <w:t>24.86</w:t>
                  </w:r>
                  <w:r>
                    <w:rPr>
                      <w:sz w:val="10"/>
                    </w:rPr>
                    <w:tab/>
                    <w:t>0.05</w:t>
                  </w:r>
                  <w:r>
                    <w:rPr>
                      <w:sz w:val="10"/>
                    </w:rPr>
                    <w:tab/>
                    <w:t>33.82</w:t>
                  </w:r>
                  <w:r>
                    <w:rPr>
                      <w:sz w:val="10"/>
                    </w:rPr>
                    <w:tab/>
                    <w:t>0.03</w:t>
                  </w:r>
                  <w:r>
                    <w:rPr>
                      <w:sz w:val="10"/>
                    </w:rPr>
                    <w:tab/>
                    <w:t>31.8</w:t>
                  </w:r>
                  <w:r>
                    <w:rPr>
                      <w:sz w:val="10"/>
                    </w:rPr>
                    <w:tab/>
                    <w:t>0.54</w:t>
                  </w:r>
                  <w:r>
                    <w:rPr>
                      <w:sz w:val="10"/>
                    </w:rPr>
                    <w:tab/>
                    <w:t>52.97</w:t>
                  </w:r>
                  <w:r>
                    <w:rPr>
                      <w:sz w:val="10"/>
                    </w:rPr>
                    <w:tab/>
                    <w:t>0.35</w:t>
                  </w:r>
                  <w:r>
                    <w:rPr>
                      <w:sz w:val="10"/>
                    </w:rPr>
                    <w:tab/>
                    <w:t>48.24</w:t>
                  </w:r>
                  <w:r>
                    <w:rPr>
                      <w:sz w:val="10"/>
                    </w:rPr>
                    <w:tab/>
                    <w:t>0.04</w:t>
                  </w:r>
                  <w:r>
                    <w:rPr>
                      <w:sz w:val="10"/>
                    </w:rPr>
                    <w:tab/>
                    <w:t>2.79</w:t>
                  </w:r>
                  <w:r>
                    <w:rPr>
                      <w:sz w:val="10"/>
                    </w:rPr>
                    <w:tab/>
                    <w:t>0.03</w:t>
                  </w:r>
                  <w:r>
                    <w:rPr>
                      <w:sz w:val="10"/>
                    </w:rPr>
                    <w:tab/>
                    <w:t>53.36</w:t>
                  </w:r>
                  <w:r>
                    <w:rPr>
                      <w:sz w:val="10"/>
                    </w:rPr>
                    <w:tab/>
                    <w:t>0.07</w:t>
                  </w:r>
                  <w:r>
                    <w:rPr>
                      <w:sz w:val="10"/>
                    </w:rPr>
                    <w:tab/>
                    <w:t>56.09</w:t>
                  </w:r>
                  <w:r>
                    <w:rPr>
                      <w:sz w:val="10"/>
                    </w:rPr>
                    <w:tab/>
                    <w:t>0.29</w:t>
                  </w:r>
                  <w:r>
                    <w:rPr>
                      <w:rFonts w:ascii="Times New Roman"/>
                      <w:sz w:val="10"/>
                    </w:rPr>
                    <w:tab/>
                  </w:r>
                  <w:r>
                    <w:rPr>
                      <w:sz w:val="10"/>
                    </w:rPr>
                    <w:t>52.93</w:t>
                  </w:r>
                </w:p>
              </w:txbxContent>
            </v:textbox>
            <w10:wrap anchorx="page"/>
          </v:shape>
        </w:pict>
      </w:r>
      <w:r w:rsidR="00E47D04">
        <w:rPr>
          <w:sz w:val="10"/>
        </w:rPr>
        <w:t>AML_2</w:t>
      </w:r>
      <w:r w:rsidR="00E47D04">
        <w:rPr>
          <w:sz w:val="10"/>
        </w:rPr>
        <w:tab/>
        <w:t>0.56</w:t>
      </w:r>
      <w:r w:rsidR="00E47D04">
        <w:rPr>
          <w:sz w:val="10"/>
        </w:rPr>
        <w:tab/>
        <w:t>0.76</w:t>
      </w:r>
      <w:r w:rsidR="00E47D04">
        <w:rPr>
          <w:sz w:val="10"/>
        </w:rPr>
        <w:tab/>
        <w:t>11.64</w:t>
      </w:r>
      <w:r w:rsidR="00E47D04">
        <w:rPr>
          <w:sz w:val="10"/>
        </w:rPr>
        <w:tab/>
        <w:t>0.49</w:t>
      </w:r>
      <w:r w:rsidR="00E47D04">
        <w:rPr>
          <w:sz w:val="10"/>
        </w:rPr>
        <w:tab/>
        <w:t>6.33</w:t>
      </w:r>
      <w:r w:rsidR="00E47D04">
        <w:rPr>
          <w:sz w:val="10"/>
        </w:rPr>
        <w:tab/>
        <w:t>0.75</w:t>
      </w:r>
      <w:r w:rsidR="00E47D04">
        <w:rPr>
          <w:sz w:val="10"/>
        </w:rPr>
        <w:tab/>
        <w:t>12.93</w:t>
      </w:r>
      <w:r w:rsidR="00E47D04">
        <w:rPr>
          <w:sz w:val="10"/>
        </w:rPr>
        <w:tab/>
        <w:t>0</w:t>
      </w:r>
      <w:r w:rsidR="00E47D04">
        <w:rPr>
          <w:sz w:val="10"/>
        </w:rPr>
        <w:tab/>
        <w:t>77.35</w:t>
      </w:r>
      <w:r w:rsidR="00E47D04">
        <w:rPr>
          <w:sz w:val="10"/>
        </w:rPr>
        <w:tab/>
        <w:t>0.23</w:t>
      </w:r>
      <w:r w:rsidR="00E47D04">
        <w:rPr>
          <w:sz w:val="10"/>
        </w:rPr>
        <w:tab/>
        <w:t>64.3</w:t>
      </w:r>
      <w:r w:rsidR="00E47D04">
        <w:rPr>
          <w:sz w:val="10"/>
        </w:rPr>
        <w:tab/>
        <w:t>0.19</w:t>
      </w:r>
      <w:r w:rsidR="00E47D04">
        <w:rPr>
          <w:sz w:val="10"/>
        </w:rPr>
        <w:tab/>
        <w:t>3</w:t>
      </w:r>
      <w:r w:rsidR="00E47D04">
        <w:rPr>
          <w:sz w:val="10"/>
        </w:rPr>
        <w:tab/>
        <w:t>0.67</w:t>
      </w:r>
      <w:r w:rsidR="00E47D04">
        <w:rPr>
          <w:sz w:val="10"/>
        </w:rPr>
        <w:tab/>
        <w:t>12.10</w:t>
      </w:r>
      <w:r w:rsidR="00E47D04">
        <w:rPr>
          <w:sz w:val="10"/>
        </w:rPr>
        <w:tab/>
        <w:t>0.04</w:t>
      </w:r>
      <w:r w:rsidR="00E47D04">
        <w:rPr>
          <w:sz w:val="10"/>
        </w:rPr>
        <w:tab/>
        <w:t>52.39</w:t>
      </w:r>
      <w:r w:rsidR="00E47D04">
        <w:rPr>
          <w:sz w:val="10"/>
        </w:rPr>
        <w:tab/>
        <w:t>0.02</w:t>
      </w:r>
      <w:r w:rsidR="00E47D04">
        <w:rPr>
          <w:rFonts w:ascii="Times New Roman"/>
          <w:sz w:val="10"/>
        </w:rPr>
        <w:tab/>
      </w:r>
      <w:r w:rsidR="00E47D04">
        <w:rPr>
          <w:sz w:val="10"/>
        </w:rPr>
        <w:t>45.32</w:t>
      </w:r>
    </w:p>
    <w:p w14:paraId="13FF1E1F" w14:textId="1CBA2C17" w:rsidR="00713E0B" w:rsidRDefault="002A264E">
      <w:pPr>
        <w:tabs>
          <w:tab w:val="left" w:pos="868"/>
          <w:tab w:val="left" w:pos="1296"/>
          <w:tab w:val="left" w:pos="1811"/>
          <w:tab w:val="left" w:pos="2413"/>
          <w:tab w:val="left" w:pos="2959"/>
          <w:tab w:val="left" w:pos="3534"/>
          <w:tab w:val="left" w:pos="4051"/>
          <w:tab w:val="left" w:pos="4626"/>
          <w:tab w:val="left" w:pos="5143"/>
          <w:tab w:val="left" w:pos="5718"/>
          <w:tab w:val="left" w:pos="6235"/>
          <w:tab w:val="left" w:pos="6933"/>
          <w:tab w:val="left" w:pos="7575"/>
          <w:tab w:val="left" w:pos="8325"/>
          <w:tab w:val="left" w:pos="9019"/>
          <w:tab w:val="left" w:pos="9782"/>
          <w:tab w:val="left" w:pos="10489"/>
          <w:tab w:val="left" w:pos="11094"/>
          <w:tab w:val="right" w:pos="11894"/>
        </w:tabs>
        <w:spacing w:before="172"/>
        <w:ind w:left="320"/>
        <w:rPr>
          <w:sz w:val="10"/>
        </w:rPr>
      </w:pPr>
      <w:r>
        <w:pict w14:anchorId="6F1F6F0A">
          <v:shape id="_x0000_s2052" type="#_x0000_t202" alt="" style="position:absolute;left:0;text-align:left;margin-left:63pt;margin-top:15.35pt;width:652.8pt;height:7.15pt;z-index:-16447488;mso-wrap-style:square;mso-wrap-edited:f;mso-width-percent:0;mso-height-percent:0;mso-position-horizontal-relative:page;mso-width-percent:0;mso-height-percent:0;v-text-anchor:top" fillcolor="#efefef" stroked="f">
            <v:textbox inset="0,0,0,0">
              <w:txbxContent>
                <w:p w14:paraId="271B2B64" w14:textId="77777777" w:rsidR="00713E0B" w:rsidRDefault="00B17393">
                  <w:pPr>
                    <w:tabs>
                      <w:tab w:val="left" w:pos="1828"/>
                      <w:tab w:val="left" w:pos="2256"/>
                      <w:tab w:val="left" w:pos="2771"/>
                      <w:tab w:val="left" w:pos="3373"/>
                      <w:tab w:val="left" w:pos="3919"/>
                      <w:tab w:val="left" w:pos="4493"/>
                      <w:tab w:val="left" w:pos="5011"/>
                      <w:tab w:val="left" w:pos="5585"/>
                      <w:tab w:val="left" w:pos="6103"/>
                      <w:tab w:val="left" w:pos="6677"/>
                      <w:tab w:val="left" w:pos="7195"/>
                      <w:tab w:val="left" w:pos="7893"/>
                      <w:tab w:val="left" w:pos="8534"/>
                      <w:tab w:val="left" w:pos="9285"/>
                      <w:tab w:val="left" w:pos="9979"/>
                      <w:tab w:val="left" w:pos="10742"/>
                      <w:tab w:val="left" w:pos="11449"/>
                      <w:tab w:val="left" w:pos="12054"/>
                      <w:tab w:val="right" w:pos="12854"/>
                    </w:tabs>
                    <w:spacing w:before="7"/>
                    <w:ind w:left="399"/>
                    <w:rPr>
                      <w:sz w:val="10"/>
                    </w:rPr>
                  </w:pPr>
                  <w:r>
                    <w:rPr>
                      <w:sz w:val="10"/>
                    </w:rPr>
                    <w:t>Average</w:t>
                  </w:r>
                  <w:r>
                    <w:rPr>
                      <w:sz w:val="10"/>
                    </w:rPr>
                    <w:tab/>
                    <w:t>0.53</w:t>
                  </w:r>
                  <w:r>
                    <w:rPr>
                      <w:sz w:val="10"/>
                    </w:rPr>
                    <w:tab/>
                    <w:t>0.60</w:t>
                  </w:r>
                  <w:r>
                    <w:rPr>
                      <w:sz w:val="10"/>
                    </w:rPr>
                    <w:tab/>
                    <w:t>27.66</w:t>
                  </w:r>
                  <w:r>
                    <w:rPr>
                      <w:sz w:val="10"/>
                    </w:rPr>
                    <w:tab/>
                    <w:t>0.19</w:t>
                  </w:r>
                  <w:r>
                    <w:rPr>
                      <w:sz w:val="10"/>
                    </w:rPr>
                    <w:tab/>
                    <w:t>36.34</w:t>
                  </w:r>
                  <w:r>
                    <w:rPr>
                      <w:sz w:val="10"/>
                    </w:rPr>
                    <w:tab/>
                    <w:t>0.27</w:t>
                  </w:r>
                  <w:r>
                    <w:rPr>
                      <w:sz w:val="10"/>
                    </w:rPr>
                    <w:tab/>
                    <w:t>32.00</w:t>
                  </w:r>
                  <w:r>
                    <w:rPr>
                      <w:sz w:val="10"/>
                    </w:rPr>
                    <w:tab/>
                    <w:t>0.19</w:t>
                  </w:r>
                  <w:r>
                    <w:rPr>
                      <w:sz w:val="10"/>
                    </w:rPr>
                    <w:tab/>
                    <w:t>61.09</w:t>
                  </w:r>
                  <w:r>
                    <w:rPr>
                      <w:sz w:val="10"/>
                    </w:rPr>
                    <w:tab/>
                    <w:t>0.25</w:t>
                  </w:r>
                  <w:r>
                    <w:rPr>
                      <w:sz w:val="10"/>
                    </w:rPr>
                    <w:tab/>
                    <w:t>55.98</w:t>
                  </w:r>
                  <w:r>
                    <w:rPr>
                      <w:sz w:val="10"/>
                    </w:rPr>
                    <w:tab/>
                    <w:t>0.08</w:t>
                  </w:r>
                  <w:r>
                    <w:rPr>
                      <w:sz w:val="10"/>
                    </w:rPr>
                    <w:tab/>
                    <w:t>16.91</w:t>
                  </w:r>
                  <w:r>
                    <w:rPr>
                      <w:sz w:val="10"/>
                    </w:rPr>
                    <w:tab/>
                    <w:t>0.23</w:t>
                  </w:r>
                  <w:r>
                    <w:rPr>
                      <w:sz w:val="10"/>
                    </w:rPr>
                    <w:tab/>
                    <w:t>42.17</w:t>
                  </w:r>
                  <w:r>
                    <w:rPr>
                      <w:sz w:val="10"/>
                    </w:rPr>
                    <w:tab/>
                    <w:t>0.05</w:t>
                  </w:r>
                  <w:r>
                    <w:rPr>
                      <w:sz w:val="10"/>
                    </w:rPr>
                    <w:tab/>
                    <w:t>52.91</w:t>
                  </w:r>
                  <w:r>
                    <w:rPr>
                      <w:sz w:val="10"/>
                    </w:rPr>
                    <w:tab/>
                    <w:t>0.11</w:t>
                  </w:r>
                  <w:r>
                    <w:rPr>
                      <w:rFonts w:ascii="Times New Roman"/>
                      <w:sz w:val="10"/>
                    </w:rPr>
                    <w:tab/>
                  </w:r>
                  <w:r>
                    <w:rPr>
                      <w:sz w:val="10"/>
                    </w:rPr>
                    <w:t>51.50</w:t>
                  </w:r>
                </w:p>
              </w:txbxContent>
            </v:textbox>
            <w10:wrap anchorx="page"/>
          </v:shape>
        </w:pict>
      </w:r>
      <w:r w:rsidR="00E47D04">
        <w:rPr>
          <w:sz w:val="10"/>
        </w:rPr>
        <w:t>AML_5</w:t>
      </w:r>
      <w:r w:rsidR="00E47D04">
        <w:rPr>
          <w:sz w:val="10"/>
        </w:rPr>
        <w:tab/>
        <w:t>0.27</w:t>
      </w:r>
      <w:r w:rsidR="00E47D04">
        <w:rPr>
          <w:sz w:val="10"/>
        </w:rPr>
        <w:tab/>
        <w:t>0.89</w:t>
      </w:r>
      <w:r w:rsidR="00E47D04">
        <w:rPr>
          <w:sz w:val="10"/>
        </w:rPr>
        <w:tab/>
        <w:t>46.47</w:t>
      </w:r>
      <w:r w:rsidR="00E47D04">
        <w:rPr>
          <w:sz w:val="10"/>
        </w:rPr>
        <w:tab/>
        <w:t>0.02</w:t>
      </w:r>
      <w:r w:rsidR="00E47D04">
        <w:rPr>
          <w:sz w:val="10"/>
        </w:rPr>
        <w:tab/>
        <w:t>68.86</w:t>
      </w:r>
      <w:r w:rsidR="00E47D04">
        <w:rPr>
          <w:sz w:val="10"/>
        </w:rPr>
        <w:tab/>
        <w:t>0.04</w:t>
      </w:r>
      <w:r w:rsidR="00E47D04">
        <w:rPr>
          <w:sz w:val="10"/>
        </w:rPr>
        <w:tab/>
        <w:t>51.27</w:t>
      </w:r>
      <w:r w:rsidR="00E47D04">
        <w:rPr>
          <w:sz w:val="10"/>
        </w:rPr>
        <w:tab/>
        <w:t>0.03</w:t>
      </w:r>
      <w:r w:rsidR="00E47D04">
        <w:rPr>
          <w:sz w:val="10"/>
        </w:rPr>
        <w:tab/>
        <w:t>52.94</w:t>
      </w:r>
      <w:r w:rsidR="00E47D04">
        <w:rPr>
          <w:sz w:val="10"/>
        </w:rPr>
        <w:tab/>
        <w:t>0.16</w:t>
      </w:r>
      <w:r w:rsidR="00E47D04">
        <w:rPr>
          <w:sz w:val="10"/>
        </w:rPr>
        <w:tab/>
        <w:t>55.41</w:t>
      </w:r>
      <w:r w:rsidR="00E47D04">
        <w:rPr>
          <w:sz w:val="10"/>
        </w:rPr>
        <w:tab/>
        <w:t>0.02</w:t>
      </w:r>
      <w:r w:rsidR="00E47D04">
        <w:rPr>
          <w:sz w:val="10"/>
        </w:rPr>
        <w:tab/>
        <w:t>44.94</w:t>
      </w:r>
      <w:r w:rsidR="00E47D04">
        <w:rPr>
          <w:sz w:val="10"/>
        </w:rPr>
        <w:tab/>
        <w:t>0.00</w:t>
      </w:r>
      <w:r w:rsidR="00E47D04">
        <w:rPr>
          <w:sz w:val="10"/>
        </w:rPr>
        <w:tab/>
        <w:t>61.06</w:t>
      </w:r>
      <w:r w:rsidR="00E47D04">
        <w:rPr>
          <w:sz w:val="10"/>
        </w:rPr>
        <w:tab/>
        <w:t>0.04</w:t>
      </w:r>
      <w:r w:rsidR="00E47D04">
        <w:rPr>
          <w:sz w:val="10"/>
        </w:rPr>
        <w:tab/>
        <w:t>50.26</w:t>
      </w:r>
      <w:r w:rsidR="00E47D04">
        <w:rPr>
          <w:sz w:val="10"/>
        </w:rPr>
        <w:tab/>
        <w:t>0.02</w:t>
      </w:r>
      <w:r w:rsidR="00E47D04">
        <w:rPr>
          <w:rFonts w:ascii="Times New Roman"/>
          <w:sz w:val="10"/>
        </w:rPr>
        <w:tab/>
      </w:r>
      <w:r w:rsidR="00E47D04">
        <w:rPr>
          <w:sz w:val="10"/>
        </w:rPr>
        <w:t>56.25</w:t>
      </w:r>
    </w:p>
    <w:p w14:paraId="3D3357B0" w14:textId="77777777" w:rsidR="00713E0B" w:rsidRDefault="002A264E">
      <w:pPr>
        <w:tabs>
          <w:tab w:val="left" w:pos="868"/>
          <w:tab w:val="left" w:pos="1296"/>
          <w:tab w:val="left" w:pos="1811"/>
          <w:tab w:val="left" w:pos="2413"/>
          <w:tab w:val="left" w:pos="2959"/>
          <w:tab w:val="left" w:pos="3534"/>
          <w:tab w:val="left" w:pos="4051"/>
          <w:tab w:val="left" w:pos="4626"/>
          <w:tab w:val="left" w:pos="5143"/>
          <w:tab w:val="left" w:pos="5718"/>
          <w:tab w:val="left" w:pos="6235"/>
          <w:tab w:val="left" w:pos="6933"/>
          <w:tab w:val="left" w:pos="7575"/>
          <w:tab w:val="left" w:pos="8325"/>
          <w:tab w:val="left" w:pos="9019"/>
          <w:tab w:val="left" w:pos="9782"/>
          <w:tab w:val="left" w:pos="10489"/>
          <w:tab w:val="left" w:pos="11094"/>
          <w:tab w:val="right" w:pos="11894"/>
        </w:tabs>
        <w:spacing w:before="171"/>
        <w:ind w:left="320"/>
        <w:rPr>
          <w:sz w:val="10"/>
        </w:rPr>
      </w:pPr>
      <w:r>
        <w:pict w14:anchorId="6A024FFC">
          <v:shape id="_x0000_s2051" type="#_x0000_t202" alt="" style="position:absolute;left:0;text-align:left;margin-left:121.45pt;margin-top:15.3pt;width:594.35pt;height:7.15pt;z-index:-16448000;mso-wrap-style:square;mso-wrap-edited:f;mso-width-percent:0;mso-height-percent:0;mso-position-horizontal-relative:page;mso-width-percent:0;mso-height-percent:0;v-text-anchor:top" fillcolor="#efefef" stroked="f">
            <v:textbox inset="0,0,0,0">
              <w:txbxContent>
                <w:p w14:paraId="6C4D1835" w14:textId="77777777" w:rsidR="00713E0B" w:rsidRDefault="00B17393">
                  <w:pPr>
                    <w:tabs>
                      <w:tab w:val="left" w:pos="659"/>
                      <w:tab w:val="left" w:pos="1087"/>
                      <w:tab w:val="left" w:pos="1602"/>
                      <w:tab w:val="left" w:pos="2204"/>
                      <w:tab w:val="left" w:pos="2778"/>
                      <w:tab w:val="left" w:pos="3324"/>
                      <w:tab w:val="left" w:pos="3842"/>
                      <w:tab w:val="left" w:pos="4487"/>
                      <w:tab w:val="left" w:pos="4934"/>
                      <w:tab w:val="left" w:pos="5508"/>
                      <w:tab w:val="left" w:pos="6026"/>
                      <w:tab w:val="left" w:pos="6724"/>
                      <w:tab w:val="left" w:pos="7393"/>
                      <w:tab w:val="left" w:pos="8116"/>
                      <w:tab w:val="left" w:pos="8838"/>
                      <w:tab w:val="left" w:pos="9573"/>
                      <w:tab w:val="left" w:pos="10280"/>
                      <w:tab w:val="left" w:pos="10885"/>
                      <w:tab w:val="right" w:pos="11685"/>
                    </w:tabs>
                    <w:spacing w:before="7"/>
                    <w:ind w:left="110"/>
                    <w:rPr>
                      <w:sz w:val="10"/>
                    </w:rPr>
                  </w:pPr>
                  <w:r>
                    <w:rPr>
                      <w:sz w:val="10"/>
                    </w:rPr>
                    <w:t>AML_4</w:t>
                  </w:r>
                  <w:r>
                    <w:rPr>
                      <w:sz w:val="10"/>
                    </w:rPr>
                    <w:tab/>
                    <w:t>0.83</w:t>
                  </w:r>
                  <w:r>
                    <w:rPr>
                      <w:sz w:val="10"/>
                    </w:rPr>
                    <w:tab/>
                    <w:t>0.94</w:t>
                  </w:r>
                  <w:r>
                    <w:rPr>
                      <w:sz w:val="10"/>
                    </w:rPr>
                    <w:tab/>
                    <w:t>41.86</w:t>
                  </w:r>
                  <w:r>
                    <w:rPr>
                      <w:sz w:val="10"/>
                    </w:rPr>
                    <w:tab/>
                    <w:t>0.24</w:t>
                  </w:r>
                  <w:r>
                    <w:rPr>
                      <w:sz w:val="10"/>
                    </w:rPr>
                    <w:tab/>
                    <w:t>0.85</w:t>
                  </w:r>
                  <w:r>
                    <w:rPr>
                      <w:sz w:val="10"/>
                    </w:rPr>
                    <w:tab/>
                    <w:t>0.06</w:t>
                  </w:r>
                  <w:r>
                    <w:rPr>
                      <w:sz w:val="10"/>
                    </w:rPr>
                    <w:tab/>
                    <w:t>32.66</w:t>
                  </w:r>
                  <w:r>
                    <w:rPr>
                      <w:sz w:val="10"/>
                    </w:rPr>
                    <w:tab/>
                    <w:t>0</w:t>
                  </w:r>
                  <w:r>
                    <w:rPr>
                      <w:sz w:val="10"/>
                    </w:rPr>
                    <w:tab/>
                    <w:t>31.43</w:t>
                  </w:r>
                  <w:r>
                    <w:rPr>
                      <w:sz w:val="10"/>
                    </w:rPr>
                    <w:tab/>
                    <w:t>0.11</w:t>
                  </w:r>
                  <w:r>
                    <w:rPr>
                      <w:sz w:val="10"/>
                    </w:rPr>
                    <w:tab/>
                    <w:t>38.44</w:t>
                  </w:r>
                  <w:r>
                    <w:rPr>
                      <w:sz w:val="10"/>
                    </w:rPr>
                    <w:tab/>
                    <w:t>0.03</w:t>
                  </w:r>
                  <w:r>
                    <w:rPr>
                      <w:sz w:val="10"/>
                    </w:rPr>
                    <w:tab/>
                    <w:t>2.26</w:t>
                  </w:r>
                  <w:r>
                    <w:rPr>
                      <w:sz w:val="10"/>
                    </w:rPr>
                    <w:tab/>
                    <w:t>0.00</w:t>
                  </w:r>
                  <w:r>
                    <w:rPr>
                      <w:sz w:val="10"/>
                    </w:rPr>
                    <w:tab/>
                    <w:t>2.52</w:t>
                  </w:r>
                  <w:r>
                    <w:rPr>
                      <w:sz w:val="10"/>
                    </w:rPr>
                    <w:tab/>
                    <w:t>0.05</w:t>
                  </w:r>
                  <w:r>
                    <w:rPr>
                      <w:sz w:val="10"/>
                    </w:rPr>
                    <w:tab/>
                    <w:t>41.21</w:t>
                  </w:r>
                  <w:r>
                    <w:rPr>
                      <w:sz w:val="10"/>
                    </w:rPr>
                    <w:tab/>
                    <w:t>0.02</w:t>
                  </w:r>
                  <w:r>
                    <w:rPr>
                      <w:rFonts w:ascii="Times New Roman"/>
                      <w:sz w:val="10"/>
                    </w:rPr>
                    <w:tab/>
                  </w:r>
                  <w:r>
                    <w:rPr>
                      <w:sz w:val="10"/>
                    </w:rPr>
                    <w:t>44.50</w:t>
                  </w:r>
                </w:p>
              </w:txbxContent>
            </v:textbox>
            <w10:wrap anchorx="page"/>
          </v:shape>
        </w:pict>
      </w:r>
      <w:r w:rsidR="00E47D04">
        <w:rPr>
          <w:sz w:val="10"/>
        </w:rPr>
        <w:t>AML_5</w:t>
      </w:r>
      <w:r w:rsidR="00E47D04">
        <w:rPr>
          <w:sz w:val="10"/>
        </w:rPr>
        <w:tab/>
        <w:t>0.27</w:t>
      </w:r>
      <w:r w:rsidR="00E47D04">
        <w:rPr>
          <w:sz w:val="10"/>
        </w:rPr>
        <w:tab/>
        <w:t>0.89</w:t>
      </w:r>
      <w:r w:rsidR="00E47D04">
        <w:rPr>
          <w:sz w:val="10"/>
        </w:rPr>
        <w:tab/>
        <w:t>66.46</w:t>
      </w:r>
      <w:r w:rsidR="00E47D04">
        <w:rPr>
          <w:sz w:val="10"/>
        </w:rPr>
        <w:tab/>
        <w:t>0.02</w:t>
      </w:r>
      <w:r w:rsidR="00E47D04">
        <w:rPr>
          <w:sz w:val="10"/>
        </w:rPr>
        <w:tab/>
        <w:t>75.83</w:t>
      </w:r>
      <w:r w:rsidR="00E47D04">
        <w:rPr>
          <w:sz w:val="10"/>
        </w:rPr>
        <w:tab/>
        <w:t>0.04</w:t>
      </w:r>
      <w:r w:rsidR="00E47D04">
        <w:rPr>
          <w:sz w:val="10"/>
        </w:rPr>
        <w:tab/>
        <w:t>80.45</w:t>
      </w:r>
      <w:r w:rsidR="00E47D04">
        <w:rPr>
          <w:sz w:val="10"/>
        </w:rPr>
        <w:tab/>
        <w:t>0.03</w:t>
      </w:r>
      <w:r w:rsidR="00E47D04">
        <w:rPr>
          <w:sz w:val="10"/>
        </w:rPr>
        <w:tab/>
        <w:t>74.44</w:t>
      </w:r>
      <w:r w:rsidR="00E47D04">
        <w:rPr>
          <w:sz w:val="10"/>
        </w:rPr>
        <w:tab/>
        <w:t>0.16</w:t>
      </w:r>
      <w:r w:rsidR="00E47D04">
        <w:rPr>
          <w:sz w:val="10"/>
        </w:rPr>
        <w:tab/>
        <w:t>82.02</w:t>
      </w:r>
      <w:r w:rsidR="00E47D04">
        <w:rPr>
          <w:sz w:val="10"/>
        </w:rPr>
        <w:tab/>
        <w:t>0.02</w:t>
      </w:r>
      <w:r w:rsidR="00E47D04">
        <w:rPr>
          <w:sz w:val="10"/>
        </w:rPr>
        <w:tab/>
        <w:t>53.01</w:t>
      </w:r>
      <w:r w:rsidR="00E47D04">
        <w:rPr>
          <w:sz w:val="10"/>
        </w:rPr>
        <w:tab/>
        <w:t>0.00</w:t>
      </w:r>
      <w:r w:rsidR="00E47D04">
        <w:rPr>
          <w:sz w:val="10"/>
        </w:rPr>
        <w:tab/>
        <w:t>78.37</w:t>
      </w:r>
      <w:r w:rsidR="00E47D04">
        <w:rPr>
          <w:sz w:val="10"/>
        </w:rPr>
        <w:tab/>
        <w:t>0.04</w:t>
      </w:r>
      <w:r w:rsidR="00E47D04">
        <w:rPr>
          <w:sz w:val="10"/>
        </w:rPr>
        <w:tab/>
        <w:t>80.50</w:t>
      </w:r>
      <w:r w:rsidR="00E47D04">
        <w:rPr>
          <w:sz w:val="10"/>
        </w:rPr>
        <w:tab/>
        <w:t>0.02</w:t>
      </w:r>
      <w:r w:rsidR="00E47D04">
        <w:rPr>
          <w:rFonts w:ascii="Times New Roman"/>
          <w:sz w:val="10"/>
        </w:rPr>
        <w:tab/>
      </w:r>
      <w:r w:rsidR="00E47D04">
        <w:rPr>
          <w:sz w:val="10"/>
        </w:rPr>
        <w:t>77.02</w:t>
      </w:r>
    </w:p>
    <w:p w14:paraId="75B7DF43" w14:textId="77777777" w:rsidR="00713E0B" w:rsidRDefault="002A264E">
      <w:pPr>
        <w:tabs>
          <w:tab w:val="left" w:pos="868"/>
          <w:tab w:val="left" w:pos="1296"/>
          <w:tab w:val="left" w:pos="1811"/>
          <w:tab w:val="left" w:pos="2413"/>
          <w:tab w:val="left" w:pos="2959"/>
          <w:tab w:val="left" w:pos="3534"/>
          <w:tab w:val="left" w:pos="4051"/>
          <w:tab w:val="left" w:pos="4626"/>
          <w:tab w:val="left" w:pos="5143"/>
          <w:tab w:val="left" w:pos="5718"/>
          <w:tab w:val="left" w:pos="6235"/>
          <w:tab w:val="left" w:pos="6933"/>
          <w:tab w:val="left" w:pos="7603"/>
          <w:tab w:val="left" w:pos="8325"/>
          <w:tab w:val="left" w:pos="9019"/>
          <w:tab w:val="left" w:pos="9782"/>
          <w:tab w:val="left" w:pos="10489"/>
          <w:tab w:val="left" w:pos="11094"/>
          <w:tab w:val="right" w:pos="11894"/>
        </w:tabs>
        <w:spacing w:before="172"/>
        <w:ind w:left="320"/>
        <w:rPr>
          <w:sz w:val="10"/>
        </w:rPr>
      </w:pPr>
      <w:r>
        <w:pict w14:anchorId="417AA69B">
          <v:shape id="_x0000_s2050" type="#_x0000_t202" alt="" style="position:absolute;left:0;text-align:left;margin-left:63pt;margin-top:15.35pt;width:652.8pt;height:7.15pt;z-index:-16448512;mso-wrap-style:square;mso-wrap-edited:f;mso-width-percent:0;mso-height-percent:0;mso-position-horizontal-relative:page;mso-width-percent:0;mso-height-percent:0;v-text-anchor:top" fillcolor="#efefef" stroked="f">
            <v:textbox inset="0,0,0,0">
              <w:txbxContent>
                <w:p w14:paraId="660DDE49" w14:textId="77777777" w:rsidR="00713E0B" w:rsidRDefault="00B17393">
                  <w:pPr>
                    <w:tabs>
                      <w:tab w:val="left" w:pos="1828"/>
                      <w:tab w:val="left" w:pos="2256"/>
                      <w:tab w:val="left" w:pos="2771"/>
                      <w:tab w:val="left" w:pos="3373"/>
                      <w:tab w:val="left" w:pos="3919"/>
                      <w:tab w:val="left" w:pos="4493"/>
                      <w:tab w:val="left" w:pos="5011"/>
                      <w:tab w:val="left" w:pos="5585"/>
                      <w:tab w:val="left" w:pos="6103"/>
                      <w:tab w:val="left" w:pos="6677"/>
                      <w:tab w:val="left" w:pos="7195"/>
                      <w:tab w:val="left" w:pos="7893"/>
                      <w:tab w:val="left" w:pos="8534"/>
                      <w:tab w:val="left" w:pos="9285"/>
                      <w:tab w:val="left" w:pos="9979"/>
                      <w:tab w:val="left" w:pos="10742"/>
                      <w:tab w:val="left" w:pos="11449"/>
                      <w:tab w:val="left" w:pos="12054"/>
                      <w:tab w:val="right" w:pos="12854"/>
                    </w:tabs>
                    <w:spacing w:before="7"/>
                    <w:ind w:left="399"/>
                    <w:rPr>
                      <w:sz w:val="10"/>
                    </w:rPr>
                  </w:pPr>
                  <w:r>
                    <w:rPr>
                      <w:sz w:val="10"/>
                    </w:rPr>
                    <w:t>Average</w:t>
                  </w:r>
                  <w:r>
                    <w:rPr>
                      <w:sz w:val="10"/>
                    </w:rPr>
                    <w:tab/>
                    <w:t>0.65</w:t>
                  </w:r>
                  <w:r>
                    <w:rPr>
                      <w:sz w:val="10"/>
                    </w:rPr>
                    <w:tab/>
                    <w:t>0.86</w:t>
                  </w:r>
                  <w:r>
                    <w:rPr>
                      <w:sz w:val="10"/>
                    </w:rPr>
                    <w:tab/>
                    <w:t>46.52</w:t>
                  </w:r>
                  <w:r>
                    <w:rPr>
                      <w:sz w:val="10"/>
                    </w:rPr>
                    <w:tab/>
                    <w:t>0.25</w:t>
                  </w:r>
                  <w:r>
                    <w:rPr>
                      <w:sz w:val="10"/>
                    </w:rPr>
                    <w:tab/>
                    <w:t>35.24</w:t>
                  </w:r>
                  <w:r>
                    <w:rPr>
                      <w:sz w:val="10"/>
                    </w:rPr>
                    <w:tab/>
                    <w:t>0.23</w:t>
                  </w:r>
                  <w:r>
                    <w:rPr>
                      <w:sz w:val="10"/>
                    </w:rPr>
                    <w:tab/>
                    <w:t>47.47</w:t>
                  </w:r>
                  <w:r>
                    <w:rPr>
                      <w:sz w:val="10"/>
                    </w:rPr>
                    <w:tab/>
                    <w:t>0.09</w:t>
                  </w:r>
                  <w:r>
                    <w:rPr>
                      <w:sz w:val="10"/>
                    </w:rPr>
                    <w:tab/>
                    <w:t>43.01</w:t>
                  </w:r>
                  <w:r>
                    <w:rPr>
                      <w:sz w:val="10"/>
                    </w:rPr>
                    <w:tab/>
                    <w:t>0.20</w:t>
                  </w:r>
                  <w:r>
                    <w:rPr>
                      <w:sz w:val="10"/>
                    </w:rPr>
                    <w:tab/>
                    <w:t>50.78</w:t>
                  </w:r>
                  <w:r>
                    <w:rPr>
                      <w:sz w:val="10"/>
                    </w:rPr>
                    <w:tab/>
                    <w:t>0.03</w:t>
                  </w:r>
                  <w:r>
                    <w:rPr>
                      <w:sz w:val="10"/>
                    </w:rPr>
                    <w:tab/>
                    <w:t>20.01</w:t>
                  </w:r>
                  <w:r>
                    <w:rPr>
                      <w:sz w:val="10"/>
                    </w:rPr>
                    <w:tab/>
                    <w:t>0.18</w:t>
                  </w:r>
                  <w:r>
                    <w:rPr>
                      <w:sz w:val="10"/>
                    </w:rPr>
                    <w:tab/>
                    <w:t>33.25</w:t>
                  </w:r>
                  <w:r>
                    <w:rPr>
                      <w:sz w:val="10"/>
                    </w:rPr>
                    <w:tab/>
                    <w:t>0.12</w:t>
                  </w:r>
                  <w:r>
                    <w:rPr>
                      <w:sz w:val="10"/>
                    </w:rPr>
                    <w:tab/>
                    <w:t>59.95</w:t>
                  </w:r>
                  <w:r>
                    <w:rPr>
                      <w:sz w:val="10"/>
                    </w:rPr>
                    <w:tab/>
                    <w:t>0.07</w:t>
                  </w:r>
                  <w:r>
                    <w:rPr>
                      <w:rFonts w:ascii="Times New Roman"/>
                      <w:sz w:val="10"/>
                    </w:rPr>
                    <w:tab/>
                  </w:r>
                  <w:r>
                    <w:rPr>
                      <w:sz w:val="10"/>
                    </w:rPr>
                    <w:t>60.36</w:t>
                  </w:r>
                </w:p>
              </w:txbxContent>
            </v:textbox>
            <w10:wrap anchorx="page"/>
          </v:shape>
        </w:pict>
      </w:r>
      <w:r w:rsidR="00E47D04">
        <w:rPr>
          <w:sz w:val="10"/>
        </w:rPr>
        <w:t>AML_3</w:t>
      </w:r>
      <w:r w:rsidR="00E47D04">
        <w:rPr>
          <w:sz w:val="10"/>
        </w:rPr>
        <w:tab/>
        <w:t>0.84</w:t>
      </w:r>
      <w:r w:rsidR="00E47D04">
        <w:rPr>
          <w:sz w:val="10"/>
        </w:rPr>
        <w:tab/>
        <w:t>0.76</w:t>
      </w:r>
      <w:r w:rsidR="00E47D04">
        <w:rPr>
          <w:sz w:val="10"/>
        </w:rPr>
        <w:tab/>
        <w:t>31.25</w:t>
      </w:r>
      <w:r w:rsidR="00E47D04">
        <w:rPr>
          <w:sz w:val="10"/>
        </w:rPr>
        <w:tab/>
        <w:t>0.48</w:t>
      </w:r>
      <w:r w:rsidR="00E47D04">
        <w:rPr>
          <w:sz w:val="10"/>
        </w:rPr>
        <w:tab/>
        <w:t>29.04</w:t>
      </w:r>
      <w:r w:rsidR="00E47D04">
        <w:rPr>
          <w:sz w:val="10"/>
        </w:rPr>
        <w:tab/>
        <w:t>0.59</w:t>
      </w:r>
      <w:r w:rsidR="00E47D04">
        <w:rPr>
          <w:sz w:val="10"/>
        </w:rPr>
        <w:tab/>
        <w:t>29.29</w:t>
      </w:r>
      <w:r w:rsidR="00E47D04">
        <w:rPr>
          <w:sz w:val="10"/>
        </w:rPr>
        <w:tab/>
        <w:t>0.25</w:t>
      </w:r>
      <w:r w:rsidR="00E47D04">
        <w:rPr>
          <w:sz w:val="10"/>
        </w:rPr>
        <w:tab/>
        <w:t>23.17</w:t>
      </w:r>
      <w:r w:rsidR="00E47D04">
        <w:rPr>
          <w:sz w:val="10"/>
        </w:rPr>
        <w:tab/>
        <w:t>0.32</w:t>
      </w:r>
      <w:r w:rsidR="00E47D04">
        <w:rPr>
          <w:sz w:val="10"/>
        </w:rPr>
        <w:tab/>
        <w:t>31.89</w:t>
      </w:r>
      <w:r w:rsidR="00E47D04">
        <w:rPr>
          <w:sz w:val="10"/>
        </w:rPr>
        <w:tab/>
        <w:t>0.03</w:t>
      </w:r>
      <w:r w:rsidR="00E47D04">
        <w:rPr>
          <w:sz w:val="10"/>
        </w:rPr>
        <w:tab/>
        <w:t>4.76</w:t>
      </w:r>
      <w:r w:rsidR="00E47D04">
        <w:rPr>
          <w:sz w:val="10"/>
        </w:rPr>
        <w:tab/>
        <w:t>0.55</w:t>
      </w:r>
      <w:r w:rsidR="00E47D04">
        <w:rPr>
          <w:sz w:val="10"/>
        </w:rPr>
        <w:tab/>
        <w:t>18.88</w:t>
      </w:r>
      <w:r w:rsidR="00E47D04">
        <w:rPr>
          <w:sz w:val="10"/>
        </w:rPr>
        <w:tab/>
        <w:t>0.25</w:t>
      </w:r>
      <w:r w:rsidR="00E47D04">
        <w:rPr>
          <w:sz w:val="10"/>
        </w:rPr>
        <w:tab/>
        <w:t>58.15</w:t>
      </w:r>
      <w:r w:rsidR="00E47D04">
        <w:rPr>
          <w:sz w:val="10"/>
        </w:rPr>
        <w:tab/>
        <w:t>0.18</w:t>
      </w:r>
      <w:r w:rsidR="00E47D04">
        <w:rPr>
          <w:rFonts w:ascii="Times New Roman"/>
          <w:sz w:val="10"/>
        </w:rPr>
        <w:tab/>
      </w:r>
      <w:r w:rsidR="00E47D04">
        <w:rPr>
          <w:sz w:val="10"/>
        </w:rPr>
        <w:t>59.55</w:t>
      </w:r>
    </w:p>
    <w:p w14:paraId="29FD15DC" w14:textId="77777777" w:rsidR="00713E0B" w:rsidRDefault="00B17393">
      <w:pPr>
        <w:tabs>
          <w:tab w:val="left" w:pos="868"/>
          <w:tab w:val="left" w:pos="1296"/>
          <w:tab w:val="left" w:pos="1811"/>
          <w:tab w:val="left" w:pos="2413"/>
          <w:tab w:val="left" w:pos="2959"/>
          <w:tab w:val="left" w:pos="3534"/>
          <w:tab w:val="left" w:pos="4051"/>
          <w:tab w:val="left" w:pos="4626"/>
          <w:tab w:val="left" w:pos="5143"/>
          <w:tab w:val="left" w:pos="5718"/>
          <w:tab w:val="left" w:pos="6235"/>
          <w:tab w:val="left" w:pos="6933"/>
          <w:tab w:val="left" w:pos="7603"/>
          <w:tab w:val="left" w:pos="8325"/>
          <w:tab w:val="left" w:pos="9019"/>
          <w:tab w:val="left" w:pos="9782"/>
          <w:tab w:val="left" w:pos="10489"/>
          <w:tab w:val="left" w:pos="11094"/>
          <w:tab w:val="right" w:pos="11894"/>
        </w:tabs>
        <w:spacing w:before="172"/>
        <w:ind w:left="320"/>
        <w:rPr>
          <w:sz w:val="10"/>
        </w:rPr>
      </w:pPr>
      <w:r>
        <w:rPr>
          <w:sz w:val="10"/>
        </w:rPr>
        <w:t>AML_5</w:t>
      </w:r>
      <w:r>
        <w:rPr>
          <w:sz w:val="10"/>
        </w:rPr>
        <w:tab/>
        <w:t>0.27</w:t>
      </w:r>
      <w:r>
        <w:rPr>
          <w:sz w:val="10"/>
        </w:rPr>
        <w:tab/>
        <w:t>0.89</w:t>
      </w:r>
      <w:r>
        <w:rPr>
          <w:sz w:val="10"/>
        </w:rPr>
        <w:tab/>
        <w:t>65.75</w:t>
      </w:r>
      <w:r>
        <w:rPr>
          <w:sz w:val="10"/>
        </w:rPr>
        <w:tab/>
        <w:t>0.02</w:t>
      </w:r>
      <w:r>
        <w:rPr>
          <w:sz w:val="10"/>
        </w:rPr>
        <w:tab/>
        <w:t>76.48</w:t>
      </w:r>
      <w:r>
        <w:rPr>
          <w:sz w:val="10"/>
        </w:rPr>
        <w:tab/>
        <w:t>0.04</w:t>
      </w:r>
      <w:r>
        <w:rPr>
          <w:sz w:val="10"/>
        </w:rPr>
        <w:tab/>
        <w:t>81.02</w:t>
      </w:r>
      <w:r>
        <w:rPr>
          <w:sz w:val="10"/>
        </w:rPr>
        <w:tab/>
        <w:t>0.03</w:t>
      </w:r>
      <w:r>
        <w:rPr>
          <w:sz w:val="10"/>
        </w:rPr>
        <w:tab/>
        <w:t>77.35</w:t>
      </w:r>
      <w:r>
        <w:rPr>
          <w:sz w:val="10"/>
        </w:rPr>
        <w:tab/>
        <w:t>0.16</w:t>
      </w:r>
      <w:r>
        <w:rPr>
          <w:sz w:val="10"/>
        </w:rPr>
        <w:tab/>
        <w:t>82.71</w:t>
      </w:r>
      <w:r>
        <w:rPr>
          <w:sz w:val="10"/>
        </w:rPr>
        <w:tab/>
        <w:t>0.02</w:t>
      </w:r>
      <w:r>
        <w:rPr>
          <w:sz w:val="10"/>
        </w:rPr>
        <w:tab/>
        <w:t>58.9</w:t>
      </w:r>
      <w:r>
        <w:rPr>
          <w:sz w:val="10"/>
        </w:rPr>
        <w:tab/>
        <w:t>0.00</w:t>
      </w:r>
      <w:r>
        <w:rPr>
          <w:sz w:val="10"/>
        </w:rPr>
        <w:tab/>
        <w:t>41.59</w:t>
      </w:r>
      <w:r>
        <w:rPr>
          <w:sz w:val="10"/>
        </w:rPr>
        <w:tab/>
        <w:t>0.04</w:t>
      </w:r>
      <w:r>
        <w:rPr>
          <w:sz w:val="10"/>
        </w:rPr>
        <w:tab/>
        <w:t>81.87</w:t>
      </w:r>
      <w:r>
        <w:rPr>
          <w:sz w:val="10"/>
        </w:rPr>
        <w:tab/>
        <w:t>0.02</w:t>
      </w:r>
      <w:r>
        <w:rPr>
          <w:rFonts w:ascii="Times New Roman"/>
          <w:sz w:val="10"/>
        </w:rPr>
        <w:tab/>
      </w:r>
      <w:r>
        <w:rPr>
          <w:sz w:val="10"/>
        </w:rPr>
        <w:t>82.72</w:t>
      </w:r>
    </w:p>
    <w:p w14:paraId="6D3C70F6" w14:textId="77777777" w:rsidR="00713E0B" w:rsidRDefault="00713E0B">
      <w:pPr>
        <w:rPr>
          <w:sz w:val="10"/>
        </w:rPr>
        <w:sectPr w:rsidR="00713E0B">
          <w:type w:val="continuous"/>
          <w:pgSz w:w="15840" w:h="12240" w:orient="landscape"/>
          <w:pgMar w:top="880" w:right="1420" w:bottom="280" w:left="1140" w:header="720" w:footer="720" w:gutter="0"/>
          <w:cols w:num="2" w:space="720" w:equalWidth="0">
            <w:col w:w="1040" w:space="40"/>
            <w:col w:w="12200"/>
          </w:cols>
        </w:sectPr>
      </w:pPr>
    </w:p>
    <w:p w14:paraId="04692BF6" w14:textId="77777777" w:rsidR="0026680B" w:rsidRDefault="0026680B">
      <w:pPr>
        <w:rPr>
          <w:sz w:val="2"/>
          <w:szCs w:val="2"/>
        </w:rPr>
      </w:pPr>
    </w:p>
    <w:p w14:paraId="0AA64333" w14:textId="77777777" w:rsidR="0026680B" w:rsidRDefault="0026680B">
      <w:pPr>
        <w:rPr>
          <w:sz w:val="2"/>
          <w:szCs w:val="2"/>
        </w:rPr>
      </w:pPr>
    </w:p>
    <w:p w14:paraId="5CFC089A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83BD12C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67CB157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F05074F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AC0C791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323DCD5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CE6B6B1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0A736CD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2053BA1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EAA3207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A4FB4D3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CE0C9DC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6BF37A1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4F14E3B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5506E5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04D926B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F7EE173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C208BCE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52C200F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08F1D8F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31EAA0C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83D12B3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720828D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14A47A2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B9408D1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665E22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0227CAB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55EC1E9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77808A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5F366D1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39BC7DF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9B02B78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AEE01C1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4691CA5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EF037AC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3702A4A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2AB78A5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57496F7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6CED34D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69479E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E6867E5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5F5E0D7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03B1A4F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479924E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852E40E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0B96F5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F19C643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B2475B5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D15C597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C4B38E2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0F9CAE4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565D5B9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54D6C8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99B7B82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ABC63F5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1F7BB8C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E839DD8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055309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F37967E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48A8E6F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E7DF8B9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3DAC85A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67FFF0F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699653E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DDC4EE4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C5CE695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3BC526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2FA427B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611AAA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60AF675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A868382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183BC9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A8A8BAD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B807FB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F2E9A6B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361EAFD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411392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C2B24A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12A3D67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40FB805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4F982DB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8759F95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182C549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DA56EF3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AA09A9C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6857CB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DA4DD12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02C3003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B0A012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F2FC733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5D1C24A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B5D98C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C16C66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7469D2E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816495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F0ED592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2D7CFD3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192F284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8991284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F731042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BC321A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97C2524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F40E8E7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7F0BD6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B2EBBE2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6FC3E41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96F44B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0CD66DE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1B6D6CA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10D8C8C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5FF3CA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460CCCF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AEA9B65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428F6AE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7A44BE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CF5CB63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B292E52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FF0EB8B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9C39117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81836DE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A6DFF7A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9709A3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EBD0034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C8AF57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10CBBD8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CA4ED3D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62D0F97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98F17DA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D10AF44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248AF2B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375E751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2B9E2B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9BAFED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FCEC98C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6B03971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0D4F48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4D9799C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8E409D4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3D53945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6E7963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0E40147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9B4BFB8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686C3E2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0C9B6E3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F75C03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D0456A9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D36588B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829D854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B934789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8DA2A42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2A6432B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A11766B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2708A0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0910291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4900B8F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07A3861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AA9217D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589DCBC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4675BD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667DC0E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E73F37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959691F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C7999FF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F734644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44BDCC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4FBA08C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8726188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51CB42A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A6BC4C2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C9E35BE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EBA942B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A8C0D7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DA5726E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116360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0736F42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F892A6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C0D9F9F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649A44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00BCE27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340AFBA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3C1D0AC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BC926E7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5EBF453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3A5BFC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E0BA5B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887C70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2D02431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C9C17EE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E12850A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2A8C841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3CAFAC3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7F10093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98CA54C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A083CAB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685E44F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EFE72B7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F1EC1D5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5838A1F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3633241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01BEA37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DDD7D14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452E1D4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BA54DA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1A6B3E4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1666A96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01B2EAD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1DFDE41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16D9A07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9D35568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A08573A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81AB83C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1911233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34BC377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0B44AFD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ED460EF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A0A8FBE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8C731A4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792D6C3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961178A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91848A7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773E33D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CED602E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39D5199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E20A5A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7C4B5E68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F73ADD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9C39C6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360F813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075EDF48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65861A2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43FC2A8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FA2456B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14B483C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FC087B5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16E78A9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79A901F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81D0D3D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48A7FDDF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F5823A2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54887D51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1284A9D7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249A871A" w14:textId="77777777" w:rsidR="002F7601" w:rsidRDefault="002F76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4A27414" w14:textId="38EE2F54" w:rsidR="003B5DE2" w:rsidRPr="003B5DE2" w:rsidRDefault="003B5DE2" w:rsidP="00AE2926">
      <w:pPr>
        <w:pStyle w:val="EndNoteBibliography"/>
        <w:rPr>
          <w:b/>
          <w:bCs/>
          <w:sz w:val="24"/>
          <w:szCs w:val="24"/>
        </w:rPr>
      </w:pPr>
      <w:r w:rsidRPr="003B5DE2">
        <w:rPr>
          <w:b/>
          <w:bCs/>
          <w:sz w:val="24"/>
          <w:szCs w:val="24"/>
        </w:rPr>
        <w:lastRenderedPageBreak/>
        <w:t>References:</w:t>
      </w:r>
    </w:p>
    <w:p w14:paraId="5F7185C0" w14:textId="77777777" w:rsidR="003B5DE2" w:rsidRDefault="003B5DE2" w:rsidP="00AE2926">
      <w:pPr>
        <w:pStyle w:val="EndNoteBibliography"/>
        <w:rPr>
          <w:sz w:val="24"/>
          <w:szCs w:val="24"/>
        </w:rPr>
      </w:pPr>
    </w:p>
    <w:p w14:paraId="2478DCA3" w14:textId="77777777" w:rsidR="003B5DE2" w:rsidRPr="003B5DE2" w:rsidRDefault="003B5DE2" w:rsidP="00AE2926">
      <w:pPr>
        <w:pStyle w:val="EndNoteBibliography"/>
        <w:rPr>
          <w:sz w:val="24"/>
          <w:szCs w:val="24"/>
        </w:rPr>
      </w:pPr>
    </w:p>
    <w:p w14:paraId="77B2D811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91CA9A0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37E1F99E" w14:textId="77777777" w:rsidR="003B5DE2" w:rsidRDefault="003B5DE2" w:rsidP="00AE2926">
      <w:pPr>
        <w:pStyle w:val="EndNoteBibliography"/>
        <w:rPr>
          <w:sz w:val="2"/>
          <w:szCs w:val="2"/>
        </w:rPr>
      </w:pPr>
    </w:p>
    <w:p w14:paraId="6067529E" w14:textId="77777777" w:rsidR="002015B1" w:rsidRPr="002015B1" w:rsidRDefault="0026680B" w:rsidP="002015B1">
      <w:pPr>
        <w:pStyle w:val="EndNoteBibliography"/>
        <w:ind w:left="720" w:hanging="720"/>
        <w:rPr>
          <w:noProof/>
        </w:rPr>
      </w:pPr>
      <w:r>
        <w:rPr>
          <w:sz w:val="2"/>
          <w:szCs w:val="2"/>
        </w:rPr>
        <w:fldChar w:fldCharType="begin"/>
      </w:r>
      <w:r w:rsidRPr="00CB0F91">
        <w:rPr>
          <w:sz w:val="2"/>
          <w:szCs w:val="2"/>
          <w:lang w:val="fi-FI"/>
        </w:rPr>
        <w:instrText xml:space="preserve"> ADDIN EN.REFLIST </w:instrText>
      </w:r>
      <w:r>
        <w:rPr>
          <w:sz w:val="2"/>
          <w:szCs w:val="2"/>
        </w:rPr>
        <w:fldChar w:fldCharType="separate"/>
      </w:r>
      <w:r w:rsidR="002015B1" w:rsidRPr="002015B1">
        <w:rPr>
          <w:noProof/>
        </w:rPr>
        <w:t>1.</w:t>
      </w:r>
      <w:r w:rsidR="002015B1" w:rsidRPr="002015B1">
        <w:rPr>
          <w:noProof/>
        </w:rPr>
        <w:tab/>
        <w:t>Malani D, Kumar A, Brck O, Kontro M, Yadav B, Hellesy M</w:t>
      </w:r>
      <w:r w:rsidR="002015B1" w:rsidRPr="002015B1">
        <w:rPr>
          <w:i/>
          <w:noProof/>
        </w:rPr>
        <w:t>, et al.</w:t>
      </w:r>
      <w:r w:rsidR="002015B1" w:rsidRPr="002015B1">
        <w:rPr>
          <w:noProof/>
        </w:rPr>
        <w:t xml:space="preserve"> Implementing a Functional Precision Medicine Tumor Board for Acute Myeloid LeukemiaAML Functional Molecular Precision Medicine. </w:t>
      </w:r>
      <w:r w:rsidR="002015B1" w:rsidRPr="002015B1">
        <w:rPr>
          <w:i/>
          <w:noProof/>
        </w:rPr>
        <w:t>Cancer Discovery</w:t>
      </w:r>
      <w:r w:rsidR="002015B1" w:rsidRPr="002015B1">
        <w:rPr>
          <w:noProof/>
        </w:rPr>
        <w:t xml:space="preserve"> 2022; </w:t>
      </w:r>
      <w:r w:rsidR="002015B1" w:rsidRPr="002015B1">
        <w:rPr>
          <w:b/>
          <w:noProof/>
        </w:rPr>
        <w:t>12</w:t>
      </w:r>
      <w:r w:rsidR="002015B1" w:rsidRPr="002015B1">
        <w:rPr>
          <w:noProof/>
        </w:rPr>
        <w:t>(2)</w:t>
      </w:r>
      <w:r w:rsidR="002015B1" w:rsidRPr="002015B1">
        <w:rPr>
          <w:b/>
          <w:noProof/>
        </w:rPr>
        <w:t>:</w:t>
      </w:r>
      <w:r w:rsidR="002015B1" w:rsidRPr="002015B1">
        <w:rPr>
          <w:noProof/>
        </w:rPr>
        <w:t xml:space="preserve"> 388--401.</w:t>
      </w:r>
    </w:p>
    <w:p w14:paraId="0AA0FC3D" w14:textId="77777777" w:rsidR="002015B1" w:rsidRPr="002015B1" w:rsidRDefault="002015B1" w:rsidP="002015B1">
      <w:pPr>
        <w:pStyle w:val="EndNoteBibliography"/>
        <w:rPr>
          <w:noProof/>
        </w:rPr>
      </w:pPr>
    </w:p>
    <w:p w14:paraId="55E07E35" w14:textId="77777777" w:rsidR="002015B1" w:rsidRPr="002015B1" w:rsidRDefault="002015B1" w:rsidP="002015B1">
      <w:pPr>
        <w:pStyle w:val="EndNoteBibliography"/>
        <w:ind w:left="720" w:hanging="720"/>
        <w:rPr>
          <w:noProof/>
        </w:rPr>
      </w:pPr>
      <w:r w:rsidRPr="002015B1">
        <w:rPr>
          <w:noProof/>
        </w:rPr>
        <w:t>2.</w:t>
      </w:r>
      <w:r w:rsidRPr="002015B1">
        <w:rPr>
          <w:noProof/>
        </w:rPr>
        <w:tab/>
        <w:t xml:space="preserve">Jafari M, Chen C, Mirzaie M, Tang J. NIMAA: an R/CRAN package to accomplish NomInal data Mining AnAlysis. </w:t>
      </w:r>
      <w:r w:rsidRPr="002015B1">
        <w:rPr>
          <w:i/>
          <w:noProof/>
        </w:rPr>
        <w:t>bioRxiv</w:t>
      </w:r>
      <w:r w:rsidRPr="002015B1">
        <w:rPr>
          <w:noProof/>
        </w:rPr>
        <w:t xml:space="preserve"> 2022.</w:t>
      </w:r>
    </w:p>
    <w:p w14:paraId="3581A673" w14:textId="77777777" w:rsidR="002015B1" w:rsidRPr="002015B1" w:rsidRDefault="002015B1" w:rsidP="002015B1">
      <w:pPr>
        <w:pStyle w:val="EndNoteBibliography"/>
        <w:rPr>
          <w:noProof/>
        </w:rPr>
      </w:pPr>
    </w:p>
    <w:p w14:paraId="2EAFA0A2" w14:textId="77777777" w:rsidR="002015B1" w:rsidRPr="002015B1" w:rsidRDefault="002015B1" w:rsidP="002015B1">
      <w:pPr>
        <w:pStyle w:val="EndNoteBibliography"/>
        <w:ind w:left="720" w:hanging="720"/>
        <w:rPr>
          <w:noProof/>
        </w:rPr>
      </w:pPr>
      <w:r w:rsidRPr="002015B1">
        <w:rPr>
          <w:noProof/>
        </w:rPr>
        <w:t>3.</w:t>
      </w:r>
      <w:r w:rsidRPr="002015B1">
        <w:rPr>
          <w:noProof/>
        </w:rPr>
        <w:tab/>
        <w:t xml:space="preserve">Blondel VD, Guillaume J-L, Lambiotte R, Lefebvre E. Fast unfolding of communities in large networks. </w:t>
      </w:r>
      <w:r w:rsidRPr="002015B1">
        <w:rPr>
          <w:i/>
          <w:noProof/>
        </w:rPr>
        <w:t>Journal of statistical mechanics: theory and experiment</w:t>
      </w:r>
      <w:r w:rsidRPr="002015B1">
        <w:rPr>
          <w:noProof/>
        </w:rPr>
        <w:t xml:space="preserve"> 2008; </w:t>
      </w:r>
      <w:r w:rsidRPr="002015B1">
        <w:rPr>
          <w:b/>
          <w:noProof/>
        </w:rPr>
        <w:t>2008</w:t>
      </w:r>
      <w:r w:rsidRPr="002015B1">
        <w:rPr>
          <w:noProof/>
        </w:rPr>
        <w:t>(10)</w:t>
      </w:r>
      <w:r w:rsidRPr="002015B1">
        <w:rPr>
          <w:b/>
          <w:noProof/>
        </w:rPr>
        <w:t>:</w:t>
      </w:r>
      <w:r w:rsidRPr="002015B1">
        <w:rPr>
          <w:noProof/>
        </w:rPr>
        <w:t xml:space="preserve"> P10008.</w:t>
      </w:r>
    </w:p>
    <w:p w14:paraId="27411576" w14:textId="77777777" w:rsidR="002015B1" w:rsidRPr="002015B1" w:rsidRDefault="002015B1" w:rsidP="002015B1">
      <w:pPr>
        <w:pStyle w:val="EndNoteBibliography"/>
        <w:rPr>
          <w:noProof/>
        </w:rPr>
      </w:pPr>
    </w:p>
    <w:p w14:paraId="764C1493" w14:textId="77777777" w:rsidR="002015B1" w:rsidRPr="002015B1" w:rsidRDefault="002015B1" w:rsidP="002015B1">
      <w:pPr>
        <w:pStyle w:val="EndNoteBibliography"/>
        <w:ind w:left="720" w:hanging="720"/>
        <w:rPr>
          <w:noProof/>
        </w:rPr>
      </w:pPr>
      <w:r w:rsidRPr="002015B1">
        <w:rPr>
          <w:noProof/>
        </w:rPr>
        <w:t>4.</w:t>
      </w:r>
      <w:r w:rsidRPr="002015B1">
        <w:rPr>
          <w:noProof/>
        </w:rPr>
        <w:tab/>
        <w:t>Tang J, Ravikumar B, Alam Z, Rebane A, Vh-Koskela M, Peddinti G</w:t>
      </w:r>
      <w:r w:rsidRPr="002015B1">
        <w:rPr>
          <w:i/>
          <w:noProof/>
        </w:rPr>
        <w:t>, et al.</w:t>
      </w:r>
      <w:r w:rsidRPr="002015B1">
        <w:rPr>
          <w:noProof/>
        </w:rPr>
        <w:t xml:space="preserve"> Drug target commons: a community effort to build a consensus knowledge base for drug-target interactions. </w:t>
      </w:r>
      <w:r w:rsidRPr="002015B1">
        <w:rPr>
          <w:i/>
          <w:noProof/>
        </w:rPr>
        <w:t>Cell chemical biology</w:t>
      </w:r>
      <w:r w:rsidRPr="002015B1">
        <w:rPr>
          <w:noProof/>
        </w:rPr>
        <w:t xml:space="preserve"> 2018; </w:t>
      </w:r>
      <w:r w:rsidRPr="002015B1">
        <w:rPr>
          <w:b/>
          <w:noProof/>
        </w:rPr>
        <w:t>25</w:t>
      </w:r>
      <w:r w:rsidRPr="002015B1">
        <w:rPr>
          <w:noProof/>
        </w:rPr>
        <w:t>(2)</w:t>
      </w:r>
      <w:r w:rsidRPr="002015B1">
        <w:rPr>
          <w:b/>
          <w:noProof/>
        </w:rPr>
        <w:t>:</w:t>
      </w:r>
      <w:r w:rsidRPr="002015B1">
        <w:rPr>
          <w:noProof/>
        </w:rPr>
        <w:t xml:space="preserve"> 224--229.</w:t>
      </w:r>
    </w:p>
    <w:p w14:paraId="20760182" w14:textId="77777777" w:rsidR="002015B1" w:rsidRPr="002015B1" w:rsidRDefault="002015B1" w:rsidP="002015B1">
      <w:pPr>
        <w:pStyle w:val="EndNoteBibliography"/>
        <w:rPr>
          <w:noProof/>
        </w:rPr>
      </w:pPr>
    </w:p>
    <w:p w14:paraId="16B16E55" w14:textId="77777777" w:rsidR="002015B1" w:rsidRPr="002015B1" w:rsidRDefault="002015B1" w:rsidP="002015B1">
      <w:pPr>
        <w:pStyle w:val="EndNoteBibliography"/>
        <w:ind w:left="720" w:hanging="720"/>
        <w:rPr>
          <w:noProof/>
        </w:rPr>
      </w:pPr>
      <w:r w:rsidRPr="002015B1">
        <w:rPr>
          <w:noProof/>
        </w:rPr>
        <w:t>5.</w:t>
      </w:r>
      <w:r w:rsidRPr="002015B1">
        <w:rPr>
          <w:noProof/>
        </w:rPr>
        <w:tab/>
        <w:t>Wu T, Hu E, Xu S, Chen M, Guo P, Dai Z</w:t>
      </w:r>
      <w:r w:rsidRPr="002015B1">
        <w:rPr>
          <w:i/>
          <w:noProof/>
        </w:rPr>
        <w:t>, et al.</w:t>
      </w:r>
      <w:r w:rsidRPr="002015B1">
        <w:rPr>
          <w:noProof/>
        </w:rPr>
        <w:t xml:space="preserve"> clusterProfiler 4.0: A universal enrichment tool for interpreting omics data. </w:t>
      </w:r>
      <w:r w:rsidRPr="002015B1">
        <w:rPr>
          <w:i/>
          <w:noProof/>
        </w:rPr>
        <w:t>The Innovation</w:t>
      </w:r>
      <w:r w:rsidRPr="002015B1">
        <w:rPr>
          <w:noProof/>
        </w:rPr>
        <w:t xml:space="preserve"> 2021; </w:t>
      </w:r>
      <w:r w:rsidRPr="002015B1">
        <w:rPr>
          <w:b/>
          <w:noProof/>
        </w:rPr>
        <w:t>2</w:t>
      </w:r>
      <w:r w:rsidRPr="002015B1">
        <w:rPr>
          <w:noProof/>
        </w:rPr>
        <w:t>(3)</w:t>
      </w:r>
      <w:r w:rsidRPr="002015B1">
        <w:rPr>
          <w:b/>
          <w:noProof/>
        </w:rPr>
        <w:t>:</w:t>
      </w:r>
      <w:r w:rsidRPr="002015B1">
        <w:rPr>
          <w:noProof/>
        </w:rPr>
        <w:t xml:space="preserve"> 100141.</w:t>
      </w:r>
    </w:p>
    <w:p w14:paraId="1E8E3F6D" w14:textId="77777777" w:rsidR="002015B1" w:rsidRPr="002015B1" w:rsidRDefault="002015B1" w:rsidP="002015B1">
      <w:pPr>
        <w:pStyle w:val="EndNoteBibliography"/>
        <w:rPr>
          <w:noProof/>
        </w:rPr>
      </w:pPr>
    </w:p>
    <w:p w14:paraId="61BE27BA" w14:textId="77777777" w:rsidR="002015B1" w:rsidRPr="002015B1" w:rsidRDefault="002015B1" w:rsidP="002015B1">
      <w:pPr>
        <w:pStyle w:val="EndNoteBibliography"/>
        <w:ind w:left="720" w:hanging="720"/>
        <w:rPr>
          <w:noProof/>
        </w:rPr>
      </w:pPr>
      <w:r w:rsidRPr="002015B1">
        <w:rPr>
          <w:noProof/>
        </w:rPr>
        <w:t>6.</w:t>
      </w:r>
      <w:r w:rsidRPr="002015B1">
        <w:rPr>
          <w:noProof/>
        </w:rPr>
        <w:tab/>
        <w:t xml:space="preserve">Ge SX, Jung D, Yao R. ShinyGO: a graphical gene-set enrichment tool for animals and plants. </w:t>
      </w:r>
      <w:r w:rsidRPr="002015B1">
        <w:rPr>
          <w:i/>
          <w:noProof/>
        </w:rPr>
        <w:t>Bioinformatics</w:t>
      </w:r>
      <w:r w:rsidRPr="002015B1">
        <w:rPr>
          <w:noProof/>
        </w:rPr>
        <w:t xml:space="preserve"> 2020; </w:t>
      </w:r>
      <w:r w:rsidRPr="002015B1">
        <w:rPr>
          <w:b/>
          <w:noProof/>
        </w:rPr>
        <w:t>36</w:t>
      </w:r>
      <w:r w:rsidRPr="002015B1">
        <w:rPr>
          <w:noProof/>
        </w:rPr>
        <w:t>(8)</w:t>
      </w:r>
      <w:r w:rsidRPr="002015B1">
        <w:rPr>
          <w:b/>
          <w:noProof/>
        </w:rPr>
        <w:t>:</w:t>
      </w:r>
      <w:r w:rsidRPr="002015B1">
        <w:rPr>
          <w:noProof/>
        </w:rPr>
        <w:t xml:space="preserve"> 2628--2629.</w:t>
      </w:r>
    </w:p>
    <w:p w14:paraId="3E80E14D" w14:textId="77777777" w:rsidR="002015B1" w:rsidRPr="002015B1" w:rsidRDefault="002015B1" w:rsidP="002015B1">
      <w:pPr>
        <w:pStyle w:val="EndNoteBibliography"/>
        <w:rPr>
          <w:noProof/>
        </w:rPr>
      </w:pPr>
    </w:p>
    <w:p w14:paraId="277DFA77" w14:textId="77777777" w:rsidR="002015B1" w:rsidRPr="002015B1" w:rsidRDefault="002015B1" w:rsidP="002015B1">
      <w:pPr>
        <w:pStyle w:val="EndNoteBibliography"/>
        <w:ind w:left="720" w:hanging="720"/>
        <w:rPr>
          <w:noProof/>
        </w:rPr>
      </w:pPr>
      <w:r w:rsidRPr="002015B1">
        <w:rPr>
          <w:noProof/>
        </w:rPr>
        <w:t>7.</w:t>
      </w:r>
      <w:r w:rsidRPr="002015B1">
        <w:rPr>
          <w:noProof/>
        </w:rPr>
        <w:tab/>
        <w:t xml:space="preserve">Supek F, Bonjak M, kunca N, muc T. REVIGO summarizes and visualizes long lists of gene ontology terms. </w:t>
      </w:r>
      <w:r w:rsidRPr="002015B1">
        <w:rPr>
          <w:i/>
          <w:noProof/>
        </w:rPr>
        <w:t>PloS one</w:t>
      </w:r>
      <w:r w:rsidRPr="002015B1">
        <w:rPr>
          <w:noProof/>
        </w:rPr>
        <w:t xml:space="preserve"> 2011; </w:t>
      </w:r>
      <w:r w:rsidRPr="002015B1">
        <w:rPr>
          <w:b/>
          <w:noProof/>
        </w:rPr>
        <w:t>6</w:t>
      </w:r>
      <w:r w:rsidRPr="002015B1">
        <w:rPr>
          <w:noProof/>
        </w:rPr>
        <w:t>(7)</w:t>
      </w:r>
      <w:r w:rsidRPr="002015B1">
        <w:rPr>
          <w:b/>
          <w:noProof/>
        </w:rPr>
        <w:t>:</w:t>
      </w:r>
      <w:r w:rsidRPr="002015B1">
        <w:rPr>
          <w:noProof/>
        </w:rPr>
        <w:t xml:space="preserve"> e21800.</w:t>
      </w:r>
    </w:p>
    <w:p w14:paraId="087191D7" w14:textId="77777777" w:rsidR="002015B1" w:rsidRPr="002015B1" w:rsidRDefault="002015B1" w:rsidP="002015B1">
      <w:pPr>
        <w:pStyle w:val="EndNoteBibliography"/>
        <w:rPr>
          <w:noProof/>
        </w:rPr>
      </w:pPr>
    </w:p>
    <w:p w14:paraId="7B0D99A6" w14:textId="77777777" w:rsidR="002015B1" w:rsidRPr="002015B1" w:rsidRDefault="002015B1" w:rsidP="002015B1">
      <w:pPr>
        <w:pStyle w:val="EndNoteBibliography"/>
        <w:ind w:left="720" w:hanging="720"/>
        <w:rPr>
          <w:noProof/>
        </w:rPr>
      </w:pPr>
      <w:r w:rsidRPr="002015B1">
        <w:rPr>
          <w:noProof/>
        </w:rPr>
        <w:t>8.</w:t>
      </w:r>
      <w:r w:rsidRPr="002015B1">
        <w:rPr>
          <w:noProof/>
        </w:rPr>
        <w:tab/>
        <w:t xml:space="preserve">Bajusz D, Rcz A, Hberger K. Why is Tanimoto index an appropriate choice for fingerprint-based similarity calculations? </w:t>
      </w:r>
      <w:r w:rsidRPr="002015B1">
        <w:rPr>
          <w:i/>
          <w:noProof/>
        </w:rPr>
        <w:t>Journal of cheminformatics</w:t>
      </w:r>
      <w:r w:rsidRPr="002015B1">
        <w:rPr>
          <w:noProof/>
        </w:rPr>
        <w:t xml:space="preserve"> 2015; </w:t>
      </w:r>
      <w:r w:rsidRPr="002015B1">
        <w:rPr>
          <w:b/>
          <w:noProof/>
        </w:rPr>
        <w:t>7</w:t>
      </w:r>
      <w:r w:rsidRPr="002015B1">
        <w:rPr>
          <w:noProof/>
        </w:rPr>
        <w:t>(1)</w:t>
      </w:r>
      <w:r w:rsidRPr="002015B1">
        <w:rPr>
          <w:b/>
          <w:noProof/>
        </w:rPr>
        <w:t>:</w:t>
      </w:r>
      <w:r w:rsidRPr="002015B1">
        <w:rPr>
          <w:noProof/>
        </w:rPr>
        <w:t xml:space="preserve"> 1--13.</w:t>
      </w:r>
    </w:p>
    <w:p w14:paraId="636C0913" w14:textId="77777777" w:rsidR="002015B1" w:rsidRPr="002015B1" w:rsidRDefault="002015B1" w:rsidP="002015B1">
      <w:pPr>
        <w:pStyle w:val="EndNoteBibliography"/>
        <w:rPr>
          <w:noProof/>
        </w:rPr>
      </w:pPr>
    </w:p>
    <w:p w14:paraId="525E708B" w14:textId="77777777" w:rsidR="002015B1" w:rsidRPr="002015B1" w:rsidRDefault="002015B1" w:rsidP="002015B1">
      <w:pPr>
        <w:pStyle w:val="EndNoteBibliography"/>
        <w:ind w:left="720" w:hanging="720"/>
        <w:rPr>
          <w:noProof/>
        </w:rPr>
      </w:pPr>
      <w:r w:rsidRPr="002015B1">
        <w:rPr>
          <w:noProof/>
        </w:rPr>
        <w:t>9.</w:t>
      </w:r>
      <w:r w:rsidRPr="002015B1">
        <w:rPr>
          <w:noProof/>
        </w:rPr>
        <w:tab/>
        <w:t xml:space="preserve">Guha R. Chemical informatics functionality in R. </w:t>
      </w:r>
      <w:r w:rsidRPr="002015B1">
        <w:rPr>
          <w:i/>
          <w:noProof/>
        </w:rPr>
        <w:t>Journal of Statistical Software</w:t>
      </w:r>
      <w:r w:rsidRPr="002015B1">
        <w:rPr>
          <w:noProof/>
        </w:rPr>
        <w:t xml:space="preserve"> 2007; </w:t>
      </w:r>
      <w:r w:rsidRPr="002015B1">
        <w:rPr>
          <w:b/>
          <w:noProof/>
        </w:rPr>
        <w:t>18:</w:t>
      </w:r>
      <w:r w:rsidRPr="002015B1">
        <w:rPr>
          <w:noProof/>
        </w:rPr>
        <w:t xml:space="preserve"> 1--16.</w:t>
      </w:r>
    </w:p>
    <w:p w14:paraId="6A1145A5" w14:textId="77777777" w:rsidR="002015B1" w:rsidRPr="002015B1" w:rsidRDefault="002015B1" w:rsidP="002015B1">
      <w:pPr>
        <w:pStyle w:val="EndNoteBibliography"/>
        <w:rPr>
          <w:noProof/>
        </w:rPr>
      </w:pPr>
    </w:p>
    <w:p w14:paraId="6F401948" w14:textId="77777777" w:rsidR="002015B1" w:rsidRPr="002015B1" w:rsidRDefault="002015B1" w:rsidP="002015B1">
      <w:pPr>
        <w:pStyle w:val="EndNoteBibliography"/>
        <w:ind w:left="720" w:hanging="720"/>
        <w:rPr>
          <w:noProof/>
        </w:rPr>
      </w:pPr>
      <w:r w:rsidRPr="002015B1">
        <w:rPr>
          <w:noProof/>
        </w:rPr>
        <w:t>10.</w:t>
      </w:r>
      <w:r w:rsidRPr="002015B1">
        <w:rPr>
          <w:noProof/>
        </w:rPr>
        <w:tab/>
        <w:t xml:space="preserve">Berenbaum MC. What is synergy? </w:t>
      </w:r>
      <w:r w:rsidRPr="002015B1">
        <w:rPr>
          <w:i/>
          <w:noProof/>
        </w:rPr>
        <w:t>Pharmacological reviews</w:t>
      </w:r>
      <w:r w:rsidRPr="002015B1">
        <w:rPr>
          <w:noProof/>
        </w:rPr>
        <w:t xml:space="preserve"> 1989; </w:t>
      </w:r>
      <w:r w:rsidRPr="002015B1">
        <w:rPr>
          <w:b/>
          <w:noProof/>
        </w:rPr>
        <w:t>41</w:t>
      </w:r>
      <w:r w:rsidRPr="002015B1">
        <w:rPr>
          <w:noProof/>
        </w:rPr>
        <w:t>(2)</w:t>
      </w:r>
      <w:r w:rsidRPr="002015B1">
        <w:rPr>
          <w:b/>
          <w:noProof/>
        </w:rPr>
        <w:t>:</w:t>
      </w:r>
      <w:r w:rsidRPr="002015B1">
        <w:rPr>
          <w:noProof/>
        </w:rPr>
        <w:t xml:space="preserve"> 93--141.</w:t>
      </w:r>
    </w:p>
    <w:p w14:paraId="4905D1E6" w14:textId="77777777" w:rsidR="002015B1" w:rsidRPr="002015B1" w:rsidRDefault="002015B1" w:rsidP="002015B1">
      <w:pPr>
        <w:pStyle w:val="EndNoteBibliography"/>
        <w:rPr>
          <w:noProof/>
        </w:rPr>
      </w:pPr>
    </w:p>
    <w:p w14:paraId="11FC912F" w14:textId="77777777" w:rsidR="002015B1" w:rsidRPr="002015B1" w:rsidRDefault="002015B1" w:rsidP="002015B1">
      <w:pPr>
        <w:pStyle w:val="EndNoteBibliography"/>
        <w:ind w:left="720" w:hanging="720"/>
        <w:rPr>
          <w:noProof/>
        </w:rPr>
      </w:pPr>
      <w:r w:rsidRPr="002015B1">
        <w:rPr>
          <w:noProof/>
        </w:rPr>
        <w:t>11.</w:t>
      </w:r>
      <w:r w:rsidRPr="002015B1">
        <w:rPr>
          <w:noProof/>
        </w:rPr>
        <w:tab/>
        <w:t xml:space="preserve">Bliss CI. The toxicity of poisons applied jointly 1. </w:t>
      </w:r>
      <w:r w:rsidRPr="002015B1">
        <w:rPr>
          <w:i/>
          <w:noProof/>
        </w:rPr>
        <w:t>Annals of applied biology</w:t>
      </w:r>
      <w:r w:rsidRPr="002015B1">
        <w:rPr>
          <w:noProof/>
        </w:rPr>
        <w:t xml:space="preserve"> 1939; </w:t>
      </w:r>
      <w:r w:rsidRPr="002015B1">
        <w:rPr>
          <w:b/>
          <w:noProof/>
        </w:rPr>
        <w:t>26</w:t>
      </w:r>
      <w:r w:rsidRPr="002015B1">
        <w:rPr>
          <w:noProof/>
        </w:rPr>
        <w:t>(3)</w:t>
      </w:r>
      <w:r w:rsidRPr="002015B1">
        <w:rPr>
          <w:b/>
          <w:noProof/>
        </w:rPr>
        <w:t>:</w:t>
      </w:r>
      <w:r w:rsidRPr="002015B1">
        <w:rPr>
          <w:noProof/>
        </w:rPr>
        <w:t xml:space="preserve"> 585--615.</w:t>
      </w:r>
    </w:p>
    <w:p w14:paraId="26F379D7" w14:textId="77777777" w:rsidR="002015B1" w:rsidRPr="002015B1" w:rsidRDefault="002015B1" w:rsidP="002015B1">
      <w:pPr>
        <w:pStyle w:val="EndNoteBibliography"/>
        <w:rPr>
          <w:noProof/>
        </w:rPr>
      </w:pPr>
    </w:p>
    <w:p w14:paraId="47A0C312" w14:textId="77777777" w:rsidR="002015B1" w:rsidRPr="002015B1" w:rsidRDefault="002015B1" w:rsidP="002015B1">
      <w:pPr>
        <w:pStyle w:val="EndNoteBibliography"/>
        <w:ind w:left="720" w:hanging="720"/>
        <w:rPr>
          <w:noProof/>
        </w:rPr>
      </w:pPr>
      <w:r w:rsidRPr="002015B1">
        <w:rPr>
          <w:noProof/>
        </w:rPr>
        <w:t>12.</w:t>
      </w:r>
      <w:r w:rsidRPr="002015B1">
        <w:rPr>
          <w:noProof/>
        </w:rPr>
        <w:tab/>
        <w:t xml:space="preserve">Loewe S. The problem of synergism and antagonism of combined drugs. </w:t>
      </w:r>
      <w:r w:rsidRPr="002015B1">
        <w:rPr>
          <w:i/>
          <w:noProof/>
        </w:rPr>
        <w:t>Arzneimittelforschung</w:t>
      </w:r>
      <w:r w:rsidRPr="002015B1">
        <w:rPr>
          <w:noProof/>
        </w:rPr>
        <w:t xml:space="preserve"> 1953; </w:t>
      </w:r>
      <w:r w:rsidRPr="002015B1">
        <w:rPr>
          <w:b/>
          <w:noProof/>
        </w:rPr>
        <w:t>3:</w:t>
      </w:r>
      <w:r w:rsidRPr="002015B1">
        <w:rPr>
          <w:noProof/>
        </w:rPr>
        <w:t xml:space="preserve"> 285--290.</w:t>
      </w:r>
    </w:p>
    <w:p w14:paraId="262FAF24" w14:textId="77777777" w:rsidR="002015B1" w:rsidRPr="002015B1" w:rsidRDefault="002015B1" w:rsidP="002015B1">
      <w:pPr>
        <w:pStyle w:val="EndNoteBibliography"/>
        <w:rPr>
          <w:noProof/>
        </w:rPr>
      </w:pPr>
    </w:p>
    <w:p w14:paraId="5D2B567F" w14:textId="77777777" w:rsidR="002015B1" w:rsidRPr="002015B1" w:rsidRDefault="002015B1" w:rsidP="002015B1">
      <w:pPr>
        <w:pStyle w:val="EndNoteBibliography"/>
        <w:ind w:left="720" w:hanging="720"/>
        <w:rPr>
          <w:noProof/>
        </w:rPr>
      </w:pPr>
      <w:r w:rsidRPr="002015B1">
        <w:rPr>
          <w:noProof/>
        </w:rPr>
        <w:t>13.</w:t>
      </w:r>
      <w:r w:rsidRPr="002015B1">
        <w:rPr>
          <w:noProof/>
        </w:rPr>
        <w:tab/>
        <w:t xml:space="preserve">Yadav B, Wennerberg K, Aittokallio T, Tang J. Searching for drug synergy in complex dose--response landscapes using an interaction potency model. </w:t>
      </w:r>
      <w:r w:rsidRPr="002015B1">
        <w:rPr>
          <w:i/>
          <w:noProof/>
        </w:rPr>
        <w:t>Computational and structural biotechnology journal</w:t>
      </w:r>
      <w:r w:rsidRPr="002015B1">
        <w:rPr>
          <w:noProof/>
        </w:rPr>
        <w:t xml:space="preserve"> 2015; </w:t>
      </w:r>
      <w:r w:rsidRPr="002015B1">
        <w:rPr>
          <w:b/>
          <w:noProof/>
        </w:rPr>
        <w:t>13:</w:t>
      </w:r>
      <w:r w:rsidRPr="002015B1">
        <w:rPr>
          <w:noProof/>
        </w:rPr>
        <w:t xml:space="preserve"> 504--513.</w:t>
      </w:r>
    </w:p>
    <w:p w14:paraId="00D6E9D1" w14:textId="77777777" w:rsidR="002015B1" w:rsidRPr="002015B1" w:rsidRDefault="002015B1" w:rsidP="002015B1">
      <w:pPr>
        <w:pStyle w:val="EndNoteBibliography"/>
        <w:rPr>
          <w:noProof/>
        </w:rPr>
      </w:pPr>
    </w:p>
    <w:p w14:paraId="23F8FB10" w14:textId="77777777" w:rsidR="002015B1" w:rsidRPr="002015B1" w:rsidRDefault="002015B1" w:rsidP="002015B1">
      <w:pPr>
        <w:pStyle w:val="EndNoteBibliography"/>
        <w:ind w:left="720" w:hanging="720"/>
        <w:rPr>
          <w:noProof/>
        </w:rPr>
      </w:pPr>
      <w:r w:rsidRPr="002015B1">
        <w:rPr>
          <w:noProof/>
        </w:rPr>
        <w:t>14.</w:t>
      </w:r>
      <w:r w:rsidRPr="002015B1">
        <w:rPr>
          <w:noProof/>
        </w:rPr>
        <w:tab/>
        <w:t>Kurtz SE, Eide CA, Kaempf A, Khanna V, Savage SL, Rofelty A</w:t>
      </w:r>
      <w:r w:rsidRPr="002015B1">
        <w:rPr>
          <w:i/>
          <w:noProof/>
        </w:rPr>
        <w:t>, et al.</w:t>
      </w:r>
      <w:r w:rsidRPr="002015B1">
        <w:rPr>
          <w:noProof/>
        </w:rPr>
        <w:t xml:space="preserve"> Molecularly targeted drug combinations demonstrate selective effectiveness for myeloid-and lymphoid-derived hematologic malignancies. </w:t>
      </w:r>
      <w:r w:rsidRPr="002015B1">
        <w:rPr>
          <w:i/>
          <w:noProof/>
        </w:rPr>
        <w:t>Proceedings of the National Academy of Sciences</w:t>
      </w:r>
      <w:r w:rsidRPr="002015B1">
        <w:rPr>
          <w:noProof/>
        </w:rPr>
        <w:t xml:space="preserve"> 2017; </w:t>
      </w:r>
      <w:r w:rsidRPr="002015B1">
        <w:rPr>
          <w:b/>
          <w:noProof/>
        </w:rPr>
        <w:t>114</w:t>
      </w:r>
      <w:r w:rsidRPr="002015B1">
        <w:rPr>
          <w:noProof/>
        </w:rPr>
        <w:t>(36)</w:t>
      </w:r>
      <w:r w:rsidRPr="002015B1">
        <w:rPr>
          <w:b/>
          <w:noProof/>
        </w:rPr>
        <w:t>:</w:t>
      </w:r>
      <w:r w:rsidRPr="002015B1">
        <w:rPr>
          <w:noProof/>
        </w:rPr>
        <w:t xml:space="preserve"> E7554--E7563.</w:t>
      </w:r>
    </w:p>
    <w:p w14:paraId="04A852F1" w14:textId="77777777" w:rsidR="002015B1" w:rsidRPr="002015B1" w:rsidRDefault="002015B1" w:rsidP="002015B1">
      <w:pPr>
        <w:pStyle w:val="EndNoteBibliography"/>
        <w:rPr>
          <w:noProof/>
        </w:rPr>
      </w:pPr>
    </w:p>
    <w:p w14:paraId="36C9C09D" w14:textId="77777777" w:rsidR="002015B1" w:rsidRPr="002015B1" w:rsidRDefault="002015B1" w:rsidP="002015B1">
      <w:pPr>
        <w:pStyle w:val="EndNoteBibliography"/>
        <w:ind w:left="720" w:hanging="720"/>
        <w:rPr>
          <w:noProof/>
        </w:rPr>
      </w:pPr>
      <w:r w:rsidRPr="002015B1">
        <w:rPr>
          <w:noProof/>
        </w:rPr>
        <w:lastRenderedPageBreak/>
        <w:t>15.</w:t>
      </w:r>
      <w:r w:rsidRPr="002015B1">
        <w:rPr>
          <w:noProof/>
        </w:rPr>
        <w:tab/>
        <w:t xml:space="preserve">Ianevski A, Giri AK, Aittokallio T. SynergyFinder 3.0: an interactive analysis and consensus interpretation of multi-drug synergies across multiple samples. </w:t>
      </w:r>
      <w:r w:rsidRPr="002015B1">
        <w:rPr>
          <w:i/>
          <w:noProof/>
        </w:rPr>
        <w:t>Nucleic Acids Research</w:t>
      </w:r>
      <w:r w:rsidRPr="002015B1">
        <w:rPr>
          <w:noProof/>
        </w:rPr>
        <w:t xml:space="preserve"> 2022.</w:t>
      </w:r>
    </w:p>
    <w:p w14:paraId="12BC1AD9" w14:textId="77777777" w:rsidR="002015B1" w:rsidRPr="002015B1" w:rsidRDefault="002015B1" w:rsidP="002015B1">
      <w:pPr>
        <w:pStyle w:val="EndNoteBibliography"/>
        <w:rPr>
          <w:noProof/>
        </w:rPr>
      </w:pPr>
    </w:p>
    <w:p w14:paraId="42C6779E" w14:textId="74EF1316" w:rsidR="00713E0B" w:rsidRDefault="0026680B" w:rsidP="002015B1">
      <w:pPr>
        <w:rPr>
          <w:sz w:val="2"/>
          <w:szCs w:val="2"/>
        </w:rPr>
      </w:pPr>
      <w:r>
        <w:rPr>
          <w:sz w:val="2"/>
          <w:szCs w:val="2"/>
        </w:rPr>
        <w:fldChar w:fldCharType="end"/>
      </w:r>
    </w:p>
    <w:sectPr w:rsidR="00713E0B">
      <w:type w:val="continuous"/>
      <w:pgSz w:w="15840" w:h="12240" w:orient="landscape"/>
      <w:pgMar w:top="880" w:right="1420" w:bottom="280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78A98" w14:textId="77777777" w:rsidR="002A264E" w:rsidRDefault="002A264E" w:rsidP="006766F7">
      <w:r>
        <w:separator/>
      </w:r>
    </w:p>
  </w:endnote>
  <w:endnote w:type="continuationSeparator" w:id="0">
    <w:p w14:paraId="55436597" w14:textId="77777777" w:rsidR="002A264E" w:rsidRDefault="002A264E" w:rsidP="00676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67371459"/>
      <w:docPartObj>
        <w:docPartGallery w:val="Page Numbers (Bottom of Page)"/>
        <w:docPartUnique/>
      </w:docPartObj>
    </w:sdtPr>
    <w:sdtContent>
      <w:p w14:paraId="628142AD" w14:textId="3E61BFE4" w:rsidR="006766F7" w:rsidRDefault="006766F7" w:rsidP="00185FE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14C9873" w14:textId="77777777" w:rsidR="006766F7" w:rsidRDefault="006766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84851747"/>
      <w:docPartObj>
        <w:docPartGallery w:val="Page Numbers (Bottom of Page)"/>
        <w:docPartUnique/>
      </w:docPartObj>
    </w:sdtPr>
    <w:sdtContent>
      <w:p w14:paraId="5B8B873F" w14:textId="43CB693A" w:rsidR="006766F7" w:rsidRDefault="006766F7" w:rsidP="00185FE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FE91305" w14:textId="77777777" w:rsidR="006766F7" w:rsidRDefault="00676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5D982" w14:textId="77777777" w:rsidR="002A264E" w:rsidRDefault="002A264E" w:rsidP="006766F7">
      <w:r>
        <w:separator/>
      </w:r>
    </w:p>
  </w:footnote>
  <w:footnote w:type="continuationSeparator" w:id="0">
    <w:p w14:paraId="645ABCDF" w14:textId="77777777" w:rsidR="002A264E" w:rsidRDefault="002A264E" w:rsidP="00676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80877"/>
    <w:multiLevelType w:val="hybridMultilevel"/>
    <w:tmpl w:val="B7884C78"/>
    <w:lvl w:ilvl="0" w:tplc="F1D622C0">
      <w:start w:val="1"/>
      <w:numFmt w:val="decimal"/>
      <w:lvlText w:val="%1."/>
      <w:lvlJc w:val="left"/>
      <w:pPr>
        <w:ind w:left="418" w:hanging="187"/>
        <w:jc w:val="right"/>
      </w:pPr>
      <w:rPr>
        <w:rFonts w:ascii="Microsoft Sans Serif" w:eastAsia="Microsoft Sans Serif" w:hAnsi="Microsoft Sans Serif" w:cs="Microsoft Sans Serif" w:hint="default"/>
        <w:w w:val="103"/>
        <w:sz w:val="11"/>
        <w:szCs w:val="11"/>
        <w:lang w:val="en-US" w:eastAsia="en-US" w:bidi="ar-SA"/>
      </w:rPr>
    </w:lvl>
    <w:lvl w:ilvl="1" w:tplc="9B582BF8">
      <w:numFmt w:val="bullet"/>
      <w:lvlText w:val="•"/>
      <w:lvlJc w:val="left"/>
      <w:pPr>
        <w:ind w:left="1424" w:hanging="187"/>
      </w:pPr>
      <w:rPr>
        <w:rFonts w:hint="default"/>
        <w:lang w:val="en-US" w:eastAsia="en-US" w:bidi="ar-SA"/>
      </w:rPr>
    </w:lvl>
    <w:lvl w:ilvl="2" w:tplc="0F4A091A">
      <w:numFmt w:val="bullet"/>
      <w:lvlText w:val="•"/>
      <w:lvlJc w:val="left"/>
      <w:pPr>
        <w:ind w:left="2428" w:hanging="187"/>
      </w:pPr>
      <w:rPr>
        <w:rFonts w:hint="default"/>
        <w:lang w:val="en-US" w:eastAsia="en-US" w:bidi="ar-SA"/>
      </w:rPr>
    </w:lvl>
    <w:lvl w:ilvl="3" w:tplc="6D68B9E8">
      <w:numFmt w:val="bullet"/>
      <w:lvlText w:val="•"/>
      <w:lvlJc w:val="left"/>
      <w:pPr>
        <w:ind w:left="3432" w:hanging="187"/>
      </w:pPr>
      <w:rPr>
        <w:rFonts w:hint="default"/>
        <w:lang w:val="en-US" w:eastAsia="en-US" w:bidi="ar-SA"/>
      </w:rPr>
    </w:lvl>
    <w:lvl w:ilvl="4" w:tplc="8C5ABFD8">
      <w:numFmt w:val="bullet"/>
      <w:lvlText w:val="•"/>
      <w:lvlJc w:val="left"/>
      <w:pPr>
        <w:ind w:left="4436" w:hanging="187"/>
      </w:pPr>
      <w:rPr>
        <w:rFonts w:hint="default"/>
        <w:lang w:val="en-US" w:eastAsia="en-US" w:bidi="ar-SA"/>
      </w:rPr>
    </w:lvl>
    <w:lvl w:ilvl="5" w:tplc="64220220">
      <w:numFmt w:val="bullet"/>
      <w:lvlText w:val="•"/>
      <w:lvlJc w:val="left"/>
      <w:pPr>
        <w:ind w:left="5440" w:hanging="187"/>
      </w:pPr>
      <w:rPr>
        <w:rFonts w:hint="default"/>
        <w:lang w:val="en-US" w:eastAsia="en-US" w:bidi="ar-SA"/>
      </w:rPr>
    </w:lvl>
    <w:lvl w:ilvl="6" w:tplc="BE00BA86">
      <w:numFmt w:val="bullet"/>
      <w:lvlText w:val="•"/>
      <w:lvlJc w:val="left"/>
      <w:pPr>
        <w:ind w:left="6444" w:hanging="187"/>
      </w:pPr>
      <w:rPr>
        <w:rFonts w:hint="default"/>
        <w:lang w:val="en-US" w:eastAsia="en-US" w:bidi="ar-SA"/>
      </w:rPr>
    </w:lvl>
    <w:lvl w:ilvl="7" w:tplc="3D009D62">
      <w:numFmt w:val="bullet"/>
      <w:lvlText w:val="•"/>
      <w:lvlJc w:val="left"/>
      <w:pPr>
        <w:ind w:left="7448" w:hanging="187"/>
      </w:pPr>
      <w:rPr>
        <w:rFonts w:hint="default"/>
        <w:lang w:val="en-US" w:eastAsia="en-US" w:bidi="ar-SA"/>
      </w:rPr>
    </w:lvl>
    <w:lvl w:ilvl="8" w:tplc="4CF2317E">
      <w:numFmt w:val="bullet"/>
      <w:lvlText w:val="•"/>
      <w:lvlJc w:val="left"/>
      <w:pPr>
        <w:ind w:left="8452" w:hanging="187"/>
      </w:pPr>
      <w:rPr>
        <w:rFonts w:hint="default"/>
        <w:lang w:val="en-US" w:eastAsia="en-US" w:bidi="ar-SA"/>
      </w:rPr>
    </w:lvl>
  </w:abstractNum>
  <w:abstractNum w:abstractNumId="1" w15:restartNumberingAfterBreak="0">
    <w:nsid w:val="59960DA1"/>
    <w:multiLevelType w:val="multilevel"/>
    <w:tmpl w:val="E8F45C06"/>
    <w:lvl w:ilvl="0">
      <w:start w:val="3"/>
      <w:numFmt w:val="upperLetter"/>
      <w:lvlText w:val="%1"/>
      <w:lvlJc w:val="left"/>
      <w:pPr>
        <w:ind w:left="137" w:hanging="376"/>
      </w:pPr>
      <w:rPr>
        <w:rFonts w:hint="default"/>
        <w:lang w:val="en-US" w:eastAsia="en-US" w:bidi="ar-SA"/>
      </w:rPr>
    </w:lvl>
    <w:lvl w:ilvl="1">
      <w:start w:val="1"/>
      <w:numFmt w:val="upperLetter"/>
      <w:lvlText w:val="%1.%2"/>
      <w:lvlJc w:val="left"/>
      <w:pPr>
        <w:ind w:left="137" w:hanging="376"/>
      </w:pPr>
      <w:rPr>
        <w:rFonts w:hint="default"/>
        <w:lang w:val="en-US" w:eastAsia="en-US" w:bidi="ar-SA"/>
      </w:rPr>
    </w:lvl>
    <w:lvl w:ilvl="2">
      <w:start w:val="1"/>
      <w:numFmt w:val="upperLetter"/>
      <w:lvlText w:val="%3)"/>
      <w:lvlJc w:val="left"/>
      <w:pPr>
        <w:ind w:left="1898" w:hanging="131"/>
      </w:pPr>
      <w:rPr>
        <w:rFonts w:ascii="Microsoft Sans Serif" w:eastAsia="Microsoft Sans Serif" w:hAnsi="Microsoft Sans Serif" w:cs="Microsoft Sans Serif" w:hint="default"/>
        <w:w w:val="102"/>
        <w:sz w:val="10"/>
        <w:szCs w:val="10"/>
        <w:lang w:val="en-US" w:eastAsia="en-US" w:bidi="ar-SA"/>
      </w:rPr>
    </w:lvl>
    <w:lvl w:ilvl="3">
      <w:numFmt w:val="bullet"/>
      <w:lvlText w:val="•"/>
      <w:lvlJc w:val="left"/>
      <w:pPr>
        <w:ind w:left="4040" w:hanging="1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60" w:hanging="1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76" w:hanging="1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93" w:hanging="1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10" w:hanging="1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26" w:hanging="131"/>
      </w:pPr>
      <w:rPr>
        <w:rFonts w:hint="default"/>
        <w:lang w:val="en-US" w:eastAsia="en-US" w:bidi="ar-SA"/>
      </w:rPr>
    </w:lvl>
  </w:abstractNum>
  <w:num w:numId="1" w16cid:durableId="950237660">
    <w:abstractNumId w:val="0"/>
  </w:num>
  <w:num w:numId="2" w16cid:durableId="787625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eukemia&lt;/Style&gt;&lt;LeftDelim&gt;{&lt;/LeftDelim&gt;&lt;RightDelim&gt;}&lt;/RightDelim&gt;&lt;FontName&gt;Microsoft Sans Serif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tax9xrpq55e2iepw9gvdr9ka2es2wxwf09s&quot;&gt;aml&lt;record-ids&gt;&lt;item&gt;7&lt;/item&gt;&lt;item&gt;9&lt;/item&gt;&lt;item&gt;10&lt;/item&gt;&lt;item&gt;88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/record-ids&gt;&lt;/item&gt;&lt;/Libraries&gt;"/>
  </w:docVars>
  <w:rsids>
    <w:rsidRoot w:val="00713E0B"/>
    <w:rsid w:val="000D0743"/>
    <w:rsid w:val="002015B1"/>
    <w:rsid w:val="0026680B"/>
    <w:rsid w:val="00280CAB"/>
    <w:rsid w:val="002A22D7"/>
    <w:rsid w:val="002A264E"/>
    <w:rsid w:val="002F7601"/>
    <w:rsid w:val="003B5DE2"/>
    <w:rsid w:val="004014D5"/>
    <w:rsid w:val="004C28F8"/>
    <w:rsid w:val="004D68A1"/>
    <w:rsid w:val="00514973"/>
    <w:rsid w:val="00533B25"/>
    <w:rsid w:val="00574807"/>
    <w:rsid w:val="00614116"/>
    <w:rsid w:val="00653C62"/>
    <w:rsid w:val="006766F7"/>
    <w:rsid w:val="00713E0B"/>
    <w:rsid w:val="00726458"/>
    <w:rsid w:val="00773774"/>
    <w:rsid w:val="007E4DC1"/>
    <w:rsid w:val="008B6A2B"/>
    <w:rsid w:val="009628AA"/>
    <w:rsid w:val="009853AA"/>
    <w:rsid w:val="009958E2"/>
    <w:rsid w:val="00A1798B"/>
    <w:rsid w:val="00AE2926"/>
    <w:rsid w:val="00B17393"/>
    <w:rsid w:val="00B54CE0"/>
    <w:rsid w:val="00BA156F"/>
    <w:rsid w:val="00C01D00"/>
    <w:rsid w:val="00CB0F91"/>
    <w:rsid w:val="00D628CC"/>
    <w:rsid w:val="00DC1B78"/>
    <w:rsid w:val="00E219FF"/>
    <w:rsid w:val="00E26354"/>
    <w:rsid w:val="00E47D04"/>
    <w:rsid w:val="00E70000"/>
    <w:rsid w:val="00E73A6B"/>
    <w:rsid w:val="00EC697E"/>
    <w:rsid w:val="00EE6503"/>
    <w:rsid w:val="00F242AB"/>
    <w:rsid w:val="00F8516B"/>
    <w:rsid w:val="00FD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,"/>
  <w14:docId w14:val="216F9034"/>
  <w15:docId w15:val="{2D2B4FD2-DBF6-EC4A-99BB-91B864B9A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ind w:left="3516" w:right="3628"/>
      <w:jc w:val="center"/>
      <w:outlineLvl w:val="0"/>
    </w:pPr>
    <w:rPr>
      <w:rFonts w:ascii="Arial" w:eastAsia="Arial" w:hAnsi="Arial" w:cs="Arial"/>
      <w:b/>
      <w:bCs/>
      <w:sz w:val="15"/>
      <w:szCs w:val="15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B0F91"/>
    <w:pPr>
      <w:keepNext/>
      <w:keepLines/>
      <w:spacing w:before="40"/>
      <w:outlineLvl w:val="1"/>
    </w:pPr>
    <w:rPr>
      <w:rFonts w:asciiTheme="majorBidi" w:eastAsiaTheme="majorEastAsia" w:hAnsiTheme="majorBidi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B0F91"/>
    <w:pPr>
      <w:keepNext/>
      <w:keepLines/>
      <w:spacing w:before="40"/>
      <w:outlineLvl w:val="2"/>
    </w:pPr>
    <w:rPr>
      <w:rFonts w:asciiTheme="majorBidi" w:eastAsiaTheme="majorEastAsia" w:hAnsiTheme="majorBidi" w:cstheme="majorBidi"/>
      <w:b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3"/>
      <w:szCs w:val="1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"/>
    </w:pPr>
  </w:style>
  <w:style w:type="paragraph" w:styleId="Header">
    <w:name w:val="header"/>
    <w:basedOn w:val="Normal"/>
    <w:link w:val="HeaderChar"/>
    <w:uiPriority w:val="99"/>
    <w:unhideWhenUsed/>
    <w:rsid w:val="00EE6503"/>
    <w:pPr>
      <w:tabs>
        <w:tab w:val="center" w:pos="4513"/>
        <w:tab w:val="right" w:pos="9026"/>
      </w:tabs>
    </w:pPr>
    <w:rPr>
      <w:rFonts w:ascii="Georgia" w:eastAsia="Georgia" w:hAnsi="Georgia" w:cs="Georgia"/>
    </w:rPr>
  </w:style>
  <w:style w:type="character" w:customStyle="1" w:styleId="HeaderChar">
    <w:name w:val="Header Char"/>
    <w:basedOn w:val="DefaultParagraphFont"/>
    <w:link w:val="Header"/>
    <w:uiPriority w:val="99"/>
    <w:rsid w:val="00EE6503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EE6503"/>
    <w:pPr>
      <w:tabs>
        <w:tab w:val="center" w:pos="4513"/>
        <w:tab w:val="right" w:pos="9026"/>
      </w:tabs>
    </w:pPr>
    <w:rPr>
      <w:rFonts w:ascii="Georgia" w:eastAsia="Georgia" w:hAnsi="Georgia" w:cs="Georgia"/>
    </w:rPr>
  </w:style>
  <w:style w:type="character" w:customStyle="1" w:styleId="FooterChar">
    <w:name w:val="Footer Char"/>
    <w:basedOn w:val="DefaultParagraphFont"/>
    <w:link w:val="Footer"/>
    <w:uiPriority w:val="99"/>
    <w:rsid w:val="00EE6503"/>
    <w:rPr>
      <w:rFonts w:ascii="Georgia" w:eastAsia="Georgia" w:hAnsi="Georgia" w:cs="Georgia"/>
    </w:rPr>
  </w:style>
  <w:style w:type="character" w:styleId="PlaceholderText">
    <w:name w:val="Placeholder Text"/>
    <w:basedOn w:val="DefaultParagraphFont"/>
    <w:uiPriority w:val="99"/>
    <w:semiHidden/>
    <w:rsid w:val="00EE6503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EE6503"/>
  </w:style>
  <w:style w:type="paragraph" w:styleId="NoSpacing">
    <w:name w:val="No Spacing"/>
    <w:uiPriority w:val="1"/>
    <w:qFormat/>
    <w:rsid w:val="00EE6503"/>
    <w:rPr>
      <w:rFonts w:ascii="Georgia" w:eastAsia="Georgia" w:hAnsi="Georgia" w:cs="Georgia"/>
    </w:rPr>
  </w:style>
  <w:style w:type="paragraph" w:customStyle="1" w:styleId="EndNoteBibliographyTitle">
    <w:name w:val="EndNote Bibliography Title"/>
    <w:basedOn w:val="Normal"/>
    <w:link w:val="EndNoteBibliographyTitleChar"/>
    <w:rsid w:val="0026680B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6680B"/>
    <w:rPr>
      <w:rFonts w:ascii="Microsoft Sans Serif" w:eastAsia="Microsoft Sans Serif" w:hAnsi="Microsoft Sans Serif" w:cs="Microsoft Sans Serif"/>
    </w:rPr>
  </w:style>
  <w:style w:type="paragraph" w:customStyle="1" w:styleId="EndNoteBibliography">
    <w:name w:val="EndNote Bibliography"/>
    <w:basedOn w:val="Normal"/>
    <w:link w:val="EndNoteBibliographyChar"/>
    <w:rsid w:val="0026680B"/>
  </w:style>
  <w:style w:type="character" w:customStyle="1" w:styleId="EndNoteBibliographyChar">
    <w:name w:val="EndNote Bibliography Char"/>
    <w:basedOn w:val="DefaultParagraphFont"/>
    <w:link w:val="EndNoteBibliography"/>
    <w:rsid w:val="0026680B"/>
    <w:rPr>
      <w:rFonts w:ascii="Microsoft Sans Serif" w:eastAsia="Microsoft Sans Serif" w:hAnsi="Microsoft Sans Serif" w:cs="Microsoft Sans Serif"/>
    </w:rPr>
  </w:style>
  <w:style w:type="character" w:customStyle="1" w:styleId="Heading2Char">
    <w:name w:val="Heading 2 Char"/>
    <w:basedOn w:val="DefaultParagraphFont"/>
    <w:link w:val="Heading2"/>
    <w:uiPriority w:val="9"/>
    <w:rsid w:val="00CB0F91"/>
    <w:rPr>
      <w:rFonts w:asciiTheme="majorBidi" w:eastAsiaTheme="majorEastAsia" w:hAnsiTheme="majorBid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0F91"/>
    <w:rPr>
      <w:rFonts w:asciiTheme="majorBidi" w:eastAsiaTheme="majorEastAsia" w:hAnsiTheme="majorBidi" w:cstheme="majorBidi"/>
      <w:b/>
      <w:color w:val="000000" w:themeColor="text1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B0F91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CB0F9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0F91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CB0F9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B0F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revigo.irb.hr/)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0DC44-3DA2-407E-889E-A62C4CB11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5419</Words>
  <Characters>30894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Mirzaie, Mehdi</cp:lastModifiedBy>
  <cp:revision>4</cp:revision>
  <dcterms:created xsi:type="dcterms:W3CDTF">2023-04-26T09:37:00Z</dcterms:created>
  <dcterms:modified xsi:type="dcterms:W3CDTF">2023-05-02T08:37:00Z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2023-04-06T00:00:00Z</vt:filetime>
  </property>
</Properties>
</file>