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64F94" w14:textId="5F66BE5C" w:rsidR="003C405D" w:rsidRDefault="003C405D" w:rsidP="003C405D">
      <w:pPr>
        <w:wordWrap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C79D3">
        <w:rPr>
          <w:rFonts w:ascii="Arial" w:hAnsi="Arial" w:cs="Arial"/>
          <w:b/>
          <w:sz w:val="28"/>
          <w:szCs w:val="28"/>
        </w:rPr>
        <w:t>SUPPLEMENTAL INFORMATION</w:t>
      </w:r>
    </w:p>
    <w:p w14:paraId="03A1C06B" w14:textId="6FB0066C" w:rsidR="003C405D" w:rsidRDefault="003C405D" w:rsidP="003C405D">
      <w:pPr>
        <w:wordWrap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EF33FC4" w14:textId="77777777" w:rsidR="003C405D" w:rsidRDefault="003C405D" w:rsidP="003C405D">
      <w:pPr>
        <w:wordWrap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5E7B0B6" w14:textId="77777777" w:rsidR="003C405D" w:rsidRPr="008A5A44" w:rsidRDefault="003C405D" w:rsidP="003C405D">
      <w:pPr>
        <w:wordWrap/>
        <w:snapToGrid w:val="0"/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A5A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Alleviation of preeclampsia-like </w:t>
      </w:r>
      <w:r w:rsidRPr="008A5A44">
        <w:rPr>
          <w:rFonts w:ascii="Times New Roman" w:hAnsi="Times New Roman" w:cs="Times New Roman"/>
          <w:b/>
          <w:bCs/>
          <w:sz w:val="24"/>
          <w:szCs w:val="24"/>
        </w:rPr>
        <w:t xml:space="preserve">symptoms through PlGF and eNOS regulation by </w:t>
      </w:r>
      <w:r w:rsidRPr="008A5A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hypoxia- and NF-κB-responsive miR-214-3p deletion</w:t>
      </w:r>
    </w:p>
    <w:p w14:paraId="3CB3B9B2" w14:textId="77777777" w:rsidR="003C405D" w:rsidRPr="003C405D" w:rsidRDefault="003C405D" w:rsidP="003C405D">
      <w:pPr>
        <w:spacing w:line="360" w:lineRule="auto"/>
        <w:jc w:val="center"/>
        <w:rPr>
          <w:rFonts w:ascii="Arial" w:hAnsi="Arial" w:cs="Arial"/>
          <w:b/>
          <w:color w:val="CC0000"/>
          <w:sz w:val="28"/>
          <w:szCs w:val="28"/>
          <w:shd w:val="clear" w:color="auto" w:fill="FFFFFF"/>
        </w:rPr>
      </w:pPr>
    </w:p>
    <w:p w14:paraId="4A1B491E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4C03A4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723B67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6C7B4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11CE37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B1C78B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E65BB1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E9C095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087113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8B1968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5385C6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EAA99A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DA3E1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9A321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BAA6BC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97095B" w14:textId="158BFF74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3D324" w14:textId="7757E949" w:rsidR="00B910D2" w:rsidRDefault="00B910D2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9D943A" w14:textId="724C2E8A" w:rsidR="00B910D2" w:rsidRDefault="00B910D2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A24A2F" w14:textId="4004ED21" w:rsidR="00B910D2" w:rsidRDefault="00B910D2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9CECD" w14:textId="4B4F50B5" w:rsidR="00B910D2" w:rsidRDefault="00B910D2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81F79" w14:textId="77777777" w:rsidR="00B910D2" w:rsidRDefault="00B910D2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F06312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AD7E0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ECF6AB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247C56" w14:textId="77777777" w:rsidR="00E90216" w:rsidRPr="001852BD" w:rsidRDefault="00E90216" w:rsidP="00E90216">
      <w:pPr>
        <w:widowControl/>
        <w:wordWrap/>
        <w:autoSpaceDE/>
        <w:autoSpaceDN/>
        <w:spacing w:after="0" w:line="360" w:lineRule="auto"/>
        <w:jc w:val="left"/>
        <w:rPr>
          <w:rFonts w:ascii="Arial" w:eastAsia="굴림" w:hAnsi="Arial" w:cs="Arial"/>
          <w:b/>
          <w:kern w:val="0"/>
          <w:sz w:val="22"/>
        </w:rPr>
      </w:pPr>
      <w:r w:rsidRPr="001852BD">
        <w:rPr>
          <w:rFonts w:ascii="Arial" w:eastAsia="굴림" w:hAnsi="Arial" w:cs="Arial"/>
          <w:b/>
          <w:kern w:val="0"/>
          <w:sz w:val="22"/>
        </w:rPr>
        <w:t xml:space="preserve">Supplementary </w:t>
      </w:r>
      <w:r w:rsidRPr="001852BD">
        <w:rPr>
          <w:rFonts w:ascii="Arial" w:eastAsia="굴림" w:hAnsi="Arial" w:cs="Arial" w:hint="eastAsia"/>
          <w:b/>
          <w:kern w:val="0"/>
          <w:sz w:val="22"/>
        </w:rPr>
        <w:t>Table 1</w:t>
      </w:r>
      <w:r w:rsidRPr="001852BD">
        <w:rPr>
          <w:rFonts w:ascii="Arial" w:eastAsia="굴림" w:hAnsi="Arial" w:cs="Arial"/>
          <w:b/>
          <w:kern w:val="0"/>
          <w:sz w:val="22"/>
        </w:rPr>
        <w:t>. List of qRT-PCR primers</w:t>
      </w:r>
    </w:p>
    <w:tbl>
      <w:tblPr>
        <w:tblW w:w="9043" w:type="dxa"/>
        <w:tblInd w:w="-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7"/>
        <w:gridCol w:w="3536"/>
        <w:gridCol w:w="3650"/>
      </w:tblGrid>
      <w:tr w:rsidR="00E90216" w:rsidRPr="001852BD" w14:paraId="33FF0B8E" w14:textId="77777777" w:rsidTr="00E90216">
        <w:trPr>
          <w:trHeight w:val="49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B55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kern w:val="0"/>
                <w:sz w:val="19"/>
                <w:szCs w:val="19"/>
                <w:lang w:val="en-IN"/>
              </w:rPr>
              <w:t>Genes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E50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kern w:val="0"/>
                <w:sz w:val="19"/>
                <w:szCs w:val="19"/>
                <w:lang w:val="en-IN"/>
              </w:rPr>
              <w:t>Forward primer sequence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2632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kern w:val="0"/>
                <w:sz w:val="19"/>
                <w:szCs w:val="19"/>
                <w:lang w:val="en-IN"/>
              </w:rPr>
              <w:t>Reverse primer sequence</w:t>
            </w:r>
          </w:p>
        </w:tc>
      </w:tr>
      <w:tr w:rsidR="00E90216" w:rsidRPr="001852BD" w14:paraId="70C3C342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13B0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hsa-pre-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miR-214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1D41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CTGGACAGAGTTGTCATGTGT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2A0C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GTCATTCAGGCTGGGTTGTC</w:t>
            </w:r>
          </w:p>
        </w:tc>
      </w:tr>
      <w:tr w:rsidR="00E90216" w:rsidRPr="001852BD" w14:paraId="6543A0DA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9DF6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h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eNOS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AED2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GTGGCTGTCTGCATGGACCT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A0E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CCACGATGGTGACTTTGGCT</w:t>
            </w:r>
          </w:p>
        </w:tc>
      </w:tr>
      <w:tr w:rsidR="00E90216" w:rsidRPr="001852BD" w14:paraId="3AE49975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B597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h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PlGF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F5D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GTTCAGCCCATCCTGTGTCT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2FDB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TTAGGAGCTGCATGGTGACA</w:t>
            </w:r>
          </w:p>
        </w:tc>
      </w:tr>
      <w:tr w:rsidR="00E90216" w:rsidRPr="001852BD" w14:paraId="09B0090F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007B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h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GAPDH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6CDD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CCACCCATGGCCAAATTCCATGGCA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2FA2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TCTAGACGGCAGGTCAGGTCCACC</w:t>
            </w:r>
          </w:p>
        </w:tc>
      </w:tr>
      <w:tr w:rsidR="00E90216" w:rsidRPr="001852BD" w14:paraId="191C0852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88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mmu-pre-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miR-214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740E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GTCTGCCTGTCTACACTTGC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42A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CTTTCAATGGCTGGTGGTCA</w:t>
            </w:r>
          </w:p>
        </w:tc>
      </w:tr>
      <w:tr w:rsidR="00E90216" w:rsidRPr="001852BD" w14:paraId="7927B324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F5F9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m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eNOS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368A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AGAGATTGGCATGAGGGACC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00E1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ATTAATTTCCACCGCTGCCT</w:t>
            </w:r>
          </w:p>
        </w:tc>
      </w:tr>
      <w:tr w:rsidR="00E90216" w:rsidRPr="001852BD" w14:paraId="47BA849F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7281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m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PlGF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6D3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TGAAGGCATGTAGAGGGGAC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CE13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</w:rPr>
              <w:t>CACTCTGCCTGTGTTCCAGA</w:t>
            </w:r>
          </w:p>
        </w:tc>
      </w:tr>
      <w:tr w:rsidR="00E90216" w:rsidRPr="001852BD" w14:paraId="16D41E86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99CF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</w:pPr>
            <w:r w:rsidRPr="00660C41">
              <w:rPr>
                <w:rFonts w:ascii="Arial" w:hAnsi="Arial" w:cs="Arial"/>
                <w:sz w:val="19"/>
                <w:szCs w:val="19"/>
              </w:rPr>
              <w:t>sgRNA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7011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  <w:t>ATAGGCCTGTACAGCAGGCACAGACG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1C28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  <w:t>AAAACGTCTGTGCCTGCTGTACAGGC</w:t>
            </w:r>
          </w:p>
        </w:tc>
      </w:tr>
      <w:tr w:rsidR="00E90216" w:rsidRPr="001852BD" w14:paraId="3DD3B509" w14:textId="77777777" w:rsidTr="00E90216">
        <w:trPr>
          <w:trHeight w:val="49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B50C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</w:pPr>
            <w:r w:rsidRPr="00660C41">
              <w:rPr>
                <w:rFonts w:ascii="Arial" w:eastAsia="맑은 고딕" w:hAnsi="Arial" w:cs="Arial"/>
                <w:iCs/>
                <w:kern w:val="0"/>
                <w:sz w:val="19"/>
                <w:szCs w:val="19"/>
                <w:lang w:val="en-IN"/>
              </w:rPr>
              <w:t>m</w:t>
            </w:r>
            <w:r w:rsidRPr="00660C41">
              <w:rPr>
                <w:rFonts w:ascii="Arial" w:eastAsia="맑은 고딕" w:hAnsi="Arial" w:cs="Arial"/>
                <w:i/>
                <w:iCs/>
                <w:kern w:val="0"/>
                <w:sz w:val="19"/>
                <w:szCs w:val="19"/>
                <w:lang w:val="en-IN"/>
              </w:rPr>
              <w:t>GAPDH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A4E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ind w:leftChars="-18" w:left="-4" w:hangingChars="18" w:hanging="32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  <w:t>AGCGACCCCTTCATTGAC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E038" w14:textId="77777777" w:rsidR="00E90216" w:rsidRPr="00660C41" w:rsidRDefault="00E90216" w:rsidP="00C106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</w:pPr>
            <w:r w:rsidRPr="00660C41">
              <w:rPr>
                <w:rFonts w:ascii="Arial" w:eastAsia="맑은 고딕" w:hAnsi="Arial" w:cs="Arial"/>
                <w:kern w:val="0"/>
                <w:sz w:val="18"/>
                <w:szCs w:val="18"/>
                <w:lang w:val="en-IN"/>
              </w:rPr>
              <w:t>TCCACGACATACTCAGCAC</w:t>
            </w:r>
          </w:p>
        </w:tc>
      </w:tr>
    </w:tbl>
    <w:p w14:paraId="7DD4FB4C" w14:textId="77777777" w:rsidR="00E90216" w:rsidRPr="001852BD" w:rsidRDefault="00E90216" w:rsidP="00E90216">
      <w:pPr>
        <w:widowControl/>
        <w:wordWrap/>
        <w:autoSpaceDE/>
        <w:autoSpaceDN/>
        <w:spacing w:after="0" w:line="360" w:lineRule="auto"/>
        <w:jc w:val="center"/>
        <w:rPr>
          <w:rFonts w:ascii="Arial" w:eastAsia="굴림" w:hAnsi="Arial" w:cs="Arial"/>
          <w:kern w:val="0"/>
          <w:sz w:val="24"/>
          <w:szCs w:val="24"/>
          <w:shd w:val="clear" w:color="auto" w:fill="FFFFFF"/>
        </w:rPr>
      </w:pPr>
    </w:p>
    <w:p w14:paraId="6EB99B6D" w14:textId="77777777" w:rsidR="00E90216" w:rsidRPr="001852BD" w:rsidRDefault="00E90216" w:rsidP="00E90216">
      <w:pPr>
        <w:widowControl/>
        <w:wordWrap/>
        <w:autoSpaceDE/>
        <w:autoSpaceDN/>
        <w:spacing w:after="0" w:line="360" w:lineRule="auto"/>
        <w:jc w:val="left"/>
        <w:rPr>
          <w:rFonts w:ascii="Arial" w:eastAsia="굴림" w:hAnsi="Arial" w:cs="Arial"/>
          <w:kern w:val="0"/>
          <w:sz w:val="24"/>
          <w:szCs w:val="20"/>
        </w:rPr>
      </w:pPr>
    </w:p>
    <w:p w14:paraId="2032A748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C9EF53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02832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D0050A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B25D10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911E7E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DDCB40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E757B8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65AC29" w14:textId="77777777" w:rsidR="003C405D" w:rsidRDefault="003C405D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70A603" w14:textId="77777777" w:rsidR="003C405D" w:rsidRDefault="003C405D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ACA0E2" w14:textId="77777777" w:rsidR="003C405D" w:rsidRDefault="003C405D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93BC4D9" w14:textId="77777777" w:rsidR="003C405D" w:rsidRDefault="003C405D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E345E9" w14:textId="334CA3F6" w:rsidR="003C405D" w:rsidRDefault="003C405D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3AED02" w14:textId="55A33AFE" w:rsidR="00B910D2" w:rsidRDefault="00B910D2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1B173C" w14:textId="14574765" w:rsidR="00B910D2" w:rsidRDefault="00B910D2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AA510" w14:textId="777B3991" w:rsidR="00B910D2" w:rsidRDefault="00B910D2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C5919" w14:textId="77777777" w:rsidR="00B910D2" w:rsidRDefault="00B910D2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CC6315" w14:textId="77777777" w:rsidR="003C405D" w:rsidRDefault="003C405D" w:rsidP="00B910D2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F7B14" w14:textId="7572932A" w:rsidR="003C405D" w:rsidRDefault="001E304C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F39181" wp14:editId="38DB67D2">
            <wp:extent cx="5726871" cy="1890245"/>
            <wp:effectExtent l="0" t="0" r="762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50" cy="1909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A02B0" w14:textId="541BE650" w:rsidR="003511C0" w:rsidRPr="00F826AC" w:rsidRDefault="000B0867" w:rsidP="00F826AC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</w:t>
      </w:r>
      <w:r w:rsidR="001A718E" w:rsidRPr="00F826AC">
        <w:rPr>
          <w:rFonts w:ascii="Times New Roman" w:hAnsi="Times New Roman" w:cs="Times New Roman"/>
          <w:b/>
          <w:sz w:val="24"/>
          <w:szCs w:val="24"/>
        </w:rPr>
        <w:t>ry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Fig. 1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. </w:t>
      </w:r>
      <w:r w:rsidR="006E204B" w:rsidRPr="00F826AC">
        <w:rPr>
          <w:rFonts w:ascii="Times New Roman" w:hAnsi="Times New Roman" w:cs="Times New Roman"/>
          <w:b/>
          <w:kern w:val="24"/>
          <w:sz w:val="24"/>
          <w:szCs w:val="24"/>
        </w:rPr>
        <w:t>L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>evels of PlGF, HIF-1</w:t>
      </w:r>
      <w:r w:rsidR="001E2EDA" w:rsidRPr="00F826AC">
        <w:rPr>
          <w:rFonts w:ascii="Times New Roman" w:hAnsi="Times New Roman" w:cs="Times New Roman"/>
          <w:b/>
          <w:kern w:val="24"/>
          <w:sz w:val="24"/>
          <w:szCs w:val="24"/>
        </w:rPr>
        <w:t>α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, and Dicer in trophoblasts under various experimental conditions.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,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 HIF-1</w:t>
      </w:r>
      <w:r w:rsidR="001E2EDA" w:rsidRPr="00F826AC">
        <w:rPr>
          <w:rFonts w:ascii="Times New Roman" w:hAnsi="Times New Roman" w:cs="Times New Roman"/>
          <w:sz w:val="24"/>
          <w:szCs w:val="24"/>
        </w:rPr>
        <w:t>α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6E204B" w:rsidRPr="00F826AC">
        <w:rPr>
          <w:rFonts w:ascii="Times New Roman" w:hAnsi="Times New Roman" w:cs="Times New Roman"/>
          <w:sz w:val="24"/>
          <w:szCs w:val="24"/>
        </w:rPr>
        <w:t xml:space="preserve">levels </w:t>
      </w:r>
      <w:r w:rsidRPr="00F826AC">
        <w:rPr>
          <w:rFonts w:ascii="Times New Roman" w:hAnsi="Times New Roman" w:cs="Times New Roman"/>
          <w:sz w:val="24"/>
          <w:szCs w:val="24"/>
        </w:rPr>
        <w:t>were determined in HTR-8/SVneo cells exposed to normoxia or hypoxia for 24 h or transfected with mock or pcDNA3.1-</w:t>
      </w:r>
      <w:r w:rsidRPr="00F826AC">
        <w:rPr>
          <w:rFonts w:ascii="Times New Roman" w:hAnsi="Times New Roman" w:cs="Times New Roman"/>
          <w:i/>
          <w:sz w:val="24"/>
          <w:szCs w:val="24"/>
        </w:rPr>
        <w:t>HIF1A</w:t>
      </w:r>
      <w:r w:rsidRPr="00F826AC">
        <w:rPr>
          <w:rFonts w:ascii="Times New Roman" w:hAnsi="Times New Roman" w:cs="Times New Roman"/>
          <w:sz w:val="24"/>
          <w:szCs w:val="24"/>
        </w:rPr>
        <w:t xml:space="preserve"> for 24 h </w:t>
      </w:r>
      <w:r w:rsidR="002C169E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western blotting. </w:t>
      </w:r>
      <w:r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Pr="00F826AC">
        <w:rPr>
          <w:rFonts w:ascii="Times New Roman" w:hAnsi="Times New Roman" w:cs="Times New Roman"/>
          <w:sz w:val="24"/>
          <w:szCs w:val="24"/>
        </w:rPr>
        <w:t xml:space="preserve"> PlGF</w:t>
      </w:r>
      <w:r w:rsidR="001A718E" w:rsidRPr="00F826AC">
        <w:rPr>
          <w:rFonts w:ascii="Times New Roman" w:hAnsi="Times New Roman" w:cs="Times New Roman"/>
          <w:sz w:val="24"/>
          <w:szCs w:val="24"/>
        </w:rPr>
        <w:t xml:space="preserve"> levels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were determined in HTR-8/SVneo cells exposed to normoxia or hypoxia after transfection with pcDNA3.1-</w:t>
      </w:r>
      <w:r w:rsidRPr="00F826AC">
        <w:rPr>
          <w:rFonts w:ascii="Times New Roman" w:hAnsi="Times New Roman" w:cs="Times New Roman"/>
          <w:i/>
          <w:sz w:val="24"/>
          <w:szCs w:val="24"/>
        </w:rPr>
        <w:t>HIF1A</w:t>
      </w:r>
      <w:r w:rsidRPr="00F826AC">
        <w:rPr>
          <w:rFonts w:ascii="Times New Roman" w:hAnsi="Times New Roman" w:cs="Times New Roman"/>
          <w:sz w:val="24"/>
          <w:szCs w:val="24"/>
        </w:rPr>
        <w:t xml:space="preserve"> or </w:t>
      </w:r>
      <w:r w:rsidRPr="00F826AC">
        <w:rPr>
          <w:rFonts w:ascii="Times New Roman" w:hAnsi="Times New Roman" w:cs="Times New Roman"/>
          <w:i/>
          <w:sz w:val="24"/>
          <w:szCs w:val="24"/>
        </w:rPr>
        <w:t>Dicer</w:t>
      </w:r>
      <w:r w:rsidRPr="00F826AC">
        <w:rPr>
          <w:rFonts w:ascii="Times New Roman" w:hAnsi="Times New Roman" w:cs="Times New Roman"/>
          <w:sz w:val="24"/>
          <w:szCs w:val="24"/>
        </w:rPr>
        <w:t xml:space="preserve"> siRNA (si</w:t>
      </w:r>
      <w:r w:rsidRPr="00F826AC">
        <w:rPr>
          <w:rFonts w:ascii="Times New Roman" w:hAnsi="Times New Roman" w:cs="Times New Roman"/>
          <w:i/>
          <w:sz w:val="24"/>
          <w:szCs w:val="24"/>
        </w:rPr>
        <w:t>Dicer</w:t>
      </w:r>
      <w:r w:rsidRPr="00F826AC">
        <w:rPr>
          <w:rFonts w:ascii="Times New Roman" w:hAnsi="Times New Roman" w:cs="Times New Roman"/>
          <w:sz w:val="24"/>
          <w:szCs w:val="24"/>
        </w:rPr>
        <w:t xml:space="preserve">) </w:t>
      </w:r>
      <w:r w:rsidR="002C169E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western blotting. </w:t>
      </w:r>
      <w:r w:rsidRPr="00F826AC">
        <w:rPr>
          <w:rFonts w:ascii="Times New Roman" w:hAnsi="Times New Roman" w:cs="Times New Roman"/>
          <w:b/>
          <w:sz w:val="24"/>
          <w:szCs w:val="24"/>
        </w:rPr>
        <w:t>d</w:t>
      </w:r>
      <w:r w:rsidRPr="00F826AC">
        <w:rPr>
          <w:rFonts w:ascii="Times New Roman" w:hAnsi="Times New Roman" w:cs="Times New Roman"/>
          <w:sz w:val="24"/>
          <w:szCs w:val="24"/>
        </w:rPr>
        <w:t xml:space="preserve"> Dicer </w:t>
      </w:r>
      <w:r w:rsidR="001A718E" w:rsidRPr="00F826AC">
        <w:rPr>
          <w:rFonts w:ascii="Times New Roman" w:hAnsi="Times New Roman" w:cs="Times New Roman"/>
          <w:sz w:val="24"/>
          <w:szCs w:val="24"/>
        </w:rPr>
        <w:t xml:space="preserve">levels were </w:t>
      </w:r>
      <w:r w:rsidRPr="00F826AC">
        <w:rPr>
          <w:rFonts w:ascii="Times New Roman" w:hAnsi="Times New Roman" w:cs="Times New Roman"/>
          <w:sz w:val="24"/>
          <w:szCs w:val="24"/>
        </w:rPr>
        <w:t xml:space="preserve">determined in HTR-8/SVneo cells transfected with control siRNA or </w:t>
      </w:r>
      <w:r w:rsidR="001A718E" w:rsidRPr="00F826AC">
        <w:rPr>
          <w:rFonts w:ascii="Times New Roman" w:hAnsi="Times New Roman" w:cs="Times New Roman"/>
          <w:sz w:val="24"/>
          <w:szCs w:val="24"/>
        </w:rPr>
        <w:t>si</w:t>
      </w:r>
      <w:r w:rsidR="001A718E" w:rsidRPr="00F826AC">
        <w:rPr>
          <w:rFonts w:ascii="Times New Roman" w:hAnsi="Times New Roman" w:cs="Times New Roman"/>
          <w:i/>
          <w:sz w:val="24"/>
          <w:szCs w:val="24"/>
        </w:rPr>
        <w:t>Dicer</w:t>
      </w:r>
      <w:r w:rsidR="001A718E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for 24 h </w:t>
      </w:r>
      <w:r w:rsidR="002C169E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western blotting. </w:t>
      </w:r>
    </w:p>
    <w:p w14:paraId="0D660AEF" w14:textId="4A3C3821" w:rsidR="003511C0" w:rsidRDefault="003511C0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0342154C" w14:textId="1937A6C8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0705F38B" w14:textId="0A5CDE69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27CD1D7D" w14:textId="02F118DC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7653583B" w14:textId="766CC4FF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45CE5B41" w14:textId="188FA6C1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59FD014B" w14:textId="5A278983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39D35CAD" w14:textId="7C973CE0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51074A05" w14:textId="1FAF8A58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56C80C57" w14:textId="106D85E0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54B598CF" w14:textId="55B428C2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7B8C7DAE" w14:textId="57BE68EE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3ECC61E1" w14:textId="41D3D266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763B6ED7" w14:textId="61181B80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74E3DED4" w14:textId="77777777" w:rsidR="00B910D2" w:rsidRDefault="00B910D2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4E3CF8EB" w14:textId="243308A8" w:rsidR="00B910D2" w:rsidRPr="00F826AC" w:rsidRDefault="001E304C" w:rsidP="00F826AC">
      <w:pPr>
        <w:pStyle w:val="a3"/>
        <w:wordWrap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E304C">
        <w:rPr>
          <w:rFonts w:ascii="Times New Roman" w:hAnsi="Times New Roman" w:cs="Times New Roman"/>
          <w:noProof/>
        </w:rPr>
        <w:drawing>
          <wp:inline distT="0" distB="0" distL="0" distR="0" wp14:anchorId="54DFDEFC" wp14:editId="3A6FB188">
            <wp:extent cx="5731510" cy="3004185"/>
            <wp:effectExtent l="0" t="0" r="2540" b="5715"/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1129" t="9946" r="42480" b="3602"/>
                    <a:stretch/>
                  </pic:blipFill>
                  <pic:spPr>
                    <a:xfrm>
                      <a:off x="0" y="0"/>
                      <a:ext cx="57315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E2301" w14:textId="1FEB22C1" w:rsidR="003511C0" w:rsidRPr="00F826AC" w:rsidRDefault="000B0867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</w:t>
      </w:r>
      <w:r w:rsidR="001A718E" w:rsidRPr="00F826AC">
        <w:rPr>
          <w:rFonts w:ascii="Times New Roman" w:hAnsi="Times New Roman" w:cs="Times New Roman"/>
          <w:b/>
          <w:sz w:val="24"/>
          <w:szCs w:val="24"/>
        </w:rPr>
        <w:t>ry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Fig. 2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. Computational 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prediction of 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miR-214-3p </w:t>
      </w:r>
      <w:r w:rsidR="006E204B" w:rsidRPr="00F826AC">
        <w:rPr>
          <w:rFonts w:ascii="Times New Roman" w:hAnsi="Times New Roman" w:cs="Times New Roman"/>
          <w:b/>
          <w:kern w:val="24"/>
          <w:sz w:val="24"/>
          <w:szCs w:val="24"/>
        </w:rPr>
        <w:t>t</w:t>
      </w:r>
      <w:r w:rsidR="006E204B" w:rsidRPr="00F826AC">
        <w:rPr>
          <w:rFonts w:ascii="Times New Roman" w:hAnsi="Times New Roman" w:cs="Times New Roman"/>
          <w:b/>
          <w:sz w:val="24"/>
          <w:szCs w:val="24"/>
        </w:rPr>
        <w:t>argets in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i/>
          <w:kern w:val="24"/>
          <w:sz w:val="24"/>
          <w:szCs w:val="24"/>
        </w:rPr>
        <w:t>PlGF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 3</w:t>
      </w:r>
      <w:r w:rsidR="00932158" w:rsidRPr="00F826AC">
        <w:rPr>
          <w:rFonts w:ascii="Times New Roman" w:eastAsia="MinionPro-Regular" w:hAnsi="Times New Roman" w:cs="Times New Roman"/>
          <w:kern w:val="0"/>
          <w:sz w:val="24"/>
          <w:szCs w:val="24"/>
        </w:rPr>
        <w:t>′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-UTRs of various species.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6E204B" w:rsidRPr="00F826AC">
        <w:rPr>
          <w:rFonts w:ascii="Times New Roman" w:hAnsi="Times New Roman" w:cs="Times New Roman"/>
          <w:sz w:val="24"/>
          <w:szCs w:val="24"/>
        </w:rPr>
        <w:t>The c</w:t>
      </w:r>
      <w:r w:rsidRPr="00F826AC">
        <w:rPr>
          <w:rFonts w:ascii="Times New Roman" w:hAnsi="Times New Roman" w:cs="Times New Roman"/>
          <w:sz w:val="24"/>
          <w:szCs w:val="24"/>
        </w:rPr>
        <w:t xml:space="preserve">omputational analysis using </w:t>
      </w:r>
      <w:r w:rsidR="006E204B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Target</w:t>
      </w:r>
      <w:r w:rsidRPr="00F826AC">
        <w:rPr>
          <w:rFonts w:ascii="Times New Roman" w:hAnsi="Times New Roman" w:cs="Times New Roman"/>
          <w:sz w:val="24"/>
          <w:szCs w:val="24"/>
        </w:rPr>
        <w:t>Scan algorithm show</w:t>
      </w:r>
      <w:r w:rsidR="001A718E" w:rsidRPr="00F826AC">
        <w:rPr>
          <w:rFonts w:ascii="Times New Roman" w:hAnsi="Times New Roman" w:cs="Times New Roman"/>
          <w:sz w:val="24"/>
          <w:szCs w:val="24"/>
        </w:rPr>
        <w:t>s</w:t>
      </w:r>
      <w:r w:rsidRPr="00F826AC">
        <w:rPr>
          <w:rFonts w:ascii="Times New Roman" w:hAnsi="Times New Roman" w:cs="Times New Roman"/>
          <w:sz w:val="24"/>
          <w:szCs w:val="24"/>
        </w:rPr>
        <w:t xml:space="preserve"> three putative complementary binding regions (71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>77, 111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>118, and 415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 xml:space="preserve">421 nt) between human miR-214-3p and human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3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A2"/>
      </w:r>
      <w:r w:rsidRPr="00F826AC">
        <w:rPr>
          <w:rFonts w:ascii="Times New Roman" w:hAnsi="Times New Roman" w:cs="Times New Roman"/>
          <w:sz w:val="24"/>
          <w:szCs w:val="24"/>
        </w:rPr>
        <w:t>-UTR. h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CDS</w:t>
      </w:r>
      <w:r w:rsidR="001A718E" w:rsidRPr="00F826AC">
        <w:rPr>
          <w:rFonts w:ascii="Times New Roman" w:hAnsi="Times New Roman" w:cs="Times New Roman"/>
          <w:sz w:val="24"/>
          <w:szCs w:val="24"/>
        </w:rPr>
        <w:t>,</w:t>
      </w:r>
      <w:r w:rsidRPr="00F826AC">
        <w:rPr>
          <w:rFonts w:ascii="Times New Roman" w:hAnsi="Times New Roman" w:cs="Times New Roman"/>
          <w:sz w:val="24"/>
          <w:szCs w:val="24"/>
        </w:rPr>
        <w:t xml:space="preserve"> coding </w:t>
      </w:r>
      <w:r w:rsidR="00054AA9" w:rsidRPr="00F826AC">
        <w:rPr>
          <w:rFonts w:ascii="Times New Roman" w:hAnsi="Times New Roman" w:cs="Times New Roman"/>
          <w:sz w:val="24"/>
          <w:szCs w:val="24"/>
        </w:rPr>
        <w:t xml:space="preserve">DNA </w:t>
      </w:r>
      <w:r w:rsidRPr="00F826AC">
        <w:rPr>
          <w:rFonts w:ascii="Times New Roman" w:hAnsi="Times New Roman" w:cs="Times New Roman"/>
          <w:sz w:val="24"/>
          <w:szCs w:val="24"/>
        </w:rPr>
        <w:t xml:space="preserve">sequence of human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="00054AA9" w:rsidRPr="00F826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AA9" w:rsidRPr="00F826AC">
        <w:rPr>
          <w:rFonts w:ascii="Times New Roman" w:hAnsi="Times New Roman" w:cs="Times New Roman"/>
          <w:sz w:val="24"/>
          <w:szCs w:val="24"/>
        </w:rPr>
        <w:t>gene</w:t>
      </w:r>
      <w:r w:rsidR="001A718E" w:rsidRPr="00F826AC">
        <w:rPr>
          <w:rFonts w:ascii="Times New Roman" w:hAnsi="Times New Roman" w:cs="Times New Roman"/>
          <w:sz w:val="24"/>
          <w:szCs w:val="24"/>
        </w:rPr>
        <w:t>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054AA9" w:rsidRPr="00F826AC">
        <w:rPr>
          <w:rFonts w:ascii="Times New Roman" w:hAnsi="Times New Roman" w:cs="Times New Roman"/>
          <w:sz w:val="24"/>
          <w:szCs w:val="24"/>
        </w:rPr>
        <w:t>C</w:t>
      </w:r>
      <w:r w:rsidRPr="00F826AC">
        <w:rPr>
          <w:rFonts w:ascii="Times New Roman" w:hAnsi="Times New Roman" w:cs="Times New Roman"/>
          <w:sz w:val="24"/>
          <w:szCs w:val="24"/>
        </w:rPr>
        <w:t>omplementary binding nucleotide sequence</w:t>
      </w:r>
      <w:r w:rsidR="00054AA9" w:rsidRPr="00F826AC">
        <w:rPr>
          <w:rFonts w:ascii="Times New Roman" w:hAnsi="Times New Roman" w:cs="Times New Roman"/>
          <w:sz w:val="24"/>
          <w:szCs w:val="24"/>
        </w:rPr>
        <w:t xml:space="preserve"> alignment </w:t>
      </w:r>
      <w:r w:rsidRPr="00F826AC">
        <w:rPr>
          <w:rFonts w:ascii="Times New Roman" w:hAnsi="Times New Roman" w:cs="Times New Roman"/>
          <w:sz w:val="24"/>
          <w:szCs w:val="24"/>
        </w:rPr>
        <w:t xml:space="preserve">between human or mouse miR-214-3p (hsa- and mmn-miR-214-3p) and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3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A2"/>
      </w:r>
      <w:r w:rsidRPr="00F826AC">
        <w:rPr>
          <w:rFonts w:ascii="Times New Roman" w:hAnsi="Times New Roman" w:cs="Times New Roman"/>
          <w:sz w:val="24"/>
          <w:szCs w:val="24"/>
        </w:rPr>
        <w:t>-UTRs of human, non-human primate</w:t>
      </w:r>
      <w:r w:rsidR="001248BB" w:rsidRPr="00F826AC">
        <w:rPr>
          <w:rFonts w:ascii="Times New Roman" w:hAnsi="Times New Roman" w:cs="Times New Roman"/>
          <w:sz w:val="24"/>
          <w:szCs w:val="24"/>
        </w:rPr>
        <w:t>s</w:t>
      </w:r>
      <w:r w:rsidRPr="00F826AC">
        <w:rPr>
          <w:rFonts w:ascii="Times New Roman" w:hAnsi="Times New Roman" w:cs="Times New Roman"/>
          <w:sz w:val="24"/>
          <w:szCs w:val="24"/>
        </w:rPr>
        <w:t>, m</w:t>
      </w:r>
      <w:r w:rsidR="00037E97" w:rsidRPr="00F826AC">
        <w:rPr>
          <w:rFonts w:ascii="Times New Roman" w:hAnsi="Times New Roman" w:cs="Times New Roman"/>
          <w:sz w:val="24"/>
          <w:szCs w:val="24"/>
        </w:rPr>
        <w:t>ouse, rat</w:t>
      </w:r>
      <w:r w:rsidRPr="00F826AC">
        <w:rPr>
          <w:rFonts w:ascii="Times New Roman" w:hAnsi="Times New Roman" w:cs="Times New Roman"/>
          <w:sz w:val="24"/>
          <w:szCs w:val="24"/>
        </w:rPr>
        <w:t>, and other species.</w:t>
      </w:r>
    </w:p>
    <w:p w14:paraId="7F51AF55" w14:textId="34BDB996" w:rsidR="003511C0" w:rsidRDefault="003511C0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6D8577F2" w14:textId="3457718E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19AC2B21" w14:textId="7CFF62F5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6C844644" w14:textId="298882E2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7511EC65" w14:textId="4BA6C5CB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57FED430" w14:textId="661F0E4D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50748A25" w14:textId="21E4960B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595CED5A" w14:textId="25E177FD" w:rsidR="00B910D2" w:rsidRDefault="00B910D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55C4FD79" w14:textId="77777777" w:rsidR="00B758D3" w:rsidRDefault="00B758D3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7365D7F3" w14:textId="4AF95B31" w:rsidR="00B910D2" w:rsidRDefault="00253062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  <w:r>
        <w:rPr>
          <w:rFonts w:ascii="Times New Roman" w:hAnsi="Times New Roman"/>
          <w:b/>
          <w:color w:val="A6A6A6" w:themeColor="background1" w:themeShade="A6"/>
          <w:sz w:val="24"/>
        </w:rPr>
        <w:drawing>
          <wp:inline distT="0" distB="0" distL="0" distR="0" wp14:anchorId="783E80C0" wp14:editId="781F5515">
            <wp:extent cx="5834474" cy="5933113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523" cy="59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04523" w14:textId="65F81557" w:rsidR="003511C0" w:rsidRPr="00F826AC" w:rsidRDefault="000B0867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Supplementary Fig. 3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. Hypoxia decreases PlGF expression </w:t>
      </w:r>
      <w:r w:rsidR="007925E2" w:rsidRPr="00F826AC">
        <w:rPr>
          <w:rFonts w:ascii="Times New Roman" w:hAnsi="Times New Roman" w:cs="Times New Roman"/>
          <w:b/>
          <w:kern w:val="24"/>
          <w:sz w:val="24"/>
          <w:szCs w:val="24"/>
        </w:rPr>
        <w:t>through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 xml:space="preserve"> HIF-1/Twist1-dependent miR-241-3p biogenesis.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297B3D"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="00297B3D" w:rsidRPr="00F826A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sym w:font="Symbol" w:char="F02D"/>
      </w:r>
      <w:r w:rsidR="00297B3D" w:rsidRPr="00F826A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="00297B3D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>HTR-8/SVneo cells (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,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) or </w:t>
      </w:r>
      <w:r w:rsidRPr="00F826A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BeWo cells (</w:t>
      </w:r>
      <w:r w:rsidRPr="00F826A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</w:t>
      </w:r>
      <w:r w:rsidRPr="00F826A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sym w:font="Symbol" w:char="F02D"/>
      </w:r>
      <w:r w:rsidRPr="00F826A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</w:t>
      </w:r>
      <w:r w:rsidRPr="00F826AC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) were </w:t>
      </w:r>
      <w:r w:rsidRPr="00F826AC">
        <w:rPr>
          <w:rFonts w:ascii="Times New Roman" w:hAnsi="Times New Roman" w:cs="Times New Roman"/>
          <w:sz w:val="24"/>
          <w:szCs w:val="24"/>
        </w:rPr>
        <w:t xml:space="preserve">transfected with siRNA for control (C) or </w:t>
      </w:r>
      <w:r w:rsidRPr="00F826AC">
        <w:rPr>
          <w:rFonts w:ascii="Times New Roman" w:hAnsi="Times New Roman" w:cs="Times New Roman"/>
          <w:i/>
          <w:sz w:val="24"/>
          <w:szCs w:val="24"/>
        </w:rPr>
        <w:t>HIF1A</w:t>
      </w:r>
      <w:r w:rsidRPr="00F826AC">
        <w:rPr>
          <w:rFonts w:ascii="Times New Roman" w:hAnsi="Times New Roman" w:cs="Times New Roman"/>
          <w:sz w:val="24"/>
          <w:szCs w:val="24"/>
        </w:rPr>
        <w:t xml:space="preserve"> (si</w:t>
      </w:r>
      <w:r w:rsidRPr="00F826AC">
        <w:rPr>
          <w:rFonts w:ascii="Times New Roman" w:hAnsi="Times New Roman" w:cs="Times New Roman"/>
          <w:i/>
          <w:sz w:val="24"/>
          <w:szCs w:val="24"/>
        </w:rPr>
        <w:t>HIF1A</w:t>
      </w:r>
      <w:r w:rsidRPr="00F826AC">
        <w:rPr>
          <w:rFonts w:ascii="Times New Roman" w:hAnsi="Times New Roman" w:cs="Times New Roman"/>
          <w:sz w:val="24"/>
          <w:szCs w:val="24"/>
        </w:rPr>
        <w:t xml:space="preserve">), control miRNA (C), or miR-214-3p mimics (M), followed by exposure to normoxia or hypoxia in the presence or absence of </w:t>
      </w:r>
      <w:r w:rsidR="00604D1D">
        <w:rPr>
          <w:rFonts w:ascii="Times New Roman" w:hAnsi="Times New Roman" w:cs="Times New Roman"/>
          <w:sz w:val="24"/>
          <w:szCs w:val="24"/>
        </w:rPr>
        <w:t>IDF-11774</w:t>
      </w:r>
      <w:r w:rsidRPr="00F826AC">
        <w:rPr>
          <w:rFonts w:ascii="Times New Roman" w:hAnsi="Times New Roman" w:cs="Times New Roman"/>
          <w:sz w:val="24"/>
          <w:szCs w:val="24"/>
        </w:rPr>
        <w:t xml:space="preserve"> for 24 h.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,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7B3D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Levels of </w:t>
      </w:r>
      <w:r w:rsidR="00297B3D" w:rsidRPr="00F826AC">
        <w:rPr>
          <w:rFonts w:ascii="Times New Roman" w:hAnsi="Times New Roman" w:cs="Times New Roman"/>
          <w:sz w:val="24"/>
          <w:szCs w:val="24"/>
        </w:rPr>
        <w:t>p</w:t>
      </w:r>
      <w:r w:rsidRPr="00F826AC">
        <w:rPr>
          <w:rFonts w:ascii="Times New Roman" w:hAnsi="Times New Roman" w:cs="Times New Roman"/>
          <w:sz w:val="24"/>
          <w:szCs w:val="24"/>
        </w:rPr>
        <w:t>re-miR-214-3p (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) </w:t>
      </w:r>
      <w:r w:rsidR="007925E2" w:rsidRPr="00F826AC">
        <w:rPr>
          <w:rFonts w:ascii="Times New Roman" w:hAnsi="Times New Roman" w:cs="Times New Roman"/>
          <w:sz w:val="24"/>
          <w:szCs w:val="24"/>
        </w:rPr>
        <w:t>and</w:t>
      </w:r>
      <w:r w:rsidRPr="00F826AC">
        <w:rPr>
          <w:rFonts w:ascii="Times New Roman" w:hAnsi="Times New Roman" w:cs="Times New Roman"/>
          <w:sz w:val="24"/>
          <w:szCs w:val="24"/>
        </w:rPr>
        <w:t xml:space="preserve"> miR-199a-3p (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) were determined in HTR-8/SVneo cells </w:t>
      </w:r>
      <w:r w:rsidR="00E70B06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372331" w:rsidRPr="00F826AC">
        <w:rPr>
          <w:rFonts w:ascii="Times New Roman" w:hAnsi="Times New Roman" w:cs="Times New Roman"/>
          <w:sz w:val="24"/>
          <w:szCs w:val="24"/>
        </w:rPr>
        <w:t>q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RT-PCR</w:t>
      </w:r>
      <w:r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4).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c–f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331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Levels of </w:t>
      </w:r>
      <w:r w:rsidR="00372331" w:rsidRPr="00F826AC">
        <w:rPr>
          <w:rFonts w:ascii="Times New Roman" w:hAnsi="Times New Roman" w:cs="Times New Roman"/>
          <w:sz w:val="24"/>
          <w:szCs w:val="24"/>
        </w:rPr>
        <w:t>m</w:t>
      </w:r>
      <w:r w:rsidRPr="00F826AC">
        <w:rPr>
          <w:rFonts w:ascii="Times New Roman" w:hAnsi="Times New Roman" w:cs="Times New Roman"/>
          <w:sz w:val="24"/>
          <w:szCs w:val="24"/>
        </w:rPr>
        <w:t xml:space="preserve">iR-214-3p </w:t>
      </w:r>
      <w:r w:rsidR="007925E2" w:rsidRPr="00F826AC">
        <w:rPr>
          <w:rFonts w:ascii="Times New Roman" w:hAnsi="Times New Roman" w:cs="Times New Roman"/>
          <w:sz w:val="24"/>
          <w:szCs w:val="24"/>
        </w:rPr>
        <w:t>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4)</w:t>
      </w:r>
      <w:r w:rsidR="007925E2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7925E2"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="007925E2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 xml:space="preserve">,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mRNA (</w:t>
      </w:r>
      <w:r w:rsidR="00372331" w:rsidRPr="00F826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5)</w:t>
      </w:r>
      <w:r w:rsidR="007925E2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7925E2" w:rsidRPr="00F826AC">
        <w:rPr>
          <w:rFonts w:ascii="Times New Roman" w:hAnsi="Times New Roman" w:cs="Times New Roman"/>
          <w:b/>
          <w:sz w:val="24"/>
          <w:szCs w:val="24"/>
        </w:rPr>
        <w:t>d</w:t>
      </w:r>
      <w:r w:rsidR="007925E2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>, PlGF protein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4)</w:t>
      </w:r>
      <w:r w:rsidR="007925E2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7925E2" w:rsidRPr="00F826AC">
        <w:rPr>
          <w:rFonts w:ascii="Times New Roman" w:hAnsi="Times New Roman" w:cs="Times New Roman"/>
          <w:b/>
          <w:sz w:val="24"/>
          <w:szCs w:val="24"/>
        </w:rPr>
        <w:t>e</w:t>
      </w:r>
      <w:r w:rsidR="007925E2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>, and secreted PlGF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13) </w:t>
      </w:r>
      <w:r w:rsidR="007925E2" w:rsidRPr="00F826AC">
        <w:rPr>
          <w:rFonts w:ascii="Times New Roman" w:hAnsi="Times New Roman" w:cs="Times New Roman"/>
          <w:sz w:val="24"/>
          <w:szCs w:val="24"/>
        </w:rPr>
        <w:t>(</w:t>
      </w:r>
      <w:r w:rsidR="007925E2" w:rsidRPr="00F826AC">
        <w:rPr>
          <w:rFonts w:ascii="Times New Roman" w:hAnsi="Times New Roman" w:cs="Times New Roman"/>
          <w:b/>
          <w:sz w:val="24"/>
          <w:szCs w:val="24"/>
        </w:rPr>
        <w:t>f</w:t>
      </w:r>
      <w:r w:rsidR="007925E2" w:rsidRPr="00F826AC">
        <w:rPr>
          <w:rFonts w:ascii="Times New Roman" w:hAnsi="Times New Roman" w:cs="Times New Roman"/>
          <w:sz w:val="24"/>
          <w:szCs w:val="24"/>
        </w:rPr>
        <w:t xml:space="preserve">) </w:t>
      </w:r>
      <w:r w:rsidRPr="00F826AC">
        <w:rPr>
          <w:rFonts w:ascii="Times New Roman" w:hAnsi="Times New Roman" w:cs="Times New Roman"/>
          <w:sz w:val="24"/>
          <w:szCs w:val="24"/>
        </w:rPr>
        <w:t xml:space="preserve">were determined in </w:t>
      </w:r>
      <w:r w:rsidR="003304C0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BeWo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</w:t>
      </w:r>
      <w:r w:rsidR="00E70B06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372331" w:rsidRPr="00F826AC">
        <w:rPr>
          <w:rFonts w:ascii="Times New Roman" w:hAnsi="Times New Roman" w:cs="Times New Roman"/>
          <w:sz w:val="24"/>
          <w:szCs w:val="24"/>
        </w:rPr>
        <w:t>q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RT-PCR, western blotting, </w:t>
      </w:r>
      <w:r w:rsidR="007925E2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ELISA. </w:t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Computational analysis of the p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utative transcription factor-binding sites, E-box and </w:t>
      </w:r>
      <w:r w:rsidR="001E2EDA" w:rsidRPr="00F826AC">
        <w:rPr>
          <w:rFonts w:ascii="Times New Roman" w:eastAsia="굴림" w:hAnsi="Times New Roman" w:cs="Times New Roman"/>
          <w:kern w:val="0"/>
          <w:sz w:val="24"/>
          <w:szCs w:val="24"/>
        </w:rPr>
        <w:t>κ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B, in the promoter regions of human </w:t>
      </w:r>
      <w:r w:rsidR="00372331" w:rsidRPr="00F826AC">
        <w:rPr>
          <w:rFonts w:ascii="Times New Roman" w:eastAsia="굴림" w:hAnsi="Times New Roman" w:cs="Times New Roman"/>
          <w:kern w:val="0"/>
          <w:sz w:val="24"/>
          <w:szCs w:val="24"/>
        </w:rPr>
        <w:t>(</w:t>
      </w:r>
      <w:r w:rsidR="00372331" w:rsidRPr="00F826AC">
        <w:rPr>
          <w:rFonts w:ascii="Times New Roman" w:eastAsia="굴림" w:hAnsi="Times New Roman" w:cs="Times New Roman"/>
          <w:b/>
          <w:kern w:val="0"/>
          <w:sz w:val="24"/>
          <w:szCs w:val="24"/>
        </w:rPr>
        <w:t>g</w:t>
      </w:r>
      <w:r w:rsidR="00372331"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)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and</w:t>
      </w:r>
      <w:r w:rsidR="00372331"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mouse miR-199a/214 (</w:t>
      </w:r>
      <w:r w:rsidRPr="00F826AC">
        <w:rPr>
          <w:rFonts w:ascii="Times New Roman" w:eastAsia="굴림" w:hAnsi="Times New Roman" w:cs="Times New Roman"/>
          <w:i/>
          <w:kern w:val="0"/>
          <w:sz w:val="24"/>
          <w:szCs w:val="24"/>
        </w:rPr>
        <w:t>Dnm3os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)</w:t>
      </w:r>
      <w:r w:rsidR="00CC344C"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 (</w:t>
      </w:r>
      <w:r w:rsidR="00CC344C" w:rsidRPr="00F826AC">
        <w:rPr>
          <w:rFonts w:ascii="Times New Roman" w:eastAsia="굴림" w:hAnsi="Times New Roman" w:cs="Times New Roman"/>
          <w:b/>
          <w:kern w:val="0"/>
          <w:sz w:val="24"/>
          <w:szCs w:val="24"/>
        </w:rPr>
        <w:t>h</w:t>
      </w:r>
      <w:r w:rsidR="00CC344C" w:rsidRPr="00F826AC">
        <w:rPr>
          <w:rFonts w:ascii="Times New Roman" w:eastAsia="굴림" w:hAnsi="Times New Roman" w:cs="Times New Roman"/>
          <w:kern w:val="0"/>
          <w:sz w:val="24"/>
          <w:szCs w:val="24"/>
        </w:rPr>
        <w:t>)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. </w:t>
      </w:r>
      <w:r w:rsidRPr="00F826AC">
        <w:rPr>
          <w:rFonts w:ascii="Times New Roman" w:eastAsia="굴림" w:hAnsi="Times New Roman" w:cs="Times New Roman"/>
          <w:b/>
          <w:kern w:val="0"/>
          <w:sz w:val="24"/>
          <w:szCs w:val="24"/>
        </w:rPr>
        <w:t>i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 Schematic plasmid (pGL3) constructs containing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lastRenderedPageBreak/>
        <w:t>WT, truncated, or deleted promoter of human miR-199a/214 (</w:t>
      </w:r>
      <w:r w:rsidRPr="00F826AC">
        <w:rPr>
          <w:rFonts w:ascii="Times New Roman" w:eastAsia="굴림" w:hAnsi="Times New Roman" w:cs="Times New Roman"/>
          <w:i/>
          <w:kern w:val="0"/>
          <w:sz w:val="24"/>
          <w:szCs w:val="24"/>
        </w:rPr>
        <w:t>Dnm3os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). </w:t>
      </w:r>
      <w:r w:rsidRPr="00F826AC">
        <w:rPr>
          <w:rFonts w:ascii="Times New Roman" w:eastAsia="굴림" w:hAnsi="Times New Roman" w:cs="Times New Roman"/>
          <w:b/>
          <w:kern w:val="0"/>
          <w:sz w:val="24"/>
          <w:szCs w:val="24"/>
        </w:rPr>
        <w:t>j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HTR-8/SVneo cells were transfected with siRNA for control (C), </w:t>
      </w:r>
      <w:r w:rsidRPr="00F826AC">
        <w:rPr>
          <w:rFonts w:ascii="Times New Roman" w:hAnsi="Times New Roman" w:cs="Times New Roman"/>
          <w:i/>
          <w:sz w:val="24"/>
          <w:szCs w:val="24"/>
        </w:rPr>
        <w:t>HIF1A</w:t>
      </w:r>
      <w:r w:rsidRPr="00F826AC">
        <w:rPr>
          <w:rFonts w:ascii="Times New Roman" w:hAnsi="Times New Roman" w:cs="Times New Roman"/>
          <w:sz w:val="24"/>
          <w:szCs w:val="24"/>
        </w:rPr>
        <w:t xml:space="preserve"> (H), or </w:t>
      </w:r>
      <w:r w:rsidRPr="00F826AC">
        <w:rPr>
          <w:rFonts w:ascii="Times New Roman" w:hAnsi="Times New Roman" w:cs="Times New Roman"/>
          <w:i/>
          <w:sz w:val="24"/>
          <w:szCs w:val="24"/>
        </w:rPr>
        <w:t>Twist1</w:t>
      </w:r>
      <w:r w:rsidRPr="00F826AC">
        <w:rPr>
          <w:rFonts w:ascii="Times New Roman" w:hAnsi="Times New Roman" w:cs="Times New Roman"/>
          <w:sz w:val="24"/>
          <w:szCs w:val="24"/>
        </w:rPr>
        <w:t xml:space="preserve"> (T), followed by exposure to normoxia or hypoxia for 24 h. </w:t>
      </w:r>
      <w:r w:rsidR="007925E2" w:rsidRPr="00F826AC">
        <w:rPr>
          <w:rFonts w:ascii="Times New Roman" w:hAnsi="Times New Roman" w:cs="Times New Roman"/>
          <w:sz w:val="24"/>
          <w:szCs w:val="24"/>
        </w:rPr>
        <w:t>L</w:t>
      </w:r>
      <w:r w:rsidRPr="00F826AC">
        <w:rPr>
          <w:rFonts w:ascii="Times New Roman" w:hAnsi="Times New Roman" w:cs="Times New Roman"/>
          <w:sz w:val="24"/>
          <w:szCs w:val="24"/>
        </w:rPr>
        <w:t xml:space="preserve">evels of target </w:t>
      </w:r>
      <w:r w:rsidR="007925E2" w:rsidRPr="00F826AC">
        <w:rPr>
          <w:rFonts w:ascii="Times New Roman" w:hAnsi="Times New Roman" w:cs="Times New Roman"/>
          <w:sz w:val="24"/>
          <w:szCs w:val="24"/>
        </w:rPr>
        <w:t>proteins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were determined </w:t>
      </w:r>
      <w:r w:rsidR="00E70B06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western blotting. </w:t>
      </w:r>
      <w:r w:rsidRPr="00F826AC">
        <w:rPr>
          <w:rFonts w:ascii="Times New Roman" w:hAnsi="Times New Roman" w:cs="Times New Roman"/>
          <w:b/>
          <w:sz w:val="24"/>
          <w:szCs w:val="24"/>
        </w:rPr>
        <w:t>k</w:t>
      </w:r>
      <w:r w:rsidRPr="00F826AC">
        <w:rPr>
          <w:rFonts w:ascii="Times New Roman" w:hAnsi="Times New Roman" w:cs="Times New Roman"/>
          <w:sz w:val="24"/>
          <w:szCs w:val="24"/>
        </w:rPr>
        <w:t xml:space="preserve"> Schematic illustration of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psiCHECK-2 luciferase constructs containing WT or mutants at site 1 (</w:t>
      </w:r>
      <w:r w:rsidRPr="00F826AC">
        <w:rPr>
          <w:rFonts w:ascii="Times New Roman" w:hAnsi="Times New Roman" w:cs="Times New Roman"/>
          <w:sz w:val="24"/>
          <w:szCs w:val="24"/>
        </w:rPr>
        <w:t>71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 xml:space="preserve">77 nt,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Mut S1), site 2 (</w:t>
      </w:r>
      <w:r w:rsidRPr="00F826AC">
        <w:rPr>
          <w:rFonts w:ascii="Times New Roman" w:hAnsi="Times New Roman" w:cs="Times New Roman"/>
          <w:sz w:val="24"/>
          <w:szCs w:val="24"/>
        </w:rPr>
        <w:t>111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 xml:space="preserve">118 nt,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>Mut S1), and site 3 (</w:t>
      </w:r>
      <w:r w:rsidRPr="00F826AC">
        <w:rPr>
          <w:rFonts w:ascii="Times New Roman" w:hAnsi="Times New Roman" w:cs="Times New Roman"/>
          <w:sz w:val="24"/>
          <w:szCs w:val="24"/>
        </w:rPr>
        <w:t>415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sz w:val="24"/>
          <w:szCs w:val="24"/>
        </w:rPr>
        <w:t xml:space="preserve">421 nt, 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Mut S3) of human </w:t>
      </w:r>
      <w:r w:rsidRPr="00F826AC">
        <w:rPr>
          <w:rFonts w:ascii="Times New Roman" w:eastAsia="굴림" w:hAnsi="Times New Roman" w:cs="Times New Roman"/>
          <w:i/>
          <w:kern w:val="0"/>
          <w:sz w:val="24"/>
          <w:szCs w:val="24"/>
        </w:rPr>
        <w:t>PlGF</w:t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 3</w:t>
      </w:r>
      <w:r w:rsidR="00CC344C" w:rsidRPr="00F826AC">
        <w:rPr>
          <w:rFonts w:ascii="Times New Roman" w:hAnsi="Times New Roman" w:cs="Times New Roman"/>
          <w:sz w:val="24"/>
          <w:szCs w:val="24"/>
        </w:rPr>
        <w:sym w:font="Symbol" w:char="F0A2"/>
      </w:r>
      <w:r w:rsidRPr="00F826AC">
        <w:rPr>
          <w:rFonts w:ascii="Times New Roman" w:eastAsia="굴림" w:hAnsi="Times New Roman" w:cs="Times New Roman"/>
          <w:kern w:val="0"/>
          <w:sz w:val="24"/>
          <w:szCs w:val="24"/>
        </w:rPr>
        <w:t xml:space="preserve">-UTR (876 bp). </w:t>
      </w:r>
      <w:r w:rsidR="007925E2" w:rsidRPr="00F826AC">
        <w:rPr>
          <w:rFonts w:ascii="Times New Roman" w:eastAsia="굴림" w:hAnsi="Times New Roman" w:cs="Times New Roman"/>
          <w:kern w:val="0"/>
          <w:sz w:val="24"/>
          <w:szCs w:val="24"/>
        </w:rPr>
        <w:t>Data are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7925E2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CC344C" w:rsidRPr="00F826AC">
        <w:rPr>
          <w:rFonts w:ascii="Times New Roman" w:hAnsi="Times New Roman" w:cs="Times New Roman"/>
          <w:sz w:val="24"/>
          <w:szCs w:val="24"/>
        </w:rPr>
        <w:t>SEM.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7925E2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one-way </w:t>
      </w:r>
      <w:r w:rsidR="00CC344C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ANOVA,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followed by </w:t>
      </w:r>
      <w:r w:rsidR="007925E2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Holm–Sidak</w:t>
      </w:r>
      <w:r w:rsidR="007925E2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s multiple comparisons test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CC344C" w:rsidRPr="00F826AC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1A295A43" w14:textId="77777777" w:rsidR="003511C0" w:rsidRPr="00F826AC" w:rsidRDefault="003511C0" w:rsidP="00F826AC">
      <w:pPr>
        <w:pStyle w:val="EndNoteBibliography"/>
        <w:wordWrap/>
        <w:spacing w:line="360" w:lineRule="auto"/>
        <w:rPr>
          <w:rFonts w:ascii="Times New Roman" w:hAnsi="Times New Roman"/>
          <w:b/>
          <w:noProof w:val="0"/>
          <w:color w:val="A6A6A6" w:themeColor="background1" w:themeShade="A6"/>
          <w:sz w:val="24"/>
        </w:rPr>
      </w:pPr>
    </w:p>
    <w:p w14:paraId="7F333F9E" w14:textId="77777777" w:rsidR="0010667D" w:rsidRDefault="0010667D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0FD649" w14:textId="2A94FD49" w:rsidR="0010667D" w:rsidRDefault="0010667D" w:rsidP="0010667D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0C59F81" w14:textId="2884E45E" w:rsidR="0010667D" w:rsidRDefault="0010667D" w:rsidP="0010667D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9E6D006" w14:textId="6FD41B1C" w:rsidR="0010667D" w:rsidRDefault="0010667D" w:rsidP="0010667D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65A67FF" w14:textId="7FD7BECE" w:rsidR="0010667D" w:rsidRDefault="00777515" w:rsidP="0010667D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F2A23D8" wp14:editId="07CCBF76">
            <wp:extent cx="5724637" cy="3362604"/>
            <wp:effectExtent l="0" t="0" r="0" b="952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72" cy="3372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09495" w14:textId="68B4D8B8" w:rsidR="00DF5E65" w:rsidRPr="00F826AC" w:rsidRDefault="000B0867" w:rsidP="0010667D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</w:t>
      </w:r>
      <w:r w:rsidR="003304C0" w:rsidRPr="00F826AC">
        <w:rPr>
          <w:rFonts w:ascii="Times New Roman" w:hAnsi="Times New Roman" w:cs="Times New Roman"/>
          <w:b/>
          <w:sz w:val="24"/>
          <w:szCs w:val="24"/>
        </w:rPr>
        <w:t>ry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Fig. 4</w:t>
      </w:r>
      <w:r w:rsidRPr="00F826AC">
        <w:rPr>
          <w:rFonts w:ascii="Times New Roman" w:hAnsi="Times New Roman" w:cs="Times New Roman"/>
          <w:b/>
          <w:kern w:val="24"/>
          <w:sz w:val="24"/>
          <w:szCs w:val="24"/>
        </w:rPr>
        <w:t>. Hypoxia increases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PlGF expression but does not promote miR-214-3p biogenesis in HUVECs and HASMCs.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 HUVECs and HASMCs were transfected with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the pGL3-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promoter in combination with siRNA for control (C) or </w:t>
      </w:r>
      <w:r w:rsidRPr="00F826AC">
        <w:rPr>
          <w:rFonts w:ascii="Times New Roman" w:hAnsi="Times New Roman" w:cs="Times New Roman"/>
          <w:i/>
          <w:sz w:val="24"/>
          <w:szCs w:val="24"/>
        </w:rPr>
        <w:t>Twist1</w:t>
      </w:r>
      <w:r w:rsidRPr="00F826AC">
        <w:rPr>
          <w:rFonts w:ascii="Times New Roman" w:hAnsi="Times New Roman" w:cs="Times New Roman"/>
          <w:sz w:val="24"/>
          <w:szCs w:val="24"/>
        </w:rPr>
        <w:t>, followed by expos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ure to normoxia or hypoxia in the presence or absence of </w:t>
      </w:r>
      <w:r w:rsidR="00777515">
        <w:rPr>
          <w:rFonts w:ascii="Times New Roman" w:eastAsia="맑은 고딕" w:hAnsi="Times New Roman" w:cs="Times New Roman"/>
          <w:sz w:val="24"/>
          <w:szCs w:val="24"/>
        </w:rPr>
        <w:t>IDF-11774</w:t>
      </w:r>
      <w:r w:rsidRPr="00F826AC">
        <w:rPr>
          <w:rFonts w:ascii="Times New Roman" w:hAnsi="Times New Roman" w:cs="Times New Roman"/>
          <w:sz w:val="24"/>
          <w:szCs w:val="24"/>
        </w:rPr>
        <w:t xml:space="preserve"> for 24 h. Luciferase </w:t>
      </w:r>
      <w:bookmarkStart w:id="0" w:name="_GoBack"/>
      <w:bookmarkEnd w:id="0"/>
      <w:r w:rsidRPr="00F826AC">
        <w:rPr>
          <w:rFonts w:ascii="Times New Roman" w:hAnsi="Times New Roman" w:cs="Times New Roman"/>
          <w:sz w:val="24"/>
          <w:szCs w:val="24"/>
        </w:rPr>
        <w:t xml:space="preserve">reporter activity was </w:t>
      </w:r>
      <w:r w:rsidR="00250A94" w:rsidRPr="00F826AC">
        <w:rPr>
          <w:rFonts w:ascii="Times New Roman" w:hAnsi="Times New Roman" w:cs="Times New Roman"/>
          <w:sz w:val="24"/>
          <w:szCs w:val="24"/>
        </w:rPr>
        <w:t xml:space="preserve">determined </w:t>
      </w:r>
      <w:r w:rsidRPr="00F826AC">
        <w:rPr>
          <w:rFonts w:ascii="Times New Roman" w:hAnsi="Times New Roman" w:cs="Times New Roman"/>
          <w:sz w:val="24"/>
          <w:szCs w:val="24"/>
        </w:rPr>
        <w:t>using an enzyme assay kit (</w:t>
      </w:r>
      <w:r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</w:t>
      </w:r>
      <w:r w:rsidR="003661ED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4).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b/>
          <w:sz w:val="24"/>
          <w:szCs w:val="24"/>
        </w:rPr>
        <w:t>d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CC344C" w:rsidRPr="00F826AC">
        <w:rPr>
          <w:rFonts w:ascii="Times New Roman" w:hAnsi="Times New Roman" w:cs="Times New Roman"/>
          <w:sz w:val="24"/>
          <w:szCs w:val="24"/>
        </w:rPr>
        <w:t>Both types of v</w:t>
      </w:r>
      <w:r w:rsidRPr="00F826AC">
        <w:rPr>
          <w:rFonts w:ascii="Times New Roman" w:hAnsi="Times New Roman" w:cs="Times New Roman"/>
          <w:sz w:val="24"/>
          <w:szCs w:val="24"/>
        </w:rPr>
        <w:t>ascular cells were treated as in (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) without transfection with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the pGL3-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promoter. </w:t>
      </w:r>
      <w:r w:rsidR="00CC344C" w:rsidRPr="00F826AC">
        <w:rPr>
          <w:rFonts w:ascii="Times New Roman" w:hAnsi="Times New Roman" w:cs="Times New Roman"/>
          <w:sz w:val="24"/>
          <w:szCs w:val="24"/>
        </w:rPr>
        <w:t xml:space="preserve">Levels of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mRNA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</w:t>
      </w:r>
      <w:r w:rsidR="003661ED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>4)</w:t>
      </w:r>
      <w:r w:rsidR="00CC344C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CC344C"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="00CC344C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>, secreted PlGF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8)</w:t>
      </w:r>
      <w:r w:rsidR="00CC344C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CC344C"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="00CC344C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>, and miR-214-3p (</w:t>
      </w:r>
      <w:r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4)</w:t>
      </w:r>
      <w:r w:rsidR="00CC344C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CC344C" w:rsidRPr="00F826AC">
        <w:rPr>
          <w:rFonts w:ascii="Times New Roman" w:hAnsi="Times New Roman" w:cs="Times New Roman"/>
          <w:b/>
          <w:sz w:val="24"/>
          <w:szCs w:val="24"/>
        </w:rPr>
        <w:t>d</w:t>
      </w:r>
      <w:r w:rsidR="00CC344C" w:rsidRPr="00F826AC">
        <w:rPr>
          <w:rFonts w:ascii="Times New Roman" w:hAnsi="Times New Roman" w:cs="Times New Roman"/>
          <w:sz w:val="24"/>
          <w:szCs w:val="24"/>
        </w:rPr>
        <w:t xml:space="preserve">) </w:t>
      </w:r>
      <w:r w:rsidRPr="00F826AC">
        <w:rPr>
          <w:rFonts w:ascii="Times New Roman" w:hAnsi="Times New Roman" w:cs="Times New Roman"/>
          <w:sz w:val="24"/>
          <w:szCs w:val="24"/>
        </w:rPr>
        <w:t xml:space="preserve">were determined </w:t>
      </w:r>
      <w:r w:rsidR="003661ED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CC344C" w:rsidRPr="00F826AC">
        <w:rPr>
          <w:rFonts w:ascii="Times New Roman" w:hAnsi="Times New Roman" w:cs="Times New Roman"/>
          <w:sz w:val="24"/>
          <w:szCs w:val="24"/>
        </w:rPr>
        <w:t>q</w:t>
      </w:r>
      <w:r w:rsidRPr="00F826AC">
        <w:rPr>
          <w:rFonts w:ascii="Times New Roman" w:hAnsi="Times New Roman" w:cs="Times New Roman"/>
          <w:sz w:val="24"/>
          <w:szCs w:val="24"/>
        </w:rPr>
        <w:t xml:space="preserve">RT-PCR </w:t>
      </w:r>
      <w:r w:rsidR="00D972EC" w:rsidRPr="00F826AC">
        <w:rPr>
          <w:rFonts w:ascii="Times New Roman" w:hAnsi="Times New Roman" w:cs="Times New Roman"/>
          <w:sz w:val="24"/>
          <w:szCs w:val="24"/>
        </w:rPr>
        <w:t>or</w:t>
      </w:r>
      <w:r w:rsidRPr="00F826AC">
        <w:rPr>
          <w:rFonts w:ascii="Times New Roman" w:hAnsi="Times New Roman" w:cs="Times New Roman"/>
          <w:sz w:val="24"/>
          <w:szCs w:val="24"/>
        </w:rPr>
        <w:t xml:space="preserve"> ELISA. </w:t>
      </w:r>
      <w:r w:rsidRPr="00F826AC">
        <w:rPr>
          <w:rFonts w:ascii="Times New Roman" w:hAnsi="Times New Roman" w:cs="Times New Roman"/>
          <w:b/>
          <w:sz w:val="24"/>
          <w:szCs w:val="24"/>
        </w:rPr>
        <w:t>e</w:t>
      </w:r>
      <w:r w:rsidRPr="00F826AC">
        <w:rPr>
          <w:rFonts w:ascii="Times New Roman" w:hAnsi="Times New Roman" w:cs="Times New Roman"/>
          <w:sz w:val="24"/>
          <w:szCs w:val="24"/>
        </w:rPr>
        <w:t xml:space="preserve"> HUVECs were transfected with psiCHECK-2-WT or mutant </w:t>
      </w:r>
      <w:r w:rsidRPr="00F826AC">
        <w:rPr>
          <w:rFonts w:ascii="Times New Roman" w:hAnsi="Times New Roman" w:cs="Times New Roman"/>
          <w:i/>
          <w:sz w:val="24"/>
          <w:szCs w:val="24"/>
        </w:rPr>
        <w:t>PlGF</w:t>
      </w:r>
      <w:r w:rsidRPr="00F826AC">
        <w:rPr>
          <w:rFonts w:ascii="Times New Roman" w:hAnsi="Times New Roman" w:cs="Times New Roman"/>
          <w:sz w:val="24"/>
          <w:szCs w:val="24"/>
        </w:rPr>
        <w:t xml:space="preserve"> 3</w:t>
      </w:r>
      <w:r w:rsidR="00CC344C" w:rsidRPr="00F826AC">
        <w:rPr>
          <w:rFonts w:ascii="Times New Roman" w:hAnsi="Times New Roman" w:cs="Times New Roman"/>
          <w:sz w:val="24"/>
          <w:szCs w:val="24"/>
        </w:rPr>
        <w:sym w:font="Symbol" w:char="F0A2"/>
      </w:r>
      <w:r w:rsidRPr="00F826AC">
        <w:rPr>
          <w:rFonts w:ascii="Times New Roman" w:hAnsi="Times New Roman" w:cs="Times New Roman"/>
          <w:sz w:val="24"/>
          <w:szCs w:val="24"/>
        </w:rPr>
        <w:t xml:space="preserve">-UTRs, control siRNA, </w:t>
      </w:r>
      <w:r w:rsidRPr="00F826AC">
        <w:rPr>
          <w:rFonts w:ascii="Times New Roman" w:hAnsi="Times New Roman" w:cs="Times New Roman"/>
          <w:i/>
          <w:sz w:val="24"/>
          <w:szCs w:val="24"/>
        </w:rPr>
        <w:t>Twist</w:t>
      </w:r>
      <w:r w:rsidRPr="00F826AC">
        <w:rPr>
          <w:rFonts w:ascii="Times New Roman" w:hAnsi="Times New Roman" w:cs="Times New Roman"/>
          <w:sz w:val="24"/>
          <w:szCs w:val="24"/>
        </w:rPr>
        <w:t xml:space="preserve"> siRNA, control miRNA (C), or miR-214-3p mimics (M), followed by expos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ure to normoxia or hypoxia</w:t>
      </w:r>
      <w:r w:rsidRPr="00F826AC">
        <w:rPr>
          <w:rFonts w:ascii="Times New Roman" w:hAnsi="Times New Roman" w:cs="Times New Roman"/>
          <w:sz w:val="24"/>
          <w:szCs w:val="24"/>
        </w:rPr>
        <w:t xml:space="preserve"> for 24 h. Luciferase activity was measured using an enzyme assay kit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4). </w:t>
      </w:r>
      <w:r w:rsidR="00D972EC" w:rsidRPr="00F826AC">
        <w:rPr>
          <w:rFonts w:ascii="Times New Roman" w:hAnsi="Times New Roman" w:cs="Times New Roman"/>
          <w:sz w:val="24"/>
          <w:szCs w:val="24"/>
        </w:rPr>
        <w:t>Data are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D972EC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CC344C" w:rsidRPr="00F826AC">
        <w:rPr>
          <w:rFonts w:ascii="Times New Roman" w:hAnsi="Times New Roman" w:cs="Times New Roman"/>
          <w:sz w:val="24"/>
          <w:szCs w:val="24"/>
        </w:rPr>
        <w:t>SEM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D972EC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</w:t>
      </w:r>
      <w:r w:rsidRPr="00F826AC">
        <w:rPr>
          <w:rFonts w:ascii="Times New Roman" w:hAnsi="Times New Roman" w:cs="Times New Roman"/>
          <w:sz w:val="24"/>
          <w:szCs w:val="24"/>
        </w:rPr>
        <w:t>one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-way (</w:t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) or two-way (</w:t>
      </w:r>
      <w:r w:rsidRPr="00F826AC">
        <w:rPr>
          <w:rFonts w:ascii="Times New Roman" w:hAnsi="Times New Roman" w:cs="Times New Roman"/>
          <w:b/>
          <w:sz w:val="24"/>
          <w:szCs w:val="24"/>
        </w:rPr>
        <w:t>e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C344C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ANOVA,</w:t>
      </w:r>
      <w:r w:rsidR="00D972EC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</w:t>
      </w:r>
      <w:r w:rsidR="00D972EC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Holm–Sidak</w:t>
      </w:r>
      <w:r w:rsidR="00D972EC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s multiple comparisons test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ns, </w:t>
      </w:r>
      <w:r w:rsidR="00CC344C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>ot significant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.</w:t>
      </w:r>
      <w:r w:rsidR="00DF5E65" w:rsidRPr="00F826AC">
        <w:rPr>
          <w:rFonts w:ascii="Times New Roman" w:hAnsi="Times New Roman" w:cs="Times New Roman"/>
          <w:sz w:val="24"/>
          <w:szCs w:val="24"/>
        </w:rPr>
        <w:t xml:space="preserve"> Source data are provided as a Source Data file.</w:t>
      </w:r>
    </w:p>
    <w:p w14:paraId="0991C02C" w14:textId="06C74F20" w:rsidR="003511C0" w:rsidRDefault="003511C0" w:rsidP="00F826AC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33230B" w14:textId="3720F144" w:rsidR="0010667D" w:rsidRDefault="0010667D" w:rsidP="00F826AC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D48D5B" w14:textId="77777777" w:rsidR="0010667D" w:rsidRPr="00F826AC" w:rsidRDefault="0010667D" w:rsidP="00F826AC">
      <w:pPr>
        <w:wordWrap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BF2DBD" w14:textId="77777777" w:rsidR="0010667D" w:rsidRDefault="0010667D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CC96A" w14:textId="545C061F" w:rsidR="0010667D" w:rsidRDefault="0010667D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63A66E" w14:textId="49FD5E9B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234D1B" w14:textId="1D51D4C2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BE90C" w14:textId="4C0851A4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0EA13" w14:textId="4D90D183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C27D1C" w14:textId="33360B26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5687F2" w14:textId="77777777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ED804" w14:textId="77777777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03E83C" w14:textId="14F480D9" w:rsidR="00B758D3" w:rsidRDefault="00B758D3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33FE75" wp14:editId="348E5B94">
            <wp:extent cx="5715000" cy="1892256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520" cy="19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60910" w14:textId="6CD9E3C5" w:rsidR="003511C0" w:rsidRPr="00F826AC" w:rsidRDefault="000B0867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</w:t>
      </w:r>
      <w:r w:rsidR="00250A94" w:rsidRPr="00F826AC">
        <w:rPr>
          <w:rFonts w:ascii="Times New Roman" w:hAnsi="Times New Roman" w:cs="Times New Roman"/>
          <w:b/>
          <w:sz w:val="24"/>
          <w:szCs w:val="24"/>
        </w:rPr>
        <w:t>ry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Fig. 5. Hypoxia suppresses trophoblast function </w:t>
      </w:r>
      <w:r w:rsidR="00D972EC" w:rsidRPr="00F826AC">
        <w:rPr>
          <w:rFonts w:ascii="Times New Roman" w:hAnsi="Times New Roman" w:cs="Times New Roman"/>
          <w:b/>
          <w:sz w:val="24"/>
          <w:szCs w:val="24"/>
        </w:rPr>
        <w:t>through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miR-214-3p-dependent </w:t>
      </w:r>
      <w:r w:rsidR="00250A94" w:rsidRPr="00F826AC">
        <w:rPr>
          <w:rFonts w:ascii="Times New Roman" w:hAnsi="Times New Roman" w:cs="Times New Roman"/>
          <w:b/>
          <w:sz w:val="24"/>
          <w:szCs w:val="24"/>
        </w:rPr>
        <w:t xml:space="preserve">PlGF </w:t>
      </w:r>
      <w:r w:rsidRPr="00F826AC">
        <w:rPr>
          <w:rFonts w:ascii="Times New Roman" w:hAnsi="Times New Roman" w:cs="Times New Roman"/>
          <w:b/>
          <w:sz w:val="24"/>
          <w:szCs w:val="24"/>
        </w:rPr>
        <w:t>downregulation. a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D972EC" w:rsidRPr="00F826AC">
        <w:rPr>
          <w:rFonts w:ascii="Times New Roman" w:hAnsi="Times New Roman" w:cs="Times New Roman"/>
          <w:sz w:val="24"/>
          <w:szCs w:val="24"/>
        </w:rPr>
        <w:t>VEGFR1 levels</w:t>
      </w:r>
      <w:r w:rsidR="00952933" w:rsidRPr="00F826AC">
        <w:rPr>
          <w:rFonts w:ascii="Times New Roman" w:hAnsi="Times New Roman" w:cs="Times New Roman"/>
          <w:sz w:val="24"/>
          <w:szCs w:val="24"/>
        </w:rPr>
        <w:t xml:space="preserve"> were assessed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 in HTR-8/SVneo cells transfected with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i/>
          <w:sz w:val="24"/>
          <w:szCs w:val="24"/>
        </w:rPr>
        <w:t>Vegfr1</w:t>
      </w:r>
      <w:r w:rsidRPr="00F826AC">
        <w:rPr>
          <w:rFonts w:ascii="Times New Roman" w:hAnsi="Times New Roman" w:cs="Times New Roman"/>
          <w:sz w:val="24"/>
          <w:szCs w:val="24"/>
        </w:rPr>
        <w:t xml:space="preserve"> siRNA </w:t>
      </w:r>
      <w:r w:rsidR="00D972EC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D972EC" w:rsidRPr="00F826AC">
        <w:rPr>
          <w:rFonts w:ascii="Times New Roman" w:hAnsi="Times New Roman" w:cs="Times New Roman"/>
          <w:sz w:val="24"/>
          <w:szCs w:val="24"/>
        </w:rPr>
        <w:t>western blotting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 Representative images 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of the </w:t>
      </w:r>
      <w:r w:rsidR="00D972EC" w:rsidRPr="00F826AC">
        <w:rPr>
          <w:rFonts w:ascii="Times New Roman" w:eastAsia="맑은 고딕" w:hAnsi="Times New Roman" w:cs="Times New Roman"/>
          <w:sz w:val="24"/>
          <w:szCs w:val="24"/>
        </w:rPr>
        <w:t>scratch-wound assay on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 HTR-8/SVneo cells</w:t>
      </w:r>
      <w:r w:rsidR="00DF5E65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9F2BEE" w:rsidRPr="00F826AC">
        <w:rPr>
          <w:rFonts w:ascii="Times New Roman" w:hAnsi="Times New Roman" w:cs="Times New Roman"/>
          <w:sz w:val="24"/>
          <w:szCs w:val="24"/>
        </w:rPr>
        <w:t xml:space="preserve">incubated </w:t>
      </w:r>
      <w:r w:rsidR="00DF5E65" w:rsidRPr="00F826AC">
        <w:rPr>
          <w:rFonts w:ascii="Times New Roman" w:hAnsi="Times New Roman" w:cs="Times New Roman"/>
          <w:sz w:val="24"/>
          <w:szCs w:val="24"/>
        </w:rPr>
        <w:t xml:space="preserve">in CH-N, CH-H, </w:t>
      </w:r>
      <w:r w:rsidR="009F2BEE" w:rsidRPr="00F826AC">
        <w:rPr>
          <w:rFonts w:ascii="Times New Roman" w:hAnsi="Times New Roman" w:cs="Times New Roman"/>
          <w:sz w:val="24"/>
          <w:szCs w:val="24"/>
        </w:rPr>
        <w:t>or</w:t>
      </w:r>
      <w:r w:rsidR="00DF5E65" w:rsidRPr="00F826AC">
        <w:rPr>
          <w:rFonts w:ascii="Times New Roman" w:hAnsi="Times New Roman" w:cs="Times New Roman"/>
          <w:sz w:val="24"/>
          <w:szCs w:val="24"/>
        </w:rPr>
        <w:t xml:space="preserve"> CH-H/I following of transfection with 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control or </w:t>
      </w:r>
      <w:r w:rsidR="00D972EC" w:rsidRPr="00F826AC">
        <w:rPr>
          <w:rFonts w:ascii="Times New Roman" w:hAnsi="Times New Roman" w:cs="Times New Roman"/>
          <w:i/>
          <w:sz w:val="24"/>
          <w:szCs w:val="24"/>
        </w:rPr>
        <w:t>Vegfr1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 siRNA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Pr="00F826AC">
        <w:rPr>
          <w:rFonts w:ascii="Times New Roman" w:hAnsi="Times New Roman" w:cs="Times New Roman"/>
          <w:sz w:val="24"/>
          <w:szCs w:val="24"/>
        </w:rPr>
        <w:t xml:space="preserve"> Representative images </w:t>
      </w:r>
      <w:r w:rsidR="00D972EC" w:rsidRPr="00F826AC">
        <w:rPr>
          <w:rFonts w:ascii="Times New Roman" w:hAnsi="Times New Roman" w:cs="Times New Roman"/>
          <w:sz w:val="24"/>
          <w:szCs w:val="24"/>
        </w:rPr>
        <w:t>of the Boyden chamber</w:t>
      </w:r>
      <w:r w:rsidR="00F16401" w:rsidRPr="00F826AC">
        <w:rPr>
          <w:rFonts w:ascii="Times New Roman" w:hAnsi="Times New Roman" w:cs="Times New Roman"/>
          <w:sz w:val="24"/>
          <w:szCs w:val="24"/>
        </w:rPr>
        <w:t xml:space="preserve"> assay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 o</w:t>
      </w:r>
      <w:r w:rsidR="00F16401" w:rsidRPr="00F826AC">
        <w:rPr>
          <w:rFonts w:ascii="Times New Roman" w:hAnsi="Times New Roman" w:cs="Times New Roman"/>
          <w:sz w:val="24"/>
          <w:szCs w:val="24"/>
        </w:rPr>
        <w:t>n</w:t>
      </w:r>
      <w:r w:rsidR="00D972EC" w:rsidRPr="00F826AC">
        <w:rPr>
          <w:rFonts w:ascii="Times New Roman" w:hAnsi="Times New Roman" w:cs="Times New Roman"/>
          <w:sz w:val="24"/>
          <w:szCs w:val="24"/>
        </w:rPr>
        <w:t xml:space="preserve"> HTR-8/SVneo cells </w:t>
      </w:r>
      <w:r w:rsidR="009F2BEE" w:rsidRPr="00F826AC">
        <w:rPr>
          <w:rFonts w:ascii="Times New Roman" w:hAnsi="Times New Roman" w:cs="Times New Roman"/>
          <w:sz w:val="24"/>
          <w:szCs w:val="24"/>
        </w:rPr>
        <w:t>incubated in CH-N, CH-H, or CH-H/I following of transfection with control or Vegfr1 siRNA</w:t>
      </w:r>
      <w:r w:rsidRPr="00F826AC">
        <w:rPr>
          <w:rFonts w:ascii="Times New Roman" w:hAnsi="Times New Roman" w:cs="Times New Roman"/>
          <w:sz w:val="24"/>
          <w:szCs w:val="24"/>
        </w:rPr>
        <w:t>.</w:t>
      </w:r>
      <w:r w:rsidR="00F16401" w:rsidRPr="00F826AC">
        <w:rPr>
          <w:rFonts w:ascii="Times New Roman" w:hAnsi="Times New Roman" w:cs="Times New Roman"/>
          <w:sz w:val="24"/>
          <w:szCs w:val="24"/>
        </w:rPr>
        <w:t xml:space="preserve"> CH-N, CH-H, and CH-H/I were prepared using HTR-8/SVneo cells exposed to normoxia, hypoxia, and hypoxia with an miR-214-3p inhibitor treatment, respectively.</w:t>
      </w:r>
    </w:p>
    <w:p w14:paraId="2C1683AE" w14:textId="0B4671F1" w:rsidR="003511C0" w:rsidRDefault="003511C0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288DEB11" w14:textId="677FADB6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28380459" w14:textId="080B8D06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3E2DC59E" w14:textId="7D031F34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7BD101CD" w14:textId="1C3F15AD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3B2F5F98" w14:textId="23732A94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143539DF" w14:textId="58F9EC23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06E4E98A" w14:textId="01AA3246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7957555C" w14:textId="26729187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1445A4AA" w14:textId="4ECABF36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296217C1" w14:textId="5E7ABE40" w:rsidR="00B758D3" w:rsidRPr="00F826AC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6A6A6" w:themeColor="background1" w:themeShade="A6"/>
          <w:sz w:val="24"/>
          <w:szCs w:val="24"/>
        </w:rPr>
        <w:drawing>
          <wp:inline distT="0" distB="0" distL="0" distR="0" wp14:anchorId="02816C4D" wp14:editId="58C31E81">
            <wp:extent cx="5753635" cy="5432652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09" cy="54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2CE24" w14:textId="0077BD84" w:rsidR="009A2966" w:rsidRPr="003C4BA0" w:rsidRDefault="000B0867" w:rsidP="00B758D3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4BA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511C0" w:rsidRPr="003C4BA0">
        <w:rPr>
          <w:rFonts w:ascii="Times New Roman" w:hAnsi="Times New Roman" w:cs="Times New Roman"/>
          <w:b/>
          <w:sz w:val="24"/>
          <w:szCs w:val="24"/>
        </w:rPr>
        <w:t>Fig. 6. TNF-</w:t>
      </w:r>
      <w:r w:rsidR="001E2EDA" w:rsidRPr="003C4BA0">
        <w:rPr>
          <w:rFonts w:ascii="Times New Roman" w:hAnsi="Times New Roman" w:cs="Times New Roman"/>
          <w:b/>
          <w:sz w:val="24"/>
          <w:szCs w:val="24"/>
        </w:rPr>
        <w:t>α</w:t>
      </w:r>
      <w:r w:rsidR="003511C0" w:rsidRPr="003C4BA0">
        <w:rPr>
          <w:rFonts w:ascii="Times New Roman" w:hAnsi="Times New Roman" w:cs="Times New Roman"/>
          <w:b/>
          <w:sz w:val="24"/>
          <w:szCs w:val="24"/>
        </w:rPr>
        <w:t xml:space="preserve"> suppresses eNOS expression in endothelial cells by elevating NF-</w:t>
      </w:r>
      <w:r w:rsidR="001E2EDA" w:rsidRPr="003C4BA0">
        <w:rPr>
          <w:rFonts w:ascii="Times New Roman" w:hAnsi="Times New Roman" w:cs="Times New Roman"/>
          <w:b/>
          <w:sz w:val="24"/>
          <w:szCs w:val="24"/>
        </w:rPr>
        <w:t>κ</w:t>
      </w:r>
      <w:r w:rsidR="003511C0" w:rsidRPr="003C4BA0">
        <w:rPr>
          <w:rFonts w:ascii="Times New Roman" w:hAnsi="Times New Roman" w:cs="Times New Roman"/>
          <w:b/>
          <w:sz w:val="24"/>
          <w:szCs w:val="24"/>
        </w:rPr>
        <w:t>B-responsive miR-</w:t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>155-5</w:t>
      </w:r>
      <w:r w:rsidR="003511C0" w:rsidRPr="003C4BA0">
        <w:rPr>
          <w:rFonts w:ascii="Times New Roman" w:hAnsi="Times New Roman" w:cs="Times New Roman"/>
          <w:b/>
          <w:sz w:val="24"/>
          <w:szCs w:val="24"/>
        </w:rPr>
        <w:t>p</w:t>
      </w:r>
      <w:r w:rsidR="003661ED" w:rsidRPr="003C4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961" w:rsidRPr="003C4BA0">
        <w:rPr>
          <w:rFonts w:ascii="Times New Roman" w:hAnsi="Times New Roman" w:cs="Times New Roman"/>
          <w:b/>
          <w:sz w:val="24"/>
          <w:szCs w:val="24"/>
        </w:rPr>
        <w:t>or miR-</w:t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>214</w:t>
      </w:r>
      <w:r w:rsidR="007F7961" w:rsidRPr="003C4BA0">
        <w:rPr>
          <w:rFonts w:ascii="Times New Roman" w:hAnsi="Times New Roman" w:cs="Times New Roman"/>
          <w:b/>
          <w:sz w:val="24"/>
          <w:szCs w:val="24"/>
        </w:rPr>
        <w:t>-</w:t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>3</w:t>
      </w:r>
      <w:r w:rsidR="007F7961" w:rsidRPr="003C4BA0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984128" w:rsidRPr="003C4BA0">
        <w:rPr>
          <w:rFonts w:ascii="Times New Roman" w:hAnsi="Times New Roman" w:cs="Times New Roman"/>
          <w:b/>
          <w:sz w:val="24"/>
          <w:szCs w:val="24"/>
        </w:rPr>
        <w:t>biogenesis</w:t>
      </w:r>
      <w:r w:rsidR="006D07A6" w:rsidRPr="003C4BA0">
        <w:rPr>
          <w:rFonts w:ascii="Times New Roman" w:hAnsi="Times New Roman" w:cs="Times New Roman"/>
          <w:b/>
          <w:sz w:val="24"/>
          <w:szCs w:val="24"/>
        </w:rPr>
        <w:t xml:space="preserve"> in a species-specific manner</w:t>
      </w:r>
      <w:r w:rsidR="003511C0" w:rsidRPr="003C4BA0">
        <w:rPr>
          <w:rFonts w:ascii="Times New Roman" w:hAnsi="Times New Roman" w:cs="Times New Roman"/>
          <w:b/>
          <w:sz w:val="24"/>
          <w:szCs w:val="24"/>
        </w:rPr>
        <w:t>. a</w:t>
      </w:r>
      <w:r w:rsidR="003511C0" w:rsidRPr="003C4BA0">
        <w:rPr>
          <w:rFonts w:ascii="Times New Roman" w:hAnsi="Times New Roman" w:cs="Times New Roman"/>
          <w:sz w:val="24"/>
          <w:szCs w:val="24"/>
        </w:rPr>
        <w:t xml:space="preserve"> </w:t>
      </w:r>
      <w:r w:rsidR="007F7961" w:rsidRPr="003C4BA0">
        <w:rPr>
          <w:rFonts w:ascii="Times New Roman" w:hAnsi="Times New Roman" w:cs="Times New Roman"/>
          <w:sz w:val="24"/>
          <w:szCs w:val="24"/>
        </w:rPr>
        <w:t xml:space="preserve">HUVECs and MLVCs </w:t>
      </w:r>
      <w:r w:rsidR="00984128" w:rsidRPr="003C4BA0">
        <w:rPr>
          <w:rFonts w:ascii="Times New Roman" w:hAnsi="Times New Roman" w:cs="Times New Roman"/>
          <w:sz w:val="24"/>
          <w:szCs w:val="24"/>
        </w:rPr>
        <w:t xml:space="preserve">were </w:t>
      </w:r>
      <w:r w:rsidR="003511C0" w:rsidRPr="003C4BA0">
        <w:rPr>
          <w:rFonts w:ascii="Times New Roman" w:hAnsi="Times New Roman" w:cs="Times New Roman"/>
          <w:sz w:val="24"/>
          <w:szCs w:val="24"/>
        </w:rPr>
        <w:t>treated with TNF-</w:t>
      </w:r>
      <w:r w:rsidR="001E2EDA" w:rsidRPr="003C4BA0">
        <w:rPr>
          <w:rFonts w:ascii="Times New Roman" w:hAnsi="Times New Roman" w:cs="Times New Roman"/>
          <w:sz w:val="24"/>
          <w:szCs w:val="24"/>
        </w:rPr>
        <w:t>α</w:t>
      </w:r>
      <w:r w:rsidR="003511C0" w:rsidRPr="003C4BA0">
        <w:rPr>
          <w:rFonts w:ascii="Times New Roman" w:hAnsi="Times New Roman" w:cs="Times New Roman"/>
          <w:sz w:val="24"/>
          <w:szCs w:val="24"/>
        </w:rPr>
        <w:t xml:space="preserve"> or/and Bay 11-7082 (Bay 11)</w:t>
      </w:r>
      <w:r w:rsidRPr="003C4BA0">
        <w:rPr>
          <w:rFonts w:ascii="Times New Roman" w:hAnsi="Times New Roman" w:cs="Times New Roman"/>
          <w:sz w:val="24"/>
          <w:szCs w:val="24"/>
        </w:rPr>
        <w:t xml:space="preserve">, followed by measurement of </w:t>
      </w:r>
      <w:r w:rsidR="003511C0" w:rsidRPr="003C4BA0">
        <w:rPr>
          <w:rFonts w:ascii="Times New Roman" w:hAnsi="Times New Roman" w:cs="Times New Roman"/>
          <w:sz w:val="24"/>
          <w:szCs w:val="24"/>
        </w:rPr>
        <w:t>miR-</w:t>
      </w:r>
      <w:r w:rsidRPr="003C4BA0">
        <w:rPr>
          <w:rFonts w:ascii="Times New Roman" w:hAnsi="Times New Roman" w:cs="Times New Roman"/>
          <w:sz w:val="24"/>
          <w:szCs w:val="24"/>
        </w:rPr>
        <w:t>155-5</w:t>
      </w:r>
      <w:r w:rsidR="003511C0" w:rsidRPr="003C4BA0">
        <w:rPr>
          <w:rFonts w:ascii="Times New Roman" w:hAnsi="Times New Roman" w:cs="Times New Roman"/>
          <w:sz w:val="24"/>
          <w:szCs w:val="24"/>
        </w:rPr>
        <w:t xml:space="preserve">p levels </w:t>
      </w:r>
      <w:r w:rsidR="00984128" w:rsidRPr="003C4BA0">
        <w:rPr>
          <w:rFonts w:ascii="Times New Roman" w:hAnsi="Times New Roman" w:cs="Times New Roman"/>
          <w:sz w:val="24"/>
          <w:szCs w:val="24"/>
        </w:rPr>
        <w:t xml:space="preserve">using </w:t>
      </w:r>
      <w:r w:rsidR="00A8762D" w:rsidRPr="003C4BA0">
        <w:rPr>
          <w:rFonts w:ascii="Times New Roman" w:hAnsi="Times New Roman" w:cs="Times New Roman"/>
          <w:sz w:val="24"/>
          <w:szCs w:val="24"/>
        </w:rPr>
        <w:t>q</w:t>
      </w:r>
      <w:r w:rsidR="00984128" w:rsidRPr="003C4BA0">
        <w:rPr>
          <w:rFonts w:ascii="Times New Roman" w:hAnsi="Times New Roman" w:cs="Times New Roman"/>
          <w:sz w:val="24"/>
          <w:szCs w:val="24"/>
        </w:rPr>
        <w:t>RT-PCR</w:t>
      </w:r>
      <w:r w:rsidR="003511C0" w:rsidRPr="003C4BA0">
        <w:rPr>
          <w:rFonts w:ascii="Times New Roman" w:hAnsi="Times New Roman" w:cs="Times New Roman"/>
          <w:sz w:val="24"/>
          <w:szCs w:val="24"/>
        </w:rPr>
        <w:t xml:space="preserve">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3511C0" w:rsidRPr="003C4BA0">
        <w:rPr>
          <w:rFonts w:ascii="Times New Roman" w:hAnsi="Times New Roman" w:cs="Times New Roman"/>
          <w:sz w:val="24"/>
          <w:szCs w:val="24"/>
        </w:rPr>
        <w:t xml:space="preserve"> = 4). </w:t>
      </w:r>
      <w:r w:rsidRPr="003C4BA0">
        <w:rPr>
          <w:rFonts w:ascii="Times New Roman" w:hAnsi="Times New Roman" w:cs="Times New Roman"/>
          <w:b/>
          <w:sz w:val="24"/>
          <w:szCs w:val="24"/>
        </w:rPr>
        <w:t>b</w:t>
      </w:r>
      <w:r w:rsidRPr="003C4BA0">
        <w:rPr>
          <w:rFonts w:ascii="Times New Roman" w:hAnsi="Times New Roman" w:cs="Times New Roman"/>
          <w:sz w:val="24"/>
          <w:szCs w:val="24"/>
        </w:rPr>
        <w:t xml:space="preserve"> Computational analysis of putative complementary binding sequences for miR-214-3p and miR-155-5p in </w:t>
      </w:r>
      <w:r w:rsidRPr="003C4BA0">
        <w:rPr>
          <w:rFonts w:ascii="Times New Roman" w:hAnsi="Times New Roman" w:cs="Times New Roman"/>
          <w:i/>
          <w:sz w:val="24"/>
          <w:szCs w:val="24"/>
        </w:rPr>
        <w:t>eNOS</w:t>
      </w:r>
      <w:r w:rsidRPr="003C4BA0">
        <w:rPr>
          <w:rFonts w:ascii="Times New Roman" w:hAnsi="Times New Roman" w:cs="Times New Roman"/>
          <w:sz w:val="24"/>
          <w:szCs w:val="24"/>
        </w:rPr>
        <w:t xml:space="preserve"> 3</w:t>
      </w:r>
      <w:r w:rsidR="00A8762D" w:rsidRPr="003C4BA0">
        <w:rPr>
          <w:rFonts w:ascii="Times New Roman" w:hAnsi="Times New Roman" w:cs="Times New Roman"/>
          <w:sz w:val="24"/>
          <w:szCs w:val="24"/>
        </w:rPr>
        <w:sym w:font="Symbol" w:char="F0A2"/>
      </w:r>
      <w:r w:rsidRPr="003C4BA0">
        <w:rPr>
          <w:rFonts w:ascii="Times New Roman" w:hAnsi="Times New Roman" w:cs="Times New Roman"/>
          <w:sz w:val="24"/>
          <w:szCs w:val="24"/>
        </w:rPr>
        <w:t xml:space="preserve">-UTRs of various species using </w:t>
      </w:r>
      <w:r w:rsidR="006D07A6" w:rsidRPr="003C4BA0">
        <w:rPr>
          <w:rFonts w:ascii="Times New Roman" w:hAnsi="Times New Roman" w:cs="Times New Roman"/>
          <w:sz w:val="24"/>
          <w:szCs w:val="24"/>
        </w:rPr>
        <w:t xml:space="preserve">the </w:t>
      </w:r>
      <w:r w:rsidRPr="003C4BA0">
        <w:rPr>
          <w:rFonts w:ascii="Times New Roman" w:hAnsi="Times New Roman" w:cs="Times New Roman"/>
          <w:sz w:val="24"/>
          <w:szCs w:val="24"/>
        </w:rPr>
        <w:t xml:space="preserve">TargetScan algorithm. </w:t>
      </w:r>
      <w:r w:rsidRPr="003C4BA0">
        <w:rPr>
          <w:rFonts w:ascii="Times New Roman" w:hAnsi="Times New Roman" w:cs="Times New Roman"/>
          <w:b/>
          <w:sz w:val="24"/>
          <w:szCs w:val="24"/>
        </w:rPr>
        <w:t>c</w:t>
      </w:r>
      <w:r w:rsidRPr="003C4BA0">
        <w:rPr>
          <w:rFonts w:ascii="Times New Roman" w:hAnsi="Times New Roman" w:cs="Times New Roman"/>
          <w:sz w:val="24"/>
          <w:szCs w:val="24"/>
        </w:rPr>
        <w:t xml:space="preserve">, </w:t>
      </w:r>
      <w:r w:rsidRPr="003C4BA0">
        <w:rPr>
          <w:rFonts w:ascii="Times New Roman" w:hAnsi="Times New Roman" w:cs="Times New Roman"/>
          <w:b/>
          <w:sz w:val="24"/>
          <w:szCs w:val="24"/>
        </w:rPr>
        <w:t>d</w:t>
      </w:r>
      <w:r w:rsidRPr="003C4BA0">
        <w:rPr>
          <w:rFonts w:ascii="Times New Roman" w:hAnsi="Times New Roman" w:cs="Times New Roman"/>
          <w:sz w:val="24"/>
          <w:szCs w:val="24"/>
        </w:rPr>
        <w:t xml:space="preserve"> HUVECs </w:t>
      </w:r>
      <w:r w:rsidR="00A8762D" w:rsidRPr="003C4BA0">
        <w:rPr>
          <w:rFonts w:ascii="Times New Roman" w:hAnsi="Times New Roman" w:cs="Times New Roman"/>
          <w:sz w:val="24"/>
          <w:szCs w:val="24"/>
        </w:rPr>
        <w:t>(</w:t>
      </w:r>
      <w:r w:rsidR="00A8762D" w:rsidRPr="003C4BA0">
        <w:rPr>
          <w:rFonts w:ascii="Times New Roman" w:hAnsi="Times New Roman" w:cs="Times New Roman"/>
          <w:b/>
          <w:sz w:val="24"/>
          <w:szCs w:val="24"/>
        </w:rPr>
        <w:t>c</w:t>
      </w:r>
      <w:r w:rsidR="00A8762D" w:rsidRPr="003C4BA0">
        <w:rPr>
          <w:rFonts w:ascii="Times New Roman" w:hAnsi="Times New Roman" w:cs="Times New Roman"/>
          <w:sz w:val="24"/>
          <w:szCs w:val="24"/>
        </w:rPr>
        <w:t xml:space="preserve">) </w:t>
      </w:r>
      <w:r w:rsidRPr="003C4BA0">
        <w:rPr>
          <w:rFonts w:ascii="Times New Roman" w:hAnsi="Times New Roman" w:cs="Times New Roman"/>
          <w:sz w:val="24"/>
          <w:szCs w:val="24"/>
        </w:rPr>
        <w:t xml:space="preserve">and MLECs </w:t>
      </w:r>
      <w:r w:rsidR="00A8762D" w:rsidRPr="003C4BA0">
        <w:rPr>
          <w:rFonts w:ascii="Times New Roman" w:hAnsi="Times New Roman" w:cs="Times New Roman"/>
          <w:sz w:val="24"/>
          <w:szCs w:val="24"/>
        </w:rPr>
        <w:t>(</w:t>
      </w:r>
      <w:r w:rsidR="00A8762D" w:rsidRPr="003C4BA0">
        <w:rPr>
          <w:rFonts w:ascii="Times New Roman" w:hAnsi="Times New Roman" w:cs="Times New Roman"/>
          <w:b/>
          <w:sz w:val="24"/>
          <w:szCs w:val="24"/>
        </w:rPr>
        <w:t>d</w:t>
      </w:r>
      <w:r w:rsidR="00A8762D" w:rsidRPr="003C4BA0">
        <w:rPr>
          <w:rFonts w:ascii="Times New Roman" w:hAnsi="Times New Roman" w:cs="Times New Roman"/>
          <w:sz w:val="24"/>
          <w:szCs w:val="24"/>
        </w:rPr>
        <w:t xml:space="preserve">) </w:t>
      </w:r>
      <w:r w:rsidRPr="003C4BA0">
        <w:rPr>
          <w:rFonts w:ascii="Times New Roman" w:hAnsi="Times New Roman" w:cs="Times New Roman"/>
          <w:sz w:val="24"/>
          <w:szCs w:val="24"/>
        </w:rPr>
        <w:t>were transfected with psiCHECK-2-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human </w:t>
      </w:r>
      <w:r w:rsidRPr="003C4BA0">
        <w:rPr>
          <w:rFonts w:ascii="Times New Roman" w:hAnsi="Times New Roman" w:cs="Times New Roman"/>
          <w:sz w:val="24"/>
          <w:szCs w:val="24"/>
        </w:rPr>
        <w:t xml:space="preserve">or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mouse </w:t>
      </w:r>
      <w:r w:rsidRPr="003C4BA0">
        <w:rPr>
          <w:rFonts w:ascii="Times New Roman" w:hAnsi="Times New Roman" w:cs="Times New Roman"/>
          <w:i/>
          <w:sz w:val="24"/>
          <w:szCs w:val="24"/>
        </w:rPr>
        <w:t>eNOS</w:t>
      </w:r>
      <w:r w:rsidRPr="003C4BA0">
        <w:rPr>
          <w:rFonts w:ascii="Times New Roman" w:hAnsi="Times New Roman" w:cs="Times New Roman"/>
          <w:sz w:val="24"/>
          <w:szCs w:val="24"/>
        </w:rPr>
        <w:t xml:space="preserve"> 3</w:t>
      </w:r>
      <w:r w:rsidR="00A8762D" w:rsidRPr="003C4BA0">
        <w:rPr>
          <w:rFonts w:ascii="Times New Roman" w:hAnsi="Times New Roman" w:cs="Times New Roman"/>
          <w:sz w:val="24"/>
          <w:szCs w:val="24"/>
        </w:rPr>
        <w:sym w:font="Symbol" w:char="F0A2"/>
      </w:r>
      <w:r w:rsidRPr="003C4BA0">
        <w:rPr>
          <w:rFonts w:ascii="Times New Roman" w:hAnsi="Times New Roman" w:cs="Times New Roman"/>
          <w:sz w:val="24"/>
          <w:szCs w:val="24"/>
        </w:rPr>
        <w:t xml:space="preserve">-UTRs 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as well as control miRNA or an miR-214 or </w:t>
      </w:r>
      <w:r w:rsidR="00B82945" w:rsidRPr="003C4BA0">
        <w:rPr>
          <w:rFonts w:ascii="Times New Roman" w:hAnsi="Times New Roman" w:cs="Times New Roman"/>
          <w:sz w:val="24"/>
          <w:szCs w:val="24"/>
        </w:rPr>
        <w:t>miR-</w:t>
      </w:r>
      <w:r w:rsidR="001143D5" w:rsidRPr="003C4BA0">
        <w:rPr>
          <w:rFonts w:ascii="Times New Roman" w:hAnsi="Times New Roman" w:cs="Times New Roman"/>
          <w:sz w:val="24"/>
          <w:szCs w:val="24"/>
        </w:rPr>
        <w:t>155-5p inhibitor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 (I)</w:t>
      </w:r>
      <w:r w:rsidR="001143D5" w:rsidRPr="003C4BA0">
        <w:rPr>
          <w:rFonts w:ascii="Times New Roman" w:hAnsi="Times New Roman" w:cs="Times New Roman"/>
          <w:sz w:val="24"/>
          <w:szCs w:val="24"/>
        </w:rPr>
        <w:t>, followed by treatment with TNF-</w:t>
      </w:r>
      <w:r w:rsidR="001E2EDA" w:rsidRPr="003C4BA0">
        <w:rPr>
          <w:rFonts w:ascii="Times New Roman" w:hAnsi="Times New Roman" w:cs="Times New Roman"/>
          <w:sz w:val="24"/>
          <w:szCs w:val="24"/>
        </w:rPr>
        <w:t>α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 or/and Bay 11-7082. Luciferase activity was determined using an enzyme assay kit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 = 4). </w:t>
      </w:r>
      <w:r w:rsidR="001143D5" w:rsidRPr="003C4BA0">
        <w:rPr>
          <w:rFonts w:ascii="Times New Roman" w:hAnsi="Times New Roman" w:cs="Times New Roman"/>
          <w:b/>
          <w:sz w:val="24"/>
          <w:szCs w:val="24"/>
        </w:rPr>
        <w:t>e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>h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HUVECs </w:t>
      </w:r>
      <w:r w:rsidR="000E4099" w:rsidRPr="003C4BA0">
        <w:rPr>
          <w:rFonts w:ascii="Times New Roman" w:hAnsi="Times New Roman" w:cs="Times New Roman"/>
          <w:sz w:val="24"/>
          <w:szCs w:val="24"/>
        </w:rPr>
        <w:t>(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>e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)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and 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MLECs </w:t>
      </w:r>
      <w:r w:rsidR="000E4099" w:rsidRPr="003C4BA0">
        <w:rPr>
          <w:rFonts w:ascii="Times New Roman" w:hAnsi="Times New Roman" w:cs="Times New Roman"/>
          <w:sz w:val="24"/>
          <w:szCs w:val="24"/>
        </w:rPr>
        <w:t>(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>f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>h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) </w:t>
      </w:r>
      <w:r w:rsidR="001143D5" w:rsidRPr="003C4BA0">
        <w:rPr>
          <w:rFonts w:ascii="Times New Roman" w:hAnsi="Times New Roman" w:cs="Times New Roman"/>
          <w:sz w:val="24"/>
          <w:szCs w:val="24"/>
        </w:rPr>
        <w:t xml:space="preserve">were </w:t>
      </w:r>
      <w:r w:rsidR="006D07A6" w:rsidRPr="003C4BA0">
        <w:rPr>
          <w:rFonts w:ascii="Times New Roman" w:hAnsi="Times New Roman" w:cs="Times New Roman"/>
          <w:sz w:val="24"/>
          <w:szCs w:val="24"/>
        </w:rPr>
        <w:t xml:space="preserve">transfected with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control miRNA (C), </w:t>
      </w:r>
      <w:r w:rsidR="006D07A6" w:rsidRPr="003C4BA0">
        <w:rPr>
          <w:rFonts w:ascii="Times New Roman" w:hAnsi="Times New Roman" w:cs="Times New Roman"/>
          <w:sz w:val="24"/>
          <w:szCs w:val="24"/>
        </w:rPr>
        <w:t xml:space="preserve">or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human or mouse synthetic miR-155-5p or miR-214 mimic (I), followed by determination of eNOS mRNA 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and </w:t>
      </w:r>
      <w:r w:rsidR="00B82945" w:rsidRPr="003C4BA0">
        <w:rPr>
          <w:rFonts w:ascii="Times New Roman" w:hAnsi="Times New Roman" w:cs="Times New Roman"/>
          <w:sz w:val="24"/>
          <w:szCs w:val="24"/>
        </w:rPr>
        <w:lastRenderedPageBreak/>
        <w:t>protein levels</w:t>
      </w:r>
      <w:r w:rsidR="002D51CA" w:rsidRPr="003C4BA0">
        <w:rPr>
          <w:rFonts w:ascii="Times New Roman" w:hAnsi="Times New Roman" w:cs="Times New Roman"/>
          <w:sz w:val="24"/>
          <w:szCs w:val="24"/>
        </w:rPr>
        <w:t xml:space="preserve"> (</w:t>
      </w:r>
      <w:r w:rsidR="002D51CA" w:rsidRPr="003C4BA0">
        <w:rPr>
          <w:rFonts w:ascii="Times New Roman" w:hAnsi="Times New Roman" w:cs="Times New Roman"/>
          <w:b/>
          <w:sz w:val="24"/>
          <w:szCs w:val="24"/>
        </w:rPr>
        <w:t>e</w:t>
      </w:r>
      <w:r w:rsidR="002D51CA" w:rsidRPr="003C4BA0">
        <w:rPr>
          <w:rFonts w:ascii="Times New Roman" w:hAnsi="Times New Roman" w:cs="Times New Roman"/>
          <w:sz w:val="24"/>
          <w:szCs w:val="24"/>
        </w:rPr>
        <w:t xml:space="preserve">, </w:t>
      </w:r>
      <w:r w:rsidR="002D51CA" w:rsidRPr="003C4BA0">
        <w:rPr>
          <w:rFonts w:ascii="Times New Roman" w:hAnsi="Times New Roman" w:cs="Times New Roman"/>
          <w:b/>
          <w:sz w:val="24"/>
          <w:szCs w:val="24"/>
        </w:rPr>
        <w:t>f</w:t>
      </w:r>
      <w:r w:rsidR="002D51CA" w:rsidRPr="003C4BA0">
        <w:rPr>
          <w:rFonts w:ascii="Times New Roman" w:hAnsi="Times New Roman" w:cs="Times New Roman"/>
          <w:sz w:val="24"/>
          <w:szCs w:val="24"/>
        </w:rPr>
        <w:t>)</w:t>
      </w:r>
      <w:r w:rsidR="000E4099" w:rsidRPr="003C4BA0">
        <w:rPr>
          <w:rFonts w:ascii="Times New Roman" w:hAnsi="Times New Roman" w:cs="Times New Roman"/>
          <w:sz w:val="24"/>
          <w:szCs w:val="24"/>
        </w:rPr>
        <w:t>, NO production</w:t>
      </w:r>
      <w:r w:rsidR="002D51CA" w:rsidRPr="003C4BA0">
        <w:rPr>
          <w:rFonts w:ascii="Times New Roman" w:hAnsi="Times New Roman" w:cs="Times New Roman"/>
          <w:sz w:val="24"/>
          <w:szCs w:val="24"/>
        </w:rPr>
        <w:t xml:space="preserve"> (</w:t>
      </w:r>
      <w:r w:rsidR="002D51CA" w:rsidRPr="003C4BA0">
        <w:rPr>
          <w:rFonts w:ascii="Times New Roman" w:hAnsi="Times New Roman" w:cs="Times New Roman"/>
          <w:b/>
          <w:sz w:val="24"/>
          <w:szCs w:val="24"/>
        </w:rPr>
        <w:t>g</w:t>
      </w:r>
      <w:r w:rsidR="002D51CA" w:rsidRPr="003C4BA0">
        <w:rPr>
          <w:rFonts w:ascii="Times New Roman" w:hAnsi="Times New Roman" w:cs="Times New Roman"/>
          <w:sz w:val="24"/>
          <w:szCs w:val="24"/>
        </w:rPr>
        <w:t>)</w:t>
      </w:r>
      <w:r w:rsidR="000E4099" w:rsidRPr="003C4BA0">
        <w:rPr>
          <w:rFonts w:ascii="Times New Roman" w:hAnsi="Times New Roman" w:cs="Times New Roman"/>
          <w:sz w:val="24"/>
          <w:szCs w:val="24"/>
        </w:rPr>
        <w:t>,</w:t>
      </w:r>
      <w:r w:rsidR="002C6902" w:rsidRPr="003C4BA0">
        <w:rPr>
          <w:rFonts w:ascii="Times New Roman" w:hAnsi="Times New Roman" w:cs="Times New Roman"/>
          <w:sz w:val="24"/>
          <w:szCs w:val="24"/>
        </w:rPr>
        <w:t xml:space="preserve"> and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cGMP synthesis </w:t>
      </w:r>
      <w:r w:rsidR="002D51CA" w:rsidRPr="003C4BA0">
        <w:rPr>
          <w:rFonts w:ascii="Times New Roman" w:hAnsi="Times New Roman" w:cs="Times New Roman"/>
          <w:sz w:val="24"/>
          <w:szCs w:val="24"/>
        </w:rPr>
        <w:t>(</w:t>
      </w:r>
      <w:r w:rsidR="002D51CA" w:rsidRPr="003C4BA0">
        <w:rPr>
          <w:rFonts w:ascii="Times New Roman" w:hAnsi="Times New Roman" w:cs="Times New Roman"/>
          <w:b/>
          <w:sz w:val="24"/>
          <w:szCs w:val="24"/>
        </w:rPr>
        <w:t>h</w:t>
      </w:r>
      <w:r w:rsidR="002D51CA" w:rsidRPr="003C4BA0">
        <w:rPr>
          <w:rFonts w:ascii="Times New Roman" w:hAnsi="Times New Roman" w:cs="Times New Roman"/>
          <w:sz w:val="24"/>
          <w:szCs w:val="24"/>
        </w:rPr>
        <w:t xml:space="preserve">) 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using </w:t>
      </w:r>
      <w:r w:rsidR="009A2966" w:rsidRPr="003C4BA0">
        <w:rPr>
          <w:rFonts w:ascii="Times New Roman" w:hAnsi="Times New Roman" w:cs="Times New Roman"/>
          <w:sz w:val="24"/>
          <w:szCs w:val="24"/>
        </w:rPr>
        <w:t>q</w:t>
      </w:r>
      <w:r w:rsidR="00B82945" w:rsidRPr="003C4BA0">
        <w:rPr>
          <w:rFonts w:ascii="Times New Roman" w:hAnsi="Times New Roman" w:cs="Times New Roman"/>
          <w:sz w:val="24"/>
          <w:szCs w:val="24"/>
        </w:rPr>
        <w:t>RT-PCR</w:t>
      </w:r>
      <w:r w:rsidR="000E4099" w:rsidRPr="003C4BA0">
        <w:rPr>
          <w:rFonts w:ascii="Times New Roman" w:hAnsi="Times New Roman" w:cs="Times New Roman"/>
          <w:sz w:val="24"/>
          <w:szCs w:val="24"/>
        </w:rPr>
        <w:t>,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 western blotting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, </w:t>
      </w:r>
      <w:r w:rsidR="009A2966" w:rsidRPr="003C4BA0">
        <w:rPr>
          <w:rFonts w:ascii="Times New Roman" w:hAnsi="Times New Roman" w:cs="Times New Roman"/>
          <w:sz w:val="24"/>
          <w:szCs w:val="24"/>
        </w:rPr>
        <w:t xml:space="preserve">DAF-FM-based 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fluorescence microscopy, </w:t>
      </w:r>
      <w:r w:rsidR="002C6902" w:rsidRPr="003C4BA0">
        <w:rPr>
          <w:rFonts w:ascii="Times New Roman" w:hAnsi="Times New Roman" w:cs="Times New Roman"/>
          <w:sz w:val="24"/>
          <w:szCs w:val="24"/>
        </w:rPr>
        <w:t>or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ELISA </w:t>
      </w:r>
      <w:r w:rsidR="00B82945" w:rsidRPr="003C4BA0">
        <w:rPr>
          <w:rFonts w:ascii="Times New Roman" w:hAnsi="Times New Roman" w:cs="Times New Roman"/>
          <w:sz w:val="24"/>
          <w:szCs w:val="24"/>
        </w:rPr>
        <w:t>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B82945" w:rsidRPr="003C4BA0">
        <w:rPr>
          <w:rFonts w:ascii="Times New Roman" w:hAnsi="Times New Roman" w:cs="Times New Roman"/>
          <w:sz w:val="24"/>
          <w:szCs w:val="24"/>
        </w:rPr>
        <w:t xml:space="preserve"> = 4).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</w:t>
      </w:r>
      <w:r w:rsidR="002C6902" w:rsidRPr="003C4BA0">
        <w:rPr>
          <w:rFonts w:ascii="Times New Roman" w:hAnsi="Times New Roman" w:cs="Times New Roman"/>
          <w:sz w:val="24"/>
          <w:szCs w:val="24"/>
        </w:rPr>
        <w:t>Data are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present</w:t>
      </w:r>
      <w:r w:rsidR="002C6902" w:rsidRPr="003C4BA0">
        <w:rPr>
          <w:rFonts w:ascii="Times New Roman" w:hAnsi="Times New Roman" w:cs="Times New Roman"/>
          <w:sz w:val="24"/>
          <w:szCs w:val="24"/>
        </w:rPr>
        <w:t>ed as the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mean ± </w:t>
      </w:r>
      <w:r w:rsidR="009A2966" w:rsidRPr="003C4BA0">
        <w:rPr>
          <w:rFonts w:ascii="Times New Roman" w:hAnsi="Times New Roman" w:cs="Times New Roman"/>
          <w:sz w:val="24"/>
          <w:szCs w:val="24"/>
        </w:rPr>
        <w:t>SEM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. Statistical significance was </w:t>
      </w:r>
      <w:r w:rsidR="002C6902" w:rsidRPr="003C4BA0">
        <w:rPr>
          <w:rFonts w:ascii="Times New Roman" w:hAnsi="Times New Roman" w:cs="Times New Roman"/>
          <w:sz w:val="24"/>
          <w:szCs w:val="24"/>
        </w:rPr>
        <w:t>determined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 using one-way </w:t>
      </w:r>
      <w:r w:rsidR="009A2966" w:rsidRPr="003C4BA0">
        <w:rPr>
          <w:rFonts w:ascii="Times New Roman" w:hAnsi="Times New Roman" w:cs="Times New Roman"/>
          <w:sz w:val="24"/>
          <w:szCs w:val="24"/>
        </w:rPr>
        <w:t>ANOVA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099" w:rsidRPr="003C4BA0">
        <w:rPr>
          <w:rFonts w:ascii="Times New Roman" w:hAnsi="Times New Roman" w:cs="Times New Roman"/>
          <w:sz w:val="24"/>
          <w:szCs w:val="24"/>
        </w:rPr>
        <w:t>(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>a</w:t>
      </w:r>
      <w:r w:rsidR="000E4099" w:rsidRPr="003C4BA0">
        <w:rPr>
          <w:rFonts w:ascii="Times New Roman" w:hAnsi="Times New Roman" w:cs="Times New Roman"/>
          <w:sz w:val="24"/>
          <w:szCs w:val="24"/>
        </w:rPr>
        <w:t>,</w:t>
      </w:r>
      <w:r w:rsidR="000E4099" w:rsidRPr="003C4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>b</w:t>
      </w:r>
      <w:r w:rsidR="000E4099" w:rsidRPr="003C4BA0">
        <w:rPr>
          <w:rFonts w:ascii="Times New Roman" w:hAnsi="Times New Roman" w:cs="Times New Roman"/>
          <w:sz w:val="24"/>
          <w:szCs w:val="24"/>
        </w:rPr>
        <w:sym w:font="Symbol" w:char="F02D"/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>h</w:t>
      </w:r>
      <w:r w:rsidR="0083398F" w:rsidRPr="003C4BA0">
        <w:rPr>
          <w:rFonts w:ascii="Times New Roman" w:hAnsi="Times New Roman" w:cs="Times New Roman"/>
          <w:sz w:val="24"/>
          <w:szCs w:val="24"/>
        </w:rPr>
        <w:t>)</w:t>
      </w:r>
      <w:r w:rsidR="009A2966" w:rsidRPr="003C4BA0">
        <w:rPr>
          <w:rFonts w:ascii="Times New Roman" w:hAnsi="Times New Roman" w:cs="Times New Roman"/>
          <w:sz w:val="24"/>
          <w:szCs w:val="24"/>
        </w:rPr>
        <w:t>,</w:t>
      </w:r>
      <w:r w:rsidR="0083398F" w:rsidRPr="003C4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2C6902" w:rsidRPr="003C4BA0">
        <w:rPr>
          <w:rFonts w:ascii="Times New Roman" w:hAnsi="Times New Roman" w:cs="Times New Roman"/>
          <w:sz w:val="24"/>
          <w:szCs w:val="24"/>
        </w:rPr>
        <w:t xml:space="preserve">the </w:t>
      </w:r>
      <w:r w:rsidR="000E4099" w:rsidRPr="003C4BA0">
        <w:rPr>
          <w:rFonts w:ascii="Times New Roman" w:hAnsi="Times New Roman" w:cs="Times New Roman"/>
          <w:sz w:val="24"/>
          <w:szCs w:val="24"/>
        </w:rPr>
        <w:t>Holm–Sidak</w:t>
      </w:r>
      <w:r w:rsidR="002C6902" w:rsidRPr="003C4BA0">
        <w:rPr>
          <w:rFonts w:ascii="Times New Roman" w:hAnsi="Times New Roman" w:cs="Times New Roman"/>
          <w:sz w:val="24"/>
          <w:szCs w:val="24"/>
        </w:rPr>
        <w:t>’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s multiple comparisons test. ns, </w:t>
      </w:r>
      <w:r w:rsidR="009A2966" w:rsidRPr="003C4BA0">
        <w:rPr>
          <w:rFonts w:ascii="Times New Roman" w:hAnsi="Times New Roman" w:cs="Times New Roman"/>
          <w:sz w:val="24"/>
          <w:szCs w:val="24"/>
        </w:rPr>
        <w:t>n</w:t>
      </w:r>
      <w:r w:rsidR="000E4099" w:rsidRPr="003C4BA0">
        <w:rPr>
          <w:rFonts w:ascii="Times New Roman" w:hAnsi="Times New Roman" w:cs="Times New Roman"/>
          <w:sz w:val="24"/>
          <w:szCs w:val="24"/>
        </w:rPr>
        <w:t xml:space="preserve">ot significant. </w:t>
      </w:r>
      <w:r w:rsidR="009A2966" w:rsidRPr="003C4BA0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35779E6B" w14:textId="013CFFA0" w:rsidR="003511C0" w:rsidRDefault="003511C0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1C27497C" w14:textId="5C7776C4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br w:type="page"/>
      </w:r>
    </w:p>
    <w:p w14:paraId="6E14286C" w14:textId="2A78B045" w:rsidR="00B758D3" w:rsidRDefault="00B758D3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730F0B9F" w14:textId="233DDAAF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16FB323C" w14:textId="31940945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17347456" w14:textId="77777777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79096B16" w14:textId="795E32C2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2DCE41C7" w14:textId="5CBE282A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0617A7EE" w14:textId="77777777" w:rsidR="00A55177" w:rsidRDefault="00A55177" w:rsidP="00B758D3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</w:p>
    <w:p w14:paraId="31CA5638" w14:textId="2E3C49EE" w:rsidR="007C50D9" w:rsidRPr="00F826AC" w:rsidRDefault="00A55177" w:rsidP="00A55177">
      <w:pPr>
        <w:wordWrap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6A6A6" w:themeColor="background1" w:themeShade="A6"/>
          <w:sz w:val="24"/>
          <w:szCs w:val="24"/>
        </w:rPr>
        <w:drawing>
          <wp:inline distT="0" distB="0" distL="0" distR="0" wp14:anchorId="4E2C46D1" wp14:editId="1FDE0409">
            <wp:extent cx="5729747" cy="2178708"/>
            <wp:effectExtent l="0" t="0" r="4445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51" cy="2209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 xml:space="preserve">Supplementary Fig. 7. </w:t>
      </w:r>
      <w:r w:rsidR="009A2966" w:rsidRPr="00F826AC">
        <w:rPr>
          <w:rFonts w:ascii="Times New Roman" w:hAnsi="Times New Roman" w:cs="Times New Roman"/>
          <w:b/>
          <w:sz w:val="24"/>
          <w:szCs w:val="24"/>
        </w:rPr>
        <w:t>Synthetic m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 xml:space="preserve">iR-214-3p </w:t>
      </w:r>
      <w:r w:rsidR="005C6B7E" w:rsidRPr="00F826AC">
        <w:rPr>
          <w:rFonts w:ascii="Times New Roman" w:hAnsi="Times New Roman" w:cs="Times New Roman"/>
          <w:b/>
          <w:sz w:val="24"/>
          <w:szCs w:val="24"/>
        </w:rPr>
        <w:t xml:space="preserve">administration 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>increase</w:t>
      </w:r>
      <w:r w:rsidR="005C6B7E" w:rsidRPr="00F826AC">
        <w:rPr>
          <w:rFonts w:ascii="Times New Roman" w:hAnsi="Times New Roman" w:cs="Times New Roman"/>
          <w:b/>
          <w:sz w:val="24"/>
          <w:szCs w:val="24"/>
        </w:rPr>
        <w:t>s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 xml:space="preserve"> the sFlt-1/PlGF ratio and </w:t>
      </w:r>
      <w:r w:rsidR="005C6B7E" w:rsidRPr="00F826AC">
        <w:rPr>
          <w:rFonts w:ascii="Times New Roman" w:hAnsi="Times New Roman" w:cs="Times New Roman"/>
          <w:b/>
          <w:sz w:val="24"/>
          <w:szCs w:val="24"/>
        </w:rPr>
        <w:t xml:space="preserve">induces 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 xml:space="preserve">abnormal glomerular morphology in pregnant mice. 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Pregnant mice were infused with control miRNA (c-miRNA) or 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>miR-214-3p mimic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(miR-214-3p) using 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 xml:space="preserve">an osmotic pump from GD 9.5 to GD 17.0. 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Circulating sFlt-1 levels were determined </w:t>
      </w:r>
      <w:r w:rsidR="00FD10DB" w:rsidRPr="00F826AC">
        <w:rPr>
          <w:rFonts w:ascii="Times New Roman" w:hAnsi="Times New Roman" w:cs="Times New Roman"/>
          <w:sz w:val="24"/>
          <w:szCs w:val="24"/>
        </w:rPr>
        <w:t>using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an ELISA kit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= 5). </w:t>
      </w:r>
      <w:r w:rsidR="000B0867"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The sFlt-1/PlGF ratio w</w:t>
      </w:r>
      <w:r w:rsidR="005C6B7E" w:rsidRPr="00F826AC">
        <w:rPr>
          <w:rFonts w:ascii="Times New Roman" w:hAnsi="Times New Roman" w:cs="Times New Roman"/>
          <w:sz w:val="24"/>
          <w:szCs w:val="24"/>
        </w:rPr>
        <w:t>as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calculated from </w:t>
      </w:r>
      <w:r w:rsidR="005C6B7E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plasma concentrations </w:t>
      </w:r>
      <w:r w:rsidR="005C6B7E" w:rsidRPr="00F826AC">
        <w:rPr>
          <w:rFonts w:ascii="Times New Roman" w:hAnsi="Times New Roman" w:cs="Times New Roman"/>
          <w:sz w:val="24"/>
          <w:szCs w:val="24"/>
        </w:rPr>
        <w:t>o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f each </w:t>
      </w:r>
      <w:r w:rsidR="007C50D9" w:rsidRPr="00F826AC">
        <w:rPr>
          <w:rFonts w:ascii="Times New Roman" w:hAnsi="Times New Roman" w:cs="Times New Roman"/>
          <w:sz w:val="24"/>
          <w:szCs w:val="24"/>
        </w:rPr>
        <w:t xml:space="preserve">protein </w:t>
      </w:r>
      <w:r w:rsidR="000B0867" w:rsidRPr="00F826AC">
        <w:rPr>
          <w:rFonts w:ascii="Times New Roman" w:hAnsi="Times New Roman" w:cs="Times New Roman"/>
          <w:sz w:val="24"/>
          <w:szCs w:val="24"/>
        </w:rPr>
        <w:t>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= 5). </w:t>
      </w:r>
      <w:r w:rsidR="005C6B7E"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="005C6B7E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7C50D9" w:rsidRPr="00F826AC">
        <w:rPr>
          <w:rFonts w:ascii="Times New Roman" w:hAnsi="Times New Roman" w:cs="Times New Roman"/>
          <w:sz w:val="24"/>
          <w:szCs w:val="24"/>
        </w:rPr>
        <w:t>G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lomerular diameter </w:t>
      </w:r>
      <w:r w:rsidR="005C6B7E" w:rsidRPr="00F826AC">
        <w:rPr>
          <w:rFonts w:ascii="Times New Roman" w:hAnsi="Times New Roman" w:cs="Times New Roman"/>
          <w:sz w:val="24"/>
          <w:szCs w:val="24"/>
        </w:rPr>
        <w:t>wa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s expressed as 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>the average value of five random glomeruli in each renal tissue section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 xml:space="preserve"> = 5). </w:t>
      </w:r>
      <w:r w:rsidR="005C6B7E" w:rsidRPr="00F826AC">
        <w:rPr>
          <w:rFonts w:ascii="Times New Roman" w:hAnsi="Times New Roman" w:cs="Times New Roman"/>
          <w:b/>
          <w:sz w:val="24"/>
          <w:szCs w:val="24"/>
        </w:rPr>
        <w:t>d</w:t>
      </w:r>
      <w:r w:rsidR="005C6B7E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0B0867" w:rsidRPr="00F826AC">
        <w:rPr>
          <w:rFonts w:ascii="Times New Roman" w:hAnsi="Times New Roman" w:cs="Times New Roman"/>
          <w:sz w:val="24"/>
          <w:szCs w:val="24"/>
        </w:rPr>
        <w:t>Bowman</w:t>
      </w:r>
      <w:r w:rsidR="005C6B7E" w:rsidRPr="00F826AC">
        <w:rPr>
          <w:rFonts w:ascii="Times New Roman" w:hAnsi="Times New Roman" w:cs="Times New Roman"/>
          <w:sz w:val="24"/>
          <w:szCs w:val="24"/>
        </w:rPr>
        <w:t>’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s capsule space was calculated by subtracting 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>the glomerular tuft area from the renal corpuscle area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="000B0867" w:rsidRPr="00F826AC">
        <w:rPr>
          <w:rFonts w:ascii="Times New Roman" w:eastAsia="맑은 고딕" w:hAnsi="Times New Roman" w:cs="Times New Roman"/>
          <w:sz w:val="24"/>
          <w:szCs w:val="24"/>
        </w:rPr>
        <w:t xml:space="preserve"> = 8).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5C6B7E" w:rsidRPr="00F826AC">
        <w:rPr>
          <w:rFonts w:ascii="Times New Roman" w:hAnsi="Times New Roman" w:cs="Times New Roman"/>
          <w:sz w:val="24"/>
          <w:szCs w:val="24"/>
        </w:rPr>
        <w:t>Data are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5C6B7E" w:rsidRPr="00F826AC">
        <w:rPr>
          <w:rFonts w:ascii="Times New Roman" w:hAnsi="Times New Roman" w:cs="Times New Roman"/>
          <w:sz w:val="24"/>
          <w:szCs w:val="24"/>
        </w:rPr>
        <w:t>ed as the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7C50D9" w:rsidRPr="00F826AC">
        <w:rPr>
          <w:rFonts w:ascii="Times New Roman" w:hAnsi="Times New Roman" w:cs="Times New Roman"/>
          <w:sz w:val="24"/>
          <w:szCs w:val="24"/>
        </w:rPr>
        <w:t>SEM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. Statistical significance was </w:t>
      </w:r>
      <w:r w:rsidR="005C6B7E" w:rsidRPr="00F826AC">
        <w:rPr>
          <w:rFonts w:ascii="Times New Roman" w:hAnsi="Times New Roman" w:cs="Times New Roman"/>
          <w:sz w:val="24"/>
          <w:szCs w:val="24"/>
        </w:rPr>
        <w:t>determined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 using </w:t>
      </w:r>
      <w:r w:rsidR="005C6B7E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unpaired two-tailed </w:t>
      </w:r>
      <w:r w:rsidR="000B0867" w:rsidRPr="00F826AC">
        <w:rPr>
          <w:rFonts w:ascii="Times New Roman" w:hAnsi="Times New Roman" w:cs="Times New Roman"/>
          <w:i/>
          <w:sz w:val="24"/>
          <w:szCs w:val="24"/>
        </w:rPr>
        <w:t>t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-test. </w:t>
      </w:r>
      <w:r w:rsidR="000B0867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ns, </w:t>
      </w:r>
      <w:r w:rsidR="007C50D9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0B0867" w:rsidRPr="00F826AC">
        <w:rPr>
          <w:rFonts w:ascii="Times New Roman" w:hAnsi="Times New Roman" w:cs="Times New Roman"/>
          <w:sz w:val="24"/>
          <w:szCs w:val="24"/>
        </w:rPr>
        <w:t xml:space="preserve">ot significant. </w:t>
      </w:r>
      <w:r w:rsidR="007C50D9" w:rsidRPr="00F826AC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684ADC3D" w14:textId="3D4B43F2" w:rsidR="003511C0" w:rsidRDefault="003511C0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B7A677F" w14:textId="71E118AC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7C7EC3" w14:textId="3A17D77B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25EF4" w14:textId="38F1853E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49163C2" w14:textId="78ACC0D8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6F2797" w14:textId="414E8EEB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D96A6" w14:textId="52ADA31D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577330" w14:textId="37EAE89B" w:rsidR="002158EE" w:rsidRDefault="002158EE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A58ED" w14:textId="3E62550A" w:rsidR="002158EE" w:rsidRDefault="002158EE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652B69" w14:textId="0D3F3FA0" w:rsidR="002158EE" w:rsidRDefault="002158EE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78A6DB" w14:textId="77777777" w:rsidR="002158EE" w:rsidRDefault="002158EE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04A84" w14:textId="767752B6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AD0920" w14:textId="5C9BEBCD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B2071D" w14:textId="1CC7D61A" w:rsidR="00D34DA0" w:rsidRDefault="00D34DA0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96D72DF" w14:textId="36DC9D2B" w:rsidR="00D34DA0" w:rsidRDefault="00D34DA0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65163" w14:textId="77777777" w:rsidR="00D34DA0" w:rsidRDefault="00D34DA0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98C11A0" w14:textId="4D8CF3A0" w:rsidR="00A55177" w:rsidRDefault="00A5517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6B2C6C" w14:textId="113BFCA5" w:rsidR="00A55177" w:rsidRPr="00F826AC" w:rsidRDefault="00BC51C0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625BB96" wp14:editId="389821F4">
            <wp:extent cx="5763886" cy="2994413"/>
            <wp:effectExtent l="0" t="0" r="889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43" cy="2998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001D4" w14:textId="71B38CDF" w:rsidR="003511C0" w:rsidRPr="00F826AC" w:rsidRDefault="000B0867" w:rsidP="00A55177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>Supplementary Fig. 8. Generation of miR-214-3p KO mice.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 Gene structure of mouse </w:t>
      </w:r>
      <w:r w:rsidRPr="00F826AC">
        <w:rPr>
          <w:rFonts w:ascii="Times New Roman" w:hAnsi="Times New Roman" w:cs="Times New Roman"/>
          <w:i/>
          <w:sz w:val="24"/>
          <w:szCs w:val="24"/>
        </w:rPr>
        <w:t>Dnm3</w:t>
      </w:r>
      <w:r w:rsidRPr="00F826AC">
        <w:rPr>
          <w:rFonts w:ascii="Times New Roman" w:hAnsi="Times New Roman" w:cs="Times New Roman"/>
          <w:sz w:val="24"/>
          <w:szCs w:val="24"/>
        </w:rPr>
        <w:t xml:space="preserve"> and nucleotide sequence of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the PCR-amplified region encompassing the CRISPR target in mouse </w:t>
      </w:r>
      <w:r w:rsidRPr="00F826AC">
        <w:rPr>
          <w:rFonts w:ascii="Times New Roman" w:hAnsi="Times New Roman" w:cs="Times New Roman"/>
          <w:i/>
          <w:sz w:val="24"/>
          <w:szCs w:val="24"/>
        </w:rPr>
        <w:t>Dnm3os</w:t>
      </w:r>
      <w:r w:rsidRPr="00F826AC">
        <w:rPr>
          <w:rFonts w:ascii="Times New Roman" w:hAnsi="Times New Roman" w:cs="Times New Roman"/>
          <w:sz w:val="24"/>
          <w:szCs w:val="24"/>
        </w:rPr>
        <w:t xml:space="preserve">. Fourteen nucleotides marked in red were deleted using CRISPR-Cas9. MiR-214-F and miR-214-R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in blue </w:t>
      </w:r>
      <w:r w:rsidR="008276E6" w:rsidRPr="00F826AC">
        <w:rPr>
          <w:rFonts w:ascii="Times New Roman" w:eastAsia="맑은 고딕" w:hAnsi="Times New Roman" w:cs="Times New Roman"/>
          <w:sz w:val="24"/>
          <w:szCs w:val="24"/>
        </w:rPr>
        <w:t xml:space="preserve">color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indicate the primers used for PCR</w:t>
      </w:r>
      <w:r w:rsidR="007C50D9" w:rsidRPr="00F826AC">
        <w:rPr>
          <w:rFonts w:ascii="Times New Roman" w:eastAsia="맑은 고딕" w:hAnsi="Times New Roman" w:cs="Times New Roman"/>
          <w:sz w:val="24"/>
          <w:szCs w:val="24"/>
        </w:rPr>
        <w:t xml:space="preserve"> amplification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 Detection of PCR products (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107 bp for WT mice and 93 bp for miR-214-3p KO mice) amplified </w:t>
      </w:r>
      <w:r w:rsidR="008276E6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genomic DNA from WT and miR-214-3p KO mice. HT, </w:t>
      </w:r>
      <w:r w:rsidR="007C50D9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eterozygous</w:t>
      </w:r>
      <w:r w:rsidR="00E8777F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Pr="00F826AC">
        <w:rPr>
          <w:rFonts w:ascii="Times New Roman" w:hAnsi="Times New Roman" w:cs="Times New Roman"/>
          <w:sz w:val="24"/>
          <w:szCs w:val="24"/>
        </w:rPr>
        <w:t xml:space="preserve"> Sequencing chromatograms of PCR amplicon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s </w:t>
      </w:r>
      <w:r w:rsidRPr="00F826AC">
        <w:rPr>
          <w:rFonts w:ascii="Times New Roman" w:hAnsi="Times New Roman" w:cs="Times New Roman"/>
          <w:sz w:val="24"/>
          <w:szCs w:val="24"/>
        </w:rPr>
        <w:t xml:space="preserve">from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WT and miR-214-3p KO mice. </w:t>
      </w:r>
      <w:r w:rsidR="008276E6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The r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 arrow above the chromatograms indicates the deletion of 14 nucleotides. </w:t>
      </w:r>
      <w:r w:rsidRPr="00F826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Dnm3 levels determined in </w:t>
      </w:r>
      <w:r w:rsidRPr="00F826AC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placental and liver tissues </w:t>
      </w:r>
      <w:r w:rsidR="00FD10DB" w:rsidRPr="00F826AC">
        <w:rPr>
          <w:rFonts w:ascii="Times New Roman" w:eastAsia="맑은 고딕" w:hAnsi="Times New Roman" w:cs="Times New Roman"/>
          <w:color w:val="000000"/>
          <w:sz w:val="24"/>
          <w:szCs w:val="24"/>
        </w:rPr>
        <w:t>using</w:t>
      </w:r>
      <w:r w:rsidRPr="00F826AC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western blotting. </w:t>
      </w:r>
      <w:r w:rsidRPr="00F826AC">
        <w:rPr>
          <w:rFonts w:ascii="Times New Roman" w:hAnsi="Times New Roman" w:cs="Times New Roman"/>
          <w:b/>
          <w:sz w:val="24"/>
          <w:szCs w:val="24"/>
        </w:rPr>
        <w:t>e</w:t>
      </w:r>
      <w:r w:rsidRPr="00F826AC">
        <w:rPr>
          <w:rFonts w:ascii="Times New Roman" w:hAnsi="Times New Roman" w:cs="Times New Roman"/>
          <w:sz w:val="24"/>
          <w:szCs w:val="24"/>
        </w:rPr>
        <w:t xml:space="preserve"> Representative photograph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>s of</w:t>
      </w:r>
      <w:r w:rsidRPr="00F826AC">
        <w:rPr>
          <w:rFonts w:ascii="Times New Roman" w:hAnsi="Times New Roman" w:cs="Times New Roman"/>
          <w:sz w:val="24"/>
          <w:szCs w:val="24"/>
        </w:rPr>
        <w:t xml:space="preserve"> WT and miR-214-3p KO mice at </w:t>
      </w:r>
      <w:r w:rsidR="00FD10DB" w:rsidRPr="00F826AC">
        <w:rPr>
          <w:rFonts w:ascii="Times New Roman" w:hAnsi="Times New Roman" w:cs="Times New Roman"/>
          <w:sz w:val="24"/>
          <w:szCs w:val="24"/>
        </w:rPr>
        <w:t>8</w:t>
      </w:r>
      <w:r w:rsidRPr="00F826AC">
        <w:rPr>
          <w:rFonts w:ascii="Times New Roman" w:hAnsi="Times New Roman" w:cs="Times New Roman"/>
          <w:sz w:val="24"/>
          <w:szCs w:val="24"/>
        </w:rPr>
        <w:t xml:space="preserve"> weeks of age. </w:t>
      </w:r>
      <w:r w:rsidRPr="00F826AC">
        <w:rPr>
          <w:rFonts w:ascii="Times New Roman" w:hAnsi="Times New Roman" w:cs="Times New Roman"/>
          <w:b/>
          <w:sz w:val="24"/>
          <w:szCs w:val="24"/>
        </w:rPr>
        <w:t>f</w:t>
      </w:r>
      <w:r w:rsidRPr="00F826AC">
        <w:rPr>
          <w:rFonts w:ascii="Times New Roman" w:hAnsi="Times New Roman" w:cs="Times New Roman"/>
          <w:sz w:val="24"/>
          <w:szCs w:val="24"/>
        </w:rPr>
        <w:t xml:space="preserve"> Body weight of newborn and 10-week-old mice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8). </w:t>
      </w:r>
      <w:r w:rsidR="008276E6" w:rsidRPr="00F826AC">
        <w:rPr>
          <w:rFonts w:ascii="Times New Roman" w:hAnsi="Times New Roman" w:cs="Times New Roman"/>
          <w:sz w:val="24"/>
          <w:szCs w:val="24"/>
        </w:rPr>
        <w:t>Data are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8276E6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7C50D9" w:rsidRPr="00F826AC">
        <w:rPr>
          <w:rFonts w:ascii="Times New Roman" w:hAnsi="Times New Roman" w:cs="Times New Roman"/>
          <w:sz w:val="24"/>
          <w:szCs w:val="24"/>
        </w:rPr>
        <w:t>SEM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8276E6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</w:t>
      </w:r>
      <w:r w:rsidR="008276E6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unpaired two-tailed </w:t>
      </w:r>
      <w:r w:rsidRPr="00F826A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-test</w:t>
      </w:r>
      <w:r w:rsidRPr="00F826AC">
        <w:rPr>
          <w:rFonts w:ascii="Times New Roman" w:hAnsi="Times New Roman" w:cs="Times New Roman"/>
          <w:sz w:val="24"/>
          <w:szCs w:val="24"/>
        </w:rPr>
        <w:t>.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ns, </w:t>
      </w:r>
      <w:r w:rsidR="007C50D9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>ot significant.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0D9" w:rsidRPr="00F826AC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0482EA8D" w14:textId="3F5B69F4" w:rsidR="003511C0" w:rsidRDefault="003511C0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FC8717" w14:textId="650DF957" w:rsidR="00D34DA0" w:rsidRDefault="00D34DA0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236FF8" w14:textId="3E8B767A" w:rsidR="002158EE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D0FBE0" w14:textId="3C40CFDB" w:rsidR="002158EE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7970CA" w14:textId="0FE8C15D" w:rsidR="002158EE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4EC74D" w14:textId="77777777" w:rsidR="002158EE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4D8BA2" w14:textId="77777777" w:rsidR="002158EE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05AFB1" w14:textId="30320A4B" w:rsidR="00D34DA0" w:rsidRDefault="00D34DA0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C1B5CB" w14:textId="4467D85B" w:rsidR="00D34DA0" w:rsidRDefault="00D34DA0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FCF4C0" w14:textId="6DE48373" w:rsidR="00D34DA0" w:rsidRDefault="00D34DA0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460FF0" w14:textId="05599DF9" w:rsidR="00D34DA0" w:rsidRPr="00F826AC" w:rsidRDefault="002158EE" w:rsidP="00D34DA0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787A245" wp14:editId="1A79EE0A">
            <wp:extent cx="5724525" cy="1685406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248" cy="170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CD01B" w14:textId="45A1252D" w:rsidR="003511C0" w:rsidRPr="00F826AC" w:rsidRDefault="000B0867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 xml:space="preserve">Supplementary Fig. 9. MiR-214-3p deficiency does not alter pro-inflammatory cytokine levels and rescues eNOS expression in hypoxic pregnant mice. </w:t>
      </w:r>
      <w:r w:rsidRPr="00F826AC">
        <w:rPr>
          <w:rFonts w:ascii="Times New Roman" w:hAnsi="Times New Roman" w:cs="Times New Roman"/>
          <w:sz w:val="24"/>
          <w:szCs w:val="24"/>
        </w:rPr>
        <w:t>Pregnant WT and miR-214-3p KO mice were exposed to normoxia (N) or hypoxia (H)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 GD 9.5 to GD 17.5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 Serum levels of TNF-</w:t>
      </w:r>
      <w:r w:rsidR="001E2EDA" w:rsidRPr="00F826AC">
        <w:rPr>
          <w:rFonts w:ascii="Times New Roman" w:hAnsi="Times New Roman" w:cs="Times New Roman"/>
          <w:sz w:val="24"/>
          <w:szCs w:val="24"/>
        </w:rPr>
        <w:t>α</w:t>
      </w:r>
      <w:r w:rsidRPr="00F826AC">
        <w:rPr>
          <w:rFonts w:ascii="Times New Roman" w:hAnsi="Times New Roman" w:cs="Times New Roman"/>
          <w:sz w:val="24"/>
          <w:szCs w:val="24"/>
        </w:rPr>
        <w:t>, IL-1</w:t>
      </w:r>
      <w:r w:rsidRPr="00F826AC">
        <w:rPr>
          <w:rFonts w:ascii="Times New Roman" w:hAnsi="Times New Roman" w:cs="Times New Roman"/>
          <w:sz w:val="24"/>
          <w:szCs w:val="24"/>
        </w:rPr>
        <w:sym w:font="Symbol" w:char="F062"/>
      </w:r>
      <w:r w:rsidRPr="00F826AC">
        <w:rPr>
          <w:rFonts w:ascii="Times New Roman" w:hAnsi="Times New Roman" w:cs="Times New Roman"/>
          <w:sz w:val="24"/>
          <w:szCs w:val="24"/>
        </w:rPr>
        <w:t xml:space="preserve">, and IL-6 were determined </w:t>
      </w:r>
      <w:r w:rsidR="00FD10DB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ELISA kits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8).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>,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Levels of </w:t>
      </w:r>
      <w:r w:rsidRPr="00F826AC">
        <w:rPr>
          <w:rFonts w:ascii="Times New Roman" w:hAnsi="Times New Roman" w:cs="Times New Roman"/>
          <w:sz w:val="24"/>
          <w:szCs w:val="24"/>
        </w:rPr>
        <w:t>eNOS mRNA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A12B0F"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="00A12B0F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 xml:space="preserve"> and protein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 (</w:t>
      </w:r>
      <w:r w:rsidR="00A12B0F" w:rsidRPr="00F826AC">
        <w:rPr>
          <w:rFonts w:ascii="Times New Roman" w:hAnsi="Times New Roman" w:cs="Times New Roman"/>
          <w:b/>
          <w:sz w:val="24"/>
          <w:szCs w:val="24"/>
        </w:rPr>
        <w:t>c</w:t>
      </w:r>
      <w:r w:rsidR="00A12B0F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 xml:space="preserve"> in </w:t>
      </w:r>
      <w:r w:rsidRPr="00F826AC">
        <w:rPr>
          <w:rFonts w:ascii="Times New Roman" w:eastAsia="맑은 고딕" w:hAnsi="Times New Roman" w:cs="Times New Roman"/>
          <w:sz w:val="24"/>
          <w:szCs w:val="24"/>
        </w:rPr>
        <w:t xml:space="preserve">aortic vessels were </w:t>
      </w:r>
      <w:r w:rsidRPr="00F826AC">
        <w:rPr>
          <w:rFonts w:ascii="Times New Roman" w:hAnsi="Times New Roman" w:cs="Times New Roman"/>
          <w:sz w:val="24"/>
          <w:szCs w:val="24"/>
        </w:rPr>
        <w:t xml:space="preserve">determined </w:t>
      </w:r>
      <w:r w:rsidR="00FD10DB" w:rsidRPr="00F826AC">
        <w:rPr>
          <w:rFonts w:ascii="Times New Roman" w:hAnsi="Times New Roman" w:cs="Times New Roman"/>
          <w:sz w:val="24"/>
          <w:szCs w:val="24"/>
        </w:rPr>
        <w:t>using</w:t>
      </w:r>
      <w:r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="00A12B0F" w:rsidRPr="00F826AC">
        <w:rPr>
          <w:rFonts w:ascii="Times New Roman" w:hAnsi="Times New Roman" w:cs="Times New Roman"/>
          <w:sz w:val="24"/>
          <w:szCs w:val="24"/>
        </w:rPr>
        <w:t>q</w:t>
      </w:r>
      <w:r w:rsidRPr="00F826AC">
        <w:rPr>
          <w:rFonts w:ascii="Times New Roman" w:hAnsi="Times New Roman" w:cs="Times New Roman"/>
          <w:sz w:val="24"/>
          <w:szCs w:val="24"/>
        </w:rPr>
        <w:t>RT-PCR and western blotting, respectively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8). </w:t>
      </w:r>
      <w:r w:rsidR="000E3DD0" w:rsidRPr="00F826AC">
        <w:rPr>
          <w:rFonts w:ascii="Times New Roman" w:hAnsi="Times New Roman" w:cs="Times New Roman"/>
          <w:sz w:val="24"/>
          <w:szCs w:val="24"/>
        </w:rPr>
        <w:t>Data are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0E3DD0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A12B0F" w:rsidRPr="00F826AC">
        <w:rPr>
          <w:rFonts w:ascii="Times New Roman" w:hAnsi="Times New Roman" w:cs="Times New Roman"/>
          <w:sz w:val="24"/>
          <w:szCs w:val="24"/>
        </w:rPr>
        <w:t>SEM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0E3DD0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one-way </w:t>
      </w:r>
      <w:r w:rsidR="00A12B0F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ANOVA,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</w:t>
      </w:r>
      <w:r w:rsidR="000E3DD0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Holm–Sidak</w:t>
      </w:r>
      <w:r w:rsidR="000E3DD0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s multiple comparisons test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826A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12B0F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ns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12B0F" w:rsidRPr="00F826AC">
        <w:rPr>
          <w:rFonts w:ascii="Times New Roman" w:hAnsi="Times New Roman" w:cs="Times New Roman"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ot significant. </w:t>
      </w:r>
      <w:r w:rsidR="00A12B0F" w:rsidRPr="00F826AC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2123E00A" w14:textId="7F864CB7" w:rsidR="003511C0" w:rsidRDefault="003511C0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3A151F" w14:textId="75491DDA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0B1B00" w14:textId="72178A91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2BC607" w14:textId="0658BD02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57ADA0" w14:textId="5FAC99EE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9A323F" w14:textId="6586A594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B00FE" w14:textId="64B2157E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EF817B" w14:textId="65470514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9AAF59" w14:textId="192DC741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41CF80" w14:textId="53C20E88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B4579D" w14:textId="5F920490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C6030B" w14:textId="6A6FAB10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027E92" w14:textId="77777777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95D1D2" w14:textId="206A6377" w:rsidR="002158EE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6A1CD" w14:textId="5E29F995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131734" w14:textId="1B4F5DBF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B3B44" w14:textId="0CFD945F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31ACF1" w14:textId="77777777" w:rsidR="00A3311A" w:rsidRDefault="00A3311A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A76244" w14:textId="69AE305A" w:rsidR="002158EE" w:rsidRPr="00F826AC" w:rsidRDefault="002158EE" w:rsidP="002158EE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F0E625" wp14:editId="571BFBCD">
            <wp:extent cx="5731897" cy="3525469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94" cy="3532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6B340" w14:textId="61792E0D" w:rsidR="003511C0" w:rsidRPr="00F826AC" w:rsidRDefault="000B0867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sz w:val="24"/>
          <w:szCs w:val="24"/>
        </w:rPr>
        <w:t xml:space="preserve">Supplementary Fig. 10. MiR-214-3p deficiency improves placental growth and arterial abnormality in hypoxic pregnant mice. </w:t>
      </w:r>
      <w:r w:rsidR="00A12B0F"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Representative images </w:t>
      </w:r>
      <w:r w:rsidR="000A191B" w:rsidRPr="00F826AC">
        <w:rPr>
          <w:rFonts w:ascii="Times New Roman" w:hAnsi="Times New Roman" w:cs="Times New Roman"/>
          <w:sz w:val="24"/>
          <w:szCs w:val="24"/>
        </w:rPr>
        <w:t xml:space="preserve">of placentas </w:t>
      </w:r>
      <w:r w:rsidRPr="00F826AC">
        <w:rPr>
          <w:rFonts w:ascii="Times New Roman" w:hAnsi="Times New Roman" w:cs="Times New Roman"/>
          <w:sz w:val="24"/>
          <w:szCs w:val="24"/>
        </w:rPr>
        <w:t xml:space="preserve">from pregnant WT and miR-214-3p KO mice exposed to normoxia or hypoxia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from GD 9.5 to GD 17.5 (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6–11 fetuses/litter, 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8</w:t>
      </w:r>
      <w:r w:rsidR="00FD10DB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litters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="00A12B0F"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Quantification of </w:t>
      </w:r>
      <w:r w:rsidR="000A191B" w:rsidRPr="00F826AC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>average placental weight/litter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FD10DB" w:rsidRPr="00F826AC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 litters). </w:t>
      </w:r>
      <w:r w:rsidR="00A12B0F" w:rsidRPr="00F826AC">
        <w:rPr>
          <w:rFonts w:ascii="Times New Roman" w:hAnsi="Times New Roman" w:cs="Times New Roman"/>
          <w:b/>
          <w:kern w:val="0"/>
          <w:sz w:val="24"/>
          <w:szCs w:val="24"/>
        </w:rPr>
        <w:t>c</w:t>
      </w:r>
      <w:r w:rsidR="00A12B0F" w:rsidRPr="00F826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Magnified images </w:t>
      </w:r>
      <w:r w:rsidR="000A191B" w:rsidRPr="00F826AC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maternal spiral arter</w:t>
      </w:r>
      <w:r w:rsidR="008A6B81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ies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of the placental bed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FD10DB" w:rsidRPr="00F826AC">
        <w:rPr>
          <w:rFonts w:ascii="Times New Roman" w:hAnsi="Times New Roman" w:cs="Times New Roman"/>
          <w:kern w:val="0"/>
          <w:sz w:val="24"/>
          <w:szCs w:val="24"/>
        </w:rPr>
        <w:t xml:space="preserve">8 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litters). </w:t>
      </w:r>
      <w:r w:rsidR="00A12B0F" w:rsidRPr="00F826AC">
        <w:rPr>
          <w:rFonts w:ascii="Times New Roman" w:hAnsi="Times New Roman" w:cs="Times New Roman"/>
          <w:b/>
          <w:kern w:val="0"/>
          <w:sz w:val="24"/>
          <w:szCs w:val="24"/>
        </w:rPr>
        <w:t>d</w:t>
      </w:r>
      <w:r w:rsidR="00A12B0F" w:rsidRPr="00F826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191B" w:rsidRPr="00F826AC">
        <w:rPr>
          <w:rFonts w:ascii="Times New Roman" w:hAnsi="Times New Roman" w:cs="Times New Roman"/>
          <w:kern w:val="0"/>
          <w:sz w:val="24"/>
          <w:szCs w:val="24"/>
        </w:rPr>
        <w:t>The r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elative density of 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the decidual spiral arter</w:t>
      </w:r>
      <w:r w:rsidR="000A191B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ies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in the placental bed was calculated using ImageJ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= </w:t>
      </w:r>
      <w:r w:rsidR="00FD10DB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8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litters). </w:t>
      </w:r>
      <w:r w:rsidR="00A12B0F" w:rsidRPr="00F826AC">
        <w:rPr>
          <w:rFonts w:ascii="Times New Roman" w:hAnsi="Times New Roman" w:cs="Times New Roman"/>
          <w:b/>
          <w:kern w:val="0"/>
          <w:sz w:val="24"/>
          <w:szCs w:val="24"/>
        </w:rPr>
        <w:t>e</w:t>
      </w:r>
      <w:r w:rsidR="00A12B0F" w:rsidRPr="00F826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191B" w:rsidRPr="00F826AC">
        <w:rPr>
          <w:rFonts w:ascii="Times New Roman" w:hAnsi="Times New Roman" w:cs="Times New Roman"/>
          <w:kern w:val="0"/>
          <w:sz w:val="24"/>
          <w:szCs w:val="24"/>
        </w:rPr>
        <w:t>The a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verage diameter of 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the spiral arter</w:t>
      </w:r>
      <w:r w:rsidR="008A6B81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ies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 w:rsidR="008A6B81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was 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calculated using ImageJ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= </w:t>
      </w:r>
      <w:r w:rsidR="00FD10DB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8</w:t>
      </w:r>
      <w:r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litters). </w:t>
      </w:r>
      <w:r w:rsidR="000A191B" w:rsidRPr="00F826AC">
        <w:rPr>
          <w:rFonts w:ascii="Times New Roman" w:eastAsia="맑은 고딕" w:hAnsi="Times New Roman" w:cs="Times New Roman"/>
          <w:kern w:val="0"/>
          <w:sz w:val="24"/>
          <w:szCs w:val="24"/>
        </w:rPr>
        <w:t>Data are</w:t>
      </w:r>
      <w:r w:rsidRPr="00F826AC">
        <w:rPr>
          <w:rFonts w:ascii="Times New Roman" w:hAnsi="Times New Roman" w:cs="Times New Roman"/>
          <w:sz w:val="24"/>
          <w:szCs w:val="24"/>
        </w:rPr>
        <w:t xml:space="preserve"> present</w:t>
      </w:r>
      <w:r w:rsidR="000A191B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A12B0F" w:rsidRPr="00F826AC">
        <w:rPr>
          <w:rFonts w:ascii="Times New Roman" w:hAnsi="Times New Roman" w:cs="Times New Roman"/>
          <w:sz w:val="24"/>
          <w:szCs w:val="24"/>
        </w:rPr>
        <w:t>SEM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0A191B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one-way </w:t>
      </w:r>
      <w:r w:rsidR="00A12B0F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ANOVA,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0A191B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sz w:val="24"/>
          <w:szCs w:val="24"/>
        </w:rPr>
        <w:t>Holm–Sidak</w:t>
      </w:r>
      <w:r w:rsidR="000A191B" w:rsidRPr="00F826AC">
        <w:rPr>
          <w:rFonts w:ascii="Times New Roman" w:hAnsi="Times New Roman" w:cs="Times New Roman"/>
          <w:sz w:val="24"/>
          <w:szCs w:val="24"/>
        </w:rPr>
        <w:t>’</w:t>
      </w:r>
      <w:r w:rsidRPr="00F826AC">
        <w:rPr>
          <w:rFonts w:ascii="Times New Roman" w:hAnsi="Times New Roman" w:cs="Times New Roman"/>
          <w:sz w:val="24"/>
          <w:szCs w:val="24"/>
        </w:rPr>
        <w:t>s multiple comparisons test.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ns, </w:t>
      </w:r>
      <w:r w:rsidR="00A12B0F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>ot significant.</w:t>
      </w:r>
      <w:r w:rsidR="00A12B0F" w:rsidRPr="00F826AC">
        <w:rPr>
          <w:rFonts w:ascii="Times New Roman" w:hAnsi="Times New Roman" w:cs="Times New Roman"/>
          <w:sz w:val="24"/>
          <w:szCs w:val="24"/>
        </w:rPr>
        <w:t xml:space="preserve"> Source data are provided as a Source Data file.</w:t>
      </w:r>
    </w:p>
    <w:p w14:paraId="3127935D" w14:textId="47C48EBD" w:rsidR="003511C0" w:rsidRDefault="003511C0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A4C5CB" w14:textId="7E44F47A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63F690" w14:textId="175F293C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8BD8FC1" w14:textId="5B40B85A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ED3B58" w14:textId="140A9954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A8F6BE" w14:textId="6E0EBEF2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C047B8" w14:textId="77777777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A2D8F0" w14:textId="24693240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0EAAD1" w14:textId="1CEFA13E" w:rsidR="00A3311A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EC07D4F" w14:textId="124CBF10" w:rsidR="00A3311A" w:rsidRPr="00F826AC" w:rsidRDefault="00A3311A" w:rsidP="00F826AC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B2E83F9" wp14:editId="630A3205">
            <wp:extent cx="5749747" cy="1416636"/>
            <wp:effectExtent l="0" t="0" r="381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26" cy="143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D2D07" w14:textId="3119392D" w:rsidR="003511C0" w:rsidRPr="00F826AC" w:rsidRDefault="000B0867" w:rsidP="00F826AC">
      <w:pPr>
        <w:widowControl/>
        <w:wordWrap/>
        <w:autoSpaceDE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26AC">
        <w:rPr>
          <w:rFonts w:ascii="Times New Roman" w:hAnsi="Times New Roman" w:cs="Times New Roman"/>
          <w:b/>
          <w:kern w:val="0"/>
          <w:sz w:val="24"/>
          <w:szCs w:val="24"/>
        </w:rPr>
        <w:t>Supplementary Fig. 11.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b/>
          <w:sz w:val="24"/>
          <w:szCs w:val="24"/>
        </w:rPr>
        <w:t xml:space="preserve">MiR-214-3p deficiency improves spiral artery remodeling by trophoblast invasion in hypoxic pregnant mice. </w:t>
      </w:r>
      <w:r w:rsidRPr="00F826AC">
        <w:rPr>
          <w:rFonts w:ascii="Times New Roman" w:hAnsi="Times New Roman" w:cs="Times New Roman"/>
          <w:sz w:val="24"/>
          <w:szCs w:val="24"/>
        </w:rPr>
        <w:t>Pregnant WT and miR-214-3p KO mice were exposed to normoxia or hypoxia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 GD 9.5 to GD 17.5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b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</w:rPr>
        <w:t xml:space="preserve"> Quantification of the </w:t>
      </w:r>
      <w:r w:rsidR="00155A1A" w:rsidRPr="00F826AC">
        <w:rPr>
          <w:rFonts w:ascii="Times New Roman" w:hAnsi="Times New Roman" w:cs="Times New Roman"/>
          <w:sz w:val="24"/>
          <w:szCs w:val="24"/>
        </w:rPr>
        <w:t>cytokeratin (</w:t>
      </w:r>
      <w:r w:rsidRPr="00F826AC">
        <w:rPr>
          <w:rFonts w:ascii="Times New Roman" w:hAnsi="Times New Roman" w:cs="Times New Roman"/>
          <w:sz w:val="24"/>
          <w:szCs w:val="24"/>
        </w:rPr>
        <w:t>CK</w:t>
      </w:r>
      <w:r w:rsidR="00155A1A" w:rsidRPr="00F826AC">
        <w:rPr>
          <w:rFonts w:ascii="Times New Roman" w:hAnsi="Times New Roman" w:cs="Times New Roman"/>
          <w:sz w:val="24"/>
          <w:szCs w:val="24"/>
        </w:rPr>
        <w:t>)</w:t>
      </w:r>
      <w:r w:rsidRPr="00F826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trophoblast area to 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sz w:val="24"/>
          <w:szCs w:val="24"/>
        </w:rPr>
        <w:t>CD31</w:t>
      </w:r>
      <w:r w:rsidRPr="00F826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endothelial cell area 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ratio </w:t>
      </w:r>
      <w:r w:rsidRPr="00F826AC">
        <w:rPr>
          <w:rFonts w:ascii="Times New Roman" w:hAnsi="Times New Roman" w:cs="Times New Roman"/>
          <w:sz w:val="24"/>
          <w:szCs w:val="24"/>
        </w:rPr>
        <w:t>in spiral arter</w:t>
      </w:r>
      <w:r w:rsidR="00570AA7" w:rsidRPr="00F826AC">
        <w:rPr>
          <w:rFonts w:ascii="Times New Roman" w:hAnsi="Times New Roman" w:cs="Times New Roman"/>
          <w:sz w:val="24"/>
          <w:szCs w:val="24"/>
        </w:rPr>
        <w:t>ies</w:t>
      </w:r>
      <w:r w:rsidRPr="00F826AC">
        <w:rPr>
          <w:rFonts w:ascii="Times New Roman" w:hAnsi="Times New Roman" w:cs="Times New Roman"/>
          <w:sz w:val="24"/>
          <w:szCs w:val="24"/>
        </w:rPr>
        <w:t xml:space="preserve"> from immunohistochemical data shown in Fig. 8 (</w:t>
      </w:r>
      <w:r w:rsidRPr="00F826AC">
        <w:rPr>
          <w:rFonts w:ascii="Times New Roman" w:hAnsi="Times New Roman" w:cs="Times New Roman"/>
          <w:kern w:val="0"/>
          <w:sz w:val="24"/>
          <w:szCs w:val="24"/>
        </w:rPr>
        <w:t>6–11 fetuses/litter</w:t>
      </w:r>
      <w:r w:rsidRPr="00F826AC">
        <w:rPr>
          <w:rFonts w:ascii="Times New Roman" w:hAnsi="Times New Roman" w:cs="Times New Roman"/>
          <w:sz w:val="24"/>
          <w:szCs w:val="24"/>
        </w:rPr>
        <w:t xml:space="preserve">, 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</w:t>
      </w:r>
      <w:r w:rsidR="00F75AD3" w:rsidRPr="00F826AC">
        <w:rPr>
          <w:rFonts w:ascii="Times New Roman" w:hAnsi="Times New Roman" w:cs="Times New Roman"/>
          <w:sz w:val="24"/>
          <w:szCs w:val="24"/>
        </w:rPr>
        <w:t>8</w:t>
      </w:r>
      <w:r w:rsidRPr="00F826AC">
        <w:rPr>
          <w:rFonts w:ascii="Times New Roman" w:hAnsi="Times New Roman" w:cs="Times New Roman"/>
          <w:sz w:val="24"/>
          <w:szCs w:val="24"/>
        </w:rPr>
        <w:t xml:space="preserve"> litters). </w:t>
      </w:r>
      <w:r w:rsidRPr="00F826AC">
        <w:rPr>
          <w:rFonts w:ascii="Times New Roman" w:hAnsi="Times New Roman" w:cs="Times New Roman"/>
          <w:b/>
          <w:sz w:val="24"/>
          <w:szCs w:val="24"/>
        </w:rPr>
        <w:t>b</w:t>
      </w:r>
      <w:r w:rsidRPr="00F826AC">
        <w:rPr>
          <w:rFonts w:ascii="Times New Roman" w:hAnsi="Times New Roman" w:cs="Times New Roman"/>
          <w:sz w:val="24"/>
          <w:szCs w:val="24"/>
        </w:rPr>
        <w:t xml:space="preserve"> Quantification of the CK</w:t>
      </w:r>
      <w:r w:rsidRPr="00F826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trophoblast area to 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the </w:t>
      </w:r>
      <w:r w:rsidR="001E2EDA" w:rsidRPr="00F826AC">
        <w:rPr>
          <w:rFonts w:ascii="Times New Roman" w:hAnsi="Times New Roman" w:cs="Times New Roman"/>
          <w:sz w:val="24"/>
          <w:szCs w:val="24"/>
        </w:rPr>
        <w:t>α</w:t>
      </w:r>
      <w:r w:rsidRPr="00F826AC">
        <w:rPr>
          <w:rFonts w:ascii="Times New Roman" w:hAnsi="Times New Roman" w:cs="Times New Roman"/>
          <w:sz w:val="24"/>
          <w:szCs w:val="24"/>
        </w:rPr>
        <w:t>-SM</w:t>
      </w:r>
      <w:r w:rsidR="00155A1A" w:rsidRPr="00F826AC">
        <w:rPr>
          <w:rFonts w:ascii="Times New Roman" w:hAnsi="Times New Roman" w:cs="Times New Roman"/>
          <w:sz w:val="24"/>
          <w:szCs w:val="24"/>
        </w:rPr>
        <w:t>A</w:t>
      </w:r>
      <w:r w:rsidRPr="00F826A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 </w:t>
      </w:r>
      <w:r w:rsidRPr="00F826AC">
        <w:rPr>
          <w:rFonts w:ascii="Times New Roman" w:hAnsi="Times New Roman" w:cs="Times New Roman"/>
          <w:sz w:val="24"/>
          <w:szCs w:val="24"/>
        </w:rPr>
        <w:t xml:space="preserve">smooth muscle cell area 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ratio </w:t>
      </w:r>
      <w:r w:rsidRPr="00F826AC">
        <w:rPr>
          <w:rFonts w:ascii="Times New Roman" w:hAnsi="Times New Roman" w:cs="Times New Roman"/>
          <w:sz w:val="24"/>
          <w:szCs w:val="24"/>
        </w:rPr>
        <w:t>in spiral arter</w:t>
      </w:r>
      <w:r w:rsidR="00570AA7" w:rsidRPr="00F826AC">
        <w:rPr>
          <w:rFonts w:ascii="Times New Roman" w:hAnsi="Times New Roman" w:cs="Times New Roman"/>
          <w:sz w:val="24"/>
          <w:szCs w:val="24"/>
        </w:rPr>
        <w:t>ies</w:t>
      </w:r>
      <w:r w:rsidRPr="00F826AC">
        <w:rPr>
          <w:rFonts w:ascii="Times New Roman" w:hAnsi="Times New Roman" w:cs="Times New Roman"/>
          <w:sz w:val="24"/>
          <w:szCs w:val="24"/>
        </w:rPr>
        <w:t xml:space="preserve"> from immunohistochemical data shown in Fig. 8 (</w:t>
      </w:r>
      <w:r w:rsidR="00306C2C" w:rsidRPr="00306C2C">
        <w:rPr>
          <w:rFonts w:ascii="Times New Roman" w:hAnsi="Times New Roman" w:cs="Times New Roman"/>
          <w:i/>
          <w:sz w:val="24"/>
          <w:szCs w:val="24"/>
        </w:rPr>
        <w:t>n</w:t>
      </w:r>
      <w:r w:rsidRPr="00F826AC">
        <w:rPr>
          <w:rFonts w:ascii="Times New Roman" w:hAnsi="Times New Roman" w:cs="Times New Roman"/>
          <w:sz w:val="24"/>
          <w:szCs w:val="24"/>
        </w:rPr>
        <w:t xml:space="preserve"> = </w:t>
      </w:r>
      <w:r w:rsidR="00F75AD3" w:rsidRPr="00F826AC">
        <w:rPr>
          <w:rFonts w:ascii="Times New Roman" w:hAnsi="Times New Roman" w:cs="Times New Roman"/>
          <w:sz w:val="24"/>
          <w:szCs w:val="24"/>
        </w:rPr>
        <w:t>8</w:t>
      </w:r>
      <w:r w:rsidRPr="00F826AC">
        <w:rPr>
          <w:rFonts w:ascii="Times New Roman" w:hAnsi="Times New Roman" w:cs="Times New Roman"/>
          <w:sz w:val="24"/>
          <w:szCs w:val="24"/>
        </w:rPr>
        <w:t xml:space="preserve"> litters). </w:t>
      </w:r>
      <w:r w:rsidR="00570AA7" w:rsidRPr="00F826AC">
        <w:rPr>
          <w:rFonts w:ascii="Times New Roman" w:hAnsi="Times New Roman" w:cs="Times New Roman"/>
          <w:sz w:val="24"/>
          <w:szCs w:val="24"/>
        </w:rPr>
        <w:t xml:space="preserve">Data are </w:t>
      </w:r>
      <w:r w:rsidRPr="00F826AC">
        <w:rPr>
          <w:rFonts w:ascii="Times New Roman" w:hAnsi="Times New Roman" w:cs="Times New Roman"/>
          <w:sz w:val="24"/>
          <w:szCs w:val="24"/>
        </w:rPr>
        <w:t>present</w:t>
      </w:r>
      <w:r w:rsidR="00570AA7" w:rsidRPr="00F826AC">
        <w:rPr>
          <w:rFonts w:ascii="Times New Roman" w:hAnsi="Times New Roman" w:cs="Times New Roman"/>
          <w:sz w:val="24"/>
          <w:szCs w:val="24"/>
        </w:rPr>
        <w:t>ed as the</w:t>
      </w:r>
      <w:r w:rsidRPr="00F826AC">
        <w:rPr>
          <w:rFonts w:ascii="Times New Roman" w:hAnsi="Times New Roman" w:cs="Times New Roman"/>
          <w:sz w:val="24"/>
          <w:szCs w:val="24"/>
        </w:rPr>
        <w:t xml:space="preserve"> mean ± </w:t>
      </w:r>
      <w:r w:rsidR="004663C9" w:rsidRPr="00F826AC">
        <w:rPr>
          <w:rFonts w:ascii="Times New Roman" w:hAnsi="Times New Roman" w:cs="Times New Roman"/>
          <w:sz w:val="24"/>
          <w:szCs w:val="24"/>
        </w:rPr>
        <w:t>SEM</w:t>
      </w:r>
      <w:r w:rsidRPr="00F826AC">
        <w:rPr>
          <w:rFonts w:ascii="Times New Roman" w:hAnsi="Times New Roman" w:cs="Times New Roman"/>
          <w:sz w:val="24"/>
          <w:szCs w:val="24"/>
        </w:rPr>
        <w:t xml:space="preserve">. 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Statistical significance was </w:t>
      </w:r>
      <w:r w:rsidR="00570AA7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determined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using one-way </w:t>
      </w:r>
      <w:r w:rsidR="004663C9"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>ANOVA,</w:t>
      </w:r>
      <w:r w:rsidRPr="00F826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</w:t>
      </w:r>
      <w:r w:rsidR="00570AA7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Holm–Sidak</w:t>
      </w:r>
      <w:r w:rsidR="00570AA7"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F826AC">
        <w:rPr>
          <w:rFonts w:ascii="Times New Roman" w:hAnsi="Times New Roman" w:cs="Times New Roman"/>
          <w:color w:val="000000" w:themeColor="text1"/>
          <w:sz w:val="24"/>
          <w:szCs w:val="24"/>
        </w:rPr>
        <w:t>s multiple comparisons test</w:t>
      </w:r>
      <w:r w:rsidR="00217487" w:rsidRPr="00F826AC">
        <w:rPr>
          <w:rFonts w:ascii="Times New Roman" w:hAnsi="Times New Roman" w:cs="Times New Roman"/>
          <w:sz w:val="24"/>
          <w:szCs w:val="24"/>
        </w:rPr>
        <w:t>.</w:t>
      </w:r>
      <w:r w:rsidR="00217487" w:rsidRPr="00F82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3C9" w:rsidRPr="00F826AC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69C54201" w14:textId="598C36C8" w:rsidR="003511C0" w:rsidRDefault="003511C0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1E87CC" w14:textId="754C8196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1447AA" w14:textId="0C0DF517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802CE7" w14:textId="66476093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50CC41" w14:textId="45B8C62F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97DA7B" w14:textId="48A57F9E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1DAF90" w14:textId="5DE4CEA6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D89E02" w14:textId="6A327530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C690B3" w14:textId="58A9E9D5" w:rsidR="00A3311A" w:rsidRDefault="00A3311A" w:rsidP="00A3311A">
      <w:pPr>
        <w:widowControl/>
        <w:wordWrap/>
        <w:autoSpaceDE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910047" w14:textId="151969A5" w:rsidR="00D23BB8" w:rsidRPr="00A3311A" w:rsidRDefault="00D23BB8" w:rsidP="00A3311A">
      <w:pPr>
        <w:wordWrap/>
        <w:spacing w:after="0"/>
      </w:pPr>
    </w:p>
    <w:sectPr w:rsidR="00D23BB8" w:rsidRPr="00A33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1F0B81" w16cex:dateUtc="2023-05-29T0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45434CCA" w16cid:durableId="281F0B81"/>
  <w16cid:commentId w16cid:paraId="3D7F4230" w16cid:durableId="281ED50A"/>
  <w16cid:commentId w16cid:paraId="212FC4D1" w16cid:durableId="281ED50B"/>
  <w16cid:commentId w16cid:paraId="7100D086" w16cid:durableId="281ED50C"/>
  <w16cid:commentId w16cid:paraId="1A771E14" w16cid:durableId="281ED50D"/>
  <w16cid:commentId w16cid:paraId="30B1E0BE" w16cid:durableId="281ED5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5B6BF" w14:textId="77777777" w:rsidR="00977128" w:rsidRDefault="00977128">
      <w:pPr>
        <w:spacing w:after="0" w:line="240" w:lineRule="auto"/>
      </w:pPr>
      <w:r>
        <w:separator/>
      </w:r>
    </w:p>
  </w:endnote>
  <w:endnote w:type="continuationSeparator" w:id="0">
    <w:p w14:paraId="76547CC7" w14:textId="77777777" w:rsidR="00977128" w:rsidRDefault="0097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8DB13" w14:textId="77777777" w:rsidR="00977128" w:rsidRDefault="00977128">
      <w:pPr>
        <w:spacing w:after="0" w:line="240" w:lineRule="auto"/>
      </w:pPr>
      <w:r>
        <w:separator/>
      </w:r>
    </w:p>
  </w:footnote>
  <w:footnote w:type="continuationSeparator" w:id="0">
    <w:p w14:paraId="097E6626" w14:textId="77777777" w:rsidR="00977128" w:rsidRDefault="0097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320"/>
    <w:multiLevelType w:val="multilevel"/>
    <w:tmpl w:val="FCEC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C0"/>
    <w:rsid w:val="00013C4F"/>
    <w:rsid w:val="00014DBE"/>
    <w:rsid w:val="00015D94"/>
    <w:rsid w:val="0003389F"/>
    <w:rsid w:val="00037E97"/>
    <w:rsid w:val="00054AA9"/>
    <w:rsid w:val="0009212F"/>
    <w:rsid w:val="000A191B"/>
    <w:rsid w:val="000B0867"/>
    <w:rsid w:val="000D507A"/>
    <w:rsid w:val="000E3DD0"/>
    <w:rsid w:val="000E4099"/>
    <w:rsid w:val="00101810"/>
    <w:rsid w:val="0010667D"/>
    <w:rsid w:val="00107DA0"/>
    <w:rsid w:val="001143D5"/>
    <w:rsid w:val="00117893"/>
    <w:rsid w:val="001248BB"/>
    <w:rsid w:val="0015571D"/>
    <w:rsid w:val="00155A1A"/>
    <w:rsid w:val="001853F9"/>
    <w:rsid w:val="001A6372"/>
    <w:rsid w:val="001A718E"/>
    <w:rsid w:val="001E2EDA"/>
    <w:rsid w:val="001E304C"/>
    <w:rsid w:val="001E3812"/>
    <w:rsid w:val="001F0777"/>
    <w:rsid w:val="0020201F"/>
    <w:rsid w:val="002158EE"/>
    <w:rsid w:val="00217487"/>
    <w:rsid w:val="00230DF6"/>
    <w:rsid w:val="00242BA4"/>
    <w:rsid w:val="002445E1"/>
    <w:rsid w:val="00250A94"/>
    <w:rsid w:val="00253062"/>
    <w:rsid w:val="00297B3D"/>
    <w:rsid w:val="002A3B9A"/>
    <w:rsid w:val="002C169E"/>
    <w:rsid w:val="002C6902"/>
    <w:rsid w:val="002D51CA"/>
    <w:rsid w:val="00306C2C"/>
    <w:rsid w:val="003304C0"/>
    <w:rsid w:val="003511C0"/>
    <w:rsid w:val="003661ED"/>
    <w:rsid w:val="00372331"/>
    <w:rsid w:val="003C192C"/>
    <w:rsid w:val="003C3956"/>
    <w:rsid w:val="003C405D"/>
    <w:rsid w:val="003C4BA0"/>
    <w:rsid w:val="003E037F"/>
    <w:rsid w:val="00441468"/>
    <w:rsid w:val="004569E3"/>
    <w:rsid w:val="004663C9"/>
    <w:rsid w:val="00470333"/>
    <w:rsid w:val="004849F8"/>
    <w:rsid w:val="00497423"/>
    <w:rsid w:val="004E7BDF"/>
    <w:rsid w:val="00504F69"/>
    <w:rsid w:val="00511595"/>
    <w:rsid w:val="005219E2"/>
    <w:rsid w:val="0055102F"/>
    <w:rsid w:val="00570AA7"/>
    <w:rsid w:val="00590A4D"/>
    <w:rsid w:val="005B1417"/>
    <w:rsid w:val="005C6B7E"/>
    <w:rsid w:val="00602FD7"/>
    <w:rsid w:val="00604D1D"/>
    <w:rsid w:val="006269AB"/>
    <w:rsid w:val="00627BB9"/>
    <w:rsid w:val="00651E3D"/>
    <w:rsid w:val="006576E7"/>
    <w:rsid w:val="0068793C"/>
    <w:rsid w:val="006B215C"/>
    <w:rsid w:val="006D07A6"/>
    <w:rsid w:val="006E204B"/>
    <w:rsid w:val="006F61C5"/>
    <w:rsid w:val="00777515"/>
    <w:rsid w:val="007925E2"/>
    <w:rsid w:val="007972B3"/>
    <w:rsid w:val="007A0D47"/>
    <w:rsid w:val="007C0D4D"/>
    <w:rsid w:val="007C50D9"/>
    <w:rsid w:val="007F077A"/>
    <w:rsid w:val="007F11C3"/>
    <w:rsid w:val="007F7961"/>
    <w:rsid w:val="00803359"/>
    <w:rsid w:val="0082317A"/>
    <w:rsid w:val="008276E6"/>
    <w:rsid w:val="00830A9A"/>
    <w:rsid w:val="0083398F"/>
    <w:rsid w:val="00840D2E"/>
    <w:rsid w:val="00847EF6"/>
    <w:rsid w:val="00854AD3"/>
    <w:rsid w:val="00855402"/>
    <w:rsid w:val="008A1D21"/>
    <w:rsid w:val="008A6B81"/>
    <w:rsid w:val="008C1602"/>
    <w:rsid w:val="008E110C"/>
    <w:rsid w:val="008E12DB"/>
    <w:rsid w:val="009309C3"/>
    <w:rsid w:val="00932158"/>
    <w:rsid w:val="00936556"/>
    <w:rsid w:val="00941BE8"/>
    <w:rsid w:val="00952933"/>
    <w:rsid w:val="00976721"/>
    <w:rsid w:val="00977128"/>
    <w:rsid w:val="00980025"/>
    <w:rsid w:val="00984128"/>
    <w:rsid w:val="009A1E47"/>
    <w:rsid w:val="009A2966"/>
    <w:rsid w:val="009B78C6"/>
    <w:rsid w:val="009C28AE"/>
    <w:rsid w:val="009F2BEE"/>
    <w:rsid w:val="009F54B3"/>
    <w:rsid w:val="00A01CDC"/>
    <w:rsid w:val="00A12B0F"/>
    <w:rsid w:val="00A315F0"/>
    <w:rsid w:val="00A3311A"/>
    <w:rsid w:val="00A506CF"/>
    <w:rsid w:val="00A55177"/>
    <w:rsid w:val="00A77086"/>
    <w:rsid w:val="00A8762D"/>
    <w:rsid w:val="00A95992"/>
    <w:rsid w:val="00AA3138"/>
    <w:rsid w:val="00AC48FF"/>
    <w:rsid w:val="00AC66DB"/>
    <w:rsid w:val="00B02601"/>
    <w:rsid w:val="00B115BB"/>
    <w:rsid w:val="00B21613"/>
    <w:rsid w:val="00B266A6"/>
    <w:rsid w:val="00B710F5"/>
    <w:rsid w:val="00B758D3"/>
    <w:rsid w:val="00B82945"/>
    <w:rsid w:val="00B910D2"/>
    <w:rsid w:val="00B9358F"/>
    <w:rsid w:val="00B944B0"/>
    <w:rsid w:val="00BA183A"/>
    <w:rsid w:val="00BB0369"/>
    <w:rsid w:val="00BB65A2"/>
    <w:rsid w:val="00BC51C0"/>
    <w:rsid w:val="00C14293"/>
    <w:rsid w:val="00C23A64"/>
    <w:rsid w:val="00C40214"/>
    <w:rsid w:val="00C42437"/>
    <w:rsid w:val="00C83706"/>
    <w:rsid w:val="00CC344C"/>
    <w:rsid w:val="00D04E38"/>
    <w:rsid w:val="00D23BB8"/>
    <w:rsid w:val="00D34DA0"/>
    <w:rsid w:val="00D43CD8"/>
    <w:rsid w:val="00D5610F"/>
    <w:rsid w:val="00D92BAE"/>
    <w:rsid w:val="00D972EC"/>
    <w:rsid w:val="00DE1D35"/>
    <w:rsid w:val="00DF5E65"/>
    <w:rsid w:val="00DF79DA"/>
    <w:rsid w:val="00E657EE"/>
    <w:rsid w:val="00E669B7"/>
    <w:rsid w:val="00E70B06"/>
    <w:rsid w:val="00E86E6A"/>
    <w:rsid w:val="00E8777F"/>
    <w:rsid w:val="00E878B2"/>
    <w:rsid w:val="00E90216"/>
    <w:rsid w:val="00E917A0"/>
    <w:rsid w:val="00EA2001"/>
    <w:rsid w:val="00EC451E"/>
    <w:rsid w:val="00EE1E56"/>
    <w:rsid w:val="00EF5360"/>
    <w:rsid w:val="00F05282"/>
    <w:rsid w:val="00F121A6"/>
    <w:rsid w:val="00F16401"/>
    <w:rsid w:val="00F75AD3"/>
    <w:rsid w:val="00F826AC"/>
    <w:rsid w:val="00FA49B8"/>
    <w:rsid w:val="00FA603B"/>
    <w:rsid w:val="00FB5146"/>
    <w:rsid w:val="00FC71CE"/>
    <w:rsid w:val="00FD10DB"/>
    <w:rsid w:val="00FD6F03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6EF6A"/>
  <w15:chartTrackingRefBased/>
  <w15:docId w15:val="{C6CE67FB-1B8C-4F32-AC3B-FB302484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66"/>
    <w:pPr>
      <w:widowControl w:val="0"/>
      <w:wordWrap w:val="0"/>
      <w:autoSpaceDE w:val="0"/>
      <w:autoSpaceDN w:val="0"/>
      <w:jc w:val="both"/>
    </w:pPr>
    <w:rPr>
      <w:kern w:val="2"/>
      <w:sz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1C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3511C0"/>
    <w:pPr>
      <w:spacing w:after="0" w:line="240" w:lineRule="auto"/>
    </w:pPr>
    <w:rPr>
      <w:rFonts w:ascii="바탕" w:eastAsia="바탕" w:hAnsi="바탕" w:cs="Times New Roman"/>
      <w:noProof/>
      <w:szCs w:val="24"/>
    </w:rPr>
  </w:style>
  <w:style w:type="character" w:customStyle="1" w:styleId="EndNoteBibliographyChar">
    <w:name w:val="EndNote Bibliography Char"/>
    <w:link w:val="EndNoteBibliography"/>
    <w:rsid w:val="003511C0"/>
    <w:rPr>
      <w:rFonts w:ascii="바탕" w:eastAsia="바탕" w:hAnsi="바탕" w:cs="Times New Roman"/>
      <w:noProof/>
      <w:kern w:val="2"/>
      <w:sz w:val="20"/>
      <w:szCs w:val="24"/>
      <w:lang w:val="en-US" w:eastAsia="ko-KR"/>
    </w:rPr>
  </w:style>
  <w:style w:type="character" w:styleId="a4">
    <w:name w:val="annotation reference"/>
    <w:basedOn w:val="a0"/>
    <w:uiPriority w:val="99"/>
    <w:semiHidden/>
    <w:unhideWhenUsed/>
    <w:rsid w:val="003511C0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3511C0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rsid w:val="003511C0"/>
    <w:rPr>
      <w:rFonts w:eastAsiaTheme="minorEastAsia"/>
      <w:kern w:val="2"/>
      <w:sz w:val="20"/>
      <w:szCs w:val="20"/>
      <w:lang w:val="en-US" w:eastAsia="ko-KR"/>
    </w:rPr>
  </w:style>
  <w:style w:type="paragraph" w:styleId="a6">
    <w:name w:val="Revision"/>
    <w:hidden/>
    <w:uiPriority w:val="99"/>
    <w:semiHidden/>
    <w:rsid w:val="003511C0"/>
    <w:pPr>
      <w:spacing w:after="0" w:line="240" w:lineRule="auto"/>
    </w:pPr>
    <w:rPr>
      <w:kern w:val="2"/>
      <w:sz w:val="20"/>
      <w:lang w:val="en-US" w:eastAsia="ko-KR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661ED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3661ED"/>
    <w:rPr>
      <w:rFonts w:eastAsiaTheme="minorEastAsia"/>
      <w:b/>
      <w:bCs/>
      <w:kern w:val="2"/>
      <w:sz w:val="20"/>
      <w:szCs w:val="20"/>
      <w:lang w:val="en-US" w:eastAsia="ko-KR"/>
    </w:rPr>
  </w:style>
  <w:style w:type="paragraph" w:styleId="a8">
    <w:name w:val="Balloon Text"/>
    <w:basedOn w:val="a"/>
    <w:link w:val="Char1"/>
    <w:uiPriority w:val="99"/>
    <w:semiHidden/>
    <w:unhideWhenUsed/>
    <w:rsid w:val="00830A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830A9A"/>
    <w:rPr>
      <w:rFonts w:asciiTheme="majorHAnsi" w:eastAsiaTheme="majorEastAsia" w:hAnsiTheme="majorHAnsi" w:cstheme="majorBidi"/>
      <w:kern w:val="2"/>
      <w:sz w:val="18"/>
      <w:szCs w:val="18"/>
      <w:lang w:val="en-US" w:eastAsia="ko-KR"/>
    </w:rPr>
  </w:style>
  <w:style w:type="paragraph" w:styleId="a9">
    <w:name w:val="header"/>
    <w:basedOn w:val="a"/>
    <w:link w:val="Char2"/>
    <w:uiPriority w:val="99"/>
    <w:unhideWhenUsed/>
    <w:rsid w:val="0049742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497423"/>
    <w:rPr>
      <w:kern w:val="2"/>
      <w:sz w:val="20"/>
      <w:lang w:val="en-US" w:eastAsia="ko-KR"/>
    </w:rPr>
  </w:style>
  <w:style w:type="paragraph" w:styleId="aa">
    <w:name w:val="footer"/>
    <w:basedOn w:val="a"/>
    <w:link w:val="Char3"/>
    <w:uiPriority w:val="99"/>
    <w:unhideWhenUsed/>
    <w:rsid w:val="0049742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497423"/>
    <w:rPr>
      <w:kern w:val="2"/>
      <w:sz w:val="20"/>
      <w:lang w:val="en-US" w:eastAsia="ko-KR"/>
    </w:rPr>
  </w:style>
  <w:style w:type="table" w:styleId="ab">
    <w:name w:val="Table Grid"/>
    <w:basedOn w:val="a1"/>
    <w:uiPriority w:val="39"/>
    <w:rsid w:val="00E90216"/>
    <w:pPr>
      <w:spacing w:after="0" w:line="240" w:lineRule="auto"/>
      <w:jc w:val="both"/>
    </w:pPr>
    <w:rPr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1658</Words>
  <Characters>9455</Characters>
  <Application>Microsoft Office Word</Application>
  <DocSecurity>0</DocSecurity>
  <Lines>78</Lines>
  <Paragraphs>22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7</cp:revision>
  <dcterms:created xsi:type="dcterms:W3CDTF">2023-06-10T13:32:00Z</dcterms:created>
  <dcterms:modified xsi:type="dcterms:W3CDTF">2023-06-12T06:51:00Z</dcterms:modified>
</cp:coreProperties>
</file>