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 w:firstLine="0" w:firstLineChars="0"/>
        <w:textAlignment w:val="auto"/>
        <w:rPr>
          <w:rFonts w:ascii="Times New Roman" w:hAnsi="Times New Roman" w:cs="Times New Roman"/>
          <w:bCs/>
        </w:rPr>
      </w:pPr>
      <w:bookmarkStart w:id="2" w:name="_GoBack"/>
      <w:bookmarkEnd w:id="2"/>
      <w:r>
        <w:rPr>
          <w:rFonts w:ascii="Times New Roman" w:hAnsi="Times New Roman" w:cs="Times New Roman"/>
          <w:b/>
        </w:rPr>
        <w:t xml:space="preserve">Table 1. </w:t>
      </w:r>
      <w:r>
        <w:rPr>
          <w:rFonts w:ascii="Times New Roman" w:hAnsi="Times New Roman" w:cs="Times New Roman"/>
          <w:bCs/>
        </w:rPr>
        <w:t>Ratio of similar materials</w:t>
      </w:r>
    </w:p>
    <w:tbl>
      <w:tblPr>
        <w:tblStyle w:val="2"/>
        <w:tblW w:w="99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1545"/>
        <w:gridCol w:w="1427"/>
        <w:gridCol w:w="1545"/>
        <w:gridCol w:w="1475"/>
        <w:gridCol w:w="1719"/>
        <w:gridCol w:w="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14" w:type="pct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Rock stratum name</w:t>
            </w:r>
          </w:p>
        </w:tc>
        <w:tc>
          <w:tcPr>
            <w:tcW w:w="3885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Consumables per layer /（kg•cm</w:t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-1</w:t>
            </w:r>
            <w:r>
              <w:rPr>
                <w:rFonts w:ascii="Times New Roman" w:hAnsi="Times New Roman"/>
                <w:b/>
                <w:bCs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145" w:hRule="atLeast"/>
          <w:jc w:val="center"/>
        </w:trPr>
        <w:tc>
          <w:tcPr>
            <w:tcW w:w="111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Proportion number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River sand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Gypsum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Calcium carbonate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Coal fly ash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329" w:hRule="atLeast"/>
          <w:jc w:val="center"/>
        </w:trPr>
        <w:tc>
          <w:tcPr>
            <w:tcW w:w="11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Loose layer</w:t>
            </w:r>
          </w:p>
        </w:tc>
        <w:tc>
          <w:tcPr>
            <w:tcW w:w="7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</w:t>
            </w:r>
          </w:p>
        </w:tc>
        <w:tc>
          <w:tcPr>
            <w:tcW w:w="7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5.59</w:t>
            </w:r>
          </w:p>
        </w:tc>
        <w:tc>
          <w:tcPr>
            <w:tcW w:w="7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0.23</w:t>
            </w:r>
          </w:p>
        </w:tc>
        <w:tc>
          <w:tcPr>
            <w:tcW w:w="7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0.50</w:t>
            </w:r>
          </w:p>
        </w:tc>
        <w:tc>
          <w:tcPr>
            <w:tcW w:w="86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329" w:hRule="atLeast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Grit stone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8.64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0.67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329" w:hRule="atLeast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Sandy mudstone 1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329" w:hRule="atLeast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Fine sandstone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329" w:hRule="atLeast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Sandy mudstone2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329" w:hRule="atLeast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Sandstone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0.32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311" w:hRule="atLeast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No.2 coal seam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20:1:5:20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6.37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6.37</w:t>
            </w:r>
          </w:p>
        </w:tc>
      </w:tr>
      <w:tr>
        <w:trPr>
          <w:gridAfter w:val="1"/>
          <w:wAfter w:w="6" w:type="pct"/>
          <w:trHeight w:val="329" w:hRule="atLeast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Sandy mudstone 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329" w:hRule="atLeast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Medium sandstone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0.48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329" w:hRule="atLeast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Sandy mudstone 4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8.53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311" w:hRule="atLeast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No.3 coal seam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20:1:5:20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6.37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pct"/>
          <w:trHeight w:val="329" w:hRule="atLeast"/>
          <w:jc w:val="center"/>
        </w:trPr>
        <w:tc>
          <w:tcPr>
            <w:tcW w:w="111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Sandy mudstone 5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8.53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0.21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0.85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 w:firstLine="0" w:firstLineChars="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2.</w:t>
      </w:r>
      <w:r>
        <w:rPr>
          <w:rFonts w:ascii="Times New Roman" w:hAnsi="Times New Roman" w:cs="Times New Roman"/>
        </w:rPr>
        <w:t xml:space="preserve"> Lithology parameter.</w:t>
      </w:r>
    </w:p>
    <w:tbl>
      <w:tblPr>
        <w:tblStyle w:val="2"/>
        <w:tblW w:w="105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1387"/>
        <w:gridCol w:w="1385"/>
        <w:gridCol w:w="1673"/>
        <w:gridCol w:w="1259"/>
        <w:gridCol w:w="1673"/>
        <w:gridCol w:w="8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Rock stratum name</w:t>
            </w:r>
            <w:bookmarkStart w:id="0" w:name="表格_4_0"/>
          </w:p>
        </w:tc>
        <w:tc>
          <w:tcPr>
            <w:tcW w:w="392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Lithology parameter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107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</w:p>
        </w:tc>
        <w:tc>
          <w:tcPr>
            <w:tcW w:w="65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Bulk modulus /GPa</w:t>
            </w:r>
          </w:p>
        </w:tc>
        <w:tc>
          <w:tcPr>
            <w:tcW w:w="6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Shear modulus /GPa</w:t>
            </w:r>
          </w:p>
        </w:tc>
        <w:tc>
          <w:tcPr>
            <w:tcW w:w="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Angle of internal friction /°</w:t>
            </w: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 xml:space="preserve">Cohesion 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/Mpa</w:t>
            </w:r>
          </w:p>
        </w:tc>
        <w:tc>
          <w:tcPr>
            <w:tcW w:w="7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Tensile strength /Mpa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Density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/kg•m</w:t>
            </w:r>
            <w:r>
              <w:rPr>
                <w:rFonts w:ascii="Times New Roman" w:hAnsi="Times New Roman"/>
                <w:b/>
                <w:snapToGrid/>
                <w:vertAlign w:val="superscript"/>
              </w:rPr>
              <w:t>-3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Loose layer</w:t>
            </w:r>
          </w:p>
        </w:tc>
        <w:tc>
          <w:tcPr>
            <w:tcW w:w="6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0.20</w:t>
            </w:r>
          </w:p>
        </w:tc>
        <w:tc>
          <w:tcPr>
            <w:tcW w:w="6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0.085</w:t>
            </w:r>
          </w:p>
        </w:tc>
        <w:tc>
          <w:tcPr>
            <w:tcW w:w="79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25</w:t>
            </w: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0.50</w:t>
            </w:r>
          </w:p>
        </w:tc>
        <w:tc>
          <w:tcPr>
            <w:tcW w:w="79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0.15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Grit stone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5.00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3.70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2.00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1.80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Sandy mudstone 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4.40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3.30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1.50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1.50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Fine sandstone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5.00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3.70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2.00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1.80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Sandy mudstone2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4.40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3.30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1.50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1.50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Sandstone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4.80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3.50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1.80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1.60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2610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No.2 coal seam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1.20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0.37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1.30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1.10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Sandy mudstone 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4.40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3.30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1.50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1.50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2450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Medium sandstone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4.80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3.50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1.80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1.60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Sandy mudstone 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4.40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3.30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2.00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1.80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2540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No.3 coal seam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1.20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0.38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1.20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1.00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1320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07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Sandy mudstone 5</w:t>
            </w:r>
          </w:p>
        </w:tc>
        <w:tc>
          <w:tcPr>
            <w:tcW w:w="65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5.80</w:t>
            </w:r>
          </w:p>
        </w:tc>
        <w:tc>
          <w:tcPr>
            <w:tcW w:w="65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3.80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44</w:t>
            </w:r>
          </w:p>
        </w:tc>
        <w:tc>
          <w:tcPr>
            <w:tcW w:w="59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3.00</w:t>
            </w:r>
          </w:p>
        </w:tc>
        <w:tc>
          <w:tcPr>
            <w:tcW w:w="79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3.00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Cs/>
                <w:snapToGrid/>
              </w:rPr>
            </w:pPr>
            <w:r>
              <w:rPr>
                <w:rFonts w:ascii="Times New Roman" w:hAnsi="Times New Roman"/>
                <w:bCs/>
                <w:snapToGrid/>
              </w:rPr>
              <w:t>2600</w:t>
            </w:r>
            <w:bookmarkEnd w:id="0"/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 w:firstLine="0" w:firstLineChars="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3.</w:t>
      </w:r>
      <w:r>
        <w:rPr>
          <w:rFonts w:ascii="Times New Roman" w:hAnsi="Times New Roman" w:cs="Times New Roman"/>
        </w:rPr>
        <w:t xml:space="preserve"> Joint parameter.</w:t>
      </w:r>
    </w:p>
    <w:tbl>
      <w:tblPr>
        <w:tblStyle w:val="2"/>
        <w:tblW w:w="106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1596"/>
        <w:gridCol w:w="1594"/>
        <w:gridCol w:w="1677"/>
        <w:gridCol w:w="1524"/>
        <w:gridCol w:w="16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Rock stratum name</w:t>
            </w:r>
            <w:bookmarkStart w:id="1" w:name="表格_5_0"/>
          </w:p>
        </w:tc>
        <w:tc>
          <w:tcPr>
            <w:tcW w:w="3772" w:type="pct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Joint parameters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122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Normal stiffness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/GPa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Shearing rigidity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/GPa</w:t>
            </w:r>
          </w:p>
        </w:tc>
        <w:tc>
          <w:tcPr>
            <w:tcW w:w="78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Angle of internal friction /°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 xml:space="preserve">Cohesion 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/Mpa</w:t>
            </w: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snapToGrid/>
              </w:rPr>
            </w:pPr>
            <w:r>
              <w:rPr>
                <w:rFonts w:ascii="Times New Roman" w:hAnsi="Times New Roman"/>
                <w:b/>
                <w:snapToGrid/>
              </w:rPr>
              <w:t>Tensile strength /Mpa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Loose layer</w:t>
            </w:r>
          </w:p>
        </w:tc>
        <w:tc>
          <w:tcPr>
            <w:tcW w:w="7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10.0</w:t>
            </w:r>
          </w:p>
        </w:tc>
        <w:tc>
          <w:tcPr>
            <w:tcW w:w="7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1.50</w:t>
            </w:r>
          </w:p>
        </w:tc>
        <w:tc>
          <w:tcPr>
            <w:tcW w:w="78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25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1.10</w:t>
            </w: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0.73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Grit stone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14.0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2.20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37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1.45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Sandy mudstone 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11.0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1.50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34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1.30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Fine sandstone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20.0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2.90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35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2.00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Sandy mudstone2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11.0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1.50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34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1.44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Sandstone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16.0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4.50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43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1.20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No.2 coal seam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1.20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1.90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28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1.15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0.90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Sandy mudstone 3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12.0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1.80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35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1.25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Medium sandstone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15.0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2.50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38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1.56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Sandy mudstone 4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11.0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1.30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35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1.12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No.3 coal seam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1.20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2.00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27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1.20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2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 w:val="0"/>
                <w:snapToGrid/>
              </w:rPr>
            </w:pPr>
            <w:r>
              <w:rPr>
                <w:rFonts w:ascii="Times New Roman" w:hAnsi="Times New Roman"/>
                <w:b/>
                <w:bCs w:val="0"/>
                <w:snapToGrid/>
              </w:rPr>
              <w:t>Sandy mudstone 5</w:t>
            </w:r>
          </w:p>
        </w:tc>
        <w:tc>
          <w:tcPr>
            <w:tcW w:w="74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16.0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4.50</w:t>
            </w:r>
          </w:p>
        </w:tc>
        <w:tc>
          <w:tcPr>
            <w:tcW w:w="78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44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1.84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 w:val="0"/>
                <w:bCs/>
                <w:snapToGrid/>
              </w:rPr>
            </w:pPr>
            <w:r>
              <w:rPr>
                <w:rFonts w:ascii="Times New Roman" w:hAnsi="Times New Roman"/>
                <w:b w:val="0"/>
                <w:bCs/>
                <w:snapToGrid/>
              </w:rPr>
              <w:t>1.63</w:t>
            </w:r>
            <w:bookmarkEnd w:id="1"/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 w:firstLine="0" w:firstLineChars="0"/>
        <w:jc w:val="lef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4.</w:t>
      </w:r>
      <w:r>
        <w:rPr>
          <w:rFonts w:ascii="Times New Roman" w:hAnsi="Times New Roman" w:cs="Times New Roman"/>
        </w:rPr>
        <w:t xml:space="preserve"> Prediction parameters of probability integral method.</w:t>
      </w:r>
    </w:p>
    <w:tbl>
      <w:tblPr>
        <w:tblStyle w:val="2"/>
        <w:tblW w:w="782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215"/>
        <w:gridCol w:w="1648"/>
        <w:gridCol w:w="1317"/>
        <w:gridCol w:w="220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443" w:type="dxa"/>
            <w:tcBorders>
              <w:top w:val="single" w:color="auto" w:sz="8" w:space="0"/>
              <w:bottom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215" w:type="dxa"/>
            <w:vMerge w:val="restart"/>
            <w:tcBorders>
              <w:top w:val="single" w:color="auto" w:sz="8" w:space="0"/>
              <w:bottom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Coefficient of sinking</w:t>
            </w:r>
          </w:p>
        </w:tc>
        <w:tc>
          <w:tcPr>
            <w:tcW w:w="1648" w:type="dxa"/>
            <w:vMerge w:val="restart"/>
            <w:tcBorders>
              <w:top w:val="single" w:color="auto" w:sz="8" w:space="0"/>
              <w:bottom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Tangent of major influence angle</w:t>
            </w:r>
          </w:p>
        </w:tc>
        <w:tc>
          <w:tcPr>
            <w:tcW w:w="1317" w:type="dxa"/>
            <w:vMerge w:val="restart"/>
            <w:tcBorders>
              <w:top w:val="single" w:color="auto" w:sz="8" w:space="0"/>
              <w:bottom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propagation angle of extraction</w:t>
            </w:r>
          </w:p>
        </w:tc>
        <w:tc>
          <w:tcPr>
            <w:tcW w:w="2200" w:type="dxa"/>
            <w:tcBorders>
              <w:top w:val="single" w:color="auto" w:sz="8" w:space="0"/>
              <w:bottom w:val="single" w:color="000000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Deviation of inflection point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443" w:type="dxa"/>
            <w:tcBorders>
              <w:top w:val="nil"/>
              <w:bottom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215" w:type="dxa"/>
            <w:vMerge w:val="continue"/>
            <w:tcBorders>
              <w:top w:val="nil"/>
              <w:bottom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48" w:type="dxa"/>
            <w:vMerge w:val="continue"/>
            <w:tcBorders>
              <w:top w:val="nil"/>
              <w:bottom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17" w:type="dxa"/>
            <w:vMerge w:val="continue"/>
            <w:tcBorders>
              <w:top w:val="nil"/>
              <w:bottom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00" w:type="dxa"/>
            <w:tcBorders>
              <w:top w:val="single" w:color="000000" w:sz="4" w:space="0"/>
              <w:bottom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Trend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443" w:type="dxa"/>
            <w:tcBorders>
              <w:top w:val="single" w:color="auto" w:sz="4" w:space="0"/>
              <w:bottom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q</w:t>
            </w:r>
          </w:p>
        </w:tc>
        <w:tc>
          <w:tcPr>
            <w:tcW w:w="1648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tgβ</w:t>
            </w:r>
          </w:p>
        </w:tc>
        <w:tc>
          <w:tcPr>
            <w:tcW w:w="1317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θ</w:t>
            </w:r>
          </w:p>
        </w:tc>
        <w:tc>
          <w:tcPr>
            <w:tcW w:w="2200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(°)</w:t>
            </w:r>
          </w:p>
        </w:tc>
        <w:tc>
          <w:tcPr>
            <w:tcW w:w="22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443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Initial mining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0.64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2.23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86.8</w:t>
            </w:r>
          </w:p>
        </w:tc>
        <w:tc>
          <w:tcPr>
            <w:tcW w:w="22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443" w:type="dxa"/>
            <w:tcBorders>
              <w:top w:val="nil"/>
              <w:bottom w:val="single" w:color="auto" w:sz="8" w:space="0"/>
            </w:tcBorders>
            <w:shd w:val="clear" w:color="auto" w:fill="E7E6E6" w:themeFill="background2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Repeated mining</w:t>
            </w:r>
          </w:p>
        </w:tc>
        <w:tc>
          <w:tcPr>
            <w:tcW w:w="1215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0.86</w:t>
            </w:r>
          </w:p>
        </w:tc>
        <w:tc>
          <w:tcPr>
            <w:tcW w:w="1648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2.56</w:t>
            </w:r>
          </w:p>
        </w:tc>
        <w:tc>
          <w:tcPr>
            <w:tcW w:w="1317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100.8</w:t>
            </w:r>
          </w:p>
        </w:tc>
        <w:tc>
          <w:tcPr>
            <w:tcW w:w="2200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12.45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1ZjVmOGNjZThlMGEyYmZkZmRjYjYwMzZhNDNiMmQifQ=="/>
  </w:docVars>
  <w:rsids>
    <w:rsidRoot w:val="2FA419C4"/>
    <w:rsid w:val="2FA4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DPI_4.1_table_caption"/>
    <w:qFormat/>
    <w:uiPriority w:val="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5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2023-06-16T04:56:00Z</dcterms:created>
  <dc:creator>幸运</dc:creator>
  <cp:lastModifiedBy>幸运</cp:lastModifiedBy>
  <dcterms:modified xsi:type="dcterms:W3CDTF">2023-06-16T04:59:49Z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E364A281686A4742B535B48D082BB033_11</vt:lpwstr>
  </property>
</Properties>
</file>