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CEAB" w14:textId="3BF9AEC7" w:rsidR="00F74D79" w:rsidRPr="00F74D79" w:rsidRDefault="00F74D79" w:rsidP="00F74D79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F74D79">
        <w:rPr>
          <w:rFonts w:ascii="Times New Roman" w:eastAsiaTheme="majorEastAsia" w:hAnsi="Times New Roman" w:cs="Times New Roman"/>
          <w:color w:val="000000" w:themeColor="text1"/>
          <w:kern w:val="24"/>
        </w:rPr>
        <w:t>Do-sung Kim, et al. GRP94 is a</w:t>
      </w:r>
      <w:r w:rsidRPr="00F74D79">
        <w:rPr>
          <w:rFonts w:ascii="Times New Roman" w:eastAsiaTheme="majorEastAsia" w:hAnsi="Times New Roman" w:cs="Times New Roman"/>
          <w:color w:val="000000" w:themeColor="text1"/>
          <w:kern w:val="24"/>
          <w:lang w:eastAsia="ko-KR"/>
        </w:rPr>
        <w:t>n</w:t>
      </w:r>
      <w:r w:rsidRPr="00F74D79">
        <w:rPr>
          <w:rFonts w:ascii="Times New Roman" w:eastAsiaTheme="majorEastAsia" w:hAnsi="Times New Roman" w:cs="Times New Roman"/>
          <w:color w:val="000000" w:themeColor="text1"/>
          <w:kern w:val="24"/>
        </w:rPr>
        <w:t xml:space="preserve"> IGF-1R Chaperone and Regulates Beta Cell Death in Diabetes</w:t>
      </w:r>
    </w:p>
    <w:p w14:paraId="5A970B45" w14:textId="77777777" w:rsidR="00F74D79" w:rsidRDefault="00F74D79" w:rsidP="00117247">
      <w:pPr>
        <w:spacing w:line="480" w:lineRule="auto"/>
        <w:jc w:val="both"/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</w:pPr>
    </w:p>
    <w:p w14:paraId="3E4733E0" w14:textId="77777777" w:rsidR="00F74D79" w:rsidRDefault="00F74D79" w:rsidP="00117247">
      <w:pPr>
        <w:spacing w:line="480" w:lineRule="auto"/>
        <w:jc w:val="both"/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</w:pPr>
    </w:p>
    <w:p w14:paraId="311A1FAD" w14:textId="6F983C1E" w:rsidR="00117247" w:rsidRPr="00E446D0" w:rsidRDefault="00117247" w:rsidP="00117247">
      <w:pPr>
        <w:spacing w:line="480" w:lineRule="auto"/>
        <w:jc w:val="both"/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</w:pPr>
      <w:r w:rsidRPr="00E446D0"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  <w:t>Supplemental Figures:</w:t>
      </w:r>
    </w:p>
    <w:p w14:paraId="33FE8038" w14:textId="77777777" w:rsidR="00117247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  <w:r>
        <w:rPr>
          <w:rFonts w:ascii="Times New Roman" w:eastAsia="Malgun Gothic" w:hAnsi="Times New Roman" w:cs="Times New Roman"/>
          <w:b/>
          <w:noProof/>
          <w:color w:val="000000" w:themeColor="text1"/>
          <w:lang w:eastAsia="ko-KR"/>
        </w:rPr>
        <w:drawing>
          <wp:inline distT="0" distB="0" distL="0" distR="0" wp14:anchorId="7A249C55" wp14:editId="698E6B54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EE0A" w14:textId="3CB09598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  <w:r w:rsidRPr="00E446D0">
        <w:rPr>
          <w:rFonts w:ascii="Times New Roman" w:eastAsia="Malgun Gothic" w:hAnsi="Times New Roman" w:cs="Times New Roman"/>
          <w:b/>
          <w:color w:val="000000" w:themeColor="text1"/>
          <w:lang w:eastAsia="ko-KR"/>
        </w:rPr>
        <w:t xml:space="preserve">Fig. S1. Expression of UPR proteins in </w:t>
      </w:r>
      <w:r w:rsidRPr="00E446D0"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  <w:t>β</w:t>
      </w:r>
      <w:r w:rsidRPr="00E446D0">
        <w:rPr>
          <w:rFonts w:ascii="Times New Roman" w:eastAsia="Malgun Gothic" w:hAnsi="Times New Roman" w:cs="Times New Roman"/>
          <w:b/>
          <w:color w:val="000000" w:themeColor="text1"/>
          <w:lang w:eastAsia="ko-KR"/>
        </w:rPr>
        <w:t xml:space="preserve"> cells and in mouse islets. (A) 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>Immunoblots of GRP94, GRP78, IRE1</w:t>
      </w:r>
      <w:bookmarkStart w:id="0" w:name="_Hlk25482611"/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 xml:space="preserve">α, p-eIF2α, eIF2α, CHOP, ATF6-a, and β-actin in WT control and GRP94 KD cells. </w:t>
      </w:r>
      <w:bookmarkEnd w:id="0"/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>(B). Immunoblots of GRP94, GRP78, IRE1α, p-eIF2α, eIF2α, CHOP, ATF6-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sym w:font="Symbol" w:char="F061"/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>, and β-actin in isolated control and GRP94 KO islets. (C) RT-PCR analysis shows expressions of un-splicing and splicing isoforms of xbp-1 transcripts in WT and GRP94 KD cells.</w:t>
      </w:r>
    </w:p>
    <w:p w14:paraId="5D67CB92" w14:textId="71F99AB2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0FB085C5" w14:textId="020887A6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1C489DCF" w14:textId="77777777" w:rsidR="00284BC6" w:rsidRPr="00E446D0" w:rsidRDefault="00284BC6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</w:p>
    <w:p w14:paraId="4E29FB93" w14:textId="77777777" w:rsidR="00117247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  <w:r>
        <w:rPr>
          <w:rFonts w:ascii="Times New Roman" w:eastAsia="Malgun Gothic" w:hAnsi="Times New Roman" w:cs="Times New Roman"/>
          <w:b/>
          <w:noProof/>
          <w:color w:val="000000" w:themeColor="text1"/>
          <w:lang w:eastAsia="ko-KR"/>
        </w:rPr>
        <w:lastRenderedPageBreak/>
        <w:drawing>
          <wp:inline distT="0" distB="0" distL="0" distR="0" wp14:anchorId="17B85880" wp14:editId="0D136905">
            <wp:extent cx="5943600" cy="3200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5"/>
                    <a:srcRect b="28203"/>
                    <a:stretch/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1C655" w14:textId="28DAD203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</w:rPr>
      </w:pPr>
      <w:r w:rsidRPr="00E446D0">
        <w:rPr>
          <w:rFonts w:ascii="Times New Roman" w:eastAsia="Malgun Gothic" w:hAnsi="Times New Roman" w:cs="Times New Roman"/>
          <w:b/>
          <w:color w:val="000000" w:themeColor="text1"/>
          <w:lang w:eastAsia="ko-KR"/>
        </w:rPr>
        <w:t xml:space="preserve">Fig. S2. Overexpression of GRP94 </w:t>
      </w:r>
      <w:r w:rsidRPr="00E446D0"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  <w:t>protects β cells from TG-induced apoptosis.</w:t>
      </w:r>
      <w:r w:rsidRPr="00E446D0">
        <w:rPr>
          <w:rFonts w:ascii="Times New Roman" w:eastAsia="Malgun Gothic" w:hAnsi="Times New Roman" w:cs="Times New Roman"/>
          <w:color w:val="000000" w:themeColor="text1"/>
        </w:rPr>
        <w:t xml:space="preserve"> Immunoblots of GRP94 and c-Cas3 in KO cells transfected with control (over con) or GRP94 overexpressing adenovirus (Over GRP94) after treatment with TG. </w:t>
      </w:r>
    </w:p>
    <w:p w14:paraId="6DB79654" w14:textId="370EFB2B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</w:rPr>
      </w:pPr>
    </w:p>
    <w:p w14:paraId="54C674C4" w14:textId="5C7A5C5E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</w:rPr>
      </w:pPr>
    </w:p>
    <w:p w14:paraId="5D3661D5" w14:textId="0A540080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</w:rPr>
      </w:pPr>
    </w:p>
    <w:p w14:paraId="53A3D2FD" w14:textId="4EE21F5B" w:rsidR="00284BC6" w:rsidRDefault="00284BC6" w:rsidP="00117247">
      <w:pPr>
        <w:jc w:val="both"/>
        <w:rPr>
          <w:rFonts w:ascii="Times New Roman" w:eastAsia="Malgun Gothic" w:hAnsi="Times New Roman" w:cs="Times New Roman"/>
          <w:color w:val="000000" w:themeColor="text1"/>
        </w:rPr>
      </w:pPr>
    </w:p>
    <w:p w14:paraId="53D9D208" w14:textId="77777777" w:rsidR="00284BC6" w:rsidRPr="00E446D0" w:rsidRDefault="00284BC6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</w:p>
    <w:p w14:paraId="49F38396" w14:textId="77777777" w:rsidR="00117247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  <w:r>
        <w:rPr>
          <w:rFonts w:ascii="Times New Roman" w:eastAsia="Malgun Gothic" w:hAnsi="Times New Roman" w:cs="Times New Roman"/>
          <w:b/>
          <w:noProof/>
          <w:color w:val="000000" w:themeColor="text1"/>
          <w:lang w:eastAsia="ko-KR"/>
        </w:rPr>
        <w:drawing>
          <wp:inline distT="0" distB="0" distL="0" distR="0" wp14:anchorId="119480FD" wp14:editId="255D5752">
            <wp:extent cx="5943600" cy="356616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6"/>
                    <a:srcRect b="19998"/>
                    <a:stretch/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827667" w14:textId="1E0BF539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  <w:r w:rsidRPr="00E446D0">
        <w:rPr>
          <w:rFonts w:ascii="Times New Roman" w:eastAsia="Malgun Gothic" w:hAnsi="Times New Roman" w:cs="Times New Roman"/>
          <w:b/>
          <w:color w:val="000000" w:themeColor="text1"/>
          <w:lang w:eastAsia="ko-KR"/>
        </w:rPr>
        <w:t xml:space="preserve">Fig. S3. </w:t>
      </w:r>
      <w:r w:rsidRPr="00E446D0">
        <w:rPr>
          <w:rFonts w:ascii="Times New Roman" w:eastAsia="Malgun Gothic" w:hAnsi="Times New Roman" w:cs="Times New Roman"/>
          <w:b/>
          <w:bCs/>
          <w:color w:val="000000" w:themeColor="text1"/>
          <w:lang w:eastAsia="ko-KR"/>
        </w:rPr>
        <w:t xml:space="preserve">Treatment with Exendin-4 rescues KD β cells from stressor-induced apoptosis. 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>Treatment with Exendin-4 partially restored expression of IGF-1R and rescued GRP94 KD cells from (A&amp;B) TG or TU -induced cell death. Immuno</w:t>
      </w:r>
      <w:r w:rsidRPr="00E446D0">
        <w:rPr>
          <w:rFonts w:ascii="Times New Roman" w:hAnsi="Times New Roman" w:cs="Times New Roman"/>
          <w:color w:val="000000" w:themeColor="text1"/>
        </w:rPr>
        <w:t>blots of c-Cas-3 and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 xml:space="preserve"> β-actin in indicated cells and treatments (D&amp; E).</w:t>
      </w:r>
    </w:p>
    <w:p w14:paraId="4BCB5C7B" w14:textId="53A7AD2E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62AB9706" w14:textId="6BCDAECC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4CB7BE59" w14:textId="400E2816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7A249FF7" w14:textId="6A19CDF9" w:rsidR="00117247" w:rsidRDefault="00117247" w:rsidP="00117247">
      <w:pPr>
        <w:jc w:val="both"/>
        <w:rPr>
          <w:rFonts w:ascii="Times New Roman" w:eastAsia="Malgun Gothic" w:hAnsi="Times New Roman" w:cs="Times New Roman"/>
          <w:color w:val="000000" w:themeColor="text1"/>
          <w:lang w:eastAsia="ko-KR"/>
        </w:rPr>
      </w:pPr>
    </w:p>
    <w:p w14:paraId="7AFFC469" w14:textId="77777777" w:rsidR="00117247" w:rsidRPr="00E446D0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</w:p>
    <w:p w14:paraId="5B61B338" w14:textId="77777777" w:rsidR="00117247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  <w:r>
        <w:rPr>
          <w:rFonts w:ascii="Times New Roman" w:eastAsia="Malgun Gothic" w:hAnsi="Times New Roman" w:cs="Times New Roman"/>
          <w:b/>
          <w:noProof/>
          <w:color w:val="000000" w:themeColor="text1"/>
          <w:lang w:eastAsia="ko-KR"/>
        </w:rPr>
        <w:drawing>
          <wp:inline distT="0" distB="0" distL="0" distR="0" wp14:anchorId="6F415801" wp14:editId="7F739BD2">
            <wp:extent cx="5943600" cy="26517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/>
                    <a:srcRect b="19227"/>
                    <a:stretch/>
                  </pic:blipFill>
                  <pic:spPr bwMode="auto">
                    <a:xfrm>
                      <a:off x="0" y="0"/>
                      <a:ext cx="5943600" cy="265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55137" w14:textId="411EF31F" w:rsidR="00117247" w:rsidRPr="00E446D0" w:rsidRDefault="00117247" w:rsidP="00117247">
      <w:pPr>
        <w:jc w:val="both"/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  <w:r w:rsidRPr="00E446D0">
        <w:rPr>
          <w:rFonts w:ascii="Times New Roman" w:eastAsia="Malgun Gothic" w:hAnsi="Times New Roman" w:cs="Times New Roman"/>
          <w:b/>
          <w:color w:val="000000" w:themeColor="text1"/>
          <w:lang w:eastAsia="ko-KR"/>
        </w:rPr>
        <w:t xml:space="preserve">Fig S4. Characterization of β-cell specific GRP94 mice. 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>(A)</w:t>
      </w:r>
      <w:r w:rsidRPr="00E446D0">
        <w:rPr>
          <w:rFonts w:ascii="Times New Roman" w:hAnsi="Times New Roman" w:cs="Times New Roman"/>
          <w:color w:val="000000" w:themeColor="text1"/>
        </w:rPr>
        <w:t xml:space="preserve"> Body and </w:t>
      </w:r>
      <w:r w:rsidRPr="00E446D0">
        <w:rPr>
          <w:rFonts w:ascii="Times New Roman" w:eastAsia="Malgun Gothic" w:hAnsi="Times New Roman" w:cs="Times New Roman"/>
          <w:color w:val="000000" w:themeColor="text1"/>
          <w:lang w:eastAsia="ko-KR"/>
        </w:rPr>
        <w:t xml:space="preserve">(B) </w:t>
      </w:r>
      <w:r w:rsidRPr="00E446D0">
        <w:rPr>
          <w:rFonts w:ascii="Times New Roman" w:hAnsi="Times New Roman" w:cs="Times New Roman"/>
          <w:color w:val="000000" w:themeColor="text1"/>
        </w:rPr>
        <w:t xml:space="preserve">average weekly food intake of ET and KO mice fed ND or HFD. CTR-ND: WT mice fed normal chow; CTR-HFD: WT mice fed HFD; KO-ND: GRP94 KO mice fed normal chow; KO-HFD: GRP94 KO mice fed HFD. </w:t>
      </w:r>
    </w:p>
    <w:p w14:paraId="3F11CACF" w14:textId="1BFCDB7F" w:rsidR="00B73EB1" w:rsidRPr="004A28F4" w:rsidRDefault="00B73EB1" w:rsidP="00CB08C8">
      <w:pPr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</w:p>
    <w:p w14:paraId="339B9BA8" w14:textId="77777777" w:rsidR="00B32561" w:rsidRPr="004A28F4" w:rsidRDefault="00B32561">
      <w:pPr>
        <w:rPr>
          <w:rFonts w:ascii="Times New Roman" w:eastAsia="Malgun Gothic" w:hAnsi="Times New Roman" w:cs="Times New Roman"/>
          <w:b/>
          <w:color w:val="000000" w:themeColor="text1"/>
          <w:lang w:eastAsia="ko-KR"/>
        </w:rPr>
      </w:pPr>
    </w:p>
    <w:sectPr w:rsidR="00B32561" w:rsidRPr="004A28F4" w:rsidSect="0011724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47"/>
    <w:rsid w:val="00000810"/>
    <w:rsid w:val="000022DD"/>
    <w:rsid w:val="0000453F"/>
    <w:rsid w:val="000049E2"/>
    <w:rsid w:val="000115E3"/>
    <w:rsid w:val="0001403D"/>
    <w:rsid w:val="00021952"/>
    <w:rsid w:val="000309E7"/>
    <w:rsid w:val="00035638"/>
    <w:rsid w:val="00037FFA"/>
    <w:rsid w:val="000425E7"/>
    <w:rsid w:val="00043C63"/>
    <w:rsid w:val="000448BA"/>
    <w:rsid w:val="000471D7"/>
    <w:rsid w:val="00052295"/>
    <w:rsid w:val="000533CD"/>
    <w:rsid w:val="00054AD3"/>
    <w:rsid w:val="000577FC"/>
    <w:rsid w:val="000636E4"/>
    <w:rsid w:val="00066554"/>
    <w:rsid w:val="000704B5"/>
    <w:rsid w:val="00072E23"/>
    <w:rsid w:val="00074F5B"/>
    <w:rsid w:val="000867D1"/>
    <w:rsid w:val="00094EDF"/>
    <w:rsid w:val="000A0F4A"/>
    <w:rsid w:val="000A78F5"/>
    <w:rsid w:val="000B0794"/>
    <w:rsid w:val="000C0FC5"/>
    <w:rsid w:val="000C2F6D"/>
    <w:rsid w:val="000C6802"/>
    <w:rsid w:val="000C6883"/>
    <w:rsid w:val="000E162D"/>
    <w:rsid w:val="000E45E7"/>
    <w:rsid w:val="000E6DCB"/>
    <w:rsid w:val="000F0876"/>
    <w:rsid w:val="000F0BB8"/>
    <w:rsid w:val="000F1638"/>
    <w:rsid w:val="000F3AAF"/>
    <w:rsid w:val="000F4AE0"/>
    <w:rsid w:val="0010056E"/>
    <w:rsid w:val="00105F59"/>
    <w:rsid w:val="001102B1"/>
    <w:rsid w:val="00117247"/>
    <w:rsid w:val="00122170"/>
    <w:rsid w:val="00123A46"/>
    <w:rsid w:val="001307DF"/>
    <w:rsid w:val="001334B3"/>
    <w:rsid w:val="001401D4"/>
    <w:rsid w:val="00141763"/>
    <w:rsid w:val="00146D37"/>
    <w:rsid w:val="00154CF1"/>
    <w:rsid w:val="00160BE0"/>
    <w:rsid w:val="00160FD3"/>
    <w:rsid w:val="0016211F"/>
    <w:rsid w:val="00163DBE"/>
    <w:rsid w:val="00170425"/>
    <w:rsid w:val="00171343"/>
    <w:rsid w:val="001813F2"/>
    <w:rsid w:val="00183740"/>
    <w:rsid w:val="00186BCC"/>
    <w:rsid w:val="00193EC8"/>
    <w:rsid w:val="001A1570"/>
    <w:rsid w:val="001A3A4F"/>
    <w:rsid w:val="001B5087"/>
    <w:rsid w:val="001B7174"/>
    <w:rsid w:val="001C1882"/>
    <w:rsid w:val="001C217B"/>
    <w:rsid w:val="001D1104"/>
    <w:rsid w:val="001D1BB2"/>
    <w:rsid w:val="001D2B7D"/>
    <w:rsid w:val="001D2E42"/>
    <w:rsid w:val="001D58A8"/>
    <w:rsid w:val="001D6A65"/>
    <w:rsid w:val="001D7510"/>
    <w:rsid w:val="001E75DB"/>
    <w:rsid w:val="001E7822"/>
    <w:rsid w:val="001E7AC4"/>
    <w:rsid w:val="001F0AB6"/>
    <w:rsid w:val="001F1939"/>
    <w:rsid w:val="001F4D8A"/>
    <w:rsid w:val="001F76AC"/>
    <w:rsid w:val="00200483"/>
    <w:rsid w:val="00201AA6"/>
    <w:rsid w:val="00201FC6"/>
    <w:rsid w:val="00202DFF"/>
    <w:rsid w:val="00212239"/>
    <w:rsid w:val="002132FC"/>
    <w:rsid w:val="00216A28"/>
    <w:rsid w:val="00230A88"/>
    <w:rsid w:val="00235129"/>
    <w:rsid w:val="0024198A"/>
    <w:rsid w:val="00245841"/>
    <w:rsid w:val="002478E6"/>
    <w:rsid w:val="00250699"/>
    <w:rsid w:val="00256115"/>
    <w:rsid w:val="0025615E"/>
    <w:rsid w:val="00260D44"/>
    <w:rsid w:val="002721AF"/>
    <w:rsid w:val="00272F8C"/>
    <w:rsid w:val="00282081"/>
    <w:rsid w:val="00284BC6"/>
    <w:rsid w:val="00284E56"/>
    <w:rsid w:val="00287B98"/>
    <w:rsid w:val="00290012"/>
    <w:rsid w:val="00292990"/>
    <w:rsid w:val="002965BA"/>
    <w:rsid w:val="002969F8"/>
    <w:rsid w:val="00296B12"/>
    <w:rsid w:val="002A0E49"/>
    <w:rsid w:val="002A21DD"/>
    <w:rsid w:val="002A2892"/>
    <w:rsid w:val="002B2215"/>
    <w:rsid w:val="002B352E"/>
    <w:rsid w:val="002B738C"/>
    <w:rsid w:val="002D102C"/>
    <w:rsid w:val="002D74B4"/>
    <w:rsid w:val="002E4430"/>
    <w:rsid w:val="002E5233"/>
    <w:rsid w:val="002F1435"/>
    <w:rsid w:val="002F48DB"/>
    <w:rsid w:val="002F6DDC"/>
    <w:rsid w:val="003028ED"/>
    <w:rsid w:val="00302FFA"/>
    <w:rsid w:val="0030394A"/>
    <w:rsid w:val="003131BA"/>
    <w:rsid w:val="00313F96"/>
    <w:rsid w:val="00314481"/>
    <w:rsid w:val="003158EB"/>
    <w:rsid w:val="003159BB"/>
    <w:rsid w:val="00320570"/>
    <w:rsid w:val="00337B4F"/>
    <w:rsid w:val="003402CA"/>
    <w:rsid w:val="0034457A"/>
    <w:rsid w:val="00354429"/>
    <w:rsid w:val="00361DD0"/>
    <w:rsid w:val="00362C93"/>
    <w:rsid w:val="00370593"/>
    <w:rsid w:val="00377A94"/>
    <w:rsid w:val="003806F2"/>
    <w:rsid w:val="00383404"/>
    <w:rsid w:val="003852F8"/>
    <w:rsid w:val="00385E9E"/>
    <w:rsid w:val="00387142"/>
    <w:rsid w:val="00390FAF"/>
    <w:rsid w:val="00392D21"/>
    <w:rsid w:val="003A0864"/>
    <w:rsid w:val="003A1ECE"/>
    <w:rsid w:val="003A76E2"/>
    <w:rsid w:val="003B56CA"/>
    <w:rsid w:val="003C166D"/>
    <w:rsid w:val="003C3B42"/>
    <w:rsid w:val="003C5830"/>
    <w:rsid w:val="003D6D2F"/>
    <w:rsid w:val="003E09D1"/>
    <w:rsid w:val="003E64BB"/>
    <w:rsid w:val="003E70C4"/>
    <w:rsid w:val="003F4E61"/>
    <w:rsid w:val="003F53AE"/>
    <w:rsid w:val="00402B86"/>
    <w:rsid w:val="00402CC9"/>
    <w:rsid w:val="0040421A"/>
    <w:rsid w:val="004102C7"/>
    <w:rsid w:val="0041257C"/>
    <w:rsid w:val="00413047"/>
    <w:rsid w:val="00413ACE"/>
    <w:rsid w:val="004145D7"/>
    <w:rsid w:val="00416EB6"/>
    <w:rsid w:val="004240CB"/>
    <w:rsid w:val="00425C06"/>
    <w:rsid w:val="00430D77"/>
    <w:rsid w:val="004314F5"/>
    <w:rsid w:val="00437494"/>
    <w:rsid w:val="00440C33"/>
    <w:rsid w:val="0044566E"/>
    <w:rsid w:val="0045061D"/>
    <w:rsid w:val="00452B63"/>
    <w:rsid w:val="00453027"/>
    <w:rsid w:val="00456AA5"/>
    <w:rsid w:val="004630C9"/>
    <w:rsid w:val="00464FF5"/>
    <w:rsid w:val="004739BB"/>
    <w:rsid w:val="0047753E"/>
    <w:rsid w:val="004828D1"/>
    <w:rsid w:val="004834C7"/>
    <w:rsid w:val="00486F45"/>
    <w:rsid w:val="00492DF2"/>
    <w:rsid w:val="004940FF"/>
    <w:rsid w:val="004A28F4"/>
    <w:rsid w:val="004A4517"/>
    <w:rsid w:val="004B164F"/>
    <w:rsid w:val="004B27D9"/>
    <w:rsid w:val="004B41C0"/>
    <w:rsid w:val="004B4C17"/>
    <w:rsid w:val="004B55DB"/>
    <w:rsid w:val="004B7F12"/>
    <w:rsid w:val="004C17B9"/>
    <w:rsid w:val="004C5B19"/>
    <w:rsid w:val="004C6732"/>
    <w:rsid w:val="004D34C7"/>
    <w:rsid w:val="004E1196"/>
    <w:rsid w:val="004E2078"/>
    <w:rsid w:val="004E26B2"/>
    <w:rsid w:val="004E32E8"/>
    <w:rsid w:val="004F2A87"/>
    <w:rsid w:val="004F327D"/>
    <w:rsid w:val="004F453A"/>
    <w:rsid w:val="004F4DD1"/>
    <w:rsid w:val="004F54DC"/>
    <w:rsid w:val="004F7D47"/>
    <w:rsid w:val="005053A3"/>
    <w:rsid w:val="00514042"/>
    <w:rsid w:val="00515429"/>
    <w:rsid w:val="0051555E"/>
    <w:rsid w:val="00527901"/>
    <w:rsid w:val="005301D4"/>
    <w:rsid w:val="005311A3"/>
    <w:rsid w:val="0053726F"/>
    <w:rsid w:val="0053745B"/>
    <w:rsid w:val="00537F0E"/>
    <w:rsid w:val="00540600"/>
    <w:rsid w:val="005426F9"/>
    <w:rsid w:val="00550439"/>
    <w:rsid w:val="0055739D"/>
    <w:rsid w:val="00567656"/>
    <w:rsid w:val="0057091B"/>
    <w:rsid w:val="005718C0"/>
    <w:rsid w:val="005729F7"/>
    <w:rsid w:val="00572E2A"/>
    <w:rsid w:val="005755FF"/>
    <w:rsid w:val="005809B5"/>
    <w:rsid w:val="0058602D"/>
    <w:rsid w:val="00594326"/>
    <w:rsid w:val="005959FE"/>
    <w:rsid w:val="005A0C28"/>
    <w:rsid w:val="005A3175"/>
    <w:rsid w:val="005A3D3A"/>
    <w:rsid w:val="005A3FDA"/>
    <w:rsid w:val="005A6459"/>
    <w:rsid w:val="005B7DB4"/>
    <w:rsid w:val="005D3E6B"/>
    <w:rsid w:val="005D4C13"/>
    <w:rsid w:val="005D4EBC"/>
    <w:rsid w:val="005E3C0C"/>
    <w:rsid w:val="0060195A"/>
    <w:rsid w:val="00603D0D"/>
    <w:rsid w:val="00604D16"/>
    <w:rsid w:val="00605690"/>
    <w:rsid w:val="0061405A"/>
    <w:rsid w:val="00620CDA"/>
    <w:rsid w:val="00624364"/>
    <w:rsid w:val="00624A3B"/>
    <w:rsid w:val="0062574D"/>
    <w:rsid w:val="006323FE"/>
    <w:rsid w:val="00632584"/>
    <w:rsid w:val="0063474C"/>
    <w:rsid w:val="00635EE1"/>
    <w:rsid w:val="00643BE8"/>
    <w:rsid w:val="006460CB"/>
    <w:rsid w:val="006529CC"/>
    <w:rsid w:val="00654199"/>
    <w:rsid w:val="006605AF"/>
    <w:rsid w:val="00662E22"/>
    <w:rsid w:val="00663697"/>
    <w:rsid w:val="006636BD"/>
    <w:rsid w:val="00667A96"/>
    <w:rsid w:val="006725E0"/>
    <w:rsid w:val="00673F6B"/>
    <w:rsid w:val="006740FE"/>
    <w:rsid w:val="00677747"/>
    <w:rsid w:val="0067781B"/>
    <w:rsid w:val="00677EE1"/>
    <w:rsid w:val="0068064C"/>
    <w:rsid w:val="00681D0B"/>
    <w:rsid w:val="00682853"/>
    <w:rsid w:val="006859C8"/>
    <w:rsid w:val="00686A1B"/>
    <w:rsid w:val="00693022"/>
    <w:rsid w:val="006A1CBB"/>
    <w:rsid w:val="006B7C05"/>
    <w:rsid w:val="006C2FE9"/>
    <w:rsid w:val="006D3FAE"/>
    <w:rsid w:val="006D49B9"/>
    <w:rsid w:val="006D4D22"/>
    <w:rsid w:val="006E1435"/>
    <w:rsid w:val="006E541B"/>
    <w:rsid w:val="006E561B"/>
    <w:rsid w:val="006E5B27"/>
    <w:rsid w:val="006E619D"/>
    <w:rsid w:val="006F3937"/>
    <w:rsid w:val="006F50B2"/>
    <w:rsid w:val="006F5A68"/>
    <w:rsid w:val="006F5E75"/>
    <w:rsid w:val="00702A0D"/>
    <w:rsid w:val="00705661"/>
    <w:rsid w:val="00711DD4"/>
    <w:rsid w:val="00713B91"/>
    <w:rsid w:val="00731B32"/>
    <w:rsid w:val="0073290C"/>
    <w:rsid w:val="00734D4E"/>
    <w:rsid w:val="00735C5D"/>
    <w:rsid w:val="007369CA"/>
    <w:rsid w:val="0074401B"/>
    <w:rsid w:val="0075117F"/>
    <w:rsid w:val="00751CF4"/>
    <w:rsid w:val="00757852"/>
    <w:rsid w:val="00757DFC"/>
    <w:rsid w:val="00760AAF"/>
    <w:rsid w:val="00762C2B"/>
    <w:rsid w:val="0076302A"/>
    <w:rsid w:val="007672D1"/>
    <w:rsid w:val="007724A8"/>
    <w:rsid w:val="00780E59"/>
    <w:rsid w:val="00785841"/>
    <w:rsid w:val="00792E54"/>
    <w:rsid w:val="007A0861"/>
    <w:rsid w:val="007A0BBA"/>
    <w:rsid w:val="007A20F7"/>
    <w:rsid w:val="007A57C2"/>
    <w:rsid w:val="007B01A8"/>
    <w:rsid w:val="007B050E"/>
    <w:rsid w:val="007B237A"/>
    <w:rsid w:val="007B39C9"/>
    <w:rsid w:val="007B4846"/>
    <w:rsid w:val="007B545B"/>
    <w:rsid w:val="007B629A"/>
    <w:rsid w:val="007B6C69"/>
    <w:rsid w:val="007B6C6F"/>
    <w:rsid w:val="007C0A5C"/>
    <w:rsid w:val="007C0DB5"/>
    <w:rsid w:val="007C4454"/>
    <w:rsid w:val="007C44EB"/>
    <w:rsid w:val="007C57C7"/>
    <w:rsid w:val="007C757B"/>
    <w:rsid w:val="007D153B"/>
    <w:rsid w:val="007D3266"/>
    <w:rsid w:val="007E078A"/>
    <w:rsid w:val="007E0E34"/>
    <w:rsid w:val="007F298F"/>
    <w:rsid w:val="007F3BBC"/>
    <w:rsid w:val="008141C2"/>
    <w:rsid w:val="00814EF1"/>
    <w:rsid w:val="0081721F"/>
    <w:rsid w:val="00821118"/>
    <w:rsid w:val="0082475D"/>
    <w:rsid w:val="00824CED"/>
    <w:rsid w:val="008261F7"/>
    <w:rsid w:val="008445FE"/>
    <w:rsid w:val="00852A0E"/>
    <w:rsid w:val="008573C8"/>
    <w:rsid w:val="00860068"/>
    <w:rsid w:val="00860073"/>
    <w:rsid w:val="008639C2"/>
    <w:rsid w:val="00865416"/>
    <w:rsid w:val="008710C2"/>
    <w:rsid w:val="008728DA"/>
    <w:rsid w:val="0087724C"/>
    <w:rsid w:val="00880E50"/>
    <w:rsid w:val="00882EED"/>
    <w:rsid w:val="00883CC4"/>
    <w:rsid w:val="008873DB"/>
    <w:rsid w:val="00887734"/>
    <w:rsid w:val="00887E9A"/>
    <w:rsid w:val="00894136"/>
    <w:rsid w:val="008A2343"/>
    <w:rsid w:val="008A616E"/>
    <w:rsid w:val="008A78F2"/>
    <w:rsid w:val="008A7AF5"/>
    <w:rsid w:val="008B5432"/>
    <w:rsid w:val="008B7651"/>
    <w:rsid w:val="008D1202"/>
    <w:rsid w:val="008D55A5"/>
    <w:rsid w:val="008E09DB"/>
    <w:rsid w:val="008E4AA2"/>
    <w:rsid w:val="008E7E93"/>
    <w:rsid w:val="008F1721"/>
    <w:rsid w:val="008F1DE2"/>
    <w:rsid w:val="008F3690"/>
    <w:rsid w:val="008F39DB"/>
    <w:rsid w:val="00907780"/>
    <w:rsid w:val="00911AEA"/>
    <w:rsid w:val="00914210"/>
    <w:rsid w:val="00927D4C"/>
    <w:rsid w:val="009302EC"/>
    <w:rsid w:val="00932241"/>
    <w:rsid w:val="00935F08"/>
    <w:rsid w:val="0094087F"/>
    <w:rsid w:val="009413B6"/>
    <w:rsid w:val="00941BB8"/>
    <w:rsid w:val="0094438B"/>
    <w:rsid w:val="00954500"/>
    <w:rsid w:val="00955242"/>
    <w:rsid w:val="009610EA"/>
    <w:rsid w:val="00961997"/>
    <w:rsid w:val="00962959"/>
    <w:rsid w:val="009639C3"/>
    <w:rsid w:val="0097140C"/>
    <w:rsid w:val="009767EC"/>
    <w:rsid w:val="00976D24"/>
    <w:rsid w:val="00984B80"/>
    <w:rsid w:val="00985284"/>
    <w:rsid w:val="00985AB7"/>
    <w:rsid w:val="00987F84"/>
    <w:rsid w:val="0099648F"/>
    <w:rsid w:val="009A1A9A"/>
    <w:rsid w:val="009A614E"/>
    <w:rsid w:val="009A7768"/>
    <w:rsid w:val="009B03A2"/>
    <w:rsid w:val="009B258A"/>
    <w:rsid w:val="009B2C47"/>
    <w:rsid w:val="009B6CA6"/>
    <w:rsid w:val="009C71CE"/>
    <w:rsid w:val="009C72CE"/>
    <w:rsid w:val="009D1E05"/>
    <w:rsid w:val="009D4622"/>
    <w:rsid w:val="009D4682"/>
    <w:rsid w:val="009D6964"/>
    <w:rsid w:val="009D763C"/>
    <w:rsid w:val="009E6FEF"/>
    <w:rsid w:val="009E7117"/>
    <w:rsid w:val="009F09CC"/>
    <w:rsid w:val="009F216A"/>
    <w:rsid w:val="009F24A4"/>
    <w:rsid w:val="009F4993"/>
    <w:rsid w:val="009F6AF5"/>
    <w:rsid w:val="009F6C4E"/>
    <w:rsid w:val="00A057AF"/>
    <w:rsid w:val="00A218A1"/>
    <w:rsid w:val="00A2281A"/>
    <w:rsid w:val="00A246EF"/>
    <w:rsid w:val="00A32A32"/>
    <w:rsid w:val="00A41FAA"/>
    <w:rsid w:val="00A43063"/>
    <w:rsid w:val="00A440BA"/>
    <w:rsid w:val="00A500DF"/>
    <w:rsid w:val="00A564BC"/>
    <w:rsid w:val="00A56FF0"/>
    <w:rsid w:val="00A578EA"/>
    <w:rsid w:val="00A614DE"/>
    <w:rsid w:val="00A64DE7"/>
    <w:rsid w:val="00A66982"/>
    <w:rsid w:val="00A66B0C"/>
    <w:rsid w:val="00A7021C"/>
    <w:rsid w:val="00A70DC6"/>
    <w:rsid w:val="00A75D39"/>
    <w:rsid w:val="00A80909"/>
    <w:rsid w:val="00A80C71"/>
    <w:rsid w:val="00A8147A"/>
    <w:rsid w:val="00A81CAF"/>
    <w:rsid w:val="00A855AE"/>
    <w:rsid w:val="00A86D3C"/>
    <w:rsid w:val="00A86ECF"/>
    <w:rsid w:val="00A962E0"/>
    <w:rsid w:val="00AA0167"/>
    <w:rsid w:val="00AA384F"/>
    <w:rsid w:val="00AA77C0"/>
    <w:rsid w:val="00AB0F19"/>
    <w:rsid w:val="00AB191C"/>
    <w:rsid w:val="00AB605E"/>
    <w:rsid w:val="00AB6986"/>
    <w:rsid w:val="00AB6CEA"/>
    <w:rsid w:val="00AC0D77"/>
    <w:rsid w:val="00AD0BF9"/>
    <w:rsid w:val="00AD241E"/>
    <w:rsid w:val="00AD3B6B"/>
    <w:rsid w:val="00AD5BCB"/>
    <w:rsid w:val="00AE1085"/>
    <w:rsid w:val="00AE2C51"/>
    <w:rsid w:val="00AE2C91"/>
    <w:rsid w:val="00AE3860"/>
    <w:rsid w:val="00AF58C5"/>
    <w:rsid w:val="00B00068"/>
    <w:rsid w:val="00B00988"/>
    <w:rsid w:val="00B02769"/>
    <w:rsid w:val="00B048C3"/>
    <w:rsid w:val="00B07192"/>
    <w:rsid w:val="00B13A0B"/>
    <w:rsid w:val="00B206C5"/>
    <w:rsid w:val="00B20EBE"/>
    <w:rsid w:val="00B226F9"/>
    <w:rsid w:val="00B2293C"/>
    <w:rsid w:val="00B23E41"/>
    <w:rsid w:val="00B24C63"/>
    <w:rsid w:val="00B2504C"/>
    <w:rsid w:val="00B2710A"/>
    <w:rsid w:val="00B274BC"/>
    <w:rsid w:val="00B279B7"/>
    <w:rsid w:val="00B32561"/>
    <w:rsid w:val="00B40878"/>
    <w:rsid w:val="00B423CC"/>
    <w:rsid w:val="00B453ED"/>
    <w:rsid w:val="00B467C3"/>
    <w:rsid w:val="00B51541"/>
    <w:rsid w:val="00B57AB2"/>
    <w:rsid w:val="00B57D86"/>
    <w:rsid w:val="00B6095B"/>
    <w:rsid w:val="00B61096"/>
    <w:rsid w:val="00B6156E"/>
    <w:rsid w:val="00B647D4"/>
    <w:rsid w:val="00B66AD9"/>
    <w:rsid w:val="00B66E46"/>
    <w:rsid w:val="00B72954"/>
    <w:rsid w:val="00B73EB1"/>
    <w:rsid w:val="00B77A0A"/>
    <w:rsid w:val="00B8213F"/>
    <w:rsid w:val="00B86099"/>
    <w:rsid w:val="00B86143"/>
    <w:rsid w:val="00B869F7"/>
    <w:rsid w:val="00B906BF"/>
    <w:rsid w:val="00B90993"/>
    <w:rsid w:val="00B91B2A"/>
    <w:rsid w:val="00B91D29"/>
    <w:rsid w:val="00B94A5E"/>
    <w:rsid w:val="00B95811"/>
    <w:rsid w:val="00B97B48"/>
    <w:rsid w:val="00BA0917"/>
    <w:rsid w:val="00BA0A01"/>
    <w:rsid w:val="00BA6DF6"/>
    <w:rsid w:val="00BB2105"/>
    <w:rsid w:val="00BB2DD0"/>
    <w:rsid w:val="00BC00AD"/>
    <w:rsid w:val="00BC1F5E"/>
    <w:rsid w:val="00BC40DC"/>
    <w:rsid w:val="00BC5668"/>
    <w:rsid w:val="00BD2628"/>
    <w:rsid w:val="00BD3845"/>
    <w:rsid w:val="00BD7FB4"/>
    <w:rsid w:val="00BE5181"/>
    <w:rsid w:val="00BF1F96"/>
    <w:rsid w:val="00BF7A63"/>
    <w:rsid w:val="00C027D8"/>
    <w:rsid w:val="00C22BFF"/>
    <w:rsid w:val="00C25196"/>
    <w:rsid w:val="00C30761"/>
    <w:rsid w:val="00C34E5F"/>
    <w:rsid w:val="00C42782"/>
    <w:rsid w:val="00C47458"/>
    <w:rsid w:val="00C47D49"/>
    <w:rsid w:val="00C5394D"/>
    <w:rsid w:val="00C53D68"/>
    <w:rsid w:val="00C54812"/>
    <w:rsid w:val="00C61206"/>
    <w:rsid w:val="00C621E9"/>
    <w:rsid w:val="00C630C0"/>
    <w:rsid w:val="00C6423A"/>
    <w:rsid w:val="00C64AB4"/>
    <w:rsid w:val="00C66A2D"/>
    <w:rsid w:val="00C7017A"/>
    <w:rsid w:val="00C72DD0"/>
    <w:rsid w:val="00C75BF3"/>
    <w:rsid w:val="00C767FA"/>
    <w:rsid w:val="00C80670"/>
    <w:rsid w:val="00C80700"/>
    <w:rsid w:val="00C91FB4"/>
    <w:rsid w:val="00C9743E"/>
    <w:rsid w:val="00CA1686"/>
    <w:rsid w:val="00CA1AF8"/>
    <w:rsid w:val="00CA3168"/>
    <w:rsid w:val="00CA63DA"/>
    <w:rsid w:val="00CB08C8"/>
    <w:rsid w:val="00CB0AA2"/>
    <w:rsid w:val="00CB254E"/>
    <w:rsid w:val="00CB4805"/>
    <w:rsid w:val="00CB5256"/>
    <w:rsid w:val="00CB7191"/>
    <w:rsid w:val="00CC0994"/>
    <w:rsid w:val="00CC2077"/>
    <w:rsid w:val="00CD1402"/>
    <w:rsid w:val="00CD219D"/>
    <w:rsid w:val="00CE0F80"/>
    <w:rsid w:val="00CF1CE9"/>
    <w:rsid w:val="00CF3DC1"/>
    <w:rsid w:val="00D00C70"/>
    <w:rsid w:val="00D03EC5"/>
    <w:rsid w:val="00D04B9E"/>
    <w:rsid w:val="00D07EC4"/>
    <w:rsid w:val="00D125F4"/>
    <w:rsid w:val="00D14D56"/>
    <w:rsid w:val="00D41EBD"/>
    <w:rsid w:val="00D43593"/>
    <w:rsid w:val="00D527AE"/>
    <w:rsid w:val="00D52C72"/>
    <w:rsid w:val="00D54BC0"/>
    <w:rsid w:val="00D6188E"/>
    <w:rsid w:val="00D62D26"/>
    <w:rsid w:val="00D65BF4"/>
    <w:rsid w:val="00D71193"/>
    <w:rsid w:val="00D71BF1"/>
    <w:rsid w:val="00D73EA0"/>
    <w:rsid w:val="00D76FAC"/>
    <w:rsid w:val="00D82BEC"/>
    <w:rsid w:val="00D839D5"/>
    <w:rsid w:val="00D86DA8"/>
    <w:rsid w:val="00D96D4D"/>
    <w:rsid w:val="00DB2C24"/>
    <w:rsid w:val="00DB6EF2"/>
    <w:rsid w:val="00DC2D2A"/>
    <w:rsid w:val="00DC485D"/>
    <w:rsid w:val="00DC6DD5"/>
    <w:rsid w:val="00DD1A7C"/>
    <w:rsid w:val="00DE3AB4"/>
    <w:rsid w:val="00DF36AD"/>
    <w:rsid w:val="00E01511"/>
    <w:rsid w:val="00E03B22"/>
    <w:rsid w:val="00E0443E"/>
    <w:rsid w:val="00E047E5"/>
    <w:rsid w:val="00E147FB"/>
    <w:rsid w:val="00E158D9"/>
    <w:rsid w:val="00E25E4C"/>
    <w:rsid w:val="00E27229"/>
    <w:rsid w:val="00E30D76"/>
    <w:rsid w:val="00E362C2"/>
    <w:rsid w:val="00E43039"/>
    <w:rsid w:val="00E60010"/>
    <w:rsid w:val="00E611BE"/>
    <w:rsid w:val="00E62C51"/>
    <w:rsid w:val="00E64B43"/>
    <w:rsid w:val="00E661FC"/>
    <w:rsid w:val="00E703E1"/>
    <w:rsid w:val="00E726E9"/>
    <w:rsid w:val="00E73FDF"/>
    <w:rsid w:val="00E7643C"/>
    <w:rsid w:val="00E77C39"/>
    <w:rsid w:val="00E8236C"/>
    <w:rsid w:val="00E86F73"/>
    <w:rsid w:val="00E94785"/>
    <w:rsid w:val="00E95F09"/>
    <w:rsid w:val="00EA1211"/>
    <w:rsid w:val="00EA2842"/>
    <w:rsid w:val="00EA2CEF"/>
    <w:rsid w:val="00EA569A"/>
    <w:rsid w:val="00EA64AB"/>
    <w:rsid w:val="00EA675A"/>
    <w:rsid w:val="00EA68A6"/>
    <w:rsid w:val="00EB0038"/>
    <w:rsid w:val="00EB1A49"/>
    <w:rsid w:val="00EB1BC5"/>
    <w:rsid w:val="00EC3124"/>
    <w:rsid w:val="00EC39BB"/>
    <w:rsid w:val="00EC3F64"/>
    <w:rsid w:val="00EC402C"/>
    <w:rsid w:val="00ED05C4"/>
    <w:rsid w:val="00ED0C0D"/>
    <w:rsid w:val="00ED1264"/>
    <w:rsid w:val="00ED3CC7"/>
    <w:rsid w:val="00EE3CE1"/>
    <w:rsid w:val="00EE4D7D"/>
    <w:rsid w:val="00EE5AEE"/>
    <w:rsid w:val="00EE7323"/>
    <w:rsid w:val="00EF08A2"/>
    <w:rsid w:val="00EF17D6"/>
    <w:rsid w:val="00EF7D0F"/>
    <w:rsid w:val="00F0208D"/>
    <w:rsid w:val="00F0365A"/>
    <w:rsid w:val="00F03EC1"/>
    <w:rsid w:val="00F14C40"/>
    <w:rsid w:val="00F42788"/>
    <w:rsid w:val="00F52885"/>
    <w:rsid w:val="00F5310E"/>
    <w:rsid w:val="00F53EA0"/>
    <w:rsid w:val="00F609FF"/>
    <w:rsid w:val="00F61C57"/>
    <w:rsid w:val="00F63B61"/>
    <w:rsid w:val="00F67A3E"/>
    <w:rsid w:val="00F74C3C"/>
    <w:rsid w:val="00F74D79"/>
    <w:rsid w:val="00F75157"/>
    <w:rsid w:val="00F77A8C"/>
    <w:rsid w:val="00F84F41"/>
    <w:rsid w:val="00F8563D"/>
    <w:rsid w:val="00F86989"/>
    <w:rsid w:val="00F90D3C"/>
    <w:rsid w:val="00F917ED"/>
    <w:rsid w:val="00F958E9"/>
    <w:rsid w:val="00F95D53"/>
    <w:rsid w:val="00FA42D4"/>
    <w:rsid w:val="00FA4EFF"/>
    <w:rsid w:val="00FA5C25"/>
    <w:rsid w:val="00FB0901"/>
    <w:rsid w:val="00FB116A"/>
    <w:rsid w:val="00FB35CA"/>
    <w:rsid w:val="00FB5249"/>
    <w:rsid w:val="00FC5C20"/>
    <w:rsid w:val="00FC77F3"/>
    <w:rsid w:val="00FD63FE"/>
    <w:rsid w:val="00FD7A09"/>
    <w:rsid w:val="00FE0B40"/>
    <w:rsid w:val="00FE2D7A"/>
    <w:rsid w:val="00FE6DAE"/>
    <w:rsid w:val="00FE7AED"/>
    <w:rsid w:val="00FF4A50"/>
    <w:rsid w:val="00FF4A5C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DEA2A"/>
  <w15:chartTrackingRefBased/>
  <w15:docId w15:val="{E4A4D12C-E16F-A548-86AC-5CBEDB52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24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4D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Hongjun</dc:creator>
  <cp:keywords/>
  <dc:description/>
  <cp:lastModifiedBy>Wang, Hongjun</cp:lastModifiedBy>
  <cp:revision>5</cp:revision>
  <cp:lastPrinted>2023-05-15T18:51:00Z</cp:lastPrinted>
  <dcterms:created xsi:type="dcterms:W3CDTF">2022-09-21T20:11:00Z</dcterms:created>
  <dcterms:modified xsi:type="dcterms:W3CDTF">2023-05-15T20:24:00Z</dcterms:modified>
</cp:coreProperties>
</file>