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86BD2" w14:textId="080A76B9" w:rsidR="00DF0E23" w:rsidRPr="00DB25A0" w:rsidRDefault="00C12A91" w:rsidP="009E6F5E">
      <w:pPr>
        <w:jc w:val="center"/>
        <w:rPr>
          <w:rFonts w:ascii="Times New Roman" w:hAnsi="Times New Roman"/>
          <w:sz w:val="32"/>
          <w:szCs w:val="24"/>
        </w:rPr>
      </w:pPr>
      <w:bookmarkStart w:id="0" w:name="OLE_LINK7"/>
      <w:bookmarkStart w:id="1" w:name="OLE_LINK8"/>
      <w:bookmarkStart w:id="2" w:name="_Hlk65601295"/>
      <w:bookmarkStart w:id="3" w:name="_Hlk63773424"/>
      <w:r>
        <w:rPr>
          <w:rFonts w:ascii="Times New Roman" w:hAnsi="Times New Roman"/>
          <w:b/>
          <w:sz w:val="24"/>
          <w:szCs w:val="24"/>
        </w:rPr>
        <w:t xml:space="preserve"> </w:t>
      </w:r>
      <w:r w:rsidR="002D5EFE">
        <w:rPr>
          <w:rFonts w:ascii="Times New Roman" w:hAnsi="Times New Roman"/>
          <w:b/>
          <w:sz w:val="24"/>
          <w:szCs w:val="24"/>
        </w:rPr>
        <w:t xml:space="preserve"> </w:t>
      </w:r>
      <w:r w:rsidR="002215EA" w:rsidRPr="00DB25A0">
        <w:rPr>
          <w:rFonts w:ascii="Times New Roman" w:hAnsi="Times New Roman"/>
          <w:sz w:val="32"/>
          <w:szCs w:val="24"/>
        </w:rPr>
        <w:t xml:space="preserve">Supplementary </w:t>
      </w:r>
      <w:r w:rsidR="00DB25A0" w:rsidRPr="00DB25A0">
        <w:rPr>
          <w:rFonts w:ascii="Times New Roman" w:hAnsi="Times New Roman"/>
          <w:sz w:val="32"/>
          <w:szCs w:val="24"/>
        </w:rPr>
        <w:t>Materials for</w:t>
      </w:r>
      <w:r w:rsidR="002215EA" w:rsidRPr="00DB25A0">
        <w:rPr>
          <w:rFonts w:ascii="Times New Roman" w:hAnsi="Times New Roman"/>
          <w:sz w:val="32"/>
          <w:szCs w:val="24"/>
        </w:rPr>
        <w:t xml:space="preserve"> </w:t>
      </w:r>
    </w:p>
    <w:p w14:paraId="2E5A7C40" w14:textId="02AABDE1" w:rsidR="00570E60" w:rsidRPr="00470956" w:rsidRDefault="00CC1EB9" w:rsidP="00570E60">
      <w:pPr>
        <w:tabs>
          <w:tab w:val="left" w:pos="1134"/>
        </w:tabs>
        <w:spacing w:before="120" w:after="120"/>
        <w:jc w:val="center"/>
        <w:rPr>
          <w:rFonts w:ascii="Times New Roman" w:hAnsi="Times New Roman"/>
          <w:b/>
          <w:sz w:val="24"/>
          <w:szCs w:val="24"/>
        </w:rPr>
      </w:pPr>
      <w:bookmarkStart w:id="4" w:name="OLE_LINK9"/>
      <w:bookmarkEnd w:id="0"/>
      <w:bookmarkEnd w:id="1"/>
      <w:bookmarkEnd w:id="2"/>
      <w:bookmarkEnd w:id="3"/>
      <w:r w:rsidRPr="00CC1EB9">
        <w:rPr>
          <w:rFonts w:ascii="Times New Roman" w:hAnsi="Times New Roman"/>
          <w:b/>
          <w:sz w:val="24"/>
          <w:szCs w:val="24"/>
          <w:lang w:val="en-GB"/>
        </w:rPr>
        <w:t>Magneto-engineering towards high thermoelectric performance in topological insulator Bi</w:t>
      </w:r>
      <w:r w:rsidRPr="00CC1EB9">
        <w:rPr>
          <w:rFonts w:ascii="Times New Roman" w:hAnsi="Times New Roman"/>
          <w:b/>
          <w:sz w:val="24"/>
          <w:szCs w:val="24"/>
          <w:vertAlign w:val="subscript"/>
          <w:lang w:val="en-GB"/>
        </w:rPr>
        <w:t>88</w:t>
      </w:r>
      <w:r w:rsidRPr="00CC1EB9">
        <w:rPr>
          <w:rFonts w:ascii="Times New Roman" w:hAnsi="Times New Roman"/>
          <w:b/>
          <w:sz w:val="24"/>
          <w:szCs w:val="24"/>
          <w:lang w:val="en-GB"/>
        </w:rPr>
        <w:t>Sb</w:t>
      </w:r>
      <w:r w:rsidRPr="00CC1EB9">
        <w:rPr>
          <w:rFonts w:ascii="Times New Roman" w:hAnsi="Times New Roman"/>
          <w:b/>
          <w:sz w:val="24"/>
          <w:szCs w:val="24"/>
          <w:vertAlign w:val="subscript"/>
          <w:lang w:val="en-GB"/>
        </w:rPr>
        <w:t>12</w:t>
      </w:r>
    </w:p>
    <w:p w14:paraId="17A1B644" w14:textId="77777777" w:rsidR="00917ABB" w:rsidRPr="00940222" w:rsidRDefault="00917ABB" w:rsidP="00917ABB">
      <w:pPr>
        <w:jc w:val="center"/>
        <w:rPr>
          <w:rFonts w:ascii="Times New Roman" w:hAnsi="Times New Roman"/>
          <w:sz w:val="24"/>
          <w:szCs w:val="24"/>
        </w:rPr>
      </w:pPr>
      <w:r w:rsidRPr="00940222">
        <w:rPr>
          <w:rFonts w:ascii="Times New Roman" w:hAnsi="Times New Roman"/>
          <w:sz w:val="24"/>
          <w:szCs w:val="24"/>
        </w:rPr>
        <w:t>Yu Pan</w:t>
      </w:r>
      <w:r w:rsidRPr="00940222">
        <w:rPr>
          <w:rFonts w:ascii="Times New Roman" w:hAnsi="Times New Roman"/>
          <w:sz w:val="24"/>
          <w:szCs w:val="24"/>
          <w:vertAlign w:val="superscript"/>
        </w:rPr>
        <w:t>1</w:t>
      </w:r>
      <w:bookmarkStart w:id="5" w:name="_Hlk65592769"/>
      <w:r w:rsidRPr="00940222">
        <w:rPr>
          <w:rFonts w:ascii="Times New Roman" w:hAnsi="Times New Roman"/>
          <w:sz w:val="24"/>
          <w:szCs w:val="24"/>
          <w:vertAlign w:val="superscript"/>
        </w:rPr>
        <w:t>, †, *</w:t>
      </w:r>
      <w:bookmarkEnd w:id="5"/>
      <w:r w:rsidRPr="00940222">
        <w:rPr>
          <w:rFonts w:ascii="Times New Roman" w:hAnsi="Times New Roman"/>
          <w:sz w:val="24"/>
          <w:szCs w:val="24"/>
        </w:rPr>
        <w:t>,</w:t>
      </w:r>
      <w:r w:rsidRPr="00940222">
        <w:rPr>
          <w:rFonts w:ascii="Times New Roman" w:hAnsi="Times New Roman"/>
          <w:sz w:val="24"/>
          <w:szCs w:val="24"/>
          <w:vertAlign w:val="superscript"/>
        </w:rPr>
        <w:t xml:space="preserve"> </w:t>
      </w:r>
      <w:r w:rsidRPr="00940222">
        <w:rPr>
          <w:rFonts w:ascii="Times New Roman" w:hAnsi="Times New Roman"/>
          <w:sz w:val="24"/>
          <w:szCs w:val="24"/>
        </w:rPr>
        <w:t>Bin He</w:t>
      </w:r>
      <w:r w:rsidRPr="00940222">
        <w:rPr>
          <w:rFonts w:ascii="Times New Roman" w:hAnsi="Times New Roman"/>
          <w:sz w:val="24"/>
          <w:szCs w:val="24"/>
          <w:vertAlign w:val="superscript"/>
        </w:rPr>
        <w:t>1, †</w:t>
      </w:r>
      <w:r w:rsidRPr="00940222">
        <w:rPr>
          <w:rFonts w:ascii="Times New Roman" w:hAnsi="Times New Roman"/>
          <w:sz w:val="24"/>
          <w:szCs w:val="24"/>
        </w:rPr>
        <w:t xml:space="preserve">, </w:t>
      </w:r>
      <w:r>
        <w:rPr>
          <w:rFonts w:ascii="Times New Roman" w:hAnsi="Times New Roman"/>
          <w:sz w:val="24"/>
          <w:szCs w:val="24"/>
        </w:rPr>
        <w:t>Fan Li</w:t>
      </w:r>
      <w:r>
        <w:rPr>
          <w:rFonts w:ascii="Times New Roman" w:hAnsi="Times New Roman"/>
          <w:sz w:val="24"/>
          <w:szCs w:val="24"/>
          <w:vertAlign w:val="superscript"/>
        </w:rPr>
        <w:t>2</w:t>
      </w:r>
      <w:r w:rsidRPr="00940222">
        <w:rPr>
          <w:rFonts w:ascii="Times New Roman" w:hAnsi="Times New Roman"/>
          <w:sz w:val="24"/>
          <w:szCs w:val="24"/>
          <w:vertAlign w:val="superscript"/>
        </w:rPr>
        <w:t>, †</w:t>
      </w:r>
      <w:r>
        <w:rPr>
          <w:rFonts w:ascii="Times New Roman" w:hAnsi="Times New Roman"/>
          <w:sz w:val="24"/>
          <w:szCs w:val="24"/>
        </w:rPr>
        <w:t xml:space="preserve">, </w:t>
      </w:r>
      <w:r w:rsidRPr="00940222">
        <w:rPr>
          <w:rFonts w:ascii="Times New Roman" w:hAnsi="Times New Roman"/>
          <w:sz w:val="24"/>
          <w:szCs w:val="24"/>
        </w:rPr>
        <w:t>Dong Chen</w:t>
      </w:r>
      <w:r w:rsidRPr="00940222">
        <w:rPr>
          <w:rFonts w:ascii="Times New Roman" w:hAnsi="Times New Roman"/>
          <w:sz w:val="24"/>
          <w:szCs w:val="24"/>
          <w:vertAlign w:val="superscript"/>
        </w:rPr>
        <w:t>1</w:t>
      </w:r>
      <w:r w:rsidRPr="00940222">
        <w:rPr>
          <w:rFonts w:ascii="Times New Roman" w:hAnsi="Times New Roman"/>
          <w:sz w:val="24"/>
          <w:szCs w:val="24"/>
        </w:rPr>
        <w:t xml:space="preserve">, </w:t>
      </w:r>
      <w:r w:rsidRPr="004F297F">
        <w:rPr>
          <w:rFonts w:ascii="Times New Roman" w:hAnsi="Times New Roman"/>
          <w:sz w:val="24"/>
          <w:szCs w:val="24"/>
        </w:rPr>
        <w:t>Ulrich Burkhardt</w:t>
      </w:r>
      <w:r w:rsidRPr="00940222">
        <w:rPr>
          <w:rFonts w:ascii="Times New Roman" w:hAnsi="Times New Roman"/>
          <w:sz w:val="24"/>
          <w:szCs w:val="24"/>
          <w:vertAlign w:val="superscript"/>
        </w:rPr>
        <w:t>1</w:t>
      </w:r>
      <w:r>
        <w:rPr>
          <w:rFonts w:ascii="Times New Roman" w:hAnsi="Times New Roman"/>
          <w:sz w:val="24"/>
          <w:szCs w:val="24"/>
        </w:rPr>
        <w:t xml:space="preserve">, </w:t>
      </w:r>
      <w:r w:rsidRPr="00940222">
        <w:rPr>
          <w:rFonts w:ascii="Times New Roman" w:hAnsi="Times New Roman"/>
          <w:sz w:val="24"/>
          <w:szCs w:val="24"/>
        </w:rPr>
        <w:t>Claudia Felser</w:t>
      </w:r>
      <w:proofErr w:type="gramStart"/>
      <w:r w:rsidRPr="00940222">
        <w:rPr>
          <w:rFonts w:ascii="Times New Roman" w:hAnsi="Times New Roman"/>
          <w:sz w:val="24"/>
          <w:szCs w:val="24"/>
          <w:vertAlign w:val="superscript"/>
        </w:rPr>
        <w:t>1,*</w:t>
      </w:r>
      <w:bookmarkEnd w:id="4"/>
      <w:proofErr w:type="gramEnd"/>
    </w:p>
    <w:p w14:paraId="31DA1A62" w14:textId="77777777" w:rsidR="00917ABB" w:rsidRDefault="00917ABB" w:rsidP="00917ABB">
      <w:pPr>
        <w:rPr>
          <w:rFonts w:ascii="Times New Roman" w:hAnsi="Times New Roman"/>
          <w:i/>
          <w:sz w:val="24"/>
          <w:szCs w:val="24"/>
        </w:rPr>
      </w:pPr>
      <w:r w:rsidRPr="00940222">
        <w:rPr>
          <w:rFonts w:ascii="Times New Roman" w:hAnsi="Times New Roman"/>
          <w:i/>
          <w:sz w:val="24"/>
          <w:szCs w:val="24"/>
          <w:vertAlign w:val="superscript"/>
        </w:rPr>
        <w:t>1</w:t>
      </w:r>
      <w:r w:rsidRPr="00940222">
        <w:rPr>
          <w:rFonts w:ascii="Times New Roman" w:hAnsi="Times New Roman"/>
          <w:i/>
          <w:sz w:val="24"/>
          <w:szCs w:val="24"/>
        </w:rPr>
        <w:t xml:space="preserve">Max Planck Institute for Chemical Physics of Solids, </w:t>
      </w:r>
      <w:proofErr w:type="spellStart"/>
      <w:r w:rsidRPr="00940222">
        <w:rPr>
          <w:rFonts w:ascii="Times New Roman" w:hAnsi="Times New Roman"/>
          <w:i/>
          <w:sz w:val="24"/>
          <w:szCs w:val="24"/>
        </w:rPr>
        <w:t>Nöthnitzer</w:t>
      </w:r>
      <w:proofErr w:type="spellEnd"/>
      <w:r w:rsidRPr="00940222">
        <w:rPr>
          <w:rFonts w:ascii="Times New Roman" w:hAnsi="Times New Roman"/>
          <w:i/>
          <w:sz w:val="24"/>
          <w:szCs w:val="24"/>
        </w:rPr>
        <w:t xml:space="preserve"> Str. 40, Dresden 01187, Germany.</w:t>
      </w:r>
    </w:p>
    <w:p w14:paraId="1732E69D" w14:textId="77777777" w:rsidR="00917ABB" w:rsidRDefault="00917ABB" w:rsidP="00917ABB">
      <w:pPr>
        <w:rPr>
          <w:rFonts w:ascii="Times New Roman" w:hAnsi="Times New Roman"/>
          <w:i/>
          <w:sz w:val="24"/>
          <w:szCs w:val="24"/>
        </w:rPr>
      </w:pPr>
      <w:r>
        <w:rPr>
          <w:rFonts w:ascii="Times New Roman" w:hAnsi="Times New Roman"/>
          <w:i/>
          <w:sz w:val="24"/>
          <w:szCs w:val="24"/>
          <w:vertAlign w:val="superscript"/>
        </w:rPr>
        <w:t>2</w:t>
      </w:r>
      <w:r w:rsidRPr="00C12CD3">
        <w:rPr>
          <w:rFonts w:ascii="Times New Roman" w:hAnsi="Times New Roman"/>
          <w:i/>
          <w:sz w:val="24"/>
          <w:szCs w:val="24"/>
        </w:rPr>
        <w:t>NISE Department, Max Planck Institute of Microstructure Physics, Halle, Germany</w:t>
      </w:r>
      <w:r w:rsidRPr="00940222">
        <w:rPr>
          <w:rFonts w:ascii="Times New Roman" w:hAnsi="Times New Roman"/>
          <w:i/>
          <w:sz w:val="24"/>
          <w:szCs w:val="24"/>
        </w:rPr>
        <w:t>.</w:t>
      </w:r>
    </w:p>
    <w:p w14:paraId="16C5D3AE" w14:textId="77777777" w:rsidR="00917ABB" w:rsidRPr="00940222" w:rsidRDefault="00917ABB" w:rsidP="00917ABB">
      <w:pPr>
        <w:rPr>
          <w:rFonts w:ascii="Times New Roman" w:hAnsi="Times New Roman"/>
          <w:i/>
          <w:sz w:val="24"/>
          <w:szCs w:val="24"/>
        </w:rPr>
      </w:pPr>
      <w:r w:rsidRPr="00940222">
        <w:rPr>
          <w:rFonts w:ascii="Times New Roman" w:hAnsi="Times New Roman"/>
          <w:sz w:val="24"/>
          <w:szCs w:val="24"/>
          <w:vertAlign w:val="superscript"/>
        </w:rPr>
        <w:t>†</w:t>
      </w:r>
      <w:r w:rsidRPr="00940222">
        <w:rPr>
          <w:rFonts w:ascii="Times New Roman" w:hAnsi="Times New Roman"/>
          <w:i/>
          <w:sz w:val="24"/>
          <w:szCs w:val="24"/>
        </w:rPr>
        <w:t>These authors contributed equally to this work.</w:t>
      </w:r>
    </w:p>
    <w:p w14:paraId="39FE6160" w14:textId="3E5CF492" w:rsidR="0016195A" w:rsidRDefault="00917ABB" w:rsidP="00917ABB">
      <w:pPr>
        <w:rPr>
          <w:rFonts w:ascii="Times New Roman" w:hAnsi="Times New Roman"/>
          <w:i/>
          <w:sz w:val="24"/>
          <w:szCs w:val="24"/>
        </w:rPr>
      </w:pPr>
      <w:r w:rsidRPr="00940222">
        <w:rPr>
          <w:rFonts w:ascii="Times New Roman" w:hAnsi="Times New Roman"/>
          <w:sz w:val="24"/>
          <w:szCs w:val="24"/>
          <w:vertAlign w:val="superscript"/>
        </w:rPr>
        <w:t>*</w:t>
      </w:r>
      <w:r w:rsidRPr="00940222">
        <w:rPr>
          <w:rFonts w:ascii="Times New Roman" w:hAnsi="Times New Roman"/>
          <w:i/>
          <w:sz w:val="24"/>
          <w:szCs w:val="24"/>
        </w:rPr>
        <w:t>E-mail address: yu.pan@cpfs.mpg.de;</w:t>
      </w:r>
      <w:r w:rsidRPr="00940222">
        <w:t xml:space="preserve"> </w:t>
      </w:r>
      <w:r w:rsidRPr="00940222">
        <w:rPr>
          <w:rFonts w:ascii="Times New Roman" w:hAnsi="Times New Roman"/>
          <w:i/>
          <w:sz w:val="24"/>
          <w:szCs w:val="24"/>
        </w:rPr>
        <w:t>claudia.felser@cpfs.mpg.de</w:t>
      </w:r>
    </w:p>
    <w:p w14:paraId="30A7F6CD" w14:textId="2B7F0ED3" w:rsidR="00DB25A0" w:rsidRDefault="00DB25A0" w:rsidP="00917ABB">
      <w:pPr>
        <w:rPr>
          <w:rFonts w:ascii="Times New Roman" w:hAnsi="Times New Roman"/>
          <w:i/>
          <w:sz w:val="24"/>
          <w:szCs w:val="24"/>
        </w:rPr>
      </w:pPr>
    </w:p>
    <w:p w14:paraId="446891DD" w14:textId="0063F0BF" w:rsidR="00DB25A0" w:rsidRDefault="00DB25A0" w:rsidP="00917ABB">
      <w:pPr>
        <w:rPr>
          <w:rFonts w:ascii="Times New Roman" w:hAnsi="Times New Roman"/>
          <w:i/>
          <w:sz w:val="24"/>
          <w:szCs w:val="24"/>
        </w:rPr>
      </w:pPr>
    </w:p>
    <w:p w14:paraId="15177B73" w14:textId="77777777" w:rsidR="002910C8" w:rsidRDefault="002910C8" w:rsidP="00917ABB">
      <w:pPr>
        <w:rPr>
          <w:rFonts w:ascii="Times New Roman" w:hAnsi="Times New Roman"/>
          <w:i/>
          <w:sz w:val="24"/>
          <w:szCs w:val="24"/>
        </w:rPr>
      </w:pPr>
    </w:p>
    <w:p w14:paraId="2F163551" w14:textId="3FB28AD2" w:rsidR="00A15BEA" w:rsidRDefault="00A15BEA" w:rsidP="00A15BEA">
      <w:pPr>
        <w:spacing w:line="288" w:lineRule="auto"/>
        <w:rPr>
          <w:rFonts w:ascii="Times New Roman" w:hAnsi="Times New Roman"/>
          <w:sz w:val="24"/>
          <w:szCs w:val="24"/>
        </w:rPr>
      </w:pPr>
      <w:r w:rsidRPr="00A15BEA">
        <w:rPr>
          <w:rFonts w:ascii="Times New Roman" w:hAnsi="Times New Roman"/>
          <w:b/>
          <w:sz w:val="24"/>
          <w:szCs w:val="24"/>
          <w:u w:val="single"/>
        </w:rPr>
        <w:t xml:space="preserve">Magneto-engineering enhances </w:t>
      </w:r>
      <w:proofErr w:type="spellStart"/>
      <w:r w:rsidRPr="00A15BEA">
        <w:rPr>
          <w:rFonts w:ascii="Times New Roman" w:hAnsi="Times New Roman"/>
          <w:b/>
          <w:i/>
          <w:sz w:val="24"/>
          <w:szCs w:val="24"/>
          <w:u w:val="single"/>
        </w:rPr>
        <w:t>zT</w:t>
      </w:r>
      <w:proofErr w:type="spellEnd"/>
      <w:r>
        <w:rPr>
          <w:rFonts w:ascii="Times New Roman" w:hAnsi="Times New Roman"/>
          <w:sz w:val="24"/>
          <w:szCs w:val="24"/>
        </w:rPr>
        <w:t xml:space="preserve">  </w:t>
      </w:r>
    </w:p>
    <w:p w14:paraId="02083786" w14:textId="2F5A3155" w:rsidR="00A15BEA" w:rsidRDefault="00A15BEA" w:rsidP="00A15BEA">
      <w:pPr>
        <w:spacing w:line="288" w:lineRule="auto"/>
        <w:rPr>
          <w:rFonts w:ascii="Times New Roman" w:hAnsi="Times New Roman"/>
          <w:sz w:val="24"/>
          <w:szCs w:val="24"/>
        </w:rPr>
      </w:pPr>
      <w:r>
        <w:rPr>
          <w:rFonts w:ascii="Times New Roman" w:hAnsi="Times New Roman"/>
          <w:sz w:val="24"/>
          <w:szCs w:val="24"/>
        </w:rPr>
        <w:t xml:space="preserve">    </w:t>
      </w:r>
      <w:r w:rsidR="00900E80" w:rsidRPr="00900E80">
        <w:rPr>
          <w:rFonts w:ascii="Times New Roman" w:hAnsi="Times New Roman"/>
          <w:sz w:val="24"/>
          <w:szCs w:val="24"/>
        </w:rPr>
        <w:t>The magnetic field affects the transport of charge carriers, particularly fast charge carriers that have strong magneto-responses, thus modulating the thermoelectric properties. Herein, we propose magneto-engineering as an effective strategy to tune three of the thermoelectric parameters for topological materials (</w:t>
      </w:r>
      <w:r w:rsidR="00900E80" w:rsidRPr="00900E80">
        <w:rPr>
          <w:rFonts w:ascii="Times New Roman" w:hAnsi="Times New Roman"/>
          <w:b/>
          <w:sz w:val="24"/>
          <w:szCs w:val="24"/>
        </w:rPr>
        <w:t>Fig. S1</w:t>
      </w:r>
      <w:r w:rsidR="00900E80" w:rsidRPr="00900E80">
        <w:rPr>
          <w:rFonts w:ascii="Times New Roman" w:hAnsi="Times New Roman"/>
          <w:sz w:val="24"/>
          <w:szCs w:val="24"/>
        </w:rPr>
        <w:t>(a))</w:t>
      </w:r>
      <w:r>
        <w:rPr>
          <w:rFonts w:ascii="Times New Roman" w:hAnsi="Times New Roman"/>
          <w:sz w:val="24"/>
          <w:szCs w:val="24"/>
        </w:rPr>
        <w:t xml:space="preserve">. </w:t>
      </w:r>
    </w:p>
    <w:p w14:paraId="1046D404" w14:textId="42C332F5" w:rsidR="00A15BEA" w:rsidRDefault="00A15BEA" w:rsidP="00A15BEA">
      <w:pPr>
        <w:rPr>
          <w:rFonts w:ascii="Times New Roman" w:hAnsi="Times New Roman"/>
          <w:b/>
          <w:bCs/>
          <w:sz w:val="24"/>
          <w:szCs w:val="24"/>
        </w:rPr>
      </w:pPr>
      <w:r>
        <w:rPr>
          <w:rFonts w:ascii="Times New Roman" w:hAnsi="Times New Roman"/>
          <w:b/>
          <w:bCs/>
          <w:noProof/>
          <w:sz w:val="24"/>
          <w:szCs w:val="24"/>
        </w:rPr>
        <w:drawing>
          <wp:inline distT="0" distB="0" distL="0" distR="0" wp14:anchorId="43BE93EE" wp14:editId="68956EEB">
            <wp:extent cx="5326645" cy="30099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352" cy="3014347"/>
                    </a:xfrm>
                    <a:prstGeom prst="rect">
                      <a:avLst/>
                    </a:prstGeom>
                    <a:noFill/>
                  </pic:spPr>
                </pic:pic>
              </a:graphicData>
            </a:graphic>
          </wp:inline>
        </w:drawing>
      </w:r>
    </w:p>
    <w:p w14:paraId="08406A1C" w14:textId="229E915E" w:rsidR="00A15BEA" w:rsidRPr="00900E80" w:rsidRDefault="00A15BEA" w:rsidP="00A15BEA">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Pr>
          <w:rFonts w:ascii="Times New Roman" w:hAnsi="Times New Roman"/>
          <w:b/>
          <w:sz w:val="24"/>
          <w:szCs w:val="24"/>
        </w:rPr>
        <w:t>1</w:t>
      </w:r>
      <w:r>
        <w:rPr>
          <w:rFonts w:ascii="Times New Roman" w:hAnsi="Times New Roman"/>
          <w:sz w:val="24"/>
          <w:szCs w:val="24"/>
        </w:rPr>
        <w:t xml:space="preserve"> </w:t>
      </w:r>
      <w:r w:rsidR="00900E80" w:rsidRPr="00900E80">
        <w:rPr>
          <w:rFonts w:ascii="Times New Roman" w:hAnsi="Times New Roman"/>
          <w:b/>
          <w:sz w:val="24"/>
          <w:szCs w:val="24"/>
          <w:lang w:val="en-GB"/>
        </w:rPr>
        <w:t>Magneto-engineering enhances magneto-</w:t>
      </w:r>
      <w:proofErr w:type="spellStart"/>
      <w:r w:rsidR="00900E80" w:rsidRPr="00900E80">
        <w:rPr>
          <w:rFonts w:ascii="Times New Roman" w:hAnsi="Times New Roman"/>
          <w:b/>
          <w:i/>
          <w:sz w:val="24"/>
          <w:szCs w:val="24"/>
          <w:lang w:val="en-GB"/>
        </w:rPr>
        <w:t>zT</w:t>
      </w:r>
      <w:proofErr w:type="spellEnd"/>
      <w:r w:rsidR="00900E80" w:rsidRPr="00900E80">
        <w:rPr>
          <w:rFonts w:ascii="Times New Roman" w:hAnsi="Times New Roman"/>
          <w:b/>
          <w:sz w:val="24"/>
          <w:szCs w:val="24"/>
          <w:lang w:val="en-GB"/>
        </w:rPr>
        <w:t xml:space="preserve">. </w:t>
      </w:r>
      <w:r w:rsidR="00900E80" w:rsidRPr="00900E80">
        <w:rPr>
          <w:rFonts w:ascii="Times New Roman" w:hAnsi="Times New Roman"/>
          <w:sz w:val="24"/>
          <w:szCs w:val="24"/>
          <w:lang w:val="en-GB"/>
        </w:rPr>
        <w:t>(a) Schematic of magneto-engineering to simultaneously modulate the thermoelectric parameters including Seebeck coefficient</w:t>
      </w:r>
      <w:r w:rsidR="00900E80" w:rsidRPr="00900E80">
        <w:rPr>
          <w:rFonts w:ascii="Times New Roman" w:hAnsi="Times New Roman"/>
          <w:i/>
          <w:sz w:val="24"/>
          <w:szCs w:val="24"/>
          <w:lang w:val="en-GB"/>
        </w:rPr>
        <w:t xml:space="preserve"> α</w:t>
      </w:r>
      <w:r w:rsidR="00900E80" w:rsidRPr="00900E80">
        <w:rPr>
          <w:rFonts w:ascii="Times New Roman" w:hAnsi="Times New Roman"/>
          <w:sz w:val="24"/>
          <w:szCs w:val="24"/>
          <w:lang w:val="en-GB"/>
        </w:rPr>
        <w:t xml:space="preserve"> and thermal conductivity</w:t>
      </w:r>
      <w:r w:rsidR="00900E80" w:rsidRPr="00900E80">
        <w:rPr>
          <w:rFonts w:ascii="Times New Roman" w:hAnsi="Times New Roman"/>
          <w:i/>
          <w:sz w:val="24"/>
          <w:szCs w:val="24"/>
          <w:lang w:val="en-GB"/>
        </w:rPr>
        <w:t xml:space="preserve"> κ</w:t>
      </w:r>
      <w:r w:rsidR="00900E80" w:rsidRPr="00900E80">
        <w:rPr>
          <w:rFonts w:ascii="Times New Roman" w:hAnsi="Times New Roman"/>
          <w:sz w:val="24"/>
          <w:szCs w:val="24"/>
          <w:lang w:val="en-GB"/>
        </w:rPr>
        <w:t>. Classic modelling of magnetic field dependence of (</w:t>
      </w:r>
      <w:r w:rsidR="00900E80">
        <w:rPr>
          <w:rFonts w:ascii="Times New Roman" w:hAnsi="Times New Roman"/>
          <w:sz w:val="24"/>
          <w:szCs w:val="24"/>
          <w:lang w:val="en-GB"/>
        </w:rPr>
        <w:t>b</w:t>
      </w:r>
      <w:r w:rsidR="00900E80" w:rsidRPr="00900E80">
        <w:rPr>
          <w:rFonts w:ascii="Times New Roman" w:hAnsi="Times New Roman"/>
          <w:sz w:val="24"/>
          <w:szCs w:val="24"/>
          <w:lang w:val="en-GB"/>
        </w:rPr>
        <w:t xml:space="preserve">) Seebeck coefficient, </w:t>
      </w:r>
      <w:r w:rsidR="00900E80" w:rsidRPr="00900E80">
        <w:rPr>
          <w:rFonts w:ascii="Times New Roman" w:hAnsi="Times New Roman"/>
          <w:sz w:val="24"/>
          <w:szCs w:val="24"/>
          <w:lang w:val="en-GB"/>
        </w:rPr>
        <w:t>(</w:t>
      </w:r>
      <w:r w:rsidR="00900E80">
        <w:rPr>
          <w:rFonts w:ascii="Times New Roman" w:hAnsi="Times New Roman"/>
          <w:sz w:val="24"/>
          <w:szCs w:val="24"/>
          <w:lang w:val="en-GB"/>
        </w:rPr>
        <w:t>c</w:t>
      </w:r>
      <w:r w:rsidR="00900E80" w:rsidRPr="00900E80">
        <w:rPr>
          <w:rFonts w:ascii="Times New Roman" w:hAnsi="Times New Roman"/>
          <w:sz w:val="24"/>
          <w:szCs w:val="24"/>
          <w:lang w:val="en-GB"/>
        </w:rPr>
        <w:t xml:space="preserve">) resistivity, </w:t>
      </w:r>
      <w:r w:rsidR="00900E80" w:rsidRPr="00900E80">
        <w:rPr>
          <w:rFonts w:ascii="Times New Roman" w:hAnsi="Times New Roman"/>
          <w:sz w:val="24"/>
          <w:szCs w:val="24"/>
          <w:lang w:val="en-GB"/>
        </w:rPr>
        <w:t>(</w:t>
      </w:r>
      <w:r w:rsidR="00900E80">
        <w:rPr>
          <w:rFonts w:ascii="Times New Roman" w:hAnsi="Times New Roman"/>
          <w:sz w:val="24"/>
          <w:szCs w:val="24"/>
          <w:lang w:val="en-GB"/>
        </w:rPr>
        <w:t>d</w:t>
      </w:r>
      <w:r w:rsidR="00900E80" w:rsidRPr="00900E80">
        <w:rPr>
          <w:rFonts w:ascii="Times New Roman" w:hAnsi="Times New Roman"/>
          <w:sz w:val="24"/>
          <w:szCs w:val="24"/>
          <w:lang w:val="en-GB"/>
        </w:rPr>
        <w:t>) thermal conductivity, (</w:t>
      </w:r>
      <w:r w:rsidR="00900E80">
        <w:rPr>
          <w:rFonts w:ascii="Times New Roman" w:hAnsi="Times New Roman"/>
          <w:sz w:val="24"/>
          <w:szCs w:val="24"/>
          <w:lang w:val="en-GB"/>
        </w:rPr>
        <w:t>e</w:t>
      </w:r>
      <w:r w:rsidR="00900E80" w:rsidRPr="00900E80">
        <w:rPr>
          <w:rFonts w:ascii="Times New Roman" w:hAnsi="Times New Roman"/>
          <w:sz w:val="24"/>
          <w:szCs w:val="24"/>
          <w:lang w:val="en-GB"/>
        </w:rPr>
        <w:t>) power factor, and (</w:t>
      </w:r>
      <w:r w:rsidR="00900E80">
        <w:rPr>
          <w:rFonts w:ascii="Times New Roman" w:hAnsi="Times New Roman"/>
          <w:sz w:val="24"/>
          <w:szCs w:val="24"/>
          <w:lang w:val="en-GB"/>
        </w:rPr>
        <w:t>f</w:t>
      </w:r>
      <w:r w:rsidR="00900E80" w:rsidRPr="00900E80">
        <w:rPr>
          <w:rFonts w:ascii="Times New Roman" w:hAnsi="Times New Roman"/>
          <w:sz w:val="24"/>
          <w:szCs w:val="24"/>
          <w:lang w:val="en-GB"/>
        </w:rPr>
        <w:t xml:space="preserve">) </w:t>
      </w:r>
      <w:proofErr w:type="spellStart"/>
      <w:r w:rsidR="00900E80" w:rsidRPr="00900E80">
        <w:rPr>
          <w:rFonts w:ascii="Times New Roman" w:hAnsi="Times New Roman"/>
          <w:i/>
          <w:sz w:val="24"/>
          <w:szCs w:val="24"/>
          <w:lang w:val="en-GB"/>
        </w:rPr>
        <w:t>zT</w:t>
      </w:r>
      <w:proofErr w:type="spellEnd"/>
      <w:r w:rsidR="00900E80" w:rsidRPr="00900E80">
        <w:rPr>
          <w:rFonts w:ascii="Times New Roman" w:hAnsi="Times New Roman"/>
          <w:sz w:val="24"/>
          <w:szCs w:val="24"/>
          <w:lang w:val="en-GB"/>
        </w:rPr>
        <w:t xml:space="preserve">. Three different mobilities increasing from </w:t>
      </w:r>
      <w:r w:rsidR="00900E80" w:rsidRPr="00900E80">
        <w:rPr>
          <w:rFonts w:ascii="Times New Roman" w:hAnsi="Times New Roman"/>
          <w:i/>
          <w:sz w:val="24"/>
          <w:szCs w:val="24"/>
          <w:lang w:val="en-GB"/>
        </w:rPr>
        <w:t>μ</w:t>
      </w:r>
      <w:r w:rsidR="00900E80" w:rsidRPr="00900E80">
        <w:rPr>
          <w:rFonts w:ascii="Times New Roman" w:hAnsi="Times New Roman"/>
          <w:sz w:val="24"/>
          <w:szCs w:val="24"/>
          <w:lang w:val="en-GB"/>
        </w:rPr>
        <w:t xml:space="preserve"> to 10</w:t>
      </w:r>
      <w:r w:rsidR="00900E80" w:rsidRPr="00900E80">
        <w:rPr>
          <w:rFonts w:ascii="Times New Roman" w:hAnsi="Times New Roman"/>
          <w:i/>
          <w:sz w:val="24"/>
          <w:szCs w:val="24"/>
          <w:lang w:val="en-GB"/>
        </w:rPr>
        <w:t xml:space="preserve"> μ</w:t>
      </w:r>
      <w:r w:rsidR="00900E80" w:rsidRPr="00900E80">
        <w:rPr>
          <w:rFonts w:ascii="Times New Roman" w:hAnsi="Times New Roman"/>
          <w:sz w:val="24"/>
          <w:szCs w:val="24"/>
          <w:lang w:val="en-GB"/>
        </w:rPr>
        <w:t xml:space="preserve"> to 100</w:t>
      </w:r>
      <w:r w:rsidR="00900E80" w:rsidRPr="00900E80">
        <w:rPr>
          <w:rFonts w:ascii="Times New Roman" w:hAnsi="Times New Roman"/>
          <w:i/>
          <w:sz w:val="24"/>
          <w:szCs w:val="24"/>
          <w:lang w:val="en-GB"/>
        </w:rPr>
        <w:t xml:space="preserve"> μ</w:t>
      </w:r>
      <w:r w:rsidR="00900E80" w:rsidRPr="00900E80">
        <w:rPr>
          <w:rFonts w:ascii="Times New Roman" w:hAnsi="Times New Roman"/>
          <w:sz w:val="24"/>
          <w:szCs w:val="24"/>
          <w:lang w:val="en-GB"/>
        </w:rPr>
        <w:t xml:space="preserve"> (</w:t>
      </w:r>
      <w:r w:rsidR="00900E80" w:rsidRPr="00900E80">
        <w:rPr>
          <w:rFonts w:ascii="Times New Roman" w:hAnsi="Times New Roman"/>
          <w:i/>
          <w:sz w:val="24"/>
          <w:szCs w:val="24"/>
          <w:lang w:val="en-GB"/>
        </w:rPr>
        <w:t>μ</w:t>
      </w:r>
      <w:r w:rsidR="00900E80" w:rsidRPr="00900E80">
        <w:rPr>
          <w:rFonts w:ascii="Times New Roman" w:hAnsi="Times New Roman"/>
          <w:sz w:val="24"/>
          <w:szCs w:val="24"/>
          <w:lang w:val="en-GB"/>
        </w:rPr>
        <w:t xml:space="preserve"> = 0.1 m</w:t>
      </w:r>
      <w:r w:rsidR="00900E80" w:rsidRPr="00900E80">
        <w:rPr>
          <w:rFonts w:ascii="Times New Roman" w:hAnsi="Times New Roman"/>
          <w:sz w:val="24"/>
          <w:szCs w:val="24"/>
          <w:vertAlign w:val="superscript"/>
          <w:lang w:val="en-GB"/>
        </w:rPr>
        <w:t>2</w:t>
      </w:r>
      <w:r w:rsidR="00900E80" w:rsidRPr="00900E80">
        <w:rPr>
          <w:rFonts w:ascii="Times New Roman" w:hAnsi="Times New Roman"/>
          <w:sz w:val="24"/>
          <w:szCs w:val="24"/>
          <w:lang w:val="en-GB"/>
        </w:rPr>
        <w:t xml:space="preserve">/Vs) are illustrated. The higher the mobility, the smaller the magnetic field required for a large </w:t>
      </w:r>
      <w:proofErr w:type="spellStart"/>
      <w:r w:rsidR="00900E80" w:rsidRPr="00900E80">
        <w:rPr>
          <w:rFonts w:ascii="Times New Roman" w:hAnsi="Times New Roman"/>
          <w:i/>
          <w:sz w:val="24"/>
          <w:szCs w:val="24"/>
          <w:lang w:val="en-GB"/>
        </w:rPr>
        <w:t>zT</w:t>
      </w:r>
      <w:proofErr w:type="spellEnd"/>
      <w:r w:rsidRPr="00900E80">
        <w:rPr>
          <w:rFonts w:ascii="Times New Roman" w:hAnsi="Times New Roman"/>
          <w:sz w:val="24"/>
          <w:szCs w:val="24"/>
        </w:rPr>
        <w:t xml:space="preserve">. </w:t>
      </w:r>
    </w:p>
    <w:p w14:paraId="2A3377AF" w14:textId="77777777" w:rsidR="00A15BEA" w:rsidRPr="00900E80" w:rsidRDefault="00A15BEA" w:rsidP="00A15BEA">
      <w:pPr>
        <w:spacing w:line="288" w:lineRule="auto"/>
        <w:rPr>
          <w:rFonts w:ascii="Times New Roman" w:hAnsi="Times New Roman"/>
          <w:sz w:val="24"/>
          <w:szCs w:val="24"/>
        </w:rPr>
      </w:pPr>
    </w:p>
    <w:p w14:paraId="3C0CE303" w14:textId="2BEFBA6B" w:rsidR="00C2516B" w:rsidRPr="00204972" w:rsidRDefault="00204972" w:rsidP="00917ABB">
      <w:pPr>
        <w:rPr>
          <w:rFonts w:ascii="Times New Roman" w:hAnsi="Times New Roman"/>
          <w:sz w:val="24"/>
          <w:szCs w:val="24"/>
        </w:rPr>
      </w:pPr>
      <w:r>
        <w:rPr>
          <w:rFonts w:ascii="Times New Roman" w:hAnsi="Times New Roman"/>
          <w:sz w:val="24"/>
          <w:szCs w:val="24"/>
          <w:lang w:val="en-GB"/>
        </w:rPr>
        <w:lastRenderedPageBreak/>
        <w:t xml:space="preserve">    </w:t>
      </w:r>
      <w:r w:rsidRPr="00204972">
        <w:rPr>
          <w:rFonts w:ascii="Times New Roman" w:hAnsi="Times New Roman"/>
          <w:sz w:val="24"/>
          <w:szCs w:val="24"/>
          <w:lang w:val="en-GB"/>
        </w:rPr>
        <w:t xml:space="preserve">The general trends of magnetic-field dependence of the Seebeck coefficient, resistivity, thermal conductivity, power factor and </w:t>
      </w:r>
      <w:proofErr w:type="spellStart"/>
      <w:r w:rsidRPr="00204972">
        <w:rPr>
          <w:rFonts w:ascii="Times New Roman" w:hAnsi="Times New Roman"/>
          <w:i/>
          <w:sz w:val="24"/>
          <w:szCs w:val="24"/>
          <w:lang w:val="en-GB"/>
        </w:rPr>
        <w:t>zT</w:t>
      </w:r>
      <w:proofErr w:type="spellEnd"/>
      <w:r w:rsidRPr="00204972">
        <w:rPr>
          <w:rFonts w:ascii="Times New Roman" w:hAnsi="Times New Roman"/>
          <w:sz w:val="24"/>
          <w:szCs w:val="24"/>
          <w:lang w:val="en-GB"/>
        </w:rPr>
        <w:t xml:space="preserve"> for different mobilities are shown in </w:t>
      </w:r>
      <w:r w:rsidRPr="00204972">
        <w:rPr>
          <w:rFonts w:ascii="Times New Roman" w:hAnsi="Times New Roman"/>
          <w:b/>
          <w:sz w:val="24"/>
          <w:szCs w:val="24"/>
          <w:lang w:val="en-GB"/>
        </w:rPr>
        <w:t>Fig. S1</w:t>
      </w:r>
      <w:r w:rsidRPr="00204972">
        <w:rPr>
          <w:rFonts w:ascii="Times New Roman" w:hAnsi="Times New Roman"/>
          <w:sz w:val="24"/>
          <w:szCs w:val="24"/>
          <w:lang w:val="en-GB"/>
        </w:rPr>
        <w:t xml:space="preserve">(b)–(f), respectively. As indicated by the blue lines, thermoelectric parameters barely changed under a magnetic field with low mobility. For intermediate-high mobility, the Seebeck coefficient and resistivity were enhanced along with a decrease in thermal conductivity, as indicated by the green lines. For ultrahigh mobility (100 times higher), the requirement of an external magnetic field to obtain a high Seebeck coefficient can be reduced to a much lower value, as illustrated by the red line in </w:t>
      </w:r>
      <w:r w:rsidRPr="00204972">
        <w:rPr>
          <w:rFonts w:ascii="Times New Roman" w:hAnsi="Times New Roman"/>
          <w:b/>
          <w:sz w:val="24"/>
          <w:szCs w:val="24"/>
          <w:lang w:val="en-GB"/>
        </w:rPr>
        <w:t>Fig. S1</w:t>
      </w:r>
      <w:r w:rsidRPr="00204972">
        <w:rPr>
          <w:rFonts w:ascii="Times New Roman" w:hAnsi="Times New Roman"/>
          <w:sz w:val="24"/>
          <w:szCs w:val="24"/>
          <w:lang w:val="en-GB"/>
        </w:rPr>
        <w:t xml:space="preserve">(b). Therefore, high mobility causes a rapid increase in the power factor and </w:t>
      </w:r>
      <w:proofErr w:type="spellStart"/>
      <w:r w:rsidRPr="00204972">
        <w:rPr>
          <w:rFonts w:ascii="Times New Roman" w:hAnsi="Times New Roman"/>
          <w:i/>
          <w:sz w:val="24"/>
          <w:szCs w:val="24"/>
          <w:lang w:val="en-GB"/>
        </w:rPr>
        <w:t>zT</w:t>
      </w:r>
      <w:proofErr w:type="spellEnd"/>
      <w:r w:rsidRPr="00204972">
        <w:rPr>
          <w:rFonts w:ascii="Times New Roman" w:hAnsi="Times New Roman"/>
          <w:sz w:val="24"/>
          <w:szCs w:val="24"/>
          <w:lang w:val="en-GB"/>
        </w:rPr>
        <w:t xml:space="preserve"> value under a low magnetic field, as shown in </w:t>
      </w:r>
      <w:r w:rsidRPr="00204972">
        <w:rPr>
          <w:rFonts w:ascii="Times New Roman" w:hAnsi="Times New Roman"/>
          <w:b/>
          <w:sz w:val="24"/>
          <w:szCs w:val="24"/>
          <w:lang w:val="en-GB"/>
        </w:rPr>
        <w:t>Fig. S1</w:t>
      </w:r>
      <w:r w:rsidRPr="00204972">
        <w:rPr>
          <w:rFonts w:ascii="Times New Roman" w:hAnsi="Times New Roman"/>
          <w:sz w:val="24"/>
          <w:szCs w:val="24"/>
          <w:lang w:val="en-GB"/>
        </w:rPr>
        <w:t>(e) and (f), respectively</w:t>
      </w:r>
      <w:r w:rsidRPr="00204972">
        <w:rPr>
          <w:rFonts w:ascii="Times New Roman" w:hAnsi="Times New Roman"/>
          <w:sz w:val="24"/>
          <w:szCs w:val="24"/>
        </w:rPr>
        <w:t>.</w:t>
      </w:r>
    </w:p>
    <w:p w14:paraId="561AB5BE" w14:textId="40E796C3" w:rsidR="00E04806" w:rsidRDefault="00E04806" w:rsidP="00DB25A0">
      <w:pPr>
        <w:outlineLvl w:val="0"/>
        <w:rPr>
          <w:rFonts w:ascii="Times New Roman" w:hAnsi="Times New Roman"/>
          <w:b/>
          <w:sz w:val="24"/>
          <w:szCs w:val="24"/>
        </w:rPr>
      </w:pPr>
    </w:p>
    <w:p w14:paraId="0F8F9097" w14:textId="77777777" w:rsidR="002910C8" w:rsidRPr="00DB25A0" w:rsidRDefault="002910C8" w:rsidP="00DB25A0">
      <w:pPr>
        <w:outlineLvl w:val="0"/>
        <w:rPr>
          <w:rFonts w:ascii="Times New Roman" w:hAnsi="Times New Roman"/>
          <w:b/>
          <w:sz w:val="24"/>
          <w:szCs w:val="24"/>
        </w:rPr>
      </w:pPr>
    </w:p>
    <w:p w14:paraId="65E3FEEB" w14:textId="1F7F5713" w:rsidR="00C2516B" w:rsidRPr="00204972" w:rsidRDefault="00346504" w:rsidP="00204972">
      <w:pPr>
        <w:jc w:val="left"/>
        <w:outlineLvl w:val="0"/>
        <w:rPr>
          <w:rFonts w:ascii="Times New Roman" w:hAnsi="Times New Roman"/>
          <w:b/>
          <w:sz w:val="24"/>
          <w:szCs w:val="24"/>
          <w:u w:val="single"/>
        </w:rPr>
      </w:pPr>
      <w:r w:rsidRPr="00DB25A0">
        <w:rPr>
          <w:rFonts w:ascii="Times New Roman" w:hAnsi="Times New Roman"/>
          <w:b/>
          <w:sz w:val="24"/>
          <w:szCs w:val="24"/>
          <w:u w:val="single"/>
        </w:rPr>
        <w:t>Single c</w:t>
      </w:r>
      <w:r w:rsidR="0016195A" w:rsidRPr="00DB25A0">
        <w:rPr>
          <w:rFonts w:ascii="Times New Roman" w:hAnsi="Times New Roman"/>
          <w:b/>
          <w:sz w:val="24"/>
          <w:szCs w:val="24"/>
          <w:u w:val="single"/>
        </w:rPr>
        <w:t>rystal quality</w:t>
      </w:r>
    </w:p>
    <w:p w14:paraId="64C2C296" w14:textId="206055E1" w:rsidR="0016195A" w:rsidRDefault="00C2516B" w:rsidP="0016195A">
      <w:pPr>
        <w:spacing w:line="288" w:lineRule="auto"/>
        <w:rPr>
          <w:rFonts w:ascii="Times New Roman" w:hAnsi="Times New Roman"/>
          <w:sz w:val="24"/>
          <w:szCs w:val="24"/>
        </w:rPr>
      </w:pPr>
      <w:r>
        <w:rPr>
          <w:rFonts w:ascii="Times New Roman" w:hAnsi="Times New Roman"/>
          <w:sz w:val="24"/>
          <w:szCs w:val="24"/>
        </w:rPr>
        <w:t xml:space="preserve">    </w:t>
      </w:r>
      <w:r w:rsidR="0016195A" w:rsidRPr="00BE6716">
        <w:rPr>
          <w:rFonts w:ascii="Times New Roman" w:hAnsi="Times New Roman"/>
          <w:sz w:val="24"/>
          <w:szCs w:val="24"/>
        </w:rPr>
        <w:t xml:space="preserve">The </w:t>
      </w:r>
      <w:r w:rsidR="006D45F7">
        <w:rPr>
          <w:rFonts w:ascii="Times New Roman" w:hAnsi="Times New Roman"/>
          <w:sz w:val="24"/>
          <w:szCs w:val="24"/>
        </w:rPr>
        <w:t>crystal</w:t>
      </w:r>
      <w:r w:rsidR="003926E4">
        <w:rPr>
          <w:rFonts w:ascii="Times New Roman" w:hAnsi="Times New Roman"/>
          <w:sz w:val="24"/>
          <w:szCs w:val="24"/>
        </w:rPr>
        <w:t>s</w:t>
      </w:r>
      <w:r w:rsidR="006D45F7">
        <w:rPr>
          <w:rFonts w:ascii="Times New Roman" w:hAnsi="Times New Roman"/>
          <w:sz w:val="24"/>
          <w:szCs w:val="24"/>
        </w:rPr>
        <w:t xml:space="preserve"> of this work </w:t>
      </w:r>
      <w:r w:rsidR="003926E4">
        <w:rPr>
          <w:rFonts w:ascii="Times New Roman" w:hAnsi="Times New Roman"/>
          <w:sz w:val="24"/>
          <w:szCs w:val="24"/>
        </w:rPr>
        <w:t>are</w:t>
      </w:r>
      <w:r w:rsidR="006D45F7">
        <w:rPr>
          <w:rFonts w:ascii="Times New Roman" w:hAnsi="Times New Roman"/>
          <w:sz w:val="24"/>
          <w:szCs w:val="24"/>
        </w:rPr>
        <w:t xml:space="preserve"> of high quality. As shown in </w:t>
      </w:r>
      <w:r w:rsidR="00F137E6" w:rsidRPr="001D2C80">
        <w:rPr>
          <w:rFonts w:ascii="Times New Roman" w:hAnsi="Times New Roman"/>
          <w:b/>
          <w:sz w:val="24"/>
          <w:szCs w:val="24"/>
        </w:rPr>
        <w:t xml:space="preserve">Fig. </w:t>
      </w:r>
      <w:r w:rsidR="00E41483">
        <w:rPr>
          <w:rFonts w:ascii="Times New Roman" w:hAnsi="Times New Roman"/>
          <w:b/>
          <w:sz w:val="24"/>
          <w:szCs w:val="24"/>
        </w:rPr>
        <w:t>S</w:t>
      </w:r>
      <w:r w:rsidR="00C40D72">
        <w:rPr>
          <w:rFonts w:ascii="Times New Roman" w:hAnsi="Times New Roman"/>
          <w:b/>
          <w:sz w:val="24"/>
          <w:szCs w:val="24"/>
        </w:rPr>
        <w:t>2</w:t>
      </w:r>
      <w:r w:rsidR="006D45F7">
        <w:rPr>
          <w:rFonts w:ascii="Times New Roman" w:hAnsi="Times New Roman"/>
          <w:sz w:val="24"/>
          <w:szCs w:val="24"/>
        </w:rPr>
        <w:t xml:space="preserve">, the crystal is millimeters large with a shining cleavage plane. </w:t>
      </w:r>
      <w:r w:rsidR="003926E4">
        <w:rPr>
          <w:rFonts w:ascii="Times New Roman" w:hAnsi="Times New Roman"/>
          <w:sz w:val="24"/>
          <w:szCs w:val="24"/>
        </w:rPr>
        <w:t xml:space="preserve">The cleavage plane is (111) plane. </w:t>
      </w:r>
      <w:r w:rsidR="00A042E5" w:rsidRPr="0041710B">
        <w:rPr>
          <w:rFonts w:ascii="Times New Roman" w:hAnsi="Times New Roman"/>
          <w:sz w:val="24"/>
          <w:szCs w:val="24"/>
        </w:rPr>
        <w:t>IPF Z (inverse pole Figure Z)</w:t>
      </w:r>
      <w:r w:rsidR="00A042E5" w:rsidRPr="00A042E5">
        <w:rPr>
          <w:rFonts w:ascii="Times New Roman" w:hAnsi="Times New Roman"/>
          <w:sz w:val="24"/>
          <w:szCs w:val="24"/>
        </w:rPr>
        <w:t xml:space="preserve"> images </w:t>
      </w:r>
      <w:r w:rsidR="001D2C80">
        <w:rPr>
          <w:rFonts w:ascii="Times New Roman" w:hAnsi="Times New Roman"/>
          <w:sz w:val="24"/>
          <w:szCs w:val="24"/>
        </w:rPr>
        <w:t xml:space="preserve">further demonstrates the high quality of the single crystallinity, as shown </w:t>
      </w:r>
      <w:r w:rsidR="005130E2">
        <w:rPr>
          <w:rFonts w:ascii="Times New Roman" w:hAnsi="Times New Roman"/>
          <w:sz w:val="24"/>
          <w:szCs w:val="24"/>
        </w:rPr>
        <w:t>in</w:t>
      </w:r>
      <w:r w:rsidR="001D2C80">
        <w:rPr>
          <w:rFonts w:ascii="Times New Roman" w:hAnsi="Times New Roman"/>
          <w:sz w:val="24"/>
          <w:szCs w:val="24"/>
        </w:rPr>
        <w:t xml:space="preserve"> </w:t>
      </w:r>
      <w:r w:rsidR="001D2C80" w:rsidRPr="001D2C80">
        <w:rPr>
          <w:rFonts w:ascii="Times New Roman" w:hAnsi="Times New Roman"/>
          <w:b/>
          <w:sz w:val="24"/>
          <w:szCs w:val="24"/>
        </w:rPr>
        <w:t xml:space="preserve">Fig. </w:t>
      </w:r>
      <w:r w:rsidR="00E41483">
        <w:rPr>
          <w:rFonts w:ascii="Times New Roman" w:hAnsi="Times New Roman"/>
          <w:b/>
          <w:sz w:val="24"/>
          <w:szCs w:val="24"/>
        </w:rPr>
        <w:t>S</w:t>
      </w:r>
      <w:r w:rsidR="00C40D72">
        <w:rPr>
          <w:rFonts w:ascii="Times New Roman" w:hAnsi="Times New Roman"/>
          <w:b/>
          <w:sz w:val="24"/>
          <w:szCs w:val="24"/>
        </w:rPr>
        <w:t>2</w:t>
      </w:r>
      <w:r w:rsidR="001D2C80">
        <w:rPr>
          <w:rFonts w:ascii="Times New Roman" w:hAnsi="Times New Roman"/>
          <w:sz w:val="24"/>
          <w:szCs w:val="24"/>
        </w:rPr>
        <w:t>.</w:t>
      </w:r>
      <w:r w:rsidR="00A0497C">
        <w:rPr>
          <w:rFonts w:ascii="Times New Roman" w:hAnsi="Times New Roman"/>
          <w:sz w:val="24"/>
          <w:szCs w:val="24"/>
        </w:rPr>
        <w:t xml:space="preserve"> Here the </w:t>
      </w:r>
      <w:r w:rsidR="00F71E16">
        <w:rPr>
          <w:rFonts w:ascii="Times New Roman" w:hAnsi="Times New Roman"/>
          <w:sz w:val="24"/>
          <w:szCs w:val="24"/>
        </w:rPr>
        <w:t>[</w:t>
      </w:r>
      <w:r w:rsidR="00A0497C">
        <w:rPr>
          <w:rFonts w:ascii="Times New Roman" w:hAnsi="Times New Roman"/>
          <w:sz w:val="24"/>
          <w:szCs w:val="24"/>
        </w:rPr>
        <w:t>001</w:t>
      </w:r>
      <w:r w:rsidR="00F71E16">
        <w:rPr>
          <w:rFonts w:ascii="Times New Roman" w:hAnsi="Times New Roman"/>
          <w:sz w:val="24"/>
          <w:szCs w:val="24"/>
        </w:rPr>
        <w:t xml:space="preserve">] direction in EBSD is the </w:t>
      </w:r>
      <w:r w:rsidR="00F71E16" w:rsidRPr="00F71E16">
        <w:rPr>
          <w:rFonts w:ascii="Times New Roman" w:hAnsi="Times New Roman"/>
          <w:i/>
          <w:sz w:val="24"/>
          <w:szCs w:val="24"/>
        </w:rPr>
        <w:t>c</w:t>
      </w:r>
      <w:r w:rsidR="00F71E16">
        <w:rPr>
          <w:rFonts w:ascii="Times New Roman" w:hAnsi="Times New Roman"/>
          <w:sz w:val="24"/>
          <w:szCs w:val="24"/>
        </w:rPr>
        <w:t>-axis of Bi</w:t>
      </w:r>
      <w:r w:rsidR="00F71E16" w:rsidRPr="005130E2">
        <w:rPr>
          <w:rFonts w:ascii="Times New Roman" w:hAnsi="Times New Roman"/>
          <w:sz w:val="24"/>
          <w:szCs w:val="24"/>
          <w:vertAlign w:val="subscript"/>
        </w:rPr>
        <w:t>88</w:t>
      </w:r>
      <w:r w:rsidR="00F71E16">
        <w:rPr>
          <w:rFonts w:ascii="Times New Roman" w:hAnsi="Times New Roman"/>
          <w:sz w:val="24"/>
          <w:szCs w:val="24"/>
        </w:rPr>
        <w:t>Sb</w:t>
      </w:r>
      <w:r w:rsidR="00F71E16" w:rsidRPr="005130E2">
        <w:rPr>
          <w:rFonts w:ascii="Times New Roman" w:hAnsi="Times New Roman"/>
          <w:sz w:val="24"/>
          <w:szCs w:val="24"/>
          <w:vertAlign w:val="subscript"/>
        </w:rPr>
        <w:t>12</w:t>
      </w:r>
      <w:r w:rsidR="00F71E16">
        <w:rPr>
          <w:rFonts w:ascii="Times New Roman" w:hAnsi="Times New Roman"/>
          <w:sz w:val="24"/>
          <w:szCs w:val="24"/>
        </w:rPr>
        <w:t xml:space="preserve"> in hexagonal structure, which is identical to the [111] direction in rhombohedral structure.</w:t>
      </w:r>
      <w:r w:rsidR="0041710B">
        <w:rPr>
          <w:rFonts w:ascii="Times New Roman" w:hAnsi="Times New Roman"/>
          <w:sz w:val="24"/>
          <w:szCs w:val="24"/>
        </w:rPr>
        <w:t xml:space="preserve"> The single crystal quality becomes better </w:t>
      </w:r>
      <w:r w:rsidR="00E53AEB">
        <w:rPr>
          <w:rFonts w:ascii="Times New Roman" w:hAnsi="Times New Roman"/>
          <w:sz w:val="24"/>
          <w:szCs w:val="24"/>
        </w:rPr>
        <w:t xml:space="preserve">in the middle part (left part in </w:t>
      </w:r>
      <w:r w:rsidR="00E53AEB" w:rsidRPr="001D2C80">
        <w:rPr>
          <w:rFonts w:ascii="Times New Roman" w:hAnsi="Times New Roman"/>
          <w:b/>
          <w:sz w:val="24"/>
          <w:szCs w:val="24"/>
        </w:rPr>
        <w:t xml:space="preserve">Fig. </w:t>
      </w:r>
      <w:r w:rsidR="00E41483">
        <w:rPr>
          <w:rFonts w:ascii="Times New Roman" w:hAnsi="Times New Roman"/>
          <w:b/>
          <w:sz w:val="24"/>
          <w:szCs w:val="24"/>
        </w:rPr>
        <w:t>S</w:t>
      </w:r>
      <w:r w:rsidR="00C40D72">
        <w:rPr>
          <w:rFonts w:ascii="Times New Roman" w:hAnsi="Times New Roman"/>
          <w:b/>
          <w:sz w:val="24"/>
          <w:szCs w:val="24"/>
        </w:rPr>
        <w:t>2</w:t>
      </w:r>
      <w:r w:rsidR="00E53AEB" w:rsidRPr="00E53AEB">
        <w:rPr>
          <w:rFonts w:ascii="Times New Roman" w:hAnsi="Times New Roman"/>
          <w:sz w:val="24"/>
          <w:szCs w:val="24"/>
        </w:rPr>
        <w:t>)</w:t>
      </w:r>
      <w:r w:rsidR="00E53AEB">
        <w:rPr>
          <w:rFonts w:ascii="Times New Roman" w:hAnsi="Times New Roman"/>
          <w:sz w:val="24"/>
          <w:szCs w:val="24"/>
        </w:rPr>
        <w:t xml:space="preserve"> than the beginning part (right part in </w:t>
      </w:r>
      <w:r w:rsidR="00E53AEB" w:rsidRPr="001D2C80">
        <w:rPr>
          <w:rFonts w:ascii="Times New Roman" w:hAnsi="Times New Roman"/>
          <w:b/>
          <w:sz w:val="24"/>
          <w:szCs w:val="24"/>
        </w:rPr>
        <w:t xml:space="preserve">Fig. </w:t>
      </w:r>
      <w:r w:rsidR="00E41483">
        <w:rPr>
          <w:rFonts w:ascii="Times New Roman" w:hAnsi="Times New Roman"/>
          <w:b/>
          <w:sz w:val="24"/>
          <w:szCs w:val="24"/>
        </w:rPr>
        <w:t>S</w:t>
      </w:r>
      <w:r w:rsidR="00C40D72">
        <w:rPr>
          <w:rFonts w:ascii="Times New Roman" w:hAnsi="Times New Roman"/>
          <w:b/>
          <w:sz w:val="24"/>
          <w:szCs w:val="24"/>
        </w:rPr>
        <w:t>2</w:t>
      </w:r>
      <w:r w:rsidR="00E53AEB" w:rsidRPr="00E53AEB">
        <w:rPr>
          <w:rFonts w:ascii="Times New Roman" w:hAnsi="Times New Roman"/>
          <w:sz w:val="24"/>
          <w:szCs w:val="24"/>
        </w:rPr>
        <w:t>)</w:t>
      </w:r>
      <w:r w:rsidR="00E53AEB">
        <w:rPr>
          <w:rFonts w:ascii="Times New Roman" w:hAnsi="Times New Roman"/>
          <w:sz w:val="24"/>
          <w:szCs w:val="24"/>
        </w:rPr>
        <w:t xml:space="preserve"> along the as-grown crystal.</w:t>
      </w:r>
    </w:p>
    <w:p w14:paraId="73B5AD11" w14:textId="77777777" w:rsidR="00C2516B" w:rsidRDefault="00C2516B" w:rsidP="00C2516B">
      <w:pPr>
        <w:rPr>
          <w:rFonts w:ascii="Times New Roman" w:hAnsi="Times New Roman"/>
          <w:b/>
          <w:bCs/>
          <w:sz w:val="24"/>
          <w:szCs w:val="24"/>
        </w:rPr>
      </w:pPr>
      <w:r>
        <w:rPr>
          <w:rFonts w:ascii="Times New Roman" w:hAnsi="Times New Roman"/>
          <w:b/>
          <w:bCs/>
          <w:noProof/>
          <w:sz w:val="24"/>
          <w:szCs w:val="24"/>
        </w:rPr>
        <w:drawing>
          <wp:inline distT="0" distB="0" distL="0" distR="0" wp14:anchorId="478BBE2A" wp14:editId="570B2554">
            <wp:extent cx="5256717" cy="2230966"/>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3633" cy="2233901"/>
                    </a:xfrm>
                    <a:prstGeom prst="rect">
                      <a:avLst/>
                    </a:prstGeom>
                    <a:noFill/>
                  </pic:spPr>
                </pic:pic>
              </a:graphicData>
            </a:graphic>
          </wp:inline>
        </w:drawing>
      </w:r>
    </w:p>
    <w:p w14:paraId="1BBD484F" w14:textId="79F11CDE" w:rsidR="00C2516B" w:rsidRDefault="00C2516B" w:rsidP="00C2516B">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2</w:t>
      </w:r>
      <w:r>
        <w:rPr>
          <w:rFonts w:ascii="Times New Roman" w:hAnsi="Times New Roman"/>
          <w:sz w:val="24"/>
          <w:szCs w:val="24"/>
        </w:rPr>
        <w:t xml:space="preserve"> </w:t>
      </w:r>
      <w:r w:rsidRPr="003E054E">
        <w:rPr>
          <w:rFonts w:ascii="Times New Roman" w:hAnsi="Times New Roman"/>
          <w:b/>
          <w:sz w:val="24"/>
          <w:szCs w:val="24"/>
        </w:rPr>
        <w:t>Single crystallinity.</w:t>
      </w:r>
      <w:r>
        <w:rPr>
          <w:rFonts w:ascii="Times New Roman" w:hAnsi="Times New Roman"/>
          <w:sz w:val="24"/>
          <w:szCs w:val="24"/>
        </w:rPr>
        <w:t xml:space="preserve"> Optical image</w:t>
      </w:r>
      <w:r w:rsidRPr="00193C1A">
        <w:rPr>
          <w:rFonts w:ascii="Times New Roman" w:hAnsi="Times New Roman"/>
          <w:sz w:val="24"/>
          <w:szCs w:val="24"/>
        </w:rPr>
        <w:t xml:space="preserve"> </w:t>
      </w:r>
      <w:r>
        <w:rPr>
          <w:rFonts w:ascii="Times New Roman" w:hAnsi="Times New Roman"/>
          <w:sz w:val="24"/>
          <w:szCs w:val="24"/>
        </w:rPr>
        <w:t>(top left),</w:t>
      </w:r>
      <w:r w:rsidRPr="00BE6716">
        <w:rPr>
          <w:rFonts w:ascii="Times New Roman" w:hAnsi="Times New Roman"/>
          <w:sz w:val="24"/>
          <w:szCs w:val="24"/>
        </w:rPr>
        <w:t xml:space="preserve"> </w:t>
      </w:r>
      <w:r>
        <w:rPr>
          <w:rFonts w:ascii="Times New Roman" w:hAnsi="Times New Roman"/>
          <w:sz w:val="24"/>
          <w:szCs w:val="24"/>
        </w:rPr>
        <w:t xml:space="preserve">and </w:t>
      </w:r>
      <w:proofErr w:type="gramStart"/>
      <w:r w:rsidRPr="000623C9">
        <w:rPr>
          <w:rFonts w:ascii="Times New Roman" w:hAnsi="Times New Roman"/>
          <w:sz w:val="24"/>
          <w:szCs w:val="24"/>
        </w:rPr>
        <w:t>color coded</w:t>
      </w:r>
      <w:proofErr w:type="gramEnd"/>
      <w:r w:rsidRPr="000623C9">
        <w:rPr>
          <w:rFonts w:ascii="Times New Roman" w:hAnsi="Times New Roman"/>
          <w:sz w:val="24"/>
          <w:szCs w:val="24"/>
        </w:rPr>
        <w:t xml:space="preserve"> orientation of the unit cell of the Bi</w:t>
      </w:r>
      <w:r w:rsidRPr="000623C9">
        <w:rPr>
          <w:rFonts w:ascii="Times New Roman" w:hAnsi="Times New Roman"/>
          <w:sz w:val="24"/>
          <w:szCs w:val="24"/>
          <w:vertAlign w:val="subscript"/>
        </w:rPr>
        <w:t>1-x</w:t>
      </w:r>
      <w:r w:rsidRPr="000623C9">
        <w:rPr>
          <w:rFonts w:ascii="Times New Roman" w:hAnsi="Times New Roman"/>
          <w:sz w:val="24"/>
          <w:szCs w:val="24"/>
        </w:rPr>
        <w:t>Sb</w:t>
      </w:r>
      <w:r w:rsidRPr="000623C9">
        <w:rPr>
          <w:rFonts w:ascii="Times New Roman" w:hAnsi="Times New Roman"/>
          <w:sz w:val="24"/>
          <w:szCs w:val="24"/>
          <w:vertAlign w:val="subscript"/>
        </w:rPr>
        <w:t>x</w:t>
      </w:r>
      <w:r w:rsidRPr="000623C9">
        <w:rPr>
          <w:rFonts w:ascii="Times New Roman" w:hAnsi="Times New Roman"/>
          <w:sz w:val="24"/>
          <w:szCs w:val="24"/>
        </w:rPr>
        <w:t xml:space="preserve"> phase perpendicular to the cleaving plane at different areas along the as-grown crystal (inverse pole figure Z, IPF Z) (bottom images, with color code in the hexagonal setting shown on top right). </w:t>
      </w:r>
      <w:r>
        <w:rPr>
          <w:rFonts w:ascii="Times New Roman" w:hAnsi="Times New Roman"/>
          <w:sz w:val="24"/>
          <w:szCs w:val="24"/>
        </w:rPr>
        <w:t xml:space="preserve">The crystal was millimeters in size with a shining cleavage plane of high single crystal quality. </w:t>
      </w:r>
    </w:p>
    <w:p w14:paraId="6A610E68" w14:textId="2BDF3538" w:rsidR="00DB25A0" w:rsidRDefault="00DB25A0" w:rsidP="0016195A">
      <w:pPr>
        <w:spacing w:line="288" w:lineRule="auto"/>
        <w:rPr>
          <w:rFonts w:ascii="Times New Roman" w:hAnsi="Times New Roman"/>
          <w:sz w:val="24"/>
          <w:szCs w:val="24"/>
        </w:rPr>
      </w:pPr>
    </w:p>
    <w:p w14:paraId="2D097598" w14:textId="5EF1104C" w:rsidR="002910C8" w:rsidRDefault="002910C8" w:rsidP="0016195A">
      <w:pPr>
        <w:spacing w:line="288" w:lineRule="auto"/>
        <w:rPr>
          <w:rFonts w:ascii="Times New Roman" w:hAnsi="Times New Roman"/>
          <w:sz w:val="24"/>
          <w:szCs w:val="24"/>
        </w:rPr>
      </w:pPr>
    </w:p>
    <w:p w14:paraId="610B29C5" w14:textId="77777777" w:rsidR="002910C8" w:rsidRDefault="002910C8" w:rsidP="0016195A">
      <w:pPr>
        <w:spacing w:line="288" w:lineRule="auto"/>
        <w:rPr>
          <w:rFonts w:ascii="Times New Roman" w:hAnsi="Times New Roman"/>
          <w:sz w:val="24"/>
          <w:szCs w:val="24"/>
        </w:rPr>
      </w:pPr>
    </w:p>
    <w:p w14:paraId="59584F18" w14:textId="77777777" w:rsidR="002910C8" w:rsidRDefault="002910C8" w:rsidP="0016195A">
      <w:pPr>
        <w:spacing w:line="288" w:lineRule="auto"/>
        <w:rPr>
          <w:rFonts w:ascii="Times New Roman" w:hAnsi="Times New Roman"/>
          <w:sz w:val="24"/>
          <w:szCs w:val="24"/>
        </w:rPr>
      </w:pPr>
    </w:p>
    <w:p w14:paraId="76261B07" w14:textId="77777777" w:rsidR="00DB25A0" w:rsidRPr="00DB25A0" w:rsidRDefault="00DB25A0" w:rsidP="00DB25A0">
      <w:pPr>
        <w:jc w:val="left"/>
        <w:outlineLvl w:val="0"/>
        <w:rPr>
          <w:rFonts w:ascii="Times New Roman" w:hAnsi="Times New Roman"/>
          <w:b/>
          <w:sz w:val="24"/>
          <w:szCs w:val="24"/>
          <w:u w:val="single"/>
        </w:rPr>
      </w:pPr>
      <w:r w:rsidRPr="00DB25A0">
        <w:rPr>
          <w:rFonts w:ascii="Times New Roman" w:hAnsi="Times New Roman"/>
          <w:b/>
          <w:sz w:val="24"/>
          <w:szCs w:val="24"/>
          <w:u w:val="single"/>
        </w:rPr>
        <w:lastRenderedPageBreak/>
        <w:t>Composition homogeneity</w:t>
      </w:r>
    </w:p>
    <w:p w14:paraId="2EE7CE56" w14:textId="5696305D" w:rsidR="00DB25A0" w:rsidRDefault="00DB25A0" w:rsidP="00DB25A0">
      <w:pPr>
        <w:spacing w:line="288" w:lineRule="auto"/>
        <w:rPr>
          <w:rFonts w:ascii="Times New Roman" w:hAnsi="Times New Roman"/>
          <w:sz w:val="24"/>
          <w:szCs w:val="24"/>
        </w:rPr>
      </w:pPr>
      <w:r>
        <w:rPr>
          <w:rFonts w:ascii="Times New Roman" w:hAnsi="Times New Roman"/>
          <w:sz w:val="24"/>
          <w:szCs w:val="24"/>
        </w:rPr>
        <w:t xml:space="preserve">  The </w:t>
      </w:r>
      <w:r w:rsidRPr="00BE6716">
        <w:rPr>
          <w:rFonts w:ascii="Times New Roman" w:hAnsi="Times New Roman"/>
          <w:sz w:val="24"/>
          <w:szCs w:val="24"/>
        </w:rPr>
        <w:t xml:space="preserve">composition and homogeneity </w:t>
      </w:r>
      <w:r>
        <w:rPr>
          <w:rFonts w:ascii="Times New Roman" w:hAnsi="Times New Roman"/>
          <w:sz w:val="24"/>
          <w:szCs w:val="24"/>
        </w:rPr>
        <w:t xml:space="preserve">of the crystal </w:t>
      </w:r>
      <w:r w:rsidRPr="00BE6716">
        <w:rPr>
          <w:rFonts w:ascii="Times New Roman" w:hAnsi="Times New Roman"/>
          <w:sz w:val="24"/>
          <w:szCs w:val="24"/>
        </w:rPr>
        <w:t>were examined by energy-dispersive X-ray spectroscopy (EDX)</w:t>
      </w:r>
      <w:r>
        <w:rPr>
          <w:rFonts w:ascii="Times New Roman" w:hAnsi="Times New Roman"/>
          <w:sz w:val="24"/>
          <w:szCs w:val="24"/>
        </w:rPr>
        <w:t xml:space="preserve"> and EBSD. </w:t>
      </w:r>
      <w:r w:rsidRPr="002A2348">
        <w:rPr>
          <w:rFonts w:ascii="Times New Roman" w:hAnsi="Times New Roman"/>
          <w:b/>
          <w:sz w:val="24"/>
          <w:szCs w:val="24"/>
        </w:rPr>
        <w:t>Fig. S</w:t>
      </w:r>
      <w:r w:rsidR="00C40D72">
        <w:rPr>
          <w:rFonts w:ascii="Times New Roman" w:hAnsi="Times New Roman"/>
          <w:b/>
          <w:sz w:val="24"/>
          <w:szCs w:val="24"/>
        </w:rPr>
        <w:t>3</w:t>
      </w:r>
      <w:r>
        <w:rPr>
          <w:rFonts w:ascii="Times New Roman" w:hAnsi="Times New Roman"/>
          <w:b/>
          <w:sz w:val="24"/>
          <w:szCs w:val="24"/>
        </w:rPr>
        <w:t xml:space="preserve"> </w:t>
      </w:r>
      <w:r>
        <w:rPr>
          <w:rFonts w:ascii="Times New Roman" w:hAnsi="Times New Roman"/>
          <w:sz w:val="24"/>
          <w:szCs w:val="24"/>
        </w:rPr>
        <w:t>show t</w:t>
      </w:r>
      <w:r w:rsidRPr="00E92133">
        <w:rPr>
          <w:rFonts w:ascii="Times New Roman" w:hAnsi="Times New Roman"/>
          <w:sz w:val="24"/>
          <w:szCs w:val="24"/>
        </w:rPr>
        <w:t>he backscattered electrons (BSE) image</w:t>
      </w:r>
      <w:r>
        <w:rPr>
          <w:rFonts w:ascii="Times New Roman" w:hAnsi="Times New Roman"/>
          <w:sz w:val="24"/>
          <w:szCs w:val="24"/>
        </w:rPr>
        <w:t>s</w:t>
      </w:r>
      <w:r w:rsidRPr="00C94AFC">
        <w:rPr>
          <w:rFonts w:ascii="Times New Roman" w:hAnsi="Times New Roman"/>
          <w:sz w:val="24"/>
          <w:szCs w:val="24"/>
        </w:rPr>
        <w:t xml:space="preserve"> </w:t>
      </w:r>
      <w:r>
        <w:rPr>
          <w:rFonts w:ascii="Times New Roman" w:hAnsi="Times New Roman"/>
          <w:sz w:val="24"/>
          <w:szCs w:val="24"/>
        </w:rPr>
        <w:t>and</w:t>
      </w:r>
      <w:r w:rsidRPr="00E92133">
        <w:rPr>
          <w:rFonts w:ascii="Times New Roman" w:hAnsi="Times New Roman"/>
          <w:sz w:val="24"/>
          <w:szCs w:val="24"/>
        </w:rPr>
        <w:t xml:space="preserve"> </w:t>
      </w:r>
      <w:r>
        <w:rPr>
          <w:rFonts w:ascii="Times New Roman" w:hAnsi="Times New Roman"/>
          <w:sz w:val="24"/>
          <w:szCs w:val="24"/>
        </w:rPr>
        <w:t>EDX results,</w:t>
      </w:r>
      <w:r w:rsidRPr="00E92133">
        <w:rPr>
          <w:rFonts w:ascii="Times New Roman" w:hAnsi="Times New Roman"/>
          <w:sz w:val="24"/>
          <w:szCs w:val="24"/>
        </w:rPr>
        <w:t xml:space="preserve"> </w:t>
      </w:r>
      <w:r>
        <w:rPr>
          <w:rFonts w:ascii="Times New Roman" w:hAnsi="Times New Roman"/>
          <w:sz w:val="24"/>
          <w:szCs w:val="24"/>
        </w:rPr>
        <w:t xml:space="preserve">which </w:t>
      </w:r>
      <w:r w:rsidRPr="00E92133">
        <w:rPr>
          <w:rFonts w:ascii="Times New Roman" w:hAnsi="Times New Roman"/>
          <w:sz w:val="24"/>
          <w:szCs w:val="24"/>
        </w:rPr>
        <w:t>confirm the uniform</w:t>
      </w:r>
      <w:r>
        <w:rPr>
          <w:rFonts w:ascii="Times New Roman" w:hAnsi="Times New Roman"/>
          <w:sz w:val="24"/>
          <w:szCs w:val="24"/>
        </w:rPr>
        <w:t xml:space="preserve"> </w:t>
      </w:r>
      <w:r w:rsidRPr="00E92133">
        <w:rPr>
          <w:rFonts w:ascii="Times New Roman" w:hAnsi="Times New Roman"/>
          <w:sz w:val="24"/>
          <w:szCs w:val="24"/>
        </w:rPr>
        <w:t xml:space="preserve">distribution </w:t>
      </w:r>
      <w:r>
        <w:rPr>
          <w:rFonts w:ascii="Times New Roman" w:hAnsi="Times New Roman"/>
          <w:sz w:val="24"/>
          <w:szCs w:val="24"/>
        </w:rPr>
        <w:t xml:space="preserve">of the elements and indicate </w:t>
      </w:r>
      <w:r w:rsidRPr="00E92133">
        <w:rPr>
          <w:rFonts w:ascii="Times New Roman" w:hAnsi="Times New Roman"/>
          <w:sz w:val="24"/>
          <w:szCs w:val="24"/>
        </w:rPr>
        <w:t xml:space="preserve">the </w:t>
      </w:r>
      <w:r>
        <w:rPr>
          <w:rFonts w:ascii="Times New Roman" w:hAnsi="Times New Roman"/>
          <w:sz w:val="24"/>
          <w:szCs w:val="24"/>
        </w:rPr>
        <w:t xml:space="preserve">homogeneous elemental </w:t>
      </w:r>
      <w:r w:rsidRPr="00E92133">
        <w:rPr>
          <w:rFonts w:ascii="Times New Roman" w:hAnsi="Times New Roman"/>
          <w:sz w:val="24"/>
          <w:szCs w:val="24"/>
        </w:rPr>
        <w:t xml:space="preserve">composition ratio of </w:t>
      </w:r>
      <w:proofErr w:type="spellStart"/>
      <w:r>
        <w:rPr>
          <w:rFonts w:ascii="Times New Roman" w:hAnsi="Times New Roman"/>
          <w:sz w:val="24"/>
          <w:szCs w:val="24"/>
        </w:rPr>
        <w:t>Bi:Sb</w:t>
      </w:r>
      <w:proofErr w:type="spellEnd"/>
      <w:r w:rsidRPr="00E92133">
        <w:rPr>
          <w:rFonts w:ascii="Times New Roman" w:hAnsi="Times New Roman"/>
          <w:sz w:val="24"/>
          <w:szCs w:val="24"/>
        </w:rPr>
        <w:t xml:space="preserve"> </w:t>
      </w:r>
      <w:r>
        <w:rPr>
          <w:rFonts w:ascii="Times New Roman" w:hAnsi="Times New Roman"/>
          <w:sz w:val="24"/>
          <w:szCs w:val="24"/>
        </w:rPr>
        <w:t>close to</w:t>
      </w:r>
      <w:r w:rsidRPr="00E92133">
        <w:rPr>
          <w:rFonts w:ascii="Times New Roman" w:hAnsi="Times New Roman"/>
          <w:sz w:val="24"/>
          <w:szCs w:val="24"/>
        </w:rPr>
        <w:t xml:space="preserve"> </w:t>
      </w:r>
      <w:r>
        <w:rPr>
          <w:rFonts w:ascii="Times New Roman" w:hAnsi="Times New Roman"/>
          <w:sz w:val="24"/>
          <w:szCs w:val="24"/>
        </w:rPr>
        <w:t>88:12, or 89:11</w:t>
      </w:r>
      <w:r w:rsidRPr="00E92133">
        <w:rPr>
          <w:rFonts w:ascii="Times New Roman" w:hAnsi="Times New Roman"/>
          <w:sz w:val="24"/>
          <w:szCs w:val="24"/>
        </w:rPr>
        <w:t>, which</w:t>
      </w:r>
      <w:r>
        <w:rPr>
          <w:rFonts w:ascii="Times New Roman" w:hAnsi="Times New Roman"/>
          <w:sz w:val="24"/>
          <w:szCs w:val="24"/>
        </w:rPr>
        <w:t xml:space="preserve"> </w:t>
      </w:r>
      <w:r w:rsidRPr="00E92133">
        <w:rPr>
          <w:rFonts w:ascii="Times New Roman" w:hAnsi="Times New Roman"/>
          <w:sz w:val="24"/>
          <w:szCs w:val="24"/>
        </w:rPr>
        <w:t xml:space="preserve">agrees well with the stoichiometric </w:t>
      </w:r>
      <w:r>
        <w:rPr>
          <w:rFonts w:ascii="Times New Roman" w:hAnsi="Times New Roman"/>
          <w:sz w:val="24"/>
          <w:szCs w:val="24"/>
        </w:rPr>
        <w:t>ratio.</w:t>
      </w:r>
    </w:p>
    <w:p w14:paraId="71BB523F" w14:textId="1CEBCB76" w:rsidR="00DB25A0" w:rsidRDefault="00DB25A0" w:rsidP="00DB25A0">
      <w:pPr>
        <w:spacing w:line="288" w:lineRule="auto"/>
        <w:rPr>
          <w:rFonts w:ascii="Times New Roman" w:hAnsi="Times New Roman"/>
          <w:sz w:val="24"/>
          <w:szCs w:val="24"/>
        </w:rPr>
      </w:pPr>
      <w:r>
        <w:rPr>
          <w:rFonts w:ascii="Times New Roman" w:hAnsi="Times New Roman"/>
          <w:sz w:val="24"/>
          <w:szCs w:val="24"/>
        </w:rPr>
        <w:t xml:space="preserve">  The elemental mapping along with elemental ratio analysis of the single crystals, and the </w:t>
      </w:r>
      <w:r w:rsidRPr="000A3AD6">
        <w:rPr>
          <w:rFonts w:ascii="Times New Roman" w:hAnsi="Times New Roman"/>
          <w:sz w:val="24"/>
          <w:szCs w:val="24"/>
        </w:rPr>
        <w:t>electron image</w:t>
      </w:r>
      <w:r>
        <w:rPr>
          <w:rFonts w:ascii="Times New Roman" w:hAnsi="Times New Roman"/>
          <w:sz w:val="24"/>
          <w:szCs w:val="24"/>
        </w:rPr>
        <w:t xml:space="preserve">s </w:t>
      </w:r>
      <w:r w:rsidRPr="000A3AD6">
        <w:rPr>
          <w:rFonts w:ascii="Times New Roman" w:hAnsi="Times New Roman"/>
          <w:sz w:val="24"/>
          <w:szCs w:val="24"/>
        </w:rPr>
        <w:t xml:space="preserve">recorded with the </w:t>
      </w:r>
      <w:proofErr w:type="spellStart"/>
      <w:r w:rsidRPr="000A3AD6">
        <w:rPr>
          <w:rFonts w:ascii="Times New Roman" w:hAnsi="Times New Roman"/>
          <w:sz w:val="24"/>
          <w:szCs w:val="24"/>
        </w:rPr>
        <w:t>forescattered</w:t>
      </w:r>
      <w:proofErr w:type="spellEnd"/>
      <w:r w:rsidRPr="000A3AD6">
        <w:rPr>
          <w:rFonts w:ascii="Times New Roman" w:hAnsi="Times New Roman"/>
          <w:sz w:val="24"/>
          <w:szCs w:val="24"/>
        </w:rPr>
        <w:t xml:space="preserve"> electron detector of the EBSD system </w:t>
      </w:r>
      <w:r>
        <w:rPr>
          <w:rFonts w:ascii="Times New Roman" w:hAnsi="Times New Roman"/>
          <w:sz w:val="24"/>
          <w:szCs w:val="24"/>
        </w:rPr>
        <w:t xml:space="preserve">are shown in </w:t>
      </w:r>
      <w:r w:rsidRPr="002A2348">
        <w:rPr>
          <w:rFonts w:ascii="Times New Roman" w:hAnsi="Times New Roman"/>
          <w:b/>
          <w:sz w:val="24"/>
          <w:szCs w:val="24"/>
        </w:rPr>
        <w:t>Fig. S</w:t>
      </w:r>
      <w:r w:rsidR="00C40D72">
        <w:rPr>
          <w:rFonts w:ascii="Times New Roman" w:hAnsi="Times New Roman"/>
          <w:b/>
          <w:sz w:val="24"/>
          <w:szCs w:val="24"/>
        </w:rPr>
        <w:t>4</w:t>
      </w:r>
      <w:r w:rsidRPr="001E64AB">
        <w:rPr>
          <w:rFonts w:ascii="Times New Roman" w:hAnsi="Times New Roman"/>
          <w:sz w:val="24"/>
          <w:szCs w:val="24"/>
        </w:rPr>
        <w:t xml:space="preserve">. </w:t>
      </w:r>
      <w:r>
        <w:rPr>
          <w:rFonts w:ascii="Times New Roman" w:hAnsi="Times New Roman"/>
          <w:sz w:val="24"/>
          <w:szCs w:val="24"/>
        </w:rPr>
        <w:t>The results demonstrate the Bi and Sb elements are almost homogenous distributed in the single crystal, with a ratio close to the stochiometric ratio. Slight differences are observed because Bi and Sb form solid solution with a large segregation coefficient.</w:t>
      </w:r>
    </w:p>
    <w:p w14:paraId="25D7804A" w14:textId="576152F9" w:rsidR="00C2516B" w:rsidRDefault="00C2516B" w:rsidP="00DB25A0">
      <w:pPr>
        <w:spacing w:line="288" w:lineRule="auto"/>
        <w:rPr>
          <w:rFonts w:ascii="Times New Roman" w:hAnsi="Times New Roman"/>
          <w:sz w:val="24"/>
          <w:szCs w:val="24"/>
        </w:rPr>
      </w:pPr>
    </w:p>
    <w:p w14:paraId="15636C8A" w14:textId="77777777" w:rsidR="00C2516B" w:rsidRDefault="00C2516B" w:rsidP="00C2516B">
      <w:pPr>
        <w:rPr>
          <w:rFonts w:ascii="Times New Roman" w:hAnsi="Times New Roman"/>
          <w:sz w:val="24"/>
          <w:szCs w:val="24"/>
        </w:rPr>
      </w:pPr>
      <w:r>
        <w:rPr>
          <w:rFonts w:ascii="Times New Roman" w:hAnsi="Times New Roman"/>
          <w:noProof/>
          <w:sz w:val="24"/>
          <w:szCs w:val="24"/>
        </w:rPr>
        <w:drawing>
          <wp:inline distT="0" distB="0" distL="0" distR="0" wp14:anchorId="2B79FE24" wp14:editId="0217842C">
            <wp:extent cx="5206365" cy="3249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6365" cy="3249295"/>
                    </a:xfrm>
                    <a:prstGeom prst="rect">
                      <a:avLst/>
                    </a:prstGeom>
                    <a:noFill/>
                  </pic:spPr>
                </pic:pic>
              </a:graphicData>
            </a:graphic>
          </wp:inline>
        </w:drawing>
      </w:r>
    </w:p>
    <w:p w14:paraId="224796B8" w14:textId="38350D2F" w:rsidR="00C2516B" w:rsidRDefault="00C2516B" w:rsidP="00C2516B">
      <w:pPr>
        <w:spacing w:line="288" w:lineRule="auto"/>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3</w:t>
      </w:r>
      <w:r>
        <w:rPr>
          <w:rFonts w:ascii="Times New Roman" w:hAnsi="Times New Roman"/>
          <w:sz w:val="24"/>
          <w:szCs w:val="24"/>
        </w:rPr>
        <w:t xml:space="preserve"> </w:t>
      </w:r>
      <w:r w:rsidRPr="003E054E">
        <w:rPr>
          <w:rFonts w:ascii="Times New Roman" w:hAnsi="Times New Roman"/>
          <w:b/>
          <w:sz w:val="24"/>
          <w:szCs w:val="24"/>
        </w:rPr>
        <w:t>Microstructure image and</w:t>
      </w:r>
      <w:r>
        <w:rPr>
          <w:rFonts w:ascii="Times New Roman" w:hAnsi="Times New Roman"/>
          <w:sz w:val="24"/>
          <w:szCs w:val="24"/>
        </w:rPr>
        <w:t xml:space="preserve"> </w:t>
      </w:r>
      <w:r>
        <w:rPr>
          <w:rFonts w:ascii="Times New Roman" w:hAnsi="Times New Roman"/>
          <w:b/>
          <w:sz w:val="24"/>
          <w:szCs w:val="24"/>
        </w:rPr>
        <w:t>composition homogeneity</w:t>
      </w:r>
      <w:r w:rsidRPr="003E054E">
        <w:rPr>
          <w:rFonts w:ascii="Times New Roman" w:hAnsi="Times New Roman"/>
          <w:b/>
          <w:sz w:val="24"/>
          <w:szCs w:val="24"/>
        </w:rPr>
        <w:t>.</w:t>
      </w:r>
      <w:r>
        <w:rPr>
          <w:rFonts w:ascii="Times New Roman" w:hAnsi="Times New Roman"/>
          <w:sz w:val="24"/>
          <w:szCs w:val="24"/>
        </w:rPr>
        <w:t xml:space="preserve"> (a), (b) </w:t>
      </w:r>
      <w:r w:rsidRPr="00BF7802">
        <w:rPr>
          <w:rFonts w:ascii="Times New Roman" w:hAnsi="Times New Roman"/>
          <w:sz w:val="24"/>
          <w:szCs w:val="24"/>
        </w:rPr>
        <w:t>Backscattered electron (BSE) image and</w:t>
      </w:r>
      <w:r>
        <w:rPr>
          <w:rFonts w:ascii="Times New Roman" w:hAnsi="Times New Roman"/>
          <w:sz w:val="24"/>
          <w:szCs w:val="24"/>
        </w:rPr>
        <w:t xml:space="preserve"> (c), (d) e</w:t>
      </w:r>
      <w:r w:rsidRPr="00BE6716">
        <w:rPr>
          <w:rFonts w:ascii="Times New Roman" w:hAnsi="Times New Roman"/>
          <w:sz w:val="24"/>
          <w:szCs w:val="24"/>
        </w:rPr>
        <w:t>nergy-dispersive X-ray spectroscopy</w:t>
      </w:r>
      <w:r>
        <w:rPr>
          <w:rFonts w:ascii="Times New Roman" w:hAnsi="Times New Roman"/>
          <w:sz w:val="24"/>
          <w:szCs w:val="24"/>
        </w:rPr>
        <w:t xml:space="preserve"> </w:t>
      </w:r>
      <w:r w:rsidRPr="00BF7802">
        <w:rPr>
          <w:rFonts w:ascii="Times New Roman" w:hAnsi="Times New Roman"/>
          <w:sz w:val="24"/>
          <w:szCs w:val="24"/>
        </w:rPr>
        <w:t>(EDX</w:t>
      </w:r>
      <w:r>
        <w:rPr>
          <w:rFonts w:ascii="Times New Roman" w:hAnsi="Times New Roman"/>
          <w:sz w:val="24"/>
          <w:szCs w:val="24"/>
        </w:rPr>
        <w:t xml:space="preserve">) </w:t>
      </w:r>
      <w:r w:rsidRPr="00BF7802">
        <w:rPr>
          <w:rFonts w:ascii="Times New Roman" w:hAnsi="Times New Roman"/>
          <w:sz w:val="24"/>
          <w:szCs w:val="24"/>
        </w:rPr>
        <w:t>analysis</w:t>
      </w:r>
      <w:r>
        <w:rPr>
          <w:rFonts w:ascii="Times New Roman" w:hAnsi="Times New Roman"/>
          <w:sz w:val="24"/>
          <w:szCs w:val="24"/>
        </w:rPr>
        <w:t xml:space="preserve"> </w:t>
      </w:r>
      <w:r w:rsidRPr="00467767">
        <w:rPr>
          <w:rFonts w:ascii="Times New Roman" w:hAnsi="Times New Roman"/>
          <w:sz w:val="24"/>
          <w:szCs w:val="24"/>
        </w:rPr>
        <w:t xml:space="preserve">(acc. voltage 30 kV) </w:t>
      </w:r>
      <w:r>
        <w:rPr>
          <w:rFonts w:ascii="Times New Roman" w:hAnsi="Times New Roman"/>
          <w:sz w:val="24"/>
          <w:szCs w:val="24"/>
        </w:rPr>
        <w:t>at various areas on the</w:t>
      </w:r>
      <w:r w:rsidRPr="00BF7802">
        <w:rPr>
          <w:rFonts w:ascii="Times New Roman" w:hAnsi="Times New Roman"/>
          <w:sz w:val="24"/>
          <w:szCs w:val="24"/>
        </w:rPr>
        <w:t xml:space="preserve"> </w:t>
      </w:r>
      <w:r>
        <w:rPr>
          <w:rFonts w:ascii="Times New Roman" w:hAnsi="Times New Roman"/>
          <w:sz w:val="24"/>
          <w:szCs w:val="24"/>
        </w:rPr>
        <w:t>Bi</w:t>
      </w:r>
      <w:r w:rsidRPr="00BF7802">
        <w:rPr>
          <w:rFonts w:ascii="Times New Roman" w:hAnsi="Times New Roman"/>
          <w:sz w:val="24"/>
          <w:szCs w:val="24"/>
          <w:vertAlign w:val="subscript"/>
        </w:rPr>
        <w:t>88</w:t>
      </w:r>
      <w:r>
        <w:rPr>
          <w:rFonts w:ascii="Times New Roman" w:hAnsi="Times New Roman"/>
          <w:sz w:val="24"/>
          <w:szCs w:val="24"/>
        </w:rPr>
        <w:t>Sb</w:t>
      </w:r>
      <w:r w:rsidRPr="00BF7802">
        <w:rPr>
          <w:rFonts w:ascii="Times New Roman" w:hAnsi="Times New Roman"/>
          <w:sz w:val="24"/>
          <w:szCs w:val="24"/>
          <w:vertAlign w:val="subscript"/>
        </w:rPr>
        <w:t>12</w:t>
      </w:r>
      <w:r w:rsidRPr="00BF7802">
        <w:rPr>
          <w:rFonts w:ascii="Times New Roman" w:hAnsi="Times New Roman"/>
          <w:sz w:val="24"/>
          <w:szCs w:val="24"/>
        </w:rPr>
        <w:t xml:space="preserve"> single crys</w:t>
      </w:r>
      <w:r>
        <w:rPr>
          <w:rFonts w:ascii="Times New Roman" w:hAnsi="Times New Roman"/>
          <w:sz w:val="24"/>
          <w:szCs w:val="24"/>
        </w:rPr>
        <w:t>tal.</w:t>
      </w:r>
    </w:p>
    <w:p w14:paraId="2F6DC73E" w14:textId="77777777" w:rsidR="00C2516B" w:rsidRDefault="00C2516B" w:rsidP="00C2516B">
      <w:pPr>
        <w:widowControl/>
        <w:jc w:val="left"/>
        <w:rPr>
          <w:rFonts w:ascii="Times New Roman" w:hAnsi="Times New Roman"/>
          <w:sz w:val="24"/>
          <w:szCs w:val="24"/>
        </w:rPr>
      </w:pPr>
      <w:r>
        <w:rPr>
          <w:rFonts w:ascii="Times New Roman" w:hAnsi="Times New Roman"/>
          <w:sz w:val="24"/>
          <w:szCs w:val="24"/>
        </w:rPr>
        <w:br w:type="page"/>
      </w:r>
    </w:p>
    <w:p w14:paraId="21816A6B" w14:textId="77777777" w:rsidR="00C2516B" w:rsidRDefault="00C2516B" w:rsidP="00C2516B">
      <w:pPr>
        <w:rPr>
          <w:rFonts w:ascii="Times New Roman" w:hAnsi="Times New Roman"/>
          <w:sz w:val="24"/>
          <w:szCs w:val="24"/>
        </w:rPr>
      </w:pPr>
    </w:p>
    <w:p w14:paraId="7CDC5CFD" w14:textId="77777777" w:rsidR="00C2516B" w:rsidRDefault="00C2516B" w:rsidP="00C2516B">
      <w:pPr>
        <w:jc w:val="center"/>
        <w:rPr>
          <w:rFonts w:ascii="Times New Roman" w:hAnsi="Times New Roman"/>
          <w:sz w:val="24"/>
          <w:szCs w:val="24"/>
        </w:rPr>
      </w:pPr>
      <w:r>
        <w:rPr>
          <w:rFonts w:ascii="Times New Roman" w:hAnsi="Times New Roman"/>
          <w:noProof/>
          <w:sz w:val="24"/>
          <w:szCs w:val="24"/>
        </w:rPr>
        <w:drawing>
          <wp:inline distT="0" distB="0" distL="0" distR="0" wp14:anchorId="5B363E56" wp14:editId="4B02457B">
            <wp:extent cx="4133215" cy="29019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3215" cy="2901950"/>
                    </a:xfrm>
                    <a:prstGeom prst="rect">
                      <a:avLst/>
                    </a:prstGeom>
                    <a:noFill/>
                  </pic:spPr>
                </pic:pic>
              </a:graphicData>
            </a:graphic>
          </wp:inline>
        </w:drawing>
      </w:r>
    </w:p>
    <w:p w14:paraId="2CE8591C" w14:textId="044E5591" w:rsidR="00C2516B" w:rsidRDefault="00C2516B" w:rsidP="00C2516B">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4</w:t>
      </w:r>
      <w:r>
        <w:rPr>
          <w:rFonts w:ascii="Times New Roman" w:hAnsi="Times New Roman"/>
          <w:sz w:val="24"/>
          <w:szCs w:val="24"/>
        </w:rPr>
        <w:t xml:space="preserve"> </w:t>
      </w:r>
      <w:r>
        <w:rPr>
          <w:rFonts w:ascii="Times New Roman" w:hAnsi="Times New Roman"/>
          <w:b/>
          <w:sz w:val="24"/>
          <w:szCs w:val="24"/>
        </w:rPr>
        <w:t>Elemental mapping of the as-grown crystal</w:t>
      </w:r>
      <w:r w:rsidRPr="0003377D">
        <w:rPr>
          <w:rFonts w:ascii="Times New Roman" w:hAnsi="Times New Roman"/>
          <w:b/>
          <w:sz w:val="24"/>
          <w:szCs w:val="24"/>
        </w:rPr>
        <w:t xml:space="preserve">. </w:t>
      </w:r>
      <w:r w:rsidRPr="002C4BF1">
        <w:rPr>
          <w:rFonts w:ascii="Times New Roman" w:hAnsi="Times New Roman"/>
          <w:sz w:val="24"/>
          <w:szCs w:val="24"/>
        </w:rPr>
        <w:t xml:space="preserve">(a) Fore-scattered electron image (70° tilt corrected) on the cleaved surface with (111) orientation of the crystal. Material contrast and element mapping images show the homogeneity of the single crystalline sample. Black lines and particles originate from terraces steps and cleaving residues, respectively. X-ray intensity distributions of (b) Bi </w:t>
      </w:r>
      <w:r w:rsidRPr="002C4BF1">
        <w:rPr>
          <w:rFonts w:ascii="Times New Roman" w:hAnsi="Times New Roman"/>
          <w:i/>
          <w:sz w:val="24"/>
          <w:szCs w:val="24"/>
        </w:rPr>
        <w:t>M</w:t>
      </w:r>
      <w:r w:rsidRPr="002C4BF1">
        <w:rPr>
          <w:rFonts w:ascii="Symbol" w:hAnsi="Symbol"/>
          <w:i/>
          <w:sz w:val="24"/>
          <w:szCs w:val="24"/>
        </w:rPr>
        <w:t></w:t>
      </w:r>
      <w:r w:rsidRPr="002C4BF1">
        <w:rPr>
          <w:rFonts w:ascii="Times New Roman" w:hAnsi="Times New Roman"/>
          <w:sz w:val="24"/>
          <w:szCs w:val="24"/>
        </w:rPr>
        <w:t xml:space="preserve"> (2.4 keV) and (c) Sb </w:t>
      </w:r>
      <w:r w:rsidRPr="002C4BF1">
        <w:rPr>
          <w:rFonts w:ascii="Times New Roman" w:hAnsi="Times New Roman"/>
          <w:i/>
          <w:sz w:val="24"/>
          <w:szCs w:val="24"/>
        </w:rPr>
        <w:t>L</w:t>
      </w:r>
      <w:r w:rsidRPr="002C4BF1">
        <w:rPr>
          <w:rFonts w:ascii="Symbol" w:hAnsi="Symbol"/>
          <w:i/>
          <w:sz w:val="24"/>
          <w:szCs w:val="24"/>
        </w:rPr>
        <w:t></w:t>
      </w:r>
      <w:r w:rsidRPr="002C4BF1">
        <w:rPr>
          <w:rFonts w:ascii="Times New Roman" w:hAnsi="Times New Roman"/>
          <w:sz w:val="24"/>
          <w:szCs w:val="24"/>
        </w:rPr>
        <w:t xml:space="preserve"> (3.6 keV). (d) Element concentration calculated from X-ray intensities (15 kV, ZAF matrix correction model) of the energy dispersive spectra.</w:t>
      </w:r>
    </w:p>
    <w:p w14:paraId="4C355DD6" w14:textId="77777777" w:rsidR="002910C8" w:rsidRDefault="002910C8" w:rsidP="00C2516B">
      <w:pPr>
        <w:rPr>
          <w:rFonts w:ascii="Times New Roman" w:hAnsi="Times New Roman"/>
          <w:sz w:val="24"/>
          <w:szCs w:val="24"/>
        </w:rPr>
      </w:pPr>
    </w:p>
    <w:p w14:paraId="64A81EE2" w14:textId="77777777" w:rsidR="00C2516B" w:rsidRDefault="00C2516B" w:rsidP="00C2516B">
      <w:pPr>
        <w:widowControl/>
        <w:jc w:val="left"/>
        <w:rPr>
          <w:rFonts w:ascii="Times New Roman" w:hAnsi="Times New Roman"/>
          <w:sz w:val="24"/>
          <w:szCs w:val="24"/>
        </w:rPr>
      </w:pPr>
    </w:p>
    <w:p w14:paraId="4A01ABFC" w14:textId="73E99FE6" w:rsidR="00DB25A0" w:rsidRPr="00C2516B" w:rsidRDefault="00DB25A0" w:rsidP="00C2516B">
      <w:pPr>
        <w:widowControl/>
        <w:jc w:val="left"/>
        <w:rPr>
          <w:rFonts w:ascii="Times New Roman" w:hAnsi="Times New Roman"/>
          <w:sz w:val="24"/>
          <w:szCs w:val="24"/>
        </w:rPr>
      </w:pPr>
      <w:r w:rsidRPr="00DB25A0">
        <w:rPr>
          <w:rFonts w:ascii="Times New Roman" w:hAnsi="Times New Roman"/>
          <w:b/>
          <w:sz w:val="24"/>
          <w:szCs w:val="24"/>
          <w:u w:val="single"/>
        </w:rPr>
        <w:t>Thermoelectric properties of various samples</w:t>
      </w:r>
    </w:p>
    <w:p w14:paraId="3D2FB09F" w14:textId="039E423F" w:rsidR="00DB25A0" w:rsidRDefault="00DB25A0" w:rsidP="00C2516B">
      <w:pPr>
        <w:spacing w:line="288" w:lineRule="auto"/>
        <w:ind w:firstLine="480"/>
        <w:rPr>
          <w:rFonts w:ascii="Times New Roman" w:hAnsi="Times New Roman"/>
          <w:sz w:val="24"/>
          <w:szCs w:val="24"/>
        </w:rPr>
      </w:pPr>
      <w:r>
        <w:rPr>
          <w:rFonts w:ascii="Times New Roman" w:hAnsi="Times New Roman"/>
          <w:sz w:val="24"/>
          <w:szCs w:val="24"/>
        </w:rPr>
        <w:t xml:space="preserve">In order to explore the origin of the high thermoelectric performance, as well as to demonstrate </w:t>
      </w:r>
      <w:r w:rsidR="00881136">
        <w:rPr>
          <w:rFonts w:ascii="Times New Roman" w:hAnsi="Times New Roman"/>
          <w:sz w:val="24"/>
          <w:szCs w:val="24"/>
        </w:rPr>
        <w:t>the role of weak antilocalization for</w:t>
      </w:r>
      <w:r>
        <w:rPr>
          <w:rFonts w:ascii="Times New Roman" w:hAnsi="Times New Roman"/>
          <w:sz w:val="24"/>
          <w:szCs w:val="24"/>
        </w:rPr>
        <w:t xml:space="preserve"> high thermoelectric performance of the Bi</w:t>
      </w:r>
      <w:r w:rsidRPr="007E6702">
        <w:rPr>
          <w:rFonts w:ascii="Times New Roman" w:hAnsi="Times New Roman"/>
          <w:sz w:val="24"/>
          <w:szCs w:val="24"/>
          <w:vertAlign w:val="subscript"/>
        </w:rPr>
        <w:t>88</w:t>
      </w:r>
      <w:r>
        <w:rPr>
          <w:rFonts w:ascii="Times New Roman" w:hAnsi="Times New Roman"/>
          <w:sz w:val="24"/>
          <w:szCs w:val="24"/>
        </w:rPr>
        <w:t>Sb</w:t>
      </w:r>
      <w:r w:rsidRPr="007E6702">
        <w:rPr>
          <w:rFonts w:ascii="Times New Roman" w:hAnsi="Times New Roman"/>
          <w:sz w:val="24"/>
          <w:szCs w:val="24"/>
          <w:vertAlign w:val="subscript"/>
        </w:rPr>
        <w:t>12</w:t>
      </w:r>
      <w:r>
        <w:rPr>
          <w:rFonts w:ascii="Times New Roman" w:hAnsi="Times New Roman"/>
          <w:sz w:val="24"/>
          <w:szCs w:val="24"/>
        </w:rPr>
        <w:t xml:space="preserve"> single crystals,</w:t>
      </w:r>
      <w:r w:rsidRPr="009533FC">
        <w:rPr>
          <w:rFonts w:ascii="Times New Roman" w:hAnsi="Times New Roman"/>
          <w:sz w:val="24"/>
          <w:szCs w:val="24"/>
        </w:rPr>
        <w:t xml:space="preserve"> </w:t>
      </w:r>
      <w:r w:rsidR="00881136">
        <w:rPr>
          <w:rFonts w:ascii="Times New Roman" w:hAnsi="Times New Roman"/>
          <w:sz w:val="24"/>
          <w:szCs w:val="24"/>
        </w:rPr>
        <w:t>four</w:t>
      </w:r>
      <w:r>
        <w:rPr>
          <w:rFonts w:ascii="Times New Roman" w:hAnsi="Times New Roman"/>
          <w:sz w:val="24"/>
          <w:szCs w:val="24"/>
        </w:rPr>
        <w:t xml:space="preserve"> samples were measured. The thermoelectric transport properties of sample #1 are shown in the main text, and the thermoelectric transport properties of samples #2 - #</w:t>
      </w:r>
      <w:r w:rsidR="00881136">
        <w:rPr>
          <w:rFonts w:ascii="Times New Roman" w:hAnsi="Times New Roman"/>
          <w:sz w:val="24"/>
          <w:szCs w:val="24"/>
        </w:rPr>
        <w:t>4</w:t>
      </w:r>
      <w:r>
        <w:rPr>
          <w:rFonts w:ascii="Times New Roman" w:hAnsi="Times New Roman"/>
          <w:sz w:val="24"/>
          <w:szCs w:val="24"/>
        </w:rPr>
        <w:t xml:space="preserve"> are shown in </w:t>
      </w:r>
      <w:r w:rsidRPr="001E64AB">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5</w:t>
      </w:r>
      <w:r w:rsidRPr="001E64AB">
        <w:rPr>
          <w:rFonts w:ascii="Times New Roman" w:hAnsi="Times New Roman"/>
          <w:sz w:val="24"/>
          <w:szCs w:val="24"/>
        </w:rPr>
        <w:t>-</w:t>
      </w:r>
      <w:r w:rsidRPr="002A2348">
        <w:rPr>
          <w:rFonts w:ascii="Times New Roman" w:hAnsi="Times New Roman"/>
          <w:b/>
          <w:sz w:val="24"/>
          <w:szCs w:val="24"/>
        </w:rPr>
        <w:t>S</w:t>
      </w:r>
      <w:r w:rsidR="00C40D72">
        <w:rPr>
          <w:rFonts w:ascii="Times New Roman" w:hAnsi="Times New Roman"/>
          <w:b/>
          <w:sz w:val="24"/>
          <w:szCs w:val="24"/>
        </w:rPr>
        <w:t>7</w:t>
      </w:r>
      <w:r w:rsidRPr="001E64AB">
        <w:rPr>
          <w:rFonts w:ascii="Times New Roman" w:hAnsi="Times New Roman"/>
          <w:sz w:val="24"/>
          <w:szCs w:val="24"/>
        </w:rPr>
        <w:t xml:space="preserve">, </w:t>
      </w:r>
      <w:r w:rsidRPr="009508BB">
        <w:rPr>
          <w:rFonts w:ascii="Times New Roman" w:hAnsi="Times New Roman"/>
          <w:sz w:val="24"/>
          <w:szCs w:val="24"/>
        </w:rPr>
        <w:t>respectively</w:t>
      </w:r>
      <w:r>
        <w:rPr>
          <w:rFonts w:ascii="Times New Roman" w:hAnsi="Times New Roman"/>
          <w:sz w:val="24"/>
          <w:szCs w:val="24"/>
        </w:rPr>
        <w:t>. Comparing the thermoelectric properties of all the samples, it is found that the magneto-Seebeck coefficient values are almost identical, while the magneto-resistivity can have a large difference, which therefore leads to a large difference in magneto-</w:t>
      </w:r>
      <w:proofErr w:type="spellStart"/>
      <w:r w:rsidRPr="0049037C">
        <w:rPr>
          <w:rFonts w:ascii="Times New Roman" w:hAnsi="Times New Roman"/>
          <w:i/>
          <w:sz w:val="24"/>
          <w:szCs w:val="24"/>
        </w:rPr>
        <w:t>zT</w:t>
      </w:r>
      <w:proofErr w:type="spellEnd"/>
      <w:r>
        <w:rPr>
          <w:rFonts w:ascii="Times New Roman" w:hAnsi="Times New Roman"/>
          <w:sz w:val="24"/>
          <w:szCs w:val="24"/>
        </w:rPr>
        <w:t>. We attribute the different magneto-resistivity to the sensitive perturbation of the charge carriers transport by the quantum weak antilocalization effect. As such, we expect even better thermoelectric performance by further well controlling the single crystal quality.</w:t>
      </w:r>
    </w:p>
    <w:p w14:paraId="1C2750A7" w14:textId="2B4DD888" w:rsidR="00C2516B" w:rsidRDefault="00C2516B" w:rsidP="00C2516B">
      <w:pPr>
        <w:spacing w:line="288" w:lineRule="auto"/>
        <w:rPr>
          <w:rFonts w:ascii="Times New Roman" w:hAnsi="Times New Roman"/>
          <w:sz w:val="24"/>
          <w:szCs w:val="24"/>
        </w:rPr>
      </w:pPr>
    </w:p>
    <w:p w14:paraId="5E3C3441" w14:textId="77777777" w:rsidR="00C2516B" w:rsidRDefault="00C2516B" w:rsidP="00C2516B">
      <w:pPr>
        <w:widowControl/>
        <w:jc w:val="left"/>
        <w:rPr>
          <w:rFonts w:ascii="Times New Roman" w:hAnsi="Times New Roman"/>
          <w:sz w:val="24"/>
          <w:szCs w:val="24"/>
        </w:rPr>
      </w:pPr>
      <w:r>
        <w:rPr>
          <w:rFonts w:ascii="Times New Roman" w:hAnsi="Times New Roman"/>
          <w:sz w:val="24"/>
          <w:szCs w:val="24"/>
        </w:rPr>
        <w:br w:type="page"/>
      </w:r>
    </w:p>
    <w:p w14:paraId="46AD7AB4" w14:textId="77777777" w:rsidR="00C2516B" w:rsidRDefault="00C2516B" w:rsidP="00C2516B">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5530561" wp14:editId="2D020FAA">
            <wp:extent cx="5363987" cy="40476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5060" cy="4048443"/>
                    </a:xfrm>
                    <a:prstGeom prst="rect">
                      <a:avLst/>
                    </a:prstGeom>
                    <a:noFill/>
                  </pic:spPr>
                </pic:pic>
              </a:graphicData>
            </a:graphic>
          </wp:inline>
        </w:drawing>
      </w:r>
    </w:p>
    <w:p w14:paraId="0849241C" w14:textId="2970B0D4" w:rsidR="00C2516B" w:rsidRDefault="00C2516B" w:rsidP="00C2516B">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5</w:t>
      </w:r>
      <w:r>
        <w:rPr>
          <w:rFonts w:ascii="Times New Roman" w:hAnsi="Times New Roman"/>
          <w:sz w:val="24"/>
          <w:szCs w:val="24"/>
        </w:rPr>
        <w:t xml:space="preserve"> </w:t>
      </w:r>
      <w:r>
        <w:rPr>
          <w:rFonts w:ascii="Times New Roman" w:hAnsi="Times New Roman"/>
          <w:b/>
          <w:sz w:val="24"/>
          <w:szCs w:val="24"/>
        </w:rPr>
        <w:t>Thermoelectric properties of sample #2</w:t>
      </w:r>
      <w:r w:rsidRPr="003E054E">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 xml:space="preserve">Temperature dependence of the thermoelectric transport properties. (a) resistivity, (b) Seebeck coefficient, (c) total thermal conductivity, and (d) </w:t>
      </w:r>
      <w:proofErr w:type="spellStart"/>
      <w:r w:rsidRPr="00A07440">
        <w:rPr>
          <w:rFonts w:ascii="Times New Roman" w:hAnsi="Times New Roman"/>
          <w:i/>
          <w:sz w:val="24"/>
          <w:szCs w:val="24"/>
        </w:rPr>
        <w:t>zT</w:t>
      </w:r>
      <w:proofErr w:type="spellEnd"/>
      <w:r>
        <w:rPr>
          <w:rFonts w:ascii="Times New Roman" w:hAnsi="Times New Roman"/>
          <w:sz w:val="24"/>
          <w:szCs w:val="24"/>
        </w:rPr>
        <w:t xml:space="preserve"> values of sample #2 of the Bi</w:t>
      </w:r>
      <w:r w:rsidRPr="00B456B1">
        <w:rPr>
          <w:rFonts w:ascii="Times New Roman" w:hAnsi="Times New Roman"/>
          <w:sz w:val="24"/>
          <w:szCs w:val="24"/>
          <w:vertAlign w:val="subscript"/>
        </w:rPr>
        <w:t>88</w:t>
      </w:r>
      <w:r>
        <w:rPr>
          <w:rFonts w:ascii="Times New Roman" w:hAnsi="Times New Roman"/>
          <w:sz w:val="24"/>
          <w:szCs w:val="24"/>
        </w:rPr>
        <w:t>Sb</w:t>
      </w:r>
      <w:r w:rsidRPr="00B456B1">
        <w:rPr>
          <w:rFonts w:ascii="Times New Roman" w:hAnsi="Times New Roman"/>
          <w:sz w:val="24"/>
          <w:szCs w:val="24"/>
          <w:vertAlign w:val="subscript"/>
        </w:rPr>
        <w:t>12</w:t>
      </w:r>
      <w:r>
        <w:rPr>
          <w:rFonts w:ascii="Times New Roman" w:hAnsi="Times New Roman"/>
          <w:sz w:val="24"/>
          <w:szCs w:val="24"/>
        </w:rPr>
        <w:t xml:space="preserve"> single crystal under 0-1 T.</w:t>
      </w:r>
    </w:p>
    <w:p w14:paraId="78FAFC0B" w14:textId="77777777" w:rsidR="00C2516B" w:rsidRDefault="00C2516B" w:rsidP="00C2516B">
      <w:pPr>
        <w:widowControl/>
        <w:jc w:val="left"/>
        <w:rPr>
          <w:rFonts w:ascii="Times New Roman" w:hAnsi="Times New Roman"/>
          <w:sz w:val="24"/>
          <w:szCs w:val="24"/>
        </w:rPr>
      </w:pPr>
      <w:r>
        <w:rPr>
          <w:rFonts w:ascii="Times New Roman" w:hAnsi="Times New Roman"/>
          <w:sz w:val="24"/>
          <w:szCs w:val="24"/>
        </w:rPr>
        <w:br w:type="page"/>
      </w:r>
    </w:p>
    <w:p w14:paraId="4FA422D6" w14:textId="77777777" w:rsidR="00C2516B" w:rsidRDefault="00C2516B" w:rsidP="00C2516B">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431FB3CA" wp14:editId="32412DB7">
            <wp:extent cx="5547840" cy="41576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3510" cy="4161860"/>
                    </a:xfrm>
                    <a:prstGeom prst="rect">
                      <a:avLst/>
                    </a:prstGeom>
                    <a:noFill/>
                  </pic:spPr>
                </pic:pic>
              </a:graphicData>
            </a:graphic>
          </wp:inline>
        </w:drawing>
      </w:r>
    </w:p>
    <w:p w14:paraId="66D95ADC" w14:textId="20984EE7" w:rsidR="00C2516B" w:rsidRDefault="00C2516B" w:rsidP="00C2516B">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6</w:t>
      </w:r>
      <w:r>
        <w:rPr>
          <w:rFonts w:ascii="Times New Roman" w:hAnsi="Times New Roman"/>
          <w:sz w:val="24"/>
          <w:szCs w:val="24"/>
        </w:rPr>
        <w:t xml:space="preserve"> </w:t>
      </w:r>
      <w:r>
        <w:rPr>
          <w:rFonts w:ascii="Times New Roman" w:hAnsi="Times New Roman"/>
          <w:b/>
          <w:sz w:val="24"/>
          <w:szCs w:val="24"/>
        </w:rPr>
        <w:t>Thermoelectric properties of sample #3</w:t>
      </w:r>
      <w:r w:rsidRPr="003E054E">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 xml:space="preserve">Temperature dependence of the thermoelectric transport properties. (a) resistivity, (b) Seebeck coefficient, (c) total thermal conductivity, and (d) </w:t>
      </w:r>
      <w:proofErr w:type="spellStart"/>
      <w:r w:rsidRPr="00A07440">
        <w:rPr>
          <w:rFonts w:ascii="Times New Roman" w:hAnsi="Times New Roman"/>
          <w:i/>
          <w:sz w:val="24"/>
          <w:szCs w:val="24"/>
        </w:rPr>
        <w:t>zT</w:t>
      </w:r>
      <w:proofErr w:type="spellEnd"/>
      <w:r>
        <w:rPr>
          <w:rFonts w:ascii="Times New Roman" w:hAnsi="Times New Roman"/>
          <w:sz w:val="24"/>
          <w:szCs w:val="24"/>
        </w:rPr>
        <w:t xml:space="preserve"> values of sample #3 of the Bi</w:t>
      </w:r>
      <w:r w:rsidRPr="00B456B1">
        <w:rPr>
          <w:rFonts w:ascii="Times New Roman" w:hAnsi="Times New Roman"/>
          <w:sz w:val="24"/>
          <w:szCs w:val="24"/>
          <w:vertAlign w:val="subscript"/>
        </w:rPr>
        <w:t>88</w:t>
      </w:r>
      <w:r>
        <w:rPr>
          <w:rFonts w:ascii="Times New Roman" w:hAnsi="Times New Roman"/>
          <w:sz w:val="24"/>
          <w:szCs w:val="24"/>
        </w:rPr>
        <w:t>Sb</w:t>
      </w:r>
      <w:r w:rsidRPr="00B456B1">
        <w:rPr>
          <w:rFonts w:ascii="Times New Roman" w:hAnsi="Times New Roman"/>
          <w:sz w:val="24"/>
          <w:szCs w:val="24"/>
          <w:vertAlign w:val="subscript"/>
        </w:rPr>
        <w:t>12</w:t>
      </w:r>
      <w:r>
        <w:rPr>
          <w:rFonts w:ascii="Times New Roman" w:hAnsi="Times New Roman"/>
          <w:sz w:val="24"/>
          <w:szCs w:val="24"/>
        </w:rPr>
        <w:t xml:space="preserve"> single crystal under 0-1 T.</w:t>
      </w:r>
    </w:p>
    <w:p w14:paraId="3B7F9213" w14:textId="77777777" w:rsidR="00C2516B" w:rsidRDefault="00C2516B" w:rsidP="00C2516B">
      <w:pPr>
        <w:widowControl/>
        <w:jc w:val="left"/>
        <w:rPr>
          <w:rFonts w:ascii="Times New Roman" w:hAnsi="Times New Roman"/>
          <w:sz w:val="24"/>
          <w:szCs w:val="24"/>
        </w:rPr>
      </w:pPr>
      <w:r>
        <w:rPr>
          <w:rFonts w:ascii="Times New Roman" w:hAnsi="Times New Roman"/>
          <w:sz w:val="24"/>
          <w:szCs w:val="24"/>
        </w:rPr>
        <w:br w:type="page"/>
      </w:r>
    </w:p>
    <w:p w14:paraId="2813A8D0" w14:textId="77777777" w:rsidR="00C2516B" w:rsidRDefault="00C2516B" w:rsidP="00C2516B">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09839D73" wp14:editId="193C01B2">
            <wp:extent cx="5274109" cy="39510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7658" cy="3953686"/>
                    </a:xfrm>
                    <a:prstGeom prst="rect">
                      <a:avLst/>
                    </a:prstGeom>
                    <a:noFill/>
                  </pic:spPr>
                </pic:pic>
              </a:graphicData>
            </a:graphic>
          </wp:inline>
        </w:drawing>
      </w:r>
    </w:p>
    <w:p w14:paraId="153FF919" w14:textId="3FC219BB" w:rsidR="00C2516B" w:rsidRDefault="00C2516B" w:rsidP="00C2516B">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7</w:t>
      </w:r>
      <w:r>
        <w:rPr>
          <w:rFonts w:ascii="Times New Roman" w:hAnsi="Times New Roman"/>
          <w:sz w:val="24"/>
          <w:szCs w:val="24"/>
        </w:rPr>
        <w:t xml:space="preserve"> </w:t>
      </w:r>
      <w:r>
        <w:rPr>
          <w:rFonts w:ascii="Times New Roman" w:hAnsi="Times New Roman"/>
          <w:b/>
          <w:sz w:val="24"/>
          <w:szCs w:val="24"/>
        </w:rPr>
        <w:t>Thermoelectric properties of sample #4</w:t>
      </w:r>
      <w:r w:rsidRPr="003E054E">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 xml:space="preserve">Temperature dependence of the thermoelectric transport properties. (a) resistivity, (b) Seebeck coefficient, (c) total thermal conductivity, and (d) </w:t>
      </w:r>
      <w:proofErr w:type="spellStart"/>
      <w:r w:rsidRPr="00A07440">
        <w:rPr>
          <w:rFonts w:ascii="Times New Roman" w:hAnsi="Times New Roman"/>
          <w:i/>
          <w:sz w:val="24"/>
          <w:szCs w:val="24"/>
        </w:rPr>
        <w:t>zT</w:t>
      </w:r>
      <w:proofErr w:type="spellEnd"/>
      <w:r>
        <w:rPr>
          <w:rFonts w:ascii="Times New Roman" w:hAnsi="Times New Roman"/>
          <w:sz w:val="24"/>
          <w:szCs w:val="24"/>
        </w:rPr>
        <w:t xml:space="preserve"> values of sample #4 of the Bi</w:t>
      </w:r>
      <w:r w:rsidRPr="00B456B1">
        <w:rPr>
          <w:rFonts w:ascii="Times New Roman" w:hAnsi="Times New Roman"/>
          <w:sz w:val="24"/>
          <w:szCs w:val="24"/>
          <w:vertAlign w:val="subscript"/>
        </w:rPr>
        <w:t>88</w:t>
      </w:r>
      <w:r>
        <w:rPr>
          <w:rFonts w:ascii="Times New Roman" w:hAnsi="Times New Roman"/>
          <w:sz w:val="24"/>
          <w:szCs w:val="24"/>
        </w:rPr>
        <w:t>Sb</w:t>
      </w:r>
      <w:r w:rsidRPr="00B456B1">
        <w:rPr>
          <w:rFonts w:ascii="Times New Roman" w:hAnsi="Times New Roman"/>
          <w:sz w:val="24"/>
          <w:szCs w:val="24"/>
          <w:vertAlign w:val="subscript"/>
        </w:rPr>
        <w:t>12</w:t>
      </w:r>
      <w:r>
        <w:rPr>
          <w:rFonts w:ascii="Times New Roman" w:hAnsi="Times New Roman"/>
          <w:sz w:val="24"/>
          <w:szCs w:val="24"/>
        </w:rPr>
        <w:t xml:space="preserve"> single crystal under 0-1 T.</w:t>
      </w:r>
    </w:p>
    <w:p w14:paraId="635EE19A" w14:textId="365DC37E" w:rsidR="00DB25A0" w:rsidRDefault="00DB25A0" w:rsidP="00DB25A0">
      <w:pPr>
        <w:spacing w:line="288" w:lineRule="auto"/>
        <w:rPr>
          <w:rFonts w:ascii="Times New Roman" w:hAnsi="Times New Roman"/>
          <w:sz w:val="24"/>
          <w:szCs w:val="24"/>
        </w:rPr>
      </w:pPr>
    </w:p>
    <w:p w14:paraId="46219011" w14:textId="77777777" w:rsidR="002910C8" w:rsidRDefault="002910C8" w:rsidP="00DB25A0">
      <w:pPr>
        <w:spacing w:line="288" w:lineRule="auto"/>
        <w:rPr>
          <w:rFonts w:ascii="Times New Roman" w:hAnsi="Times New Roman"/>
          <w:sz w:val="24"/>
          <w:szCs w:val="24"/>
        </w:rPr>
      </w:pPr>
      <w:bookmarkStart w:id="6" w:name="_GoBack"/>
      <w:bookmarkEnd w:id="6"/>
    </w:p>
    <w:p w14:paraId="212C71CE" w14:textId="38CA827E" w:rsidR="00DB25A0" w:rsidRPr="00DB25A0" w:rsidRDefault="00394885" w:rsidP="00DB25A0">
      <w:pPr>
        <w:outlineLvl w:val="0"/>
        <w:rPr>
          <w:rFonts w:ascii="Times New Roman" w:hAnsi="Times New Roman"/>
          <w:b/>
          <w:sz w:val="24"/>
          <w:szCs w:val="24"/>
          <w:u w:val="single"/>
        </w:rPr>
      </w:pPr>
      <w:r>
        <w:rPr>
          <w:rFonts w:ascii="Times New Roman" w:hAnsi="Times New Roman"/>
          <w:b/>
          <w:sz w:val="24"/>
          <w:szCs w:val="24"/>
          <w:u w:val="single"/>
        </w:rPr>
        <w:t>Magneto-resistivity</w:t>
      </w:r>
      <w:r w:rsidR="00DB25A0" w:rsidRPr="00DB25A0">
        <w:rPr>
          <w:rFonts w:ascii="Times New Roman" w:hAnsi="Times New Roman"/>
          <w:b/>
          <w:sz w:val="24"/>
          <w:szCs w:val="24"/>
          <w:u w:val="single"/>
        </w:rPr>
        <w:t xml:space="preserve"> analysis</w:t>
      </w:r>
    </w:p>
    <w:p w14:paraId="4116AFCC" w14:textId="0B689395" w:rsidR="00DB25A0" w:rsidRDefault="00DB25A0" w:rsidP="00881136">
      <w:pPr>
        <w:spacing w:line="288" w:lineRule="auto"/>
        <w:ind w:firstLine="480"/>
        <w:rPr>
          <w:rFonts w:ascii="Times New Roman" w:hAnsi="Times New Roman"/>
          <w:sz w:val="24"/>
          <w:szCs w:val="24"/>
        </w:rPr>
      </w:pPr>
      <w:r>
        <w:rPr>
          <w:rFonts w:ascii="Times New Roman" w:hAnsi="Times New Roman"/>
          <w:sz w:val="24"/>
          <w:szCs w:val="24"/>
        </w:rPr>
        <w:t xml:space="preserve">Different samples present a different magneto resistivity behavior, and the dip at low magnetic field indicates the existence of </w:t>
      </w:r>
      <w:r w:rsidR="00394885">
        <w:rPr>
          <w:rFonts w:ascii="Times New Roman" w:hAnsi="Times New Roman"/>
          <w:sz w:val="24"/>
          <w:szCs w:val="24"/>
        </w:rPr>
        <w:t xml:space="preserve">two types of charge carriers with different mobilities, or </w:t>
      </w:r>
      <w:r>
        <w:rPr>
          <w:rFonts w:ascii="Times New Roman" w:hAnsi="Times New Roman"/>
          <w:sz w:val="24"/>
          <w:szCs w:val="24"/>
        </w:rPr>
        <w:t xml:space="preserve">weak antilocalization effect. Two samples with a </w:t>
      </w:r>
      <w:r w:rsidR="00881136">
        <w:rPr>
          <w:rFonts w:ascii="Times New Roman" w:hAnsi="Times New Roman"/>
          <w:sz w:val="24"/>
          <w:szCs w:val="24"/>
        </w:rPr>
        <w:t xml:space="preserve">maximum </w:t>
      </w:r>
      <w:r>
        <w:rPr>
          <w:rFonts w:ascii="Times New Roman" w:hAnsi="Times New Roman"/>
          <w:sz w:val="24"/>
          <w:szCs w:val="24"/>
        </w:rPr>
        <w:t>magneto-</w:t>
      </w:r>
      <w:proofErr w:type="spellStart"/>
      <w:r w:rsidRPr="00BC1D69">
        <w:rPr>
          <w:rFonts w:ascii="Times New Roman" w:hAnsi="Times New Roman"/>
          <w:i/>
          <w:sz w:val="24"/>
          <w:szCs w:val="24"/>
        </w:rPr>
        <w:t>zT</w:t>
      </w:r>
      <w:proofErr w:type="spellEnd"/>
      <w:r>
        <w:rPr>
          <w:rFonts w:ascii="Times New Roman" w:hAnsi="Times New Roman"/>
          <w:sz w:val="24"/>
          <w:szCs w:val="24"/>
        </w:rPr>
        <w:t xml:space="preserve"> value of ~1.9 (sample #1),</w:t>
      </w:r>
      <w:r w:rsidRPr="00BC1D69">
        <w:rPr>
          <w:rFonts w:ascii="Times New Roman" w:hAnsi="Times New Roman"/>
          <w:sz w:val="24"/>
          <w:szCs w:val="24"/>
        </w:rPr>
        <w:t xml:space="preserve"> </w:t>
      </w:r>
      <w:r>
        <w:rPr>
          <w:rFonts w:ascii="Times New Roman" w:hAnsi="Times New Roman"/>
          <w:sz w:val="24"/>
          <w:szCs w:val="24"/>
        </w:rPr>
        <w:t xml:space="preserve">~1.5 (sample #3), respectively, are chosen as representatives to illustrate </w:t>
      </w:r>
      <w:r w:rsidR="00394885">
        <w:rPr>
          <w:rFonts w:ascii="Times New Roman" w:hAnsi="Times New Roman"/>
          <w:sz w:val="24"/>
          <w:szCs w:val="24"/>
        </w:rPr>
        <w:t xml:space="preserve">if </w:t>
      </w:r>
      <w:r>
        <w:rPr>
          <w:rFonts w:ascii="Times New Roman" w:hAnsi="Times New Roman"/>
          <w:sz w:val="24"/>
          <w:szCs w:val="24"/>
        </w:rPr>
        <w:t xml:space="preserve">the weak antilocalization effect on the thermoelectric performance. As shown in </w:t>
      </w:r>
      <w:r w:rsidRPr="002A2348">
        <w:rPr>
          <w:rFonts w:ascii="Times New Roman" w:hAnsi="Times New Roman"/>
          <w:b/>
          <w:sz w:val="24"/>
          <w:szCs w:val="24"/>
        </w:rPr>
        <w:t>Fig. S</w:t>
      </w:r>
      <w:r w:rsidR="00C40D72">
        <w:rPr>
          <w:rFonts w:ascii="Times New Roman" w:hAnsi="Times New Roman"/>
          <w:b/>
          <w:sz w:val="24"/>
          <w:szCs w:val="24"/>
        </w:rPr>
        <w:t>8</w:t>
      </w:r>
      <w:r>
        <w:rPr>
          <w:rFonts w:ascii="Times New Roman" w:hAnsi="Times New Roman"/>
          <w:sz w:val="24"/>
          <w:szCs w:val="24"/>
        </w:rPr>
        <w:t xml:space="preserve">(a), S#1 shows a nearly quadratic increase resistivity with magnetic field, but with a tiny dip at very low magnetic field. While S#3 present a mustache-shaped magnetoresistance with a more obvious dip at the low magnetic field. The dip of the magnetoresistance at the low magnetic field is usually recognized as a </w:t>
      </w:r>
      <w:r w:rsidR="00394885">
        <w:rPr>
          <w:rFonts w:ascii="Times New Roman" w:hAnsi="Times New Roman"/>
          <w:sz w:val="24"/>
          <w:szCs w:val="24"/>
        </w:rPr>
        <w:t>signature</w:t>
      </w:r>
      <w:r>
        <w:rPr>
          <w:rFonts w:ascii="Times New Roman" w:hAnsi="Times New Roman"/>
          <w:sz w:val="24"/>
          <w:szCs w:val="24"/>
        </w:rPr>
        <w:t xml:space="preserve"> of the antilocalization effect. The different </w:t>
      </w:r>
      <w:r w:rsidR="00881136">
        <w:rPr>
          <w:rFonts w:ascii="Times New Roman" w:hAnsi="Times New Roman"/>
          <w:sz w:val="24"/>
          <w:szCs w:val="24"/>
        </w:rPr>
        <w:t>behaviors</w:t>
      </w:r>
      <w:r>
        <w:rPr>
          <w:rFonts w:ascii="Times New Roman" w:hAnsi="Times New Roman"/>
          <w:sz w:val="24"/>
          <w:szCs w:val="24"/>
        </w:rPr>
        <w:t xml:space="preserve"> of the “dip” magnetoresistance indicate the varied quantum interference effects in different samples. </w:t>
      </w:r>
    </w:p>
    <w:p w14:paraId="5A155754" w14:textId="0BC251E1" w:rsidR="00DB25A0" w:rsidRDefault="00DB25A0" w:rsidP="00881136">
      <w:pPr>
        <w:spacing w:line="288" w:lineRule="auto"/>
        <w:ind w:firstLine="480"/>
        <w:rPr>
          <w:rFonts w:ascii="Times New Roman" w:hAnsi="Times New Roman"/>
          <w:sz w:val="24"/>
          <w:szCs w:val="24"/>
        </w:rPr>
      </w:pPr>
      <w:r>
        <w:rPr>
          <w:rFonts w:ascii="Times New Roman" w:hAnsi="Times New Roman"/>
          <w:sz w:val="24"/>
          <w:szCs w:val="24"/>
        </w:rPr>
        <w:t xml:space="preserve">By applying the </w:t>
      </w:r>
      <w:proofErr w:type="spellStart"/>
      <w:r w:rsidRPr="00870EF0">
        <w:rPr>
          <w:rFonts w:ascii="Times New Roman" w:hAnsi="Times New Roman"/>
          <w:sz w:val="24"/>
          <w:szCs w:val="24"/>
        </w:rPr>
        <w:t>Hikami</w:t>
      </w:r>
      <w:proofErr w:type="spellEnd"/>
      <w:r w:rsidRPr="00870EF0">
        <w:rPr>
          <w:rFonts w:ascii="Times New Roman" w:hAnsi="Times New Roman"/>
          <w:sz w:val="24"/>
          <w:szCs w:val="24"/>
        </w:rPr>
        <w:t>-Larkin-Nagaoka (HLN)</w:t>
      </w:r>
      <w:r>
        <w:rPr>
          <w:rFonts w:ascii="Times New Roman" w:hAnsi="Times New Roman"/>
          <w:sz w:val="24"/>
          <w:szCs w:val="24"/>
        </w:rPr>
        <w:t xml:space="preserve"> model, it is possible to analysis the weak antilocalization effect by fitting the change of the conductivity </w:t>
      </w:r>
      <w:r w:rsidRPr="00C65E97">
        <w:rPr>
          <w:rFonts w:ascii="Times New Roman" w:hAnsi="Times New Roman"/>
          <w:i/>
          <w:sz w:val="24"/>
          <w:szCs w:val="24"/>
        </w:rPr>
        <w:t>σ</w:t>
      </w:r>
      <w:r>
        <w:rPr>
          <w:rFonts w:ascii="Times New Roman" w:hAnsi="Times New Roman"/>
          <w:sz w:val="24"/>
          <w:szCs w:val="24"/>
        </w:rPr>
        <w:t xml:space="preserve">. According to the HLN </w:t>
      </w:r>
      <w:proofErr w:type="gramStart"/>
      <w:r>
        <w:rPr>
          <w:rFonts w:ascii="Times New Roman" w:hAnsi="Times New Roman"/>
          <w:sz w:val="24"/>
          <w:szCs w:val="24"/>
        </w:rPr>
        <w:t>model</w:t>
      </w:r>
      <w:r w:rsidR="00230983" w:rsidRPr="00230983">
        <w:rPr>
          <w:rFonts w:ascii="Times New Roman" w:hAnsi="Times New Roman"/>
          <w:sz w:val="24"/>
          <w:szCs w:val="24"/>
          <w:vertAlign w:val="superscript"/>
        </w:rPr>
        <w:t>[</w:t>
      </w:r>
      <w:proofErr w:type="gramEnd"/>
      <w:r w:rsidR="00230983" w:rsidRPr="00230983">
        <w:rPr>
          <w:rFonts w:ascii="Times New Roman" w:hAnsi="Times New Roman"/>
          <w:sz w:val="24"/>
          <w:szCs w:val="24"/>
          <w:vertAlign w:val="superscript"/>
        </w:rPr>
        <w:t>1,2]</w:t>
      </w:r>
      <w:r>
        <w:rPr>
          <w:rFonts w:ascii="Times New Roman" w:hAnsi="Times New Roman"/>
          <w:sz w:val="24"/>
          <w:szCs w:val="24"/>
        </w:rPr>
        <w:t>:</w:t>
      </w:r>
    </w:p>
    <w:p w14:paraId="7FC41026" w14:textId="77777777" w:rsidR="00DB25A0" w:rsidRPr="00B072BF" w:rsidRDefault="00DB25A0" w:rsidP="00881136">
      <w:pPr>
        <w:spacing w:line="288" w:lineRule="auto"/>
        <w:rPr>
          <w:rFonts w:ascii="Times New Roman" w:hAnsi="Times New Roman"/>
          <w:sz w:val="24"/>
          <w:szCs w:val="24"/>
        </w:rPr>
      </w:pPr>
      <m:oMathPara>
        <m:oMath>
          <m:r>
            <w:rPr>
              <w:rFonts w:ascii="Cambria Math" w:hAnsi="Cambria Math"/>
              <w:sz w:val="24"/>
              <w:szCs w:val="24"/>
            </w:rPr>
            <w:lastRenderedPageBreak/>
            <m:t>∆σ/σ</m:t>
          </m:r>
          <m:d>
            <m:dPr>
              <m:ctrlPr>
                <w:rPr>
                  <w:rFonts w:ascii="Cambria Math" w:hAnsi="Cambria Math"/>
                  <w:i/>
                  <w:sz w:val="24"/>
                  <w:szCs w:val="24"/>
                </w:rPr>
              </m:ctrlPr>
            </m:dPr>
            <m:e>
              <m:r>
                <w:rPr>
                  <w:rFonts w:ascii="Cambria Math" w:hAnsi="Cambria Math"/>
                  <w:sz w:val="24"/>
                  <w:szCs w:val="24"/>
                </w:rPr>
                <m:t>0</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σ</m:t>
              </m:r>
              <m:d>
                <m:dPr>
                  <m:ctrlPr>
                    <w:rPr>
                      <w:rFonts w:ascii="Cambria Math" w:hAnsi="Cambria Math"/>
                      <w:i/>
                      <w:sz w:val="24"/>
                      <w:szCs w:val="24"/>
                    </w:rPr>
                  </m:ctrlPr>
                </m:dPr>
                <m:e>
                  <m:r>
                    <w:rPr>
                      <w:rFonts w:ascii="Cambria Math" w:hAnsi="Cambria Math"/>
                      <w:sz w:val="24"/>
                      <w:szCs w:val="24"/>
                    </w:rPr>
                    <m:t>B</m:t>
                  </m:r>
                </m:e>
              </m:d>
              <m:r>
                <w:rPr>
                  <w:rFonts w:ascii="Cambria Math" w:hAnsi="Cambria Math"/>
                  <w:sz w:val="24"/>
                  <w:szCs w:val="24"/>
                </w:rPr>
                <m:t>-σ</m:t>
              </m:r>
              <m:d>
                <m:dPr>
                  <m:ctrlPr>
                    <w:rPr>
                      <w:rFonts w:ascii="Cambria Math" w:hAnsi="Cambria Math"/>
                      <w:i/>
                      <w:sz w:val="24"/>
                      <w:szCs w:val="24"/>
                    </w:rPr>
                  </m:ctrlPr>
                </m:dPr>
                <m:e>
                  <m:r>
                    <w:rPr>
                      <w:rFonts w:ascii="Cambria Math" w:hAnsi="Cambria Math"/>
                      <w:sz w:val="24"/>
                      <w:szCs w:val="24"/>
                    </w:rPr>
                    <m:t>0</m:t>
                  </m:r>
                </m:e>
              </m:d>
            </m:num>
            <m:den>
              <m:r>
                <w:rPr>
                  <w:rFonts w:ascii="Cambria Math" w:hAnsi="Cambria Math"/>
                  <w:sz w:val="24"/>
                  <w:szCs w:val="24"/>
                </w:rPr>
                <m:t>σ</m:t>
              </m:r>
              <m:d>
                <m:dPr>
                  <m:ctrlPr>
                    <w:rPr>
                      <w:rFonts w:ascii="Cambria Math" w:hAnsi="Cambria Math"/>
                      <w:i/>
                      <w:sz w:val="24"/>
                      <w:szCs w:val="24"/>
                    </w:rPr>
                  </m:ctrlPr>
                </m:dPr>
                <m:e>
                  <m:r>
                    <w:rPr>
                      <w:rFonts w:ascii="Cambria Math" w:hAnsi="Cambria Math"/>
                      <w:sz w:val="24"/>
                      <w:szCs w:val="24"/>
                    </w:rPr>
                    <m:t>0</m:t>
                  </m:r>
                </m:e>
              </m:d>
            </m:den>
          </m:f>
          <m:r>
            <w:rPr>
              <w:rFonts w:ascii="Cambria Math" w:hAnsi="Cambria Math"/>
              <w:sz w:val="24"/>
              <w:szCs w:val="24"/>
            </w:rPr>
            <m:t>=C</m:t>
          </m:r>
          <m:d>
            <m:dPr>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ln</m:t>
                  </m:r>
                </m:fName>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ϕ</m:t>
                          </m:r>
                        </m:sub>
                      </m:sSub>
                    </m:num>
                    <m:den>
                      <m:r>
                        <w:rPr>
                          <w:rFonts w:ascii="Cambria Math" w:hAnsi="Cambria Math"/>
                          <w:sz w:val="24"/>
                          <w:szCs w:val="24"/>
                        </w:rPr>
                        <m:t>B</m:t>
                      </m:r>
                    </m:den>
                  </m:f>
                </m:e>
              </m:func>
              <m:r>
                <w:rPr>
                  <w:rFonts w:ascii="Cambria Math" w:hAnsi="Cambria Math"/>
                  <w:sz w:val="24"/>
                  <w:szCs w:val="24"/>
                </w:rPr>
                <m:t>-ψ(</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ϕ</m:t>
                      </m:r>
                    </m:sub>
                  </m:sSub>
                </m:num>
                <m:den>
                  <m:r>
                    <w:rPr>
                      <w:rFonts w:ascii="Cambria Math" w:hAnsi="Cambria Math"/>
                      <w:sz w:val="24"/>
                      <w:szCs w:val="24"/>
                    </w:rPr>
                    <m:t>B</m:t>
                  </m:r>
                </m:den>
              </m:f>
              <m:r>
                <w:rPr>
                  <w:rFonts w:ascii="Cambria Math" w:hAnsi="Cambria Math"/>
                  <w:sz w:val="24"/>
                  <w:szCs w:val="24"/>
                </w:rPr>
                <m:t>)</m:t>
              </m:r>
            </m:e>
          </m:d>
        </m:oMath>
      </m:oMathPara>
    </w:p>
    <w:p w14:paraId="1FAC6B75" w14:textId="77777777" w:rsidR="00DB25A0" w:rsidRDefault="00DB25A0" w:rsidP="00881136">
      <w:pPr>
        <w:spacing w:line="288" w:lineRule="auto"/>
        <w:rPr>
          <w:rFonts w:ascii="Times New Roman" w:hAnsi="Times New Roman"/>
          <w:sz w:val="24"/>
          <w:szCs w:val="24"/>
        </w:rPr>
      </w:pPr>
    </w:p>
    <w:p w14:paraId="34A31F7A" w14:textId="77777777" w:rsidR="00DB25A0" w:rsidRDefault="00DB25A0" w:rsidP="00881136">
      <w:pPr>
        <w:spacing w:line="288" w:lineRule="auto"/>
        <w:rPr>
          <w:rFonts w:ascii="Times New Roman" w:hAnsi="Times New Roman"/>
          <w:sz w:val="24"/>
          <w:szCs w:val="24"/>
        </w:rPr>
      </w:pPr>
      <w:r>
        <w:rPr>
          <w:rFonts w:ascii="Times New Roman" w:hAnsi="Times New Roman"/>
          <w:sz w:val="24"/>
          <w:szCs w:val="24"/>
        </w:rPr>
        <w:t xml:space="preserve">In which </w:t>
      </w:r>
      <w:r>
        <w:rPr>
          <w:rFonts w:ascii="Times New Roman" w:hAnsi="Times New Roman"/>
          <w:i/>
          <w:sz w:val="24"/>
          <w:szCs w:val="24"/>
        </w:rPr>
        <w:t>C</w:t>
      </w:r>
      <w:r>
        <w:rPr>
          <w:rFonts w:ascii="Times New Roman" w:hAnsi="Times New Roman"/>
          <w:sz w:val="24"/>
          <w:szCs w:val="24"/>
        </w:rPr>
        <w:t xml:space="preserve"> is a constant, </w:t>
      </w:r>
      <m:oMath>
        <m:r>
          <w:rPr>
            <w:rFonts w:ascii="Cambria Math" w:hAnsi="Cambria Math"/>
            <w:sz w:val="24"/>
            <w:szCs w:val="24"/>
          </w:rPr>
          <m:t>ψ</m:t>
        </m:r>
      </m:oMath>
      <w:r>
        <w:rPr>
          <w:rFonts w:ascii="Times New Roman" w:hAnsi="Times New Roman" w:hint="eastAsia"/>
          <w:sz w:val="24"/>
          <w:szCs w:val="24"/>
        </w:rPr>
        <w:t xml:space="preserve"> </w:t>
      </w:r>
      <w:r>
        <w:rPr>
          <w:rFonts w:ascii="Times New Roman" w:hAnsi="Times New Roman"/>
          <w:sz w:val="24"/>
          <w:szCs w:val="24"/>
        </w:rPr>
        <w:t>is the</w:t>
      </w:r>
      <w:r w:rsidRPr="000A67F5">
        <w:rPr>
          <w:rFonts w:ascii="Times New Roman" w:hAnsi="Times New Roman"/>
          <w:sz w:val="24"/>
          <w:szCs w:val="24"/>
        </w:rPr>
        <w:t xml:space="preserve"> </w:t>
      </w:r>
      <w:r>
        <w:rPr>
          <w:rFonts w:ascii="Times New Roman" w:hAnsi="Times New Roman"/>
          <w:sz w:val="24"/>
          <w:szCs w:val="24"/>
        </w:rPr>
        <w:t xml:space="preserve">digamma function, and </w:t>
      </w:r>
      <w:proofErr w:type="spellStart"/>
      <w:r w:rsidRPr="0060521E">
        <w:rPr>
          <w:rFonts w:ascii="Times New Roman" w:hAnsi="Times New Roman"/>
          <w:i/>
          <w:sz w:val="24"/>
          <w:szCs w:val="24"/>
        </w:rPr>
        <w:t>B</w:t>
      </w:r>
      <w:r>
        <w:rPr>
          <w:rFonts w:ascii="Times New Roman" w:hAnsi="Times New Roman"/>
          <w:sz w:val="24"/>
          <w:szCs w:val="24"/>
          <w:vertAlign w:val="subscript"/>
        </w:rPr>
        <w:t>ϕ</w:t>
      </w:r>
      <w:proofErr w:type="spellEnd"/>
      <w:r>
        <w:rPr>
          <w:rFonts w:ascii="Times New Roman" w:hAnsi="Times New Roman"/>
          <w:sz w:val="24"/>
          <w:szCs w:val="24"/>
        </w:rPr>
        <w:t xml:space="preserve"> </w:t>
      </w:r>
      <w:r w:rsidRPr="000A67F5">
        <w:rPr>
          <w:rFonts w:ascii="Times New Roman" w:hAnsi="Times New Roman"/>
          <w:sz w:val="24"/>
          <w:szCs w:val="24"/>
        </w:rPr>
        <w:t>is the phase coherence characteristic field</w:t>
      </w:r>
      <w:r>
        <w:rPr>
          <w:rFonts w:ascii="Times New Roman" w:hAnsi="Times New Roman"/>
          <w:sz w:val="24"/>
          <w:szCs w:val="24"/>
        </w:rPr>
        <w:t xml:space="preserve">. Then it is possible to evaluable the phase coherence length </w:t>
      </w:r>
      <w:proofErr w:type="spellStart"/>
      <w:r w:rsidRPr="0068348A">
        <w:rPr>
          <w:rFonts w:ascii="Times New Roman" w:hAnsi="Times New Roman"/>
          <w:i/>
          <w:sz w:val="24"/>
          <w:szCs w:val="24"/>
        </w:rPr>
        <w:t>L</w:t>
      </w:r>
      <w:r w:rsidRPr="00C65E97">
        <w:rPr>
          <w:rFonts w:ascii="Times New Roman" w:hAnsi="Times New Roman"/>
          <w:sz w:val="24"/>
          <w:szCs w:val="24"/>
          <w:vertAlign w:val="subscript"/>
        </w:rPr>
        <w:t>ϕ</w:t>
      </w:r>
      <w:proofErr w:type="spellEnd"/>
      <w:r>
        <w:rPr>
          <w:rFonts w:ascii="Times New Roman" w:hAnsi="Times New Roman"/>
          <w:sz w:val="24"/>
          <w:szCs w:val="24"/>
        </w:rPr>
        <w:t xml:space="preserve"> by:</w:t>
      </w:r>
    </w:p>
    <w:p w14:paraId="70FB5918" w14:textId="77777777" w:rsidR="00DB25A0" w:rsidRDefault="002910C8" w:rsidP="00881136">
      <w:pPr>
        <w:spacing w:line="288"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ϕ</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ℏ</m:t>
              </m:r>
            </m:num>
            <m:den>
              <m:r>
                <w:rPr>
                  <w:rFonts w:ascii="Cambria Math" w:hAnsi="Cambria Math"/>
                  <w:sz w:val="24"/>
                  <w:szCs w:val="24"/>
                </w:rPr>
                <m:t>4e</m:t>
              </m:r>
              <m:sSubSup>
                <m:sSubSupPr>
                  <m:ctrlPr>
                    <w:rPr>
                      <w:rFonts w:ascii="Cambria Math" w:hAnsi="Cambria Math"/>
                      <w:i/>
                      <w:sz w:val="24"/>
                      <w:szCs w:val="24"/>
                    </w:rPr>
                  </m:ctrlPr>
                </m:sSubSupPr>
                <m:e>
                  <m:r>
                    <w:rPr>
                      <w:rFonts w:ascii="Cambria Math" w:hAnsi="Cambria Math"/>
                      <w:sz w:val="24"/>
                      <w:szCs w:val="24"/>
                    </w:rPr>
                    <m:t>L</m:t>
                  </m:r>
                </m:e>
                <m:sub>
                  <m:r>
                    <w:rPr>
                      <w:rFonts w:ascii="Cambria Math" w:hAnsi="Cambria Math"/>
                      <w:sz w:val="24"/>
                      <w:szCs w:val="24"/>
                    </w:rPr>
                    <m:t>ϕ</m:t>
                  </m:r>
                </m:sub>
                <m:sup>
                  <m:r>
                    <w:rPr>
                      <w:rFonts w:ascii="Cambria Math" w:hAnsi="Cambria Math"/>
                      <w:sz w:val="24"/>
                      <w:szCs w:val="24"/>
                    </w:rPr>
                    <m:t>2</m:t>
                  </m:r>
                </m:sup>
              </m:sSubSup>
            </m:den>
          </m:f>
        </m:oMath>
      </m:oMathPara>
    </w:p>
    <w:p w14:paraId="58606E12" w14:textId="00142749" w:rsidR="00394885" w:rsidRPr="00394885" w:rsidRDefault="00DB25A0" w:rsidP="00394885">
      <w:pPr>
        <w:spacing w:line="288" w:lineRule="auto"/>
        <w:rPr>
          <w:rFonts w:ascii="Times New Roman" w:hAnsi="Times New Roman"/>
          <w:sz w:val="24"/>
          <w:szCs w:val="24"/>
        </w:rPr>
      </w:pPr>
      <w:r>
        <w:rPr>
          <w:rFonts w:ascii="Times New Roman" w:hAnsi="Times New Roman"/>
          <w:sz w:val="24"/>
          <w:szCs w:val="24"/>
        </w:rPr>
        <w:t xml:space="preserve">As shown in </w:t>
      </w:r>
      <w:r w:rsidRPr="002A2348">
        <w:rPr>
          <w:rFonts w:ascii="Times New Roman" w:hAnsi="Times New Roman"/>
          <w:b/>
          <w:sz w:val="24"/>
          <w:szCs w:val="24"/>
        </w:rPr>
        <w:t>Fig. S</w:t>
      </w:r>
      <w:r w:rsidR="00C40D72">
        <w:rPr>
          <w:rFonts w:ascii="Times New Roman" w:hAnsi="Times New Roman"/>
          <w:b/>
          <w:sz w:val="24"/>
          <w:szCs w:val="24"/>
        </w:rPr>
        <w:t>8</w:t>
      </w:r>
      <w:r w:rsidRPr="001E64AB">
        <w:rPr>
          <w:rFonts w:ascii="Times New Roman" w:hAnsi="Times New Roman"/>
          <w:sz w:val="24"/>
          <w:szCs w:val="24"/>
        </w:rPr>
        <w:t>(</w:t>
      </w:r>
      <w:r>
        <w:rPr>
          <w:rFonts w:ascii="Times New Roman" w:hAnsi="Times New Roman"/>
          <w:sz w:val="24"/>
          <w:szCs w:val="24"/>
        </w:rPr>
        <w:t xml:space="preserve">b), the experimental mustache-shaped part of the change of conductivity can be well fitted by the HLN model. It is found that the coherence length </w:t>
      </w:r>
      <w:proofErr w:type="spellStart"/>
      <w:r w:rsidRPr="0068348A">
        <w:rPr>
          <w:rFonts w:ascii="Times New Roman" w:hAnsi="Times New Roman"/>
          <w:i/>
          <w:sz w:val="24"/>
          <w:szCs w:val="24"/>
        </w:rPr>
        <w:t>L</w:t>
      </w:r>
      <w:r w:rsidRPr="00C65E97">
        <w:rPr>
          <w:rFonts w:ascii="Times New Roman" w:hAnsi="Times New Roman"/>
          <w:sz w:val="24"/>
          <w:szCs w:val="24"/>
          <w:vertAlign w:val="subscript"/>
        </w:rPr>
        <w:t>ϕ</w:t>
      </w:r>
      <w:proofErr w:type="spellEnd"/>
      <w:r>
        <w:rPr>
          <w:rFonts w:ascii="Times New Roman" w:hAnsi="Times New Roman"/>
          <w:sz w:val="24"/>
          <w:szCs w:val="24"/>
        </w:rPr>
        <w:t xml:space="preserve"> of both samples is almost identical, showing a value about 100 nm. Moreover, we compared the </w:t>
      </w:r>
      <w:proofErr w:type="spellStart"/>
      <w:r w:rsidRPr="0068348A">
        <w:rPr>
          <w:rFonts w:ascii="Times New Roman" w:hAnsi="Times New Roman"/>
          <w:i/>
          <w:sz w:val="24"/>
          <w:szCs w:val="24"/>
        </w:rPr>
        <w:t>L</w:t>
      </w:r>
      <w:r w:rsidRPr="00C65E97">
        <w:rPr>
          <w:rFonts w:ascii="Times New Roman" w:hAnsi="Times New Roman"/>
          <w:sz w:val="24"/>
          <w:szCs w:val="24"/>
          <w:vertAlign w:val="subscript"/>
        </w:rPr>
        <w:t>ϕ</w:t>
      </w:r>
      <w:proofErr w:type="spellEnd"/>
      <w:r>
        <w:rPr>
          <w:rFonts w:ascii="Times New Roman" w:hAnsi="Times New Roman"/>
          <w:sz w:val="24"/>
          <w:szCs w:val="24"/>
        </w:rPr>
        <w:t xml:space="preserve"> to the mean free path of the electrons </w:t>
      </w:r>
      <w:r>
        <w:rPr>
          <w:rFonts w:ascii="Times New Roman" w:hAnsi="Times New Roman"/>
          <w:i/>
          <w:sz w:val="24"/>
          <w:szCs w:val="24"/>
        </w:rPr>
        <w:t>L</w:t>
      </w:r>
      <w:r w:rsidRPr="000A67F5">
        <w:rPr>
          <w:rFonts w:ascii="Times New Roman" w:hAnsi="Times New Roman"/>
          <w:sz w:val="24"/>
          <w:szCs w:val="24"/>
          <w:vertAlign w:val="subscript"/>
        </w:rPr>
        <w:t>e</w:t>
      </w:r>
      <w:r>
        <w:rPr>
          <w:rFonts w:ascii="Times New Roman" w:hAnsi="Times New Roman"/>
          <w:sz w:val="24"/>
          <w:szCs w:val="24"/>
        </w:rPr>
        <w:t xml:space="preserve">, since the quantum interference is only effective when the </w:t>
      </w:r>
      <w:proofErr w:type="spellStart"/>
      <w:r w:rsidRPr="0068348A">
        <w:rPr>
          <w:rFonts w:ascii="Times New Roman" w:hAnsi="Times New Roman"/>
          <w:i/>
          <w:sz w:val="24"/>
          <w:szCs w:val="24"/>
        </w:rPr>
        <w:t>L</w:t>
      </w:r>
      <w:r w:rsidRPr="00C65E97">
        <w:rPr>
          <w:rFonts w:ascii="Times New Roman" w:hAnsi="Times New Roman"/>
          <w:sz w:val="24"/>
          <w:szCs w:val="24"/>
          <w:vertAlign w:val="subscript"/>
        </w:rPr>
        <w:t>ϕ</w:t>
      </w:r>
      <w:proofErr w:type="spellEnd"/>
      <w:r>
        <w:rPr>
          <w:rFonts w:ascii="Times New Roman" w:hAnsi="Times New Roman"/>
          <w:sz w:val="24"/>
          <w:szCs w:val="24"/>
        </w:rPr>
        <w:t xml:space="preserve"> &lt; </w:t>
      </w:r>
      <w:r>
        <w:rPr>
          <w:rFonts w:ascii="Times New Roman" w:hAnsi="Times New Roman"/>
          <w:i/>
          <w:sz w:val="24"/>
          <w:szCs w:val="24"/>
        </w:rPr>
        <w:t>L</w:t>
      </w:r>
      <w:r w:rsidRPr="000A67F5">
        <w:rPr>
          <w:rFonts w:ascii="Times New Roman" w:hAnsi="Times New Roman"/>
          <w:sz w:val="24"/>
          <w:szCs w:val="24"/>
          <w:vertAlign w:val="subscript"/>
        </w:rPr>
        <w:t>e</w:t>
      </w:r>
      <w:r>
        <w:rPr>
          <w:rFonts w:ascii="Times New Roman" w:hAnsi="Times New Roman"/>
          <w:sz w:val="24"/>
          <w:szCs w:val="24"/>
        </w:rPr>
        <w:t xml:space="preserve">. The obtained </w:t>
      </w:r>
      <w:r>
        <w:rPr>
          <w:rFonts w:ascii="Times New Roman" w:hAnsi="Times New Roman"/>
          <w:i/>
          <w:sz w:val="24"/>
          <w:szCs w:val="24"/>
        </w:rPr>
        <w:t>L</w:t>
      </w:r>
      <w:r w:rsidRPr="000A67F5">
        <w:rPr>
          <w:rFonts w:ascii="Times New Roman" w:hAnsi="Times New Roman"/>
          <w:sz w:val="24"/>
          <w:szCs w:val="24"/>
          <w:vertAlign w:val="subscript"/>
        </w:rPr>
        <w:t>e</w:t>
      </w:r>
      <w:r>
        <w:rPr>
          <w:rFonts w:ascii="Times New Roman" w:hAnsi="Times New Roman"/>
          <w:sz w:val="24"/>
          <w:szCs w:val="24"/>
        </w:rPr>
        <w:t xml:space="preserve"> is much larger than the </w:t>
      </w:r>
      <w:proofErr w:type="spellStart"/>
      <w:r w:rsidRPr="0068348A">
        <w:rPr>
          <w:rFonts w:ascii="Times New Roman" w:hAnsi="Times New Roman"/>
          <w:i/>
          <w:sz w:val="24"/>
          <w:szCs w:val="24"/>
        </w:rPr>
        <w:t>L</w:t>
      </w:r>
      <w:r w:rsidRPr="00C65E97">
        <w:rPr>
          <w:rFonts w:ascii="Times New Roman" w:hAnsi="Times New Roman"/>
          <w:sz w:val="24"/>
          <w:szCs w:val="24"/>
          <w:vertAlign w:val="subscript"/>
        </w:rPr>
        <w:t>ϕ</w:t>
      </w:r>
      <w:proofErr w:type="spellEnd"/>
      <w:r>
        <w:rPr>
          <w:rFonts w:ascii="Times New Roman" w:hAnsi="Times New Roman"/>
          <w:sz w:val="24"/>
          <w:szCs w:val="24"/>
        </w:rPr>
        <w:t xml:space="preserve">, demonstrating the effectiveness of the weak antilocalization effect in all the samples. </w:t>
      </w:r>
      <w:r w:rsidR="00394885" w:rsidRPr="00940222">
        <w:rPr>
          <w:rFonts w:ascii="Times New Roman" w:hAnsi="Times New Roman"/>
          <w:sz w:val="24"/>
          <w:szCs w:val="24"/>
        </w:rPr>
        <w:t>Quantitively, the correction to the magneto</w:t>
      </w:r>
      <w:r w:rsidR="00394885">
        <w:rPr>
          <w:rFonts w:ascii="Times New Roman" w:hAnsi="Times New Roman"/>
          <w:sz w:val="24"/>
          <w:szCs w:val="24"/>
        </w:rPr>
        <w:t>-</w:t>
      </w:r>
      <w:r w:rsidR="00394885" w:rsidRPr="00940222">
        <w:rPr>
          <w:rFonts w:ascii="Times New Roman" w:hAnsi="Times New Roman"/>
          <w:sz w:val="24"/>
          <w:szCs w:val="24"/>
        </w:rPr>
        <w:t xml:space="preserve">resistivity </w:t>
      </w:r>
      <w:r w:rsidR="00394885">
        <w:rPr>
          <w:rFonts w:ascii="Times New Roman" w:hAnsi="Times New Roman"/>
          <w:sz w:val="24"/>
          <w:szCs w:val="24"/>
        </w:rPr>
        <w:t xml:space="preserve">due to weak-antilocalization </w:t>
      </w:r>
      <w:r w:rsidR="00394885" w:rsidRPr="00940222">
        <w:rPr>
          <w:rFonts w:ascii="Times New Roman" w:hAnsi="Times New Roman"/>
          <w:sz w:val="24"/>
          <w:szCs w:val="24"/>
        </w:rPr>
        <w:t>is proportional to (-1/</w:t>
      </w:r>
      <w:r w:rsidR="00394885" w:rsidRPr="00940222">
        <w:rPr>
          <w:rFonts w:ascii="Times New Roman" w:hAnsi="Times New Roman"/>
          <w:i/>
          <w:sz w:val="24"/>
          <w:szCs w:val="24"/>
        </w:rPr>
        <w:t>L</w:t>
      </w:r>
      <w:r w:rsidR="00394885" w:rsidRPr="00940222">
        <w:rPr>
          <w:rFonts w:ascii="Times New Roman" w:hAnsi="Times New Roman"/>
          <w:sz w:val="24"/>
          <w:szCs w:val="24"/>
          <w:vertAlign w:val="subscript"/>
        </w:rPr>
        <w:t>e</w:t>
      </w:r>
      <w:r w:rsidR="00394885" w:rsidRPr="00940222">
        <w:rPr>
          <w:rFonts w:ascii="Times New Roman" w:hAnsi="Times New Roman"/>
          <w:sz w:val="24"/>
          <w:szCs w:val="24"/>
        </w:rPr>
        <w:t xml:space="preserve"> + 1/</w:t>
      </w:r>
      <w:proofErr w:type="spellStart"/>
      <w:r w:rsidR="00394885" w:rsidRPr="00940222">
        <w:rPr>
          <w:rFonts w:ascii="Times New Roman" w:hAnsi="Times New Roman"/>
          <w:i/>
          <w:sz w:val="24"/>
          <w:szCs w:val="24"/>
        </w:rPr>
        <w:t>L</w:t>
      </w:r>
      <w:r w:rsidR="00394885" w:rsidRPr="00940222">
        <w:rPr>
          <w:rFonts w:ascii="Times New Roman" w:hAnsi="Times New Roman"/>
          <w:sz w:val="24"/>
          <w:szCs w:val="24"/>
          <w:vertAlign w:val="subscript"/>
        </w:rPr>
        <w:t>ϕ</w:t>
      </w:r>
      <w:proofErr w:type="spellEnd"/>
      <w:r w:rsidR="00394885" w:rsidRPr="00940222">
        <w:rPr>
          <w:rFonts w:ascii="Times New Roman" w:hAnsi="Times New Roman"/>
          <w:sz w:val="24"/>
          <w:szCs w:val="24"/>
        </w:rPr>
        <w:t xml:space="preserve">), where </w:t>
      </w:r>
      <w:proofErr w:type="spellStart"/>
      <w:r w:rsidR="00394885" w:rsidRPr="00940222">
        <w:rPr>
          <w:rFonts w:ascii="Times New Roman" w:hAnsi="Times New Roman"/>
          <w:i/>
          <w:sz w:val="24"/>
          <w:szCs w:val="24"/>
        </w:rPr>
        <w:t>L</w:t>
      </w:r>
      <w:r w:rsidR="00394885" w:rsidRPr="00940222">
        <w:rPr>
          <w:rFonts w:ascii="Times New Roman" w:hAnsi="Times New Roman"/>
          <w:sz w:val="24"/>
          <w:szCs w:val="24"/>
          <w:vertAlign w:val="subscript"/>
        </w:rPr>
        <w:t>ϕ</w:t>
      </w:r>
      <w:proofErr w:type="spellEnd"/>
      <w:r w:rsidR="00394885" w:rsidRPr="00940222">
        <w:rPr>
          <w:rFonts w:ascii="Times New Roman" w:hAnsi="Times New Roman"/>
          <w:sz w:val="24"/>
          <w:szCs w:val="24"/>
        </w:rPr>
        <w:t xml:space="preserve"> and </w:t>
      </w:r>
      <w:r w:rsidR="00394885" w:rsidRPr="00940222">
        <w:rPr>
          <w:rFonts w:ascii="Times New Roman" w:hAnsi="Times New Roman"/>
          <w:i/>
          <w:sz w:val="24"/>
          <w:szCs w:val="24"/>
        </w:rPr>
        <w:t>L</w:t>
      </w:r>
      <w:r w:rsidR="00394885" w:rsidRPr="00940222">
        <w:rPr>
          <w:rFonts w:ascii="Times New Roman" w:hAnsi="Times New Roman"/>
          <w:sz w:val="24"/>
          <w:szCs w:val="24"/>
          <w:vertAlign w:val="subscript"/>
        </w:rPr>
        <w:t>e</w:t>
      </w:r>
      <w:r w:rsidR="00394885" w:rsidRPr="00940222">
        <w:rPr>
          <w:rFonts w:ascii="Times New Roman" w:hAnsi="Times New Roman"/>
          <w:sz w:val="24"/>
          <w:szCs w:val="24"/>
        </w:rPr>
        <w:t xml:space="preserve"> are the </w:t>
      </w:r>
      <w:r w:rsidR="00394885">
        <w:rPr>
          <w:rFonts w:ascii="Times New Roman" w:hAnsi="Times New Roman"/>
          <w:sz w:val="24"/>
          <w:szCs w:val="24"/>
        </w:rPr>
        <w:t xml:space="preserve">quantum </w:t>
      </w:r>
      <w:r w:rsidR="00394885" w:rsidRPr="00940222">
        <w:rPr>
          <w:rFonts w:ascii="Times New Roman" w:hAnsi="Times New Roman"/>
          <w:sz w:val="24"/>
          <w:szCs w:val="24"/>
        </w:rPr>
        <w:t>coherence length and</w:t>
      </w:r>
      <w:r w:rsidR="00394885">
        <w:rPr>
          <w:rFonts w:ascii="Times New Roman" w:hAnsi="Times New Roman"/>
          <w:sz w:val="24"/>
          <w:szCs w:val="24"/>
        </w:rPr>
        <w:t xml:space="preserve"> mean free path of the electrons, respectively</w:t>
      </w:r>
      <w:r w:rsidR="00394885" w:rsidRPr="00940222">
        <w:rPr>
          <w:rFonts w:ascii="Times New Roman" w:hAnsi="Times New Roman"/>
          <w:sz w:val="24"/>
          <w:szCs w:val="24"/>
        </w:rPr>
        <w:t xml:space="preserve">. </w:t>
      </w:r>
      <w:r w:rsidR="00394885">
        <w:rPr>
          <w:rFonts w:ascii="Times New Roman" w:hAnsi="Times New Roman"/>
          <w:sz w:val="24"/>
          <w:szCs w:val="24"/>
        </w:rPr>
        <w:t>Evidently</w:t>
      </w:r>
      <w:r w:rsidR="00394885" w:rsidRPr="00940222">
        <w:rPr>
          <w:rFonts w:ascii="Times New Roman" w:hAnsi="Times New Roman"/>
          <w:sz w:val="24"/>
          <w:szCs w:val="24"/>
        </w:rPr>
        <w:t xml:space="preserve">, a larger </w:t>
      </w:r>
      <w:r w:rsidR="00394885" w:rsidRPr="00940222">
        <w:rPr>
          <w:rFonts w:ascii="Times New Roman" w:hAnsi="Times New Roman"/>
          <w:i/>
          <w:sz w:val="24"/>
          <w:szCs w:val="24"/>
        </w:rPr>
        <w:t>L</w:t>
      </w:r>
      <w:r w:rsidR="00394885" w:rsidRPr="00940222">
        <w:rPr>
          <w:rFonts w:ascii="Times New Roman" w:hAnsi="Times New Roman"/>
          <w:sz w:val="24"/>
          <w:szCs w:val="24"/>
          <w:vertAlign w:val="subscript"/>
        </w:rPr>
        <w:t>e</w:t>
      </w:r>
      <w:r w:rsidR="00394885" w:rsidRPr="00940222">
        <w:rPr>
          <w:rFonts w:ascii="Times New Roman" w:hAnsi="Times New Roman"/>
          <w:sz w:val="24"/>
          <w:szCs w:val="24"/>
        </w:rPr>
        <w:t xml:space="preserve"> (or higher mobility) </w:t>
      </w:r>
      <w:r w:rsidR="00394885">
        <w:rPr>
          <w:rFonts w:ascii="Times New Roman" w:hAnsi="Times New Roman"/>
          <w:sz w:val="24"/>
          <w:szCs w:val="24"/>
        </w:rPr>
        <w:t>produces</w:t>
      </w:r>
      <w:r w:rsidR="00394885" w:rsidRPr="00940222">
        <w:rPr>
          <w:rFonts w:ascii="Times New Roman" w:hAnsi="Times New Roman"/>
          <w:sz w:val="24"/>
          <w:szCs w:val="24"/>
        </w:rPr>
        <w:t xml:space="preserve"> a larger enhancement in magneto</w:t>
      </w:r>
      <w:r w:rsidR="00394885">
        <w:rPr>
          <w:rFonts w:ascii="Times New Roman" w:hAnsi="Times New Roman"/>
          <w:sz w:val="24"/>
          <w:szCs w:val="24"/>
        </w:rPr>
        <w:t>-</w:t>
      </w:r>
      <w:proofErr w:type="spellStart"/>
      <w:r w:rsidR="00394885" w:rsidRPr="00940222">
        <w:rPr>
          <w:rFonts w:ascii="Times New Roman" w:hAnsi="Times New Roman"/>
          <w:i/>
          <w:sz w:val="24"/>
          <w:szCs w:val="24"/>
        </w:rPr>
        <w:t>zT</w:t>
      </w:r>
      <w:proofErr w:type="spellEnd"/>
      <w:r w:rsidR="00394885" w:rsidRPr="00940222">
        <w:rPr>
          <w:rFonts w:ascii="Times New Roman" w:hAnsi="Times New Roman"/>
          <w:sz w:val="24"/>
          <w:szCs w:val="24"/>
        </w:rPr>
        <w:t xml:space="preserve">. </w:t>
      </w:r>
      <w:r w:rsidR="00394885">
        <w:rPr>
          <w:rFonts w:ascii="Times New Roman" w:hAnsi="Times New Roman"/>
          <w:sz w:val="24"/>
          <w:szCs w:val="24"/>
        </w:rPr>
        <w:t>To understand how much gain can be achieved for magneto-</w:t>
      </w:r>
      <w:proofErr w:type="spellStart"/>
      <w:r w:rsidR="00394885" w:rsidRPr="00394885">
        <w:rPr>
          <w:rFonts w:ascii="Times New Roman" w:hAnsi="Times New Roman"/>
          <w:i/>
          <w:sz w:val="24"/>
          <w:szCs w:val="24"/>
        </w:rPr>
        <w:t>zT</w:t>
      </w:r>
      <w:proofErr w:type="spellEnd"/>
      <w:r w:rsidR="00394885">
        <w:rPr>
          <w:rFonts w:ascii="Times New Roman" w:hAnsi="Times New Roman"/>
          <w:sz w:val="24"/>
          <w:szCs w:val="24"/>
        </w:rPr>
        <w:t xml:space="preserve"> enhancement from the weak antilocalization effect, </w:t>
      </w:r>
      <w:r w:rsidR="00394885" w:rsidRPr="00394885">
        <w:rPr>
          <w:rFonts w:ascii="Times New Roman" w:hAnsi="Times New Roman"/>
          <w:sz w:val="24"/>
          <w:szCs w:val="24"/>
        </w:rPr>
        <w:t xml:space="preserve">we go through the basic integral equation </w:t>
      </w:r>
      <w:proofErr w:type="gramStart"/>
      <w:r w:rsidR="00394885" w:rsidRPr="00394885">
        <w:rPr>
          <w:rFonts w:ascii="Times New Roman" w:hAnsi="Times New Roman"/>
          <w:sz w:val="24"/>
          <w:szCs w:val="24"/>
        </w:rPr>
        <w:t>below</w:t>
      </w:r>
      <w:r w:rsidR="00230983" w:rsidRPr="00230983">
        <w:rPr>
          <w:rFonts w:ascii="Times New Roman" w:hAnsi="Times New Roman"/>
          <w:sz w:val="24"/>
          <w:szCs w:val="24"/>
          <w:vertAlign w:val="superscript"/>
        </w:rPr>
        <w:t>[</w:t>
      </w:r>
      <w:proofErr w:type="gramEnd"/>
      <w:r w:rsidR="00230983" w:rsidRPr="00230983">
        <w:rPr>
          <w:rFonts w:ascii="Times New Roman" w:hAnsi="Times New Roman"/>
          <w:sz w:val="24"/>
          <w:szCs w:val="24"/>
          <w:vertAlign w:val="superscript"/>
        </w:rPr>
        <w:t>3]</w:t>
      </w:r>
      <w:r w:rsidR="00394885" w:rsidRPr="00394885">
        <w:rPr>
          <w:rFonts w:ascii="Times New Roman" w:hAnsi="Times New Roman"/>
          <w:sz w:val="24"/>
          <w:szCs w:val="24"/>
        </w:rPr>
        <w:t>,</w:t>
      </w:r>
    </w:p>
    <w:p w14:paraId="066B8CCC" w14:textId="159861DF" w:rsidR="00394885" w:rsidRPr="00394885" w:rsidRDefault="002910C8" w:rsidP="00394885">
      <w:pPr>
        <w:spacing w:line="288" w:lineRule="auto"/>
        <w:rPr>
          <w:rFonts w:ascii="Times New Roman" w:hAnsi="Times New Roman"/>
          <w:sz w:val="24"/>
          <w:szCs w:val="24"/>
        </w:rPr>
      </w:pPr>
      <m:oMathPara>
        <m:oMath>
          <m:f>
            <m:fPr>
              <m:ctrlPr>
                <w:rPr>
                  <w:rFonts w:ascii="Cambria Math" w:hAnsi="Cambria Math"/>
                  <w:i/>
                  <w:sz w:val="24"/>
                  <w:szCs w:val="24"/>
                </w:rPr>
              </m:ctrlPr>
            </m:fPr>
            <m:num>
              <m:r>
                <w:rPr>
                  <w:rFonts w:ascii="Cambria Math" w:hAnsi="Cambria Math"/>
                  <w:sz w:val="24"/>
                  <w:szCs w:val="24"/>
                </w:rPr>
                <m:t>∆σ</m:t>
              </m:r>
            </m:num>
            <m:den>
              <m:r>
                <w:rPr>
                  <w:rFonts w:ascii="Cambria Math" w:hAnsi="Cambria Math"/>
                  <w:sz w:val="24"/>
                  <w:szCs w:val="24"/>
                </w:rPr>
                <m:t>σ</m:t>
              </m:r>
            </m:den>
          </m:f>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2</m:t>
                  </m:r>
                </m:sup>
              </m:sSup>
              <m:r>
                <w:rPr>
                  <w:rFonts w:ascii="Cambria Math" w:hAnsi="Cambria Math"/>
                  <w:sz w:val="24"/>
                  <w:szCs w:val="24"/>
                </w:rPr>
                <m:t>v</m:t>
              </m:r>
            </m:num>
            <m:den>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3/2</m:t>
                  </m:r>
                </m:sup>
              </m:sSup>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3/2</m:t>
                  </m:r>
                </m:sup>
              </m:sSup>
            </m:den>
          </m:f>
          <m:nary>
            <m:naryPr>
              <m:limLoc m:val="subSup"/>
              <m:ctrlPr>
                <w:rPr>
                  <w:rFonts w:ascii="Cambria Math" w:hAnsi="Cambria Math"/>
                  <w:i/>
                  <w:sz w:val="24"/>
                  <w:szCs w:val="24"/>
                </w:rPr>
              </m:ctrlPr>
            </m:naryPr>
            <m:sub>
              <m:r>
                <w:rPr>
                  <w:rFonts w:ascii="Cambria Math" w:hAnsi="Cambria Math"/>
                  <w:sz w:val="24"/>
                  <w:szCs w:val="24"/>
                </w:rPr>
                <m:t>τ</m:t>
              </m:r>
            </m:sub>
            <m:sup>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φ</m:t>
                  </m:r>
                </m:sub>
              </m:sSub>
            </m:sup>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t</m:t>
                      </m:r>
                    </m:num>
                    <m:den>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so</m:t>
                          </m:r>
                        </m:sub>
                      </m:sSub>
                    </m:den>
                  </m:f>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)dt</m:t>
              </m:r>
            </m:e>
          </m:nary>
        </m:oMath>
      </m:oMathPara>
    </w:p>
    <w:p w14:paraId="26AB8D43" w14:textId="2136C142" w:rsidR="00394885" w:rsidRPr="00394885" w:rsidRDefault="00394885" w:rsidP="00394885">
      <w:pPr>
        <w:spacing w:line="288" w:lineRule="auto"/>
        <w:rPr>
          <w:rFonts w:ascii="Times New Roman" w:hAnsi="Times New Roman"/>
          <w:sz w:val="24"/>
          <w:szCs w:val="24"/>
        </w:rPr>
      </w:pPr>
    </w:p>
    <w:p w14:paraId="1E571C5B" w14:textId="5277B009" w:rsidR="00394885" w:rsidRPr="00394885" w:rsidRDefault="00394885" w:rsidP="00394885">
      <w:pPr>
        <w:spacing w:line="288" w:lineRule="auto"/>
        <w:rPr>
          <w:rFonts w:ascii="Times New Roman" w:hAnsi="Times New Roman"/>
          <w:sz w:val="24"/>
          <w:szCs w:val="24"/>
        </w:rPr>
      </w:pPr>
      <w:r>
        <w:rPr>
          <w:rFonts w:ascii="Times New Roman" w:hAnsi="Times New Roman"/>
          <w:sz w:val="24"/>
          <w:szCs w:val="24"/>
        </w:rPr>
        <w:t xml:space="preserve">                      </w:t>
      </w:r>
      <m:oMath>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2</m:t>
                </m:r>
              </m:sup>
            </m:sSup>
            <m:r>
              <w:rPr>
                <w:rFonts w:ascii="Cambria Math" w:hAnsi="Cambria Math"/>
                <w:sz w:val="24"/>
                <w:szCs w:val="24"/>
              </w:rPr>
              <m:t>v</m:t>
            </m:r>
          </m:num>
          <m:den>
            <m:sSup>
              <m:sSupPr>
                <m:ctrlPr>
                  <w:rPr>
                    <w:rFonts w:ascii="Cambria Math" w:hAnsi="Cambria Math"/>
                    <w:i/>
                    <w:sz w:val="24"/>
                    <w:szCs w:val="24"/>
                  </w:rPr>
                </m:ctrlPr>
              </m:sSupPr>
              <m:e>
                <m:r>
                  <w:rPr>
                    <w:rFonts w:ascii="Cambria Math" w:hAnsi="Cambria Math"/>
                    <w:sz w:val="24"/>
                    <w:szCs w:val="24"/>
                  </w:rPr>
                  <m:t>D</m:t>
                </m:r>
              </m:e>
              <m:sup>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sup>
            </m:sSup>
          </m:den>
        </m:f>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τ</m:t>
                    </m:r>
                  </m:e>
                </m:ra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φ</m:t>
                        </m:r>
                      </m:sub>
                    </m:sSub>
                  </m:e>
                </m:rad>
              </m:den>
            </m:f>
          </m:e>
        </m:d>
        <m:r>
          <w:rPr>
            <w:rFonts w:ascii="Cambria Math" w:hAnsi="Cambria Math"/>
            <w:sz w:val="24"/>
            <w:szCs w:val="24"/>
          </w:rPr>
          <m:t>+3(</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φ</m:t>
                    </m:r>
                  </m:sub>
                </m:sSub>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φ</m:t>
                    </m:r>
                  </m:sub>
                </m:sSub>
              </m:num>
              <m:den>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so</m:t>
                    </m:r>
                  </m:sub>
                </m:sSub>
              </m:den>
            </m:f>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τ</m:t>
                </m:r>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τ</m:t>
                </m:r>
              </m:num>
              <m:den>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so</m:t>
                    </m:r>
                  </m:sub>
                </m:sSub>
              </m:den>
            </m:f>
          </m:sup>
        </m:sSup>
        <m:r>
          <w:rPr>
            <w:rFonts w:ascii="Cambria Math" w:hAnsi="Cambria Math"/>
            <w:sz w:val="24"/>
            <w:szCs w:val="24"/>
          </w:rPr>
          <m:t>)]</m:t>
        </m:r>
      </m:oMath>
    </w:p>
    <w:p w14:paraId="2BEDACB4" w14:textId="16D1E413" w:rsidR="00B92183" w:rsidRDefault="00394885" w:rsidP="00E25114">
      <w:pPr>
        <w:spacing w:line="288" w:lineRule="auto"/>
        <w:rPr>
          <w:rFonts w:ascii="Times New Roman" w:hAnsi="Times New Roman"/>
          <w:sz w:val="24"/>
          <w:szCs w:val="24"/>
        </w:rPr>
      </w:pPr>
      <w:r w:rsidRPr="00394885">
        <w:rPr>
          <w:rFonts w:ascii="Times New Roman" w:hAnsi="Times New Roman"/>
          <w:sz w:val="24"/>
          <w:szCs w:val="24"/>
        </w:rPr>
        <w:t xml:space="preserve">in which </w:t>
      </w:r>
      <m:oMath>
        <m:r>
          <w:rPr>
            <w:rFonts w:ascii="Cambria Math" w:hAnsi="Cambria Math"/>
            <w:sz w:val="24"/>
            <w:szCs w:val="24"/>
          </w:rPr>
          <m:t>λ=</m:t>
        </m:r>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π</m:t>
            </m:r>
          </m:den>
        </m:f>
        <m:r>
          <w:rPr>
            <w:rFonts w:ascii="Cambria Math" w:hAnsi="Cambria Math"/>
            <w:sz w:val="24"/>
            <w:szCs w:val="24"/>
          </w:rPr>
          <m:t>, v=</m:t>
        </m:r>
        <m:f>
          <m:fPr>
            <m:ctrlPr>
              <w:rPr>
                <w:rFonts w:ascii="Cambria Math" w:hAnsi="Cambria Math"/>
                <w:i/>
                <w:sz w:val="24"/>
                <w:szCs w:val="24"/>
              </w:rPr>
            </m:ctrlPr>
          </m:fPr>
          <m:num>
            <m:r>
              <w:rPr>
                <w:rFonts w:ascii="Cambria Math" w:hAnsi="Cambria Math"/>
                <w:sz w:val="24"/>
                <w:szCs w:val="24"/>
              </w:rPr>
              <m:t>πℏ</m:t>
            </m:r>
          </m:num>
          <m:den>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m:t>
                </m:r>
              </m:sup>
            </m:sSup>
          </m:den>
        </m:f>
      </m:oMath>
      <w:r w:rsidRPr="00394885">
        <w:rPr>
          <w:rFonts w:ascii="Times New Roman" w:hAnsi="Times New Roman"/>
          <w:sz w:val="24"/>
          <w:szCs w:val="24"/>
        </w:rPr>
        <w:t xml:space="preserve">, </w:t>
      </w:r>
      <m:oMath>
        <m:r>
          <w:rPr>
            <w:rFonts w:ascii="Cambria Math" w:hAnsi="Cambria Math"/>
            <w:sz w:val="24"/>
            <w:szCs w:val="24"/>
          </w:rPr>
          <m:t>D=lv=</m:t>
        </m:r>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r>
          <w:rPr>
            <w:rFonts w:ascii="Cambria Math" w:hAnsi="Cambria Math"/>
            <w:sz w:val="24"/>
            <w:szCs w:val="24"/>
          </w:rPr>
          <m:t>τ</m:t>
        </m:r>
      </m:oMath>
      <w:r w:rsidRPr="00394885">
        <w:rPr>
          <w:rFonts w:ascii="Times New Roman" w:hAnsi="Times New Roman"/>
          <w:sz w:val="24"/>
          <w:szCs w:val="24"/>
        </w:rPr>
        <w:t xml:space="preserve">, </w:t>
      </w:r>
      <w:r w:rsidRPr="00394885">
        <w:rPr>
          <w:rFonts w:ascii="Times New Roman" w:hAnsi="Times New Roman"/>
          <w:i/>
          <w:sz w:val="24"/>
          <w:szCs w:val="24"/>
        </w:rPr>
        <w:t>a</w:t>
      </w:r>
      <w:r w:rsidRPr="00394885">
        <w:rPr>
          <w:rFonts w:ascii="Times New Roman" w:hAnsi="Times New Roman"/>
          <w:sz w:val="24"/>
          <w:szCs w:val="24"/>
        </w:rPr>
        <w:t xml:space="preserve"> is the lattice parameter, </w:t>
      </w:r>
      <w:r w:rsidRPr="00394885">
        <w:rPr>
          <w:rFonts w:ascii="Times New Roman" w:hAnsi="Times New Roman"/>
          <w:i/>
          <w:sz w:val="24"/>
          <w:szCs w:val="24"/>
        </w:rPr>
        <w:t>m</w:t>
      </w:r>
      <w:r w:rsidRPr="00394885">
        <w:rPr>
          <w:rFonts w:ascii="Times New Roman" w:hAnsi="Times New Roman"/>
          <w:sz w:val="24"/>
          <w:szCs w:val="24"/>
        </w:rPr>
        <w:t>* is the effective mass, respectively. By plugging the numbers</w:t>
      </w:r>
      <w:r>
        <w:rPr>
          <w:rFonts w:ascii="Times New Roman" w:hAnsi="Times New Roman"/>
          <w:sz w:val="24"/>
          <w:szCs w:val="24"/>
        </w:rPr>
        <w:t xml:space="preserve"> </w:t>
      </w:r>
      <m:oMath>
        <m:r>
          <w:rPr>
            <w:rFonts w:ascii="Cambria Math" w:hAnsi="Cambria Math"/>
            <w:sz w:val="24"/>
            <w:szCs w:val="24"/>
          </w:rPr>
          <m:t>τ</m:t>
        </m:r>
      </m:oMath>
      <w:r>
        <w:rPr>
          <w:rFonts w:ascii="Times New Roman" w:hAnsi="Times New Roman"/>
          <w:sz w:val="24"/>
          <w:szCs w:val="24"/>
        </w:rPr>
        <w:t xml:space="preserve"> = 10</w:t>
      </w:r>
      <w:r w:rsidRPr="00394885">
        <w:rPr>
          <w:rFonts w:ascii="Times New Roman" w:hAnsi="Times New Roman"/>
          <w:sz w:val="24"/>
          <w:szCs w:val="24"/>
          <w:vertAlign w:val="superscript"/>
        </w:rPr>
        <w:t>-12</w:t>
      </w:r>
      <w:r>
        <w:rPr>
          <w:rFonts w:ascii="Times New Roman" w:hAnsi="Times New Roman"/>
          <w:sz w:val="24"/>
          <w:szCs w:val="24"/>
        </w:rPr>
        <w:t xml:space="preserve"> s</w:t>
      </w:r>
      <w:r w:rsidRPr="00394885">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SO</m:t>
            </m:r>
          </m:sub>
        </m:sSub>
      </m:oMath>
      <w:r>
        <w:rPr>
          <w:rFonts w:ascii="Times New Roman" w:hAnsi="Times New Roman"/>
          <w:sz w:val="24"/>
          <w:szCs w:val="24"/>
        </w:rPr>
        <w:t xml:space="preserve"> = 10</w:t>
      </w:r>
      <w:r w:rsidRPr="00394885">
        <w:rPr>
          <w:rFonts w:ascii="Times New Roman" w:hAnsi="Times New Roman"/>
          <w:sz w:val="24"/>
          <w:szCs w:val="24"/>
          <w:vertAlign w:val="superscript"/>
        </w:rPr>
        <w:t>-1</w:t>
      </w:r>
      <w:r>
        <w:rPr>
          <w:rFonts w:ascii="Times New Roman" w:hAnsi="Times New Roman"/>
          <w:sz w:val="24"/>
          <w:szCs w:val="24"/>
          <w:vertAlign w:val="superscript"/>
        </w:rPr>
        <w:t>3</w:t>
      </w:r>
      <w:r>
        <w:rPr>
          <w:rFonts w:ascii="Times New Roman" w:hAnsi="Times New Roman"/>
          <w:sz w:val="24"/>
          <w:szCs w:val="24"/>
        </w:rPr>
        <w:t xml:space="preserve"> s</w:t>
      </w:r>
      <w:r w:rsidRPr="00394885">
        <w:rPr>
          <w:rFonts w:ascii="Times New Roman" w:hAnsi="Times New Roman"/>
          <w:sz w:val="24"/>
          <w:szCs w:val="24"/>
        </w:rPr>
        <w:t xml:space="preserve">, </w:t>
      </w:r>
      <w:r w:rsidR="00E25114">
        <w:rPr>
          <w:rFonts w:ascii="Times New Roman" w:hAnsi="Times New Roman"/>
          <w:sz w:val="24"/>
          <w:szCs w:val="24"/>
        </w:rPr>
        <w:t xml:space="preserve">and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φ</m:t>
            </m:r>
          </m:sub>
        </m:sSub>
      </m:oMath>
      <w:r w:rsidR="00E25114">
        <w:rPr>
          <w:rFonts w:ascii="Times New Roman" w:hAnsi="Times New Roman"/>
          <w:sz w:val="24"/>
          <w:szCs w:val="24"/>
        </w:rPr>
        <w:t xml:space="preserve"> = 10</w:t>
      </w:r>
      <w:r w:rsidR="00E25114" w:rsidRPr="00394885">
        <w:rPr>
          <w:rFonts w:ascii="Times New Roman" w:hAnsi="Times New Roman"/>
          <w:sz w:val="24"/>
          <w:szCs w:val="24"/>
          <w:vertAlign w:val="superscript"/>
        </w:rPr>
        <w:t>-1</w:t>
      </w:r>
      <w:r w:rsidR="00E25114">
        <w:rPr>
          <w:rFonts w:ascii="Times New Roman" w:hAnsi="Times New Roman"/>
          <w:sz w:val="24"/>
          <w:szCs w:val="24"/>
          <w:vertAlign w:val="superscript"/>
        </w:rPr>
        <w:t>1</w:t>
      </w:r>
      <w:r w:rsidR="00E25114">
        <w:rPr>
          <w:rFonts w:ascii="Times New Roman" w:hAnsi="Times New Roman"/>
          <w:sz w:val="24"/>
          <w:szCs w:val="24"/>
        </w:rPr>
        <w:t xml:space="preserve"> s</w:t>
      </w:r>
      <w:r w:rsidR="00E25114" w:rsidRPr="00394885">
        <w:rPr>
          <w:rFonts w:ascii="Times New Roman" w:hAnsi="Times New Roman"/>
          <w:sz w:val="24"/>
          <w:szCs w:val="24"/>
        </w:rPr>
        <w:t xml:space="preserve">, </w:t>
      </w:r>
      <w:r w:rsidRPr="00394885">
        <w:rPr>
          <w:rFonts w:ascii="Times New Roman" w:hAnsi="Times New Roman"/>
          <w:sz w:val="24"/>
          <w:szCs w:val="24"/>
        </w:rPr>
        <w:t xml:space="preserve">we found the change in </w:t>
      </w:r>
      <m:oMath>
        <m:f>
          <m:fPr>
            <m:ctrlPr>
              <w:rPr>
                <w:rFonts w:ascii="Cambria Math" w:hAnsi="Cambria Math"/>
                <w:i/>
                <w:sz w:val="24"/>
                <w:szCs w:val="24"/>
              </w:rPr>
            </m:ctrlPr>
          </m:fPr>
          <m:num>
            <m:r>
              <w:rPr>
                <w:rFonts w:ascii="Cambria Math" w:hAnsi="Cambria Math"/>
                <w:sz w:val="24"/>
                <w:szCs w:val="24"/>
              </w:rPr>
              <m:t>∆σ</m:t>
            </m:r>
          </m:num>
          <m:den>
            <m:r>
              <w:rPr>
                <w:rFonts w:ascii="Cambria Math" w:hAnsi="Cambria Math"/>
                <w:sz w:val="24"/>
                <w:szCs w:val="24"/>
              </w:rPr>
              <m:t>σ</m:t>
            </m:r>
          </m:den>
        </m:f>
      </m:oMath>
      <w:r w:rsidRPr="00394885">
        <w:rPr>
          <w:rFonts w:ascii="Times New Roman" w:hAnsi="Times New Roman"/>
          <w:sz w:val="24"/>
          <w:szCs w:val="24"/>
        </w:rPr>
        <w:t xml:space="preserve"> is very small</w:t>
      </w:r>
      <w:r w:rsidR="00E25114">
        <w:rPr>
          <w:rFonts w:ascii="Times New Roman" w:hAnsi="Times New Roman"/>
          <w:sz w:val="24"/>
          <w:szCs w:val="24"/>
        </w:rPr>
        <w:t xml:space="preserve"> (in the order of 10</w:t>
      </w:r>
      <w:r w:rsidR="00E25114" w:rsidRPr="00E25114">
        <w:rPr>
          <w:rFonts w:ascii="Times New Roman" w:hAnsi="Times New Roman"/>
          <w:sz w:val="24"/>
          <w:szCs w:val="24"/>
          <w:vertAlign w:val="superscript"/>
        </w:rPr>
        <w:t>-12</w:t>
      </w:r>
      <w:r w:rsidR="00E25114">
        <w:rPr>
          <w:rFonts w:ascii="Times New Roman" w:hAnsi="Times New Roman"/>
          <w:sz w:val="24"/>
          <w:szCs w:val="24"/>
        </w:rPr>
        <w:t>)</w:t>
      </w:r>
      <w:r w:rsidRPr="00394885">
        <w:rPr>
          <w:rFonts w:ascii="Times New Roman" w:hAnsi="Times New Roman"/>
          <w:sz w:val="24"/>
          <w:szCs w:val="24"/>
        </w:rPr>
        <w:t xml:space="preserve">. In this case, we clarify that quantitively </w:t>
      </w:r>
      <w:r w:rsidR="00E25114" w:rsidRPr="00394885">
        <w:rPr>
          <w:rFonts w:ascii="Times New Roman" w:hAnsi="Times New Roman"/>
          <w:sz w:val="24"/>
          <w:szCs w:val="24"/>
        </w:rPr>
        <w:t xml:space="preserve">weak antilocalization </w:t>
      </w:r>
      <w:r w:rsidRPr="00394885">
        <w:rPr>
          <w:rFonts w:ascii="Times New Roman" w:hAnsi="Times New Roman"/>
          <w:sz w:val="24"/>
          <w:szCs w:val="24"/>
        </w:rPr>
        <w:t xml:space="preserve">has a small contribution to the conductivity change, so as the </w:t>
      </w:r>
      <w:proofErr w:type="spellStart"/>
      <w:r w:rsidRPr="00394885">
        <w:rPr>
          <w:rFonts w:ascii="Times New Roman" w:hAnsi="Times New Roman"/>
          <w:i/>
          <w:sz w:val="24"/>
          <w:szCs w:val="24"/>
        </w:rPr>
        <w:t>zT</w:t>
      </w:r>
      <w:proofErr w:type="spellEnd"/>
      <w:r w:rsidRPr="00394885">
        <w:rPr>
          <w:rFonts w:ascii="Times New Roman" w:hAnsi="Times New Roman"/>
          <w:sz w:val="24"/>
          <w:szCs w:val="24"/>
        </w:rPr>
        <w:t xml:space="preserve"> change. </w:t>
      </w:r>
    </w:p>
    <w:p w14:paraId="1B1647B2" w14:textId="776E566A" w:rsidR="00234149" w:rsidRDefault="00B92183" w:rsidP="00C2516B">
      <w:pPr>
        <w:widowControl/>
        <w:spacing w:line="288" w:lineRule="auto"/>
        <w:jc w:val="left"/>
        <w:rPr>
          <w:rFonts w:ascii="Times New Roman" w:hAnsi="Times New Roman"/>
          <w:sz w:val="24"/>
          <w:szCs w:val="24"/>
        </w:rPr>
      </w:pPr>
      <w:r>
        <w:rPr>
          <w:rFonts w:ascii="Times New Roman" w:hAnsi="Times New Roman"/>
          <w:sz w:val="24"/>
          <w:szCs w:val="24"/>
        </w:rPr>
        <w:br w:type="page"/>
      </w:r>
    </w:p>
    <w:p w14:paraId="0905E743" w14:textId="0325E6B3" w:rsidR="00BD19C9" w:rsidRDefault="00BD19C9" w:rsidP="00BD19C9">
      <w:pPr>
        <w:jc w:val="center"/>
        <w:rPr>
          <w:rFonts w:ascii="Times New Roman" w:hAnsi="Times New Roman"/>
          <w:sz w:val="24"/>
          <w:szCs w:val="24"/>
        </w:rPr>
      </w:pPr>
      <w:bookmarkStart w:id="7" w:name="OLE_LINK3"/>
      <w:r>
        <w:rPr>
          <w:rFonts w:ascii="Times New Roman" w:hAnsi="Times New Roman"/>
          <w:noProof/>
          <w:sz w:val="24"/>
          <w:szCs w:val="24"/>
        </w:rPr>
        <w:lastRenderedPageBreak/>
        <w:drawing>
          <wp:inline distT="0" distB="0" distL="0" distR="0" wp14:anchorId="07F9547A" wp14:editId="2D762B5D">
            <wp:extent cx="5283745" cy="22382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9440" cy="2244881"/>
                    </a:xfrm>
                    <a:prstGeom prst="rect">
                      <a:avLst/>
                    </a:prstGeom>
                    <a:noFill/>
                  </pic:spPr>
                </pic:pic>
              </a:graphicData>
            </a:graphic>
          </wp:inline>
        </w:drawing>
      </w:r>
    </w:p>
    <w:p w14:paraId="12D262AE" w14:textId="00DAA452" w:rsidR="00FF743C" w:rsidRDefault="00BD19C9" w:rsidP="00BD19C9">
      <w:pPr>
        <w:rPr>
          <w:rFonts w:ascii="Times New Roman" w:hAnsi="Times New Roman"/>
          <w:sz w:val="24"/>
          <w:szCs w:val="24"/>
        </w:rPr>
      </w:pPr>
      <w:r w:rsidRPr="007A12F5">
        <w:rPr>
          <w:rFonts w:ascii="Times New Roman" w:hAnsi="Times New Roman"/>
          <w:b/>
          <w:sz w:val="24"/>
          <w:szCs w:val="24"/>
        </w:rPr>
        <w:t xml:space="preserve">Fig. </w:t>
      </w:r>
      <w:r>
        <w:rPr>
          <w:rFonts w:ascii="Times New Roman" w:hAnsi="Times New Roman"/>
          <w:b/>
          <w:sz w:val="24"/>
          <w:szCs w:val="24"/>
        </w:rPr>
        <w:t>S</w:t>
      </w:r>
      <w:r w:rsidR="00C40D72">
        <w:rPr>
          <w:rFonts w:ascii="Times New Roman" w:hAnsi="Times New Roman"/>
          <w:b/>
          <w:sz w:val="24"/>
          <w:szCs w:val="24"/>
        </w:rPr>
        <w:t>8</w:t>
      </w:r>
      <w:r>
        <w:rPr>
          <w:rFonts w:ascii="Times New Roman" w:hAnsi="Times New Roman"/>
          <w:sz w:val="24"/>
          <w:szCs w:val="24"/>
        </w:rPr>
        <w:t xml:space="preserve"> </w:t>
      </w:r>
      <w:r w:rsidR="00E25114">
        <w:rPr>
          <w:rFonts w:ascii="Times New Roman" w:hAnsi="Times New Roman"/>
          <w:b/>
          <w:sz w:val="24"/>
          <w:szCs w:val="24"/>
        </w:rPr>
        <w:t>Magneto-resistivity</w:t>
      </w:r>
      <w:r>
        <w:rPr>
          <w:rFonts w:ascii="Times New Roman" w:hAnsi="Times New Roman"/>
          <w:b/>
          <w:sz w:val="24"/>
          <w:szCs w:val="24"/>
        </w:rPr>
        <w:t xml:space="preserve"> analysis</w:t>
      </w:r>
      <w:r w:rsidRPr="003E054E">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 xml:space="preserve">(a) Magneto resistivity and (b) fitting of the change of conductivity as a function of magnetic field by the </w:t>
      </w:r>
      <w:proofErr w:type="spellStart"/>
      <w:r w:rsidRPr="00870EF0">
        <w:rPr>
          <w:rFonts w:ascii="Times New Roman" w:hAnsi="Times New Roman"/>
          <w:sz w:val="24"/>
          <w:szCs w:val="24"/>
        </w:rPr>
        <w:t>Hikami</w:t>
      </w:r>
      <w:proofErr w:type="spellEnd"/>
      <w:r w:rsidRPr="00870EF0">
        <w:rPr>
          <w:rFonts w:ascii="Times New Roman" w:hAnsi="Times New Roman"/>
          <w:sz w:val="24"/>
          <w:szCs w:val="24"/>
        </w:rPr>
        <w:t>-Larkin-Nagaoka (HLN)</w:t>
      </w:r>
      <w:r>
        <w:rPr>
          <w:rFonts w:ascii="Times New Roman" w:hAnsi="Times New Roman"/>
          <w:sz w:val="24"/>
          <w:szCs w:val="24"/>
        </w:rPr>
        <w:t xml:space="preserve"> model for sample #1 and #3.</w:t>
      </w:r>
    </w:p>
    <w:bookmarkEnd w:id="7"/>
    <w:p w14:paraId="652A2A2A" w14:textId="77777777" w:rsidR="00C2516B" w:rsidRDefault="00C2516B" w:rsidP="008A3A4A">
      <w:pPr>
        <w:rPr>
          <w:rFonts w:ascii="Times New Roman" w:hAnsi="Times New Roman"/>
          <w:sz w:val="24"/>
          <w:szCs w:val="24"/>
        </w:rPr>
      </w:pPr>
    </w:p>
    <w:p w14:paraId="32C48086" w14:textId="77777777" w:rsidR="00C2516B" w:rsidRDefault="00C2516B" w:rsidP="008A3A4A">
      <w:pPr>
        <w:rPr>
          <w:rFonts w:ascii="Times New Roman" w:hAnsi="Times New Roman"/>
          <w:b/>
          <w:bCs/>
          <w:sz w:val="24"/>
          <w:szCs w:val="24"/>
        </w:rPr>
      </w:pPr>
    </w:p>
    <w:p w14:paraId="2F17275A" w14:textId="1DA0896B" w:rsidR="008A3A4A" w:rsidRPr="00C2516B" w:rsidRDefault="008A3A4A" w:rsidP="008A3A4A">
      <w:pPr>
        <w:rPr>
          <w:rFonts w:ascii="Times New Roman" w:hAnsi="Times New Roman"/>
          <w:sz w:val="24"/>
          <w:szCs w:val="24"/>
        </w:rPr>
      </w:pPr>
      <w:r w:rsidRPr="005D5C21">
        <w:rPr>
          <w:rFonts w:ascii="Times New Roman" w:hAnsi="Times New Roman"/>
          <w:b/>
          <w:bCs/>
          <w:sz w:val="24"/>
          <w:szCs w:val="24"/>
        </w:rPr>
        <w:t>References</w:t>
      </w:r>
    </w:p>
    <w:p w14:paraId="6F9A7EEF" w14:textId="15048725" w:rsidR="006B6F96" w:rsidRDefault="006B6F96" w:rsidP="008A3A4A">
      <w:pPr>
        <w:rPr>
          <w:rFonts w:ascii="Times New Roman" w:hAnsi="Times New Roman"/>
          <w:b/>
          <w:bCs/>
          <w:sz w:val="24"/>
          <w:szCs w:val="24"/>
        </w:rPr>
      </w:pPr>
    </w:p>
    <w:p w14:paraId="38522EB8" w14:textId="3FCD83BE" w:rsidR="00E25114" w:rsidRDefault="00E25114" w:rsidP="00DB25A0">
      <w:pPr>
        <w:pStyle w:val="EndnoteText"/>
        <w:numPr>
          <w:ilvl w:val="0"/>
          <w:numId w:val="3"/>
        </w:numPr>
        <w:jc w:val="both"/>
        <w:rPr>
          <w:rFonts w:ascii="Times New Roman" w:hAnsi="Times New Roman" w:cs="Times New Roman"/>
          <w:sz w:val="24"/>
          <w:szCs w:val="24"/>
        </w:rPr>
      </w:pPr>
      <w:r w:rsidRPr="00332698">
        <w:rPr>
          <w:rFonts w:ascii="Times New Roman" w:hAnsi="Times New Roman" w:cs="Times New Roman"/>
          <w:sz w:val="24"/>
          <w:szCs w:val="24"/>
        </w:rPr>
        <w:t xml:space="preserve">H. </w:t>
      </w:r>
      <w:proofErr w:type="spellStart"/>
      <w:r w:rsidRPr="00332698">
        <w:rPr>
          <w:rFonts w:ascii="Times New Roman" w:hAnsi="Times New Roman" w:cs="Times New Roman"/>
          <w:sz w:val="24"/>
          <w:szCs w:val="24"/>
        </w:rPr>
        <w:t>Hayasaka</w:t>
      </w:r>
      <w:proofErr w:type="spellEnd"/>
      <w:r>
        <w:rPr>
          <w:rFonts w:ascii="Times New Roman" w:hAnsi="Times New Roman" w:cs="Times New Roman"/>
          <w:sz w:val="24"/>
          <w:szCs w:val="24"/>
        </w:rPr>
        <w:t>,</w:t>
      </w:r>
      <w:r w:rsidRPr="00332698">
        <w:rPr>
          <w:rFonts w:ascii="Times New Roman" w:hAnsi="Times New Roman" w:cs="Times New Roman"/>
          <w:sz w:val="24"/>
          <w:szCs w:val="24"/>
        </w:rPr>
        <w:t xml:space="preserve"> Weak antilocalization in spin-orbit coupled lattice systems: Effect of nonadiabatic transitions and estimation of spin relaxation length. </w:t>
      </w:r>
      <w:r w:rsidRPr="006029F9">
        <w:rPr>
          <w:rFonts w:ascii="Times New Roman" w:hAnsi="Times New Roman" w:cs="Times New Roman"/>
          <w:i/>
          <w:sz w:val="24"/>
          <w:szCs w:val="24"/>
        </w:rPr>
        <w:t>Phys. Rev. B</w:t>
      </w:r>
      <w:r>
        <w:rPr>
          <w:rFonts w:ascii="Times New Roman" w:hAnsi="Times New Roman" w:cs="Times New Roman"/>
          <w:sz w:val="24"/>
          <w:szCs w:val="24"/>
        </w:rPr>
        <w:t xml:space="preserve"> </w:t>
      </w:r>
      <w:r w:rsidRPr="006029F9">
        <w:rPr>
          <w:rFonts w:ascii="Times New Roman" w:hAnsi="Times New Roman" w:cs="Times New Roman"/>
          <w:b/>
          <w:sz w:val="24"/>
          <w:szCs w:val="24"/>
        </w:rPr>
        <w:t>104</w:t>
      </w:r>
      <w:r>
        <w:rPr>
          <w:rFonts w:ascii="Times New Roman" w:hAnsi="Times New Roman" w:cs="Times New Roman"/>
          <w:sz w:val="24"/>
          <w:szCs w:val="24"/>
        </w:rPr>
        <w:t xml:space="preserve">, </w:t>
      </w:r>
      <w:r w:rsidRPr="00332698">
        <w:rPr>
          <w:rFonts w:ascii="Times New Roman" w:hAnsi="Times New Roman" w:cs="Times New Roman"/>
          <w:sz w:val="24"/>
          <w:szCs w:val="24"/>
        </w:rPr>
        <w:t>205404</w:t>
      </w:r>
      <w:r>
        <w:rPr>
          <w:rFonts w:ascii="Times New Roman" w:hAnsi="Times New Roman" w:cs="Times New Roman"/>
          <w:sz w:val="24"/>
          <w:szCs w:val="24"/>
        </w:rPr>
        <w:t xml:space="preserve"> (</w:t>
      </w:r>
      <w:r w:rsidRPr="00332698">
        <w:rPr>
          <w:rFonts w:ascii="Times New Roman" w:hAnsi="Times New Roman" w:cs="Times New Roman"/>
          <w:sz w:val="24"/>
          <w:szCs w:val="24"/>
        </w:rPr>
        <w:t>2021)</w:t>
      </w:r>
      <w:r>
        <w:rPr>
          <w:rFonts w:ascii="Times New Roman" w:hAnsi="Times New Roman" w:cs="Times New Roman"/>
          <w:sz w:val="24"/>
          <w:szCs w:val="24"/>
        </w:rPr>
        <w:t>.</w:t>
      </w:r>
    </w:p>
    <w:p w14:paraId="4A43F10E" w14:textId="3588D99F" w:rsidR="00E25114" w:rsidRDefault="00E25114" w:rsidP="00DB25A0">
      <w:pPr>
        <w:pStyle w:val="EndnoteText"/>
        <w:numPr>
          <w:ilvl w:val="0"/>
          <w:numId w:val="3"/>
        </w:numPr>
        <w:jc w:val="both"/>
        <w:rPr>
          <w:rFonts w:ascii="Times New Roman" w:hAnsi="Times New Roman" w:cs="Times New Roman"/>
          <w:sz w:val="24"/>
          <w:szCs w:val="24"/>
        </w:rPr>
      </w:pPr>
      <w:r w:rsidRPr="00AD18CD">
        <w:rPr>
          <w:rFonts w:ascii="Times New Roman" w:hAnsi="Times New Roman" w:cs="Times New Roman"/>
          <w:sz w:val="24"/>
          <w:szCs w:val="24"/>
        </w:rPr>
        <w:t>D</w:t>
      </w:r>
      <w:r>
        <w:rPr>
          <w:rFonts w:ascii="Times New Roman" w:hAnsi="Times New Roman" w:cs="Times New Roman"/>
          <w:sz w:val="24"/>
          <w:szCs w:val="24"/>
        </w:rPr>
        <w:t>.</w:t>
      </w:r>
      <w:r w:rsidRPr="00AD18CD">
        <w:rPr>
          <w:rFonts w:ascii="Times New Roman" w:hAnsi="Times New Roman" w:cs="Times New Roman"/>
          <w:sz w:val="24"/>
          <w:szCs w:val="24"/>
        </w:rPr>
        <w:t xml:space="preserve"> M</w:t>
      </w:r>
      <w:r>
        <w:rPr>
          <w:rFonts w:ascii="Times New Roman" w:hAnsi="Times New Roman" w:cs="Times New Roman"/>
          <w:sz w:val="24"/>
          <w:szCs w:val="24"/>
        </w:rPr>
        <w:t>.</w:t>
      </w:r>
      <w:r w:rsidRPr="00AD18CD">
        <w:rPr>
          <w:rFonts w:ascii="Times New Roman" w:hAnsi="Times New Roman" w:cs="Times New Roman"/>
          <w:sz w:val="24"/>
          <w:szCs w:val="24"/>
        </w:rPr>
        <w:t xml:space="preserve"> Vu, W</w:t>
      </w:r>
      <w:r>
        <w:rPr>
          <w:rFonts w:ascii="Times New Roman" w:hAnsi="Times New Roman" w:cs="Times New Roman"/>
          <w:sz w:val="24"/>
          <w:szCs w:val="24"/>
        </w:rPr>
        <w:t>.</w:t>
      </w:r>
      <w:r w:rsidRPr="00AD18CD">
        <w:rPr>
          <w:rFonts w:ascii="Times New Roman" w:hAnsi="Times New Roman" w:cs="Times New Roman"/>
          <w:sz w:val="24"/>
          <w:szCs w:val="24"/>
        </w:rPr>
        <w:t xml:space="preserve"> Shon, J</w:t>
      </w:r>
      <w:r>
        <w:rPr>
          <w:rFonts w:ascii="Times New Roman" w:hAnsi="Times New Roman" w:cs="Times New Roman"/>
          <w:sz w:val="24"/>
          <w:szCs w:val="24"/>
        </w:rPr>
        <w:t>.</w:t>
      </w:r>
      <w:r w:rsidRPr="00AD18CD">
        <w:rPr>
          <w:rFonts w:ascii="Times New Roman" w:hAnsi="Times New Roman" w:cs="Times New Roman"/>
          <w:sz w:val="24"/>
          <w:szCs w:val="24"/>
        </w:rPr>
        <w:t>-S</w:t>
      </w:r>
      <w:r>
        <w:rPr>
          <w:rFonts w:ascii="Times New Roman" w:hAnsi="Times New Roman" w:cs="Times New Roman"/>
          <w:sz w:val="24"/>
          <w:szCs w:val="24"/>
        </w:rPr>
        <w:t>.</w:t>
      </w:r>
      <w:r w:rsidRPr="00AD18CD">
        <w:rPr>
          <w:rFonts w:ascii="Times New Roman" w:hAnsi="Times New Roman" w:cs="Times New Roman"/>
          <w:sz w:val="24"/>
          <w:szCs w:val="24"/>
        </w:rPr>
        <w:t xml:space="preserve"> </w:t>
      </w:r>
      <w:proofErr w:type="spellStart"/>
      <w:r w:rsidRPr="00AD18CD">
        <w:rPr>
          <w:rFonts w:ascii="Times New Roman" w:hAnsi="Times New Roman" w:cs="Times New Roman"/>
          <w:sz w:val="24"/>
          <w:szCs w:val="24"/>
        </w:rPr>
        <w:t>Rhyee</w:t>
      </w:r>
      <w:proofErr w:type="spellEnd"/>
      <w:r w:rsidRPr="00AD18CD">
        <w:rPr>
          <w:rFonts w:ascii="Times New Roman" w:hAnsi="Times New Roman" w:cs="Times New Roman"/>
          <w:sz w:val="24"/>
          <w:szCs w:val="24"/>
        </w:rPr>
        <w:t>, M. Sasaki, A. Ohnishi, K</w:t>
      </w:r>
      <w:r>
        <w:rPr>
          <w:rFonts w:ascii="Times New Roman" w:hAnsi="Times New Roman" w:cs="Times New Roman"/>
          <w:sz w:val="24"/>
          <w:szCs w:val="24"/>
        </w:rPr>
        <w:t>.</w:t>
      </w:r>
      <w:r w:rsidRPr="00AD18CD">
        <w:rPr>
          <w:rFonts w:ascii="Times New Roman" w:hAnsi="Times New Roman" w:cs="Times New Roman"/>
          <w:sz w:val="24"/>
          <w:szCs w:val="24"/>
        </w:rPr>
        <w:t>-S</w:t>
      </w:r>
      <w:r>
        <w:rPr>
          <w:rFonts w:ascii="Times New Roman" w:hAnsi="Times New Roman" w:cs="Times New Roman"/>
          <w:sz w:val="24"/>
          <w:szCs w:val="24"/>
        </w:rPr>
        <w:t>.</w:t>
      </w:r>
      <w:r w:rsidRPr="00AD18CD">
        <w:rPr>
          <w:rFonts w:ascii="Times New Roman" w:hAnsi="Times New Roman" w:cs="Times New Roman"/>
          <w:sz w:val="24"/>
          <w:szCs w:val="24"/>
        </w:rPr>
        <w:t xml:space="preserve"> Kim, H</w:t>
      </w:r>
      <w:r>
        <w:rPr>
          <w:rFonts w:ascii="Times New Roman" w:hAnsi="Times New Roman" w:cs="Times New Roman"/>
          <w:sz w:val="24"/>
          <w:szCs w:val="24"/>
        </w:rPr>
        <w:t>.</w:t>
      </w:r>
      <w:r w:rsidRPr="00AD18CD">
        <w:rPr>
          <w:rFonts w:ascii="Times New Roman" w:hAnsi="Times New Roman" w:cs="Times New Roman"/>
          <w:sz w:val="24"/>
          <w:szCs w:val="24"/>
        </w:rPr>
        <w:t>-J</w:t>
      </w:r>
      <w:r>
        <w:rPr>
          <w:rFonts w:ascii="Times New Roman" w:hAnsi="Times New Roman" w:cs="Times New Roman"/>
          <w:sz w:val="24"/>
          <w:szCs w:val="24"/>
        </w:rPr>
        <w:t>.</w:t>
      </w:r>
      <w:r w:rsidRPr="00AD18CD">
        <w:rPr>
          <w:rFonts w:ascii="Times New Roman" w:hAnsi="Times New Roman" w:cs="Times New Roman"/>
          <w:sz w:val="24"/>
          <w:szCs w:val="24"/>
        </w:rPr>
        <w:t xml:space="preserve"> Kim</w:t>
      </w:r>
      <w:r>
        <w:rPr>
          <w:rFonts w:ascii="Times New Roman" w:hAnsi="Times New Roman" w:cs="Times New Roman"/>
          <w:sz w:val="24"/>
          <w:szCs w:val="24"/>
        </w:rPr>
        <w:t>,</w:t>
      </w:r>
      <w:r w:rsidRPr="00AD18CD">
        <w:rPr>
          <w:rFonts w:ascii="Times New Roman" w:hAnsi="Times New Roman" w:cs="Times New Roman"/>
          <w:sz w:val="24"/>
          <w:szCs w:val="24"/>
        </w:rPr>
        <w:t xml:space="preserve"> </w:t>
      </w:r>
      <w:r w:rsidRPr="003961F4">
        <w:rPr>
          <w:rFonts w:ascii="Times New Roman" w:hAnsi="Times New Roman" w:cs="Times New Roman"/>
          <w:sz w:val="24"/>
          <w:szCs w:val="24"/>
        </w:rPr>
        <w:t>Weak antilocalization and two-carrier electrical transport in Bi</w:t>
      </w:r>
      <w:r w:rsidRPr="005D5C21">
        <w:rPr>
          <w:rFonts w:ascii="Times New Roman" w:hAnsi="Times New Roman" w:cs="Times New Roman"/>
          <w:sz w:val="24"/>
          <w:szCs w:val="24"/>
          <w:vertAlign w:val="subscript"/>
        </w:rPr>
        <w:t xml:space="preserve">1− </w:t>
      </w:r>
      <w:proofErr w:type="spellStart"/>
      <w:r w:rsidRPr="005D5C21">
        <w:rPr>
          <w:rFonts w:ascii="Times New Roman" w:hAnsi="Times New Roman" w:cs="Times New Roman"/>
          <w:sz w:val="24"/>
          <w:szCs w:val="24"/>
          <w:vertAlign w:val="subscript"/>
        </w:rPr>
        <w:t>x</w:t>
      </w:r>
      <w:r w:rsidRPr="003961F4">
        <w:rPr>
          <w:rFonts w:ascii="Times New Roman" w:hAnsi="Times New Roman" w:cs="Times New Roman"/>
          <w:sz w:val="24"/>
          <w:szCs w:val="24"/>
        </w:rPr>
        <w:t>Sb</w:t>
      </w:r>
      <w:r w:rsidRPr="005D5C21">
        <w:rPr>
          <w:rFonts w:ascii="Times New Roman" w:hAnsi="Times New Roman" w:cs="Times New Roman"/>
          <w:sz w:val="24"/>
          <w:szCs w:val="24"/>
          <w:vertAlign w:val="subscript"/>
        </w:rPr>
        <w:t>x</w:t>
      </w:r>
      <w:proofErr w:type="spellEnd"/>
      <w:r w:rsidRPr="003961F4">
        <w:rPr>
          <w:rFonts w:ascii="Times New Roman" w:hAnsi="Times New Roman" w:cs="Times New Roman"/>
          <w:sz w:val="24"/>
          <w:szCs w:val="24"/>
        </w:rPr>
        <w:t xml:space="preserve"> single crystals (0%≤ x≤ 17.0%). </w:t>
      </w:r>
      <w:r w:rsidRPr="003961F4">
        <w:rPr>
          <w:rFonts w:ascii="Times New Roman" w:hAnsi="Times New Roman" w:cs="Times New Roman"/>
          <w:i/>
          <w:iCs/>
          <w:sz w:val="24"/>
          <w:szCs w:val="24"/>
        </w:rPr>
        <w:t>Phys</w:t>
      </w:r>
      <w:r>
        <w:rPr>
          <w:rFonts w:ascii="Times New Roman" w:hAnsi="Times New Roman" w:cs="Times New Roman"/>
          <w:i/>
          <w:iCs/>
          <w:sz w:val="24"/>
          <w:szCs w:val="24"/>
        </w:rPr>
        <w:t>.</w:t>
      </w:r>
      <w:r w:rsidRPr="003961F4">
        <w:rPr>
          <w:rFonts w:ascii="Times New Roman" w:hAnsi="Times New Roman" w:cs="Times New Roman"/>
          <w:i/>
          <w:iCs/>
          <w:sz w:val="24"/>
          <w:szCs w:val="24"/>
        </w:rPr>
        <w:t xml:space="preserve"> Rev</w:t>
      </w:r>
      <w:r>
        <w:rPr>
          <w:rFonts w:ascii="Times New Roman" w:hAnsi="Times New Roman" w:cs="Times New Roman"/>
          <w:i/>
          <w:iCs/>
          <w:sz w:val="24"/>
          <w:szCs w:val="24"/>
        </w:rPr>
        <w:t xml:space="preserve">. </w:t>
      </w:r>
      <w:r w:rsidRPr="003961F4">
        <w:rPr>
          <w:rFonts w:ascii="Times New Roman" w:hAnsi="Times New Roman" w:cs="Times New Roman"/>
          <w:i/>
          <w:iCs/>
          <w:sz w:val="24"/>
          <w:szCs w:val="24"/>
        </w:rPr>
        <w:t>B</w:t>
      </w:r>
      <w:r w:rsidRPr="003961F4">
        <w:rPr>
          <w:rFonts w:ascii="Times New Roman" w:hAnsi="Times New Roman" w:cs="Times New Roman"/>
          <w:sz w:val="24"/>
          <w:szCs w:val="24"/>
        </w:rPr>
        <w:t xml:space="preserve"> </w:t>
      </w:r>
      <w:r w:rsidRPr="005D5C21">
        <w:rPr>
          <w:rFonts w:ascii="Times New Roman" w:hAnsi="Times New Roman" w:cs="Times New Roman"/>
          <w:b/>
          <w:bCs/>
          <w:sz w:val="24"/>
          <w:szCs w:val="24"/>
        </w:rPr>
        <w:t>100</w:t>
      </w:r>
      <w:r>
        <w:rPr>
          <w:rFonts w:ascii="Times New Roman" w:hAnsi="Times New Roman" w:cs="Times New Roman"/>
          <w:sz w:val="24"/>
          <w:szCs w:val="24"/>
        </w:rPr>
        <w:t>,</w:t>
      </w:r>
      <w:r w:rsidRPr="003961F4">
        <w:rPr>
          <w:rFonts w:ascii="Times New Roman" w:hAnsi="Times New Roman" w:cs="Times New Roman"/>
          <w:sz w:val="24"/>
          <w:szCs w:val="24"/>
        </w:rPr>
        <w:t xml:space="preserve"> 125162</w:t>
      </w:r>
      <w:r>
        <w:rPr>
          <w:rFonts w:ascii="Times New Roman" w:hAnsi="Times New Roman" w:cs="Times New Roman"/>
          <w:sz w:val="24"/>
          <w:szCs w:val="24"/>
        </w:rPr>
        <w:t xml:space="preserve"> </w:t>
      </w:r>
      <w:r w:rsidRPr="003961F4">
        <w:rPr>
          <w:rFonts w:ascii="Times New Roman" w:hAnsi="Times New Roman" w:cs="Times New Roman"/>
          <w:sz w:val="24"/>
          <w:szCs w:val="24"/>
        </w:rPr>
        <w:t>(2019)</w:t>
      </w:r>
      <w:r>
        <w:rPr>
          <w:rFonts w:ascii="Times New Roman" w:hAnsi="Times New Roman" w:cs="Times New Roman"/>
          <w:sz w:val="24"/>
          <w:szCs w:val="24"/>
        </w:rPr>
        <w:t>.</w:t>
      </w:r>
    </w:p>
    <w:p w14:paraId="5A0505BE" w14:textId="456D15F7" w:rsidR="00E25114" w:rsidRPr="00E25114" w:rsidRDefault="00E25114" w:rsidP="00E25114">
      <w:pPr>
        <w:pStyle w:val="EndnoteTex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 A. </w:t>
      </w:r>
      <w:proofErr w:type="spellStart"/>
      <w:r>
        <w:rPr>
          <w:rFonts w:ascii="Times New Roman" w:hAnsi="Times New Roman" w:cs="Times New Roman"/>
          <w:sz w:val="24"/>
          <w:szCs w:val="24"/>
        </w:rPr>
        <w:t>Abrikosov</w:t>
      </w:r>
      <w:proofErr w:type="spellEnd"/>
      <w:r>
        <w:rPr>
          <w:rFonts w:ascii="Times New Roman" w:hAnsi="Times New Roman" w:cs="Times New Roman"/>
          <w:sz w:val="24"/>
          <w:szCs w:val="24"/>
        </w:rPr>
        <w:t>, Fundamentals of the theory of metals</w:t>
      </w:r>
      <w:r w:rsidR="00DA42D7">
        <w:rPr>
          <w:rFonts w:ascii="Times New Roman" w:hAnsi="Times New Roman" w:cs="Times New Roman"/>
          <w:sz w:val="24"/>
          <w:szCs w:val="24"/>
        </w:rPr>
        <w:t>. Dover edition, Garden City, New York (2017).</w:t>
      </w:r>
    </w:p>
    <w:p w14:paraId="5B081AFB" w14:textId="77777777" w:rsidR="00A4305F" w:rsidRPr="002F79B0" w:rsidRDefault="00A4305F" w:rsidP="00E25AE3">
      <w:pPr>
        <w:rPr>
          <w:rFonts w:ascii="Times New Roman" w:hAnsi="Times New Roman"/>
          <w:sz w:val="24"/>
          <w:szCs w:val="24"/>
        </w:rPr>
      </w:pPr>
    </w:p>
    <w:p w14:paraId="4410E5F0" w14:textId="77777777" w:rsidR="000F5F44" w:rsidRPr="009F49AB" w:rsidRDefault="000F5F44">
      <w:pPr>
        <w:outlineLvl w:val="0"/>
        <w:rPr>
          <w:rFonts w:ascii="Times New Roman" w:hAnsi="Times New Roman"/>
          <w:b/>
          <w:sz w:val="24"/>
          <w:szCs w:val="24"/>
        </w:rPr>
      </w:pPr>
    </w:p>
    <w:sectPr w:rsidR="000F5F44" w:rsidRPr="009F49AB" w:rsidSect="00E25AE3">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C9987" w14:textId="77777777" w:rsidR="00A57E61" w:rsidRDefault="00A57E61" w:rsidP="003476D5"/>
  </w:endnote>
  <w:endnote w:type="continuationSeparator" w:id="0">
    <w:p w14:paraId="5AAC88E0" w14:textId="77777777" w:rsidR="00A57E61" w:rsidRDefault="00A57E61" w:rsidP="0034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BB201" w14:textId="77777777" w:rsidR="00A57E61" w:rsidRDefault="00A57E61" w:rsidP="003476D5">
      <w:r>
        <w:separator/>
      </w:r>
    </w:p>
  </w:footnote>
  <w:footnote w:type="continuationSeparator" w:id="0">
    <w:p w14:paraId="3CCB6C03" w14:textId="77777777" w:rsidR="00A57E61" w:rsidRDefault="00A57E61" w:rsidP="00347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20FC"/>
    <w:multiLevelType w:val="hybridMultilevel"/>
    <w:tmpl w:val="D8FE49E2"/>
    <w:lvl w:ilvl="0" w:tplc="0407000F">
      <w:start w:val="3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F76B39"/>
    <w:multiLevelType w:val="hybridMultilevel"/>
    <w:tmpl w:val="58AAF010"/>
    <w:lvl w:ilvl="0" w:tplc="4190B71A">
      <w:start w:val="1"/>
      <w:numFmt w:val="decimal"/>
      <w:lvlText w:val="%1."/>
      <w:lvlJc w:val="left"/>
      <w:pPr>
        <w:ind w:left="720" w:hanging="360"/>
      </w:pPr>
    </w:lvl>
    <w:lvl w:ilvl="1" w:tplc="DF52FB98" w:tentative="1">
      <w:start w:val="1"/>
      <w:numFmt w:val="lowerLetter"/>
      <w:lvlText w:val="%2."/>
      <w:lvlJc w:val="left"/>
      <w:pPr>
        <w:ind w:left="1440" w:hanging="360"/>
      </w:pPr>
    </w:lvl>
    <w:lvl w:ilvl="2" w:tplc="A91281BE" w:tentative="1">
      <w:start w:val="1"/>
      <w:numFmt w:val="lowerRoman"/>
      <w:lvlText w:val="%3."/>
      <w:lvlJc w:val="right"/>
      <w:pPr>
        <w:ind w:left="2160" w:hanging="180"/>
      </w:pPr>
    </w:lvl>
    <w:lvl w:ilvl="3" w:tplc="C57E01D4" w:tentative="1">
      <w:start w:val="1"/>
      <w:numFmt w:val="decimal"/>
      <w:lvlText w:val="%4."/>
      <w:lvlJc w:val="left"/>
      <w:pPr>
        <w:ind w:left="2880" w:hanging="360"/>
      </w:pPr>
    </w:lvl>
    <w:lvl w:ilvl="4" w:tplc="91E477D4" w:tentative="1">
      <w:start w:val="1"/>
      <w:numFmt w:val="lowerLetter"/>
      <w:lvlText w:val="%5."/>
      <w:lvlJc w:val="left"/>
      <w:pPr>
        <w:ind w:left="3600" w:hanging="360"/>
      </w:pPr>
    </w:lvl>
    <w:lvl w:ilvl="5" w:tplc="9F3A179E" w:tentative="1">
      <w:start w:val="1"/>
      <w:numFmt w:val="lowerRoman"/>
      <w:lvlText w:val="%6."/>
      <w:lvlJc w:val="right"/>
      <w:pPr>
        <w:ind w:left="4320" w:hanging="180"/>
      </w:pPr>
    </w:lvl>
    <w:lvl w:ilvl="6" w:tplc="46EC54B0" w:tentative="1">
      <w:start w:val="1"/>
      <w:numFmt w:val="decimal"/>
      <w:lvlText w:val="%7."/>
      <w:lvlJc w:val="left"/>
      <w:pPr>
        <w:ind w:left="5040" w:hanging="360"/>
      </w:pPr>
    </w:lvl>
    <w:lvl w:ilvl="7" w:tplc="36E43172" w:tentative="1">
      <w:start w:val="1"/>
      <w:numFmt w:val="lowerLetter"/>
      <w:lvlText w:val="%8."/>
      <w:lvlJc w:val="left"/>
      <w:pPr>
        <w:ind w:left="5760" w:hanging="360"/>
      </w:pPr>
    </w:lvl>
    <w:lvl w:ilvl="8" w:tplc="3558BE5C" w:tentative="1">
      <w:start w:val="1"/>
      <w:numFmt w:val="lowerRoman"/>
      <w:lvlText w:val="%9."/>
      <w:lvlJc w:val="right"/>
      <w:pPr>
        <w:ind w:left="6480" w:hanging="180"/>
      </w:pPr>
    </w:lvl>
  </w:abstractNum>
  <w:abstractNum w:abstractNumId="2" w15:restartNumberingAfterBreak="0">
    <w:nsid w:val="5A762CC0"/>
    <w:multiLevelType w:val="hybridMultilevel"/>
    <w:tmpl w:val="DC683DBA"/>
    <w:lvl w:ilvl="0" w:tplc="72B2A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D04226F"/>
    <w:multiLevelType w:val="hybridMultilevel"/>
    <w:tmpl w:val="997495D4"/>
    <w:lvl w:ilvl="0" w:tplc="9B7201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zh-CN"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WwsDQzszA2tzCytDRS0lEKTi0uzszPAykwrAUArIdmnCwAAAA="/>
    <w:docVar w:name="EN.InstantFormat" w:val="&lt;ENInstantFormat&gt;&lt;Enabled&gt;1&lt;/Enabled&gt;&lt;ScanUnformatted&gt;1&lt;/ScanUnformatted&gt;&lt;ScanChanges&gt;1&lt;/ScanChanges&gt;&lt;Suspended&gt;1&lt;/Suspended&gt;&lt;/ENInstantFormat&gt;"/>
  </w:docVars>
  <w:rsids>
    <w:rsidRoot w:val="00573BA2"/>
    <w:rsid w:val="0000028A"/>
    <w:rsid w:val="00000511"/>
    <w:rsid w:val="000008B1"/>
    <w:rsid w:val="0000106B"/>
    <w:rsid w:val="000011AE"/>
    <w:rsid w:val="000012F5"/>
    <w:rsid w:val="00002084"/>
    <w:rsid w:val="00002BAB"/>
    <w:rsid w:val="000032FE"/>
    <w:rsid w:val="000035DF"/>
    <w:rsid w:val="00004248"/>
    <w:rsid w:val="00004346"/>
    <w:rsid w:val="0000490A"/>
    <w:rsid w:val="00004D92"/>
    <w:rsid w:val="0000535D"/>
    <w:rsid w:val="00005F1E"/>
    <w:rsid w:val="0000604C"/>
    <w:rsid w:val="00006510"/>
    <w:rsid w:val="00006F0C"/>
    <w:rsid w:val="0000756E"/>
    <w:rsid w:val="00007739"/>
    <w:rsid w:val="00010924"/>
    <w:rsid w:val="00010CE7"/>
    <w:rsid w:val="00011D6A"/>
    <w:rsid w:val="000128C3"/>
    <w:rsid w:val="0001395A"/>
    <w:rsid w:val="00013D49"/>
    <w:rsid w:val="00014143"/>
    <w:rsid w:val="00014873"/>
    <w:rsid w:val="000163C8"/>
    <w:rsid w:val="00020CC9"/>
    <w:rsid w:val="0002186E"/>
    <w:rsid w:val="000220C8"/>
    <w:rsid w:val="00022184"/>
    <w:rsid w:val="00023B6F"/>
    <w:rsid w:val="00024E5D"/>
    <w:rsid w:val="00026AFB"/>
    <w:rsid w:val="00026DB8"/>
    <w:rsid w:val="00030F61"/>
    <w:rsid w:val="00031DC6"/>
    <w:rsid w:val="00031E5E"/>
    <w:rsid w:val="00031F36"/>
    <w:rsid w:val="00032CDC"/>
    <w:rsid w:val="000330AE"/>
    <w:rsid w:val="000331B5"/>
    <w:rsid w:val="000357BF"/>
    <w:rsid w:val="00035873"/>
    <w:rsid w:val="0003611D"/>
    <w:rsid w:val="00036971"/>
    <w:rsid w:val="000369B8"/>
    <w:rsid w:val="00042CF8"/>
    <w:rsid w:val="00042CFA"/>
    <w:rsid w:val="00043350"/>
    <w:rsid w:val="00043C31"/>
    <w:rsid w:val="00044E3E"/>
    <w:rsid w:val="00044FB5"/>
    <w:rsid w:val="000452D6"/>
    <w:rsid w:val="00045612"/>
    <w:rsid w:val="000462AC"/>
    <w:rsid w:val="00046C24"/>
    <w:rsid w:val="00047EBF"/>
    <w:rsid w:val="0005006E"/>
    <w:rsid w:val="0005127F"/>
    <w:rsid w:val="00051314"/>
    <w:rsid w:val="00051570"/>
    <w:rsid w:val="00051BF3"/>
    <w:rsid w:val="0005265A"/>
    <w:rsid w:val="00052A29"/>
    <w:rsid w:val="00053788"/>
    <w:rsid w:val="00053BC3"/>
    <w:rsid w:val="00053F5D"/>
    <w:rsid w:val="0005416C"/>
    <w:rsid w:val="00055362"/>
    <w:rsid w:val="000553DE"/>
    <w:rsid w:val="00056427"/>
    <w:rsid w:val="00056660"/>
    <w:rsid w:val="0005759E"/>
    <w:rsid w:val="000604BF"/>
    <w:rsid w:val="00060CF9"/>
    <w:rsid w:val="0006133B"/>
    <w:rsid w:val="000617D2"/>
    <w:rsid w:val="00061BE1"/>
    <w:rsid w:val="000629A8"/>
    <w:rsid w:val="00063391"/>
    <w:rsid w:val="00063464"/>
    <w:rsid w:val="0006360B"/>
    <w:rsid w:val="0006401A"/>
    <w:rsid w:val="000649F4"/>
    <w:rsid w:val="00064D26"/>
    <w:rsid w:val="00064DCF"/>
    <w:rsid w:val="000710D2"/>
    <w:rsid w:val="00071EA3"/>
    <w:rsid w:val="000729B8"/>
    <w:rsid w:val="00072ABB"/>
    <w:rsid w:val="00074074"/>
    <w:rsid w:val="00074076"/>
    <w:rsid w:val="00074185"/>
    <w:rsid w:val="00074583"/>
    <w:rsid w:val="000752C3"/>
    <w:rsid w:val="0007547E"/>
    <w:rsid w:val="0007561C"/>
    <w:rsid w:val="000759A7"/>
    <w:rsid w:val="0007706F"/>
    <w:rsid w:val="000775F3"/>
    <w:rsid w:val="00077D20"/>
    <w:rsid w:val="00077E4A"/>
    <w:rsid w:val="00080BD2"/>
    <w:rsid w:val="00081121"/>
    <w:rsid w:val="0008209B"/>
    <w:rsid w:val="00082C05"/>
    <w:rsid w:val="00083C4A"/>
    <w:rsid w:val="00083F83"/>
    <w:rsid w:val="00084864"/>
    <w:rsid w:val="00084EF4"/>
    <w:rsid w:val="00084F44"/>
    <w:rsid w:val="00085E59"/>
    <w:rsid w:val="00086282"/>
    <w:rsid w:val="00087A9E"/>
    <w:rsid w:val="00087BC4"/>
    <w:rsid w:val="00087E07"/>
    <w:rsid w:val="00090096"/>
    <w:rsid w:val="00090103"/>
    <w:rsid w:val="00091104"/>
    <w:rsid w:val="0009151C"/>
    <w:rsid w:val="000926E9"/>
    <w:rsid w:val="00092C0A"/>
    <w:rsid w:val="000932BD"/>
    <w:rsid w:val="00093899"/>
    <w:rsid w:val="00093CE9"/>
    <w:rsid w:val="00093D13"/>
    <w:rsid w:val="000940AA"/>
    <w:rsid w:val="00094A40"/>
    <w:rsid w:val="000959CF"/>
    <w:rsid w:val="00095E16"/>
    <w:rsid w:val="00096F98"/>
    <w:rsid w:val="00097330"/>
    <w:rsid w:val="000A02FE"/>
    <w:rsid w:val="000A1EDA"/>
    <w:rsid w:val="000A1F65"/>
    <w:rsid w:val="000A23B5"/>
    <w:rsid w:val="000A3608"/>
    <w:rsid w:val="000A3AD6"/>
    <w:rsid w:val="000A40B9"/>
    <w:rsid w:val="000A4525"/>
    <w:rsid w:val="000A4E42"/>
    <w:rsid w:val="000A5E4A"/>
    <w:rsid w:val="000A6334"/>
    <w:rsid w:val="000A67F5"/>
    <w:rsid w:val="000A7519"/>
    <w:rsid w:val="000B1FD0"/>
    <w:rsid w:val="000B2BA8"/>
    <w:rsid w:val="000B3E60"/>
    <w:rsid w:val="000B44B5"/>
    <w:rsid w:val="000B5604"/>
    <w:rsid w:val="000B617D"/>
    <w:rsid w:val="000B78B1"/>
    <w:rsid w:val="000C0631"/>
    <w:rsid w:val="000C1678"/>
    <w:rsid w:val="000C2394"/>
    <w:rsid w:val="000C24FA"/>
    <w:rsid w:val="000C2DD5"/>
    <w:rsid w:val="000C3663"/>
    <w:rsid w:val="000C3803"/>
    <w:rsid w:val="000C5645"/>
    <w:rsid w:val="000C5C0C"/>
    <w:rsid w:val="000C7F8D"/>
    <w:rsid w:val="000D058A"/>
    <w:rsid w:val="000D0B9F"/>
    <w:rsid w:val="000D1747"/>
    <w:rsid w:val="000D1BD9"/>
    <w:rsid w:val="000D1C34"/>
    <w:rsid w:val="000D20CE"/>
    <w:rsid w:val="000D2A23"/>
    <w:rsid w:val="000D318D"/>
    <w:rsid w:val="000D3A55"/>
    <w:rsid w:val="000D3AA3"/>
    <w:rsid w:val="000D3C5D"/>
    <w:rsid w:val="000D4123"/>
    <w:rsid w:val="000D4251"/>
    <w:rsid w:val="000D457D"/>
    <w:rsid w:val="000D48D1"/>
    <w:rsid w:val="000D510F"/>
    <w:rsid w:val="000D5B82"/>
    <w:rsid w:val="000D5C0C"/>
    <w:rsid w:val="000D5FAB"/>
    <w:rsid w:val="000D7427"/>
    <w:rsid w:val="000D75FB"/>
    <w:rsid w:val="000D7EDE"/>
    <w:rsid w:val="000E021F"/>
    <w:rsid w:val="000E03D5"/>
    <w:rsid w:val="000E0564"/>
    <w:rsid w:val="000E1AA6"/>
    <w:rsid w:val="000E1CC7"/>
    <w:rsid w:val="000E1D00"/>
    <w:rsid w:val="000E1E27"/>
    <w:rsid w:val="000E2637"/>
    <w:rsid w:val="000E3671"/>
    <w:rsid w:val="000E39B0"/>
    <w:rsid w:val="000E49DA"/>
    <w:rsid w:val="000E4B64"/>
    <w:rsid w:val="000E5DB9"/>
    <w:rsid w:val="000E6442"/>
    <w:rsid w:val="000E717A"/>
    <w:rsid w:val="000E7CBC"/>
    <w:rsid w:val="000E7CF1"/>
    <w:rsid w:val="000F0818"/>
    <w:rsid w:val="000F0DE5"/>
    <w:rsid w:val="000F10D6"/>
    <w:rsid w:val="000F1618"/>
    <w:rsid w:val="000F1CFC"/>
    <w:rsid w:val="000F2E9C"/>
    <w:rsid w:val="000F2FCD"/>
    <w:rsid w:val="000F3191"/>
    <w:rsid w:val="000F33DB"/>
    <w:rsid w:val="000F3431"/>
    <w:rsid w:val="000F3920"/>
    <w:rsid w:val="000F5B0C"/>
    <w:rsid w:val="000F5F44"/>
    <w:rsid w:val="000F6069"/>
    <w:rsid w:val="000F6D70"/>
    <w:rsid w:val="000F7598"/>
    <w:rsid w:val="000F7885"/>
    <w:rsid w:val="000F7A13"/>
    <w:rsid w:val="000F7CE9"/>
    <w:rsid w:val="0010010B"/>
    <w:rsid w:val="00100487"/>
    <w:rsid w:val="00101F5C"/>
    <w:rsid w:val="00102BDB"/>
    <w:rsid w:val="0010310F"/>
    <w:rsid w:val="00103524"/>
    <w:rsid w:val="001043E6"/>
    <w:rsid w:val="0010458E"/>
    <w:rsid w:val="001056AD"/>
    <w:rsid w:val="00105DC5"/>
    <w:rsid w:val="00106422"/>
    <w:rsid w:val="0010771F"/>
    <w:rsid w:val="00107B19"/>
    <w:rsid w:val="001116D9"/>
    <w:rsid w:val="00111E4D"/>
    <w:rsid w:val="00111F9D"/>
    <w:rsid w:val="00112579"/>
    <w:rsid w:val="001125BD"/>
    <w:rsid w:val="00112DCD"/>
    <w:rsid w:val="00113E16"/>
    <w:rsid w:val="00115B52"/>
    <w:rsid w:val="00115B5F"/>
    <w:rsid w:val="00115C4B"/>
    <w:rsid w:val="0011612C"/>
    <w:rsid w:val="0011636E"/>
    <w:rsid w:val="00116CFE"/>
    <w:rsid w:val="00117DD4"/>
    <w:rsid w:val="001202CE"/>
    <w:rsid w:val="001218A2"/>
    <w:rsid w:val="0012219A"/>
    <w:rsid w:val="0012389F"/>
    <w:rsid w:val="00124605"/>
    <w:rsid w:val="00124952"/>
    <w:rsid w:val="0012524E"/>
    <w:rsid w:val="00125A9B"/>
    <w:rsid w:val="00125DF8"/>
    <w:rsid w:val="00127CD0"/>
    <w:rsid w:val="00130731"/>
    <w:rsid w:val="0013132A"/>
    <w:rsid w:val="001317A5"/>
    <w:rsid w:val="00131B1B"/>
    <w:rsid w:val="00131B3A"/>
    <w:rsid w:val="00131BE1"/>
    <w:rsid w:val="00131FD8"/>
    <w:rsid w:val="00132A03"/>
    <w:rsid w:val="00132C56"/>
    <w:rsid w:val="00133A4A"/>
    <w:rsid w:val="001343D0"/>
    <w:rsid w:val="00135EA6"/>
    <w:rsid w:val="00137416"/>
    <w:rsid w:val="00140054"/>
    <w:rsid w:val="00140059"/>
    <w:rsid w:val="0014056D"/>
    <w:rsid w:val="001406D8"/>
    <w:rsid w:val="00140EEA"/>
    <w:rsid w:val="001410B3"/>
    <w:rsid w:val="00141CA5"/>
    <w:rsid w:val="001427DB"/>
    <w:rsid w:val="00142C0E"/>
    <w:rsid w:val="00142D11"/>
    <w:rsid w:val="00145562"/>
    <w:rsid w:val="001455CA"/>
    <w:rsid w:val="00145B28"/>
    <w:rsid w:val="0015015D"/>
    <w:rsid w:val="001504D5"/>
    <w:rsid w:val="0015221A"/>
    <w:rsid w:val="00152F15"/>
    <w:rsid w:val="00153817"/>
    <w:rsid w:val="001553AD"/>
    <w:rsid w:val="001554C2"/>
    <w:rsid w:val="00155BBD"/>
    <w:rsid w:val="00156391"/>
    <w:rsid w:val="001609D7"/>
    <w:rsid w:val="0016195A"/>
    <w:rsid w:val="00161B35"/>
    <w:rsid w:val="00161CD8"/>
    <w:rsid w:val="00162715"/>
    <w:rsid w:val="00162BFF"/>
    <w:rsid w:val="00162DED"/>
    <w:rsid w:val="00163A19"/>
    <w:rsid w:val="00163A6A"/>
    <w:rsid w:val="00164453"/>
    <w:rsid w:val="001653D9"/>
    <w:rsid w:val="001656C8"/>
    <w:rsid w:val="00165738"/>
    <w:rsid w:val="00165EAA"/>
    <w:rsid w:val="001661C5"/>
    <w:rsid w:val="001662E5"/>
    <w:rsid w:val="001672DC"/>
    <w:rsid w:val="00167681"/>
    <w:rsid w:val="00167D58"/>
    <w:rsid w:val="00170161"/>
    <w:rsid w:val="00170897"/>
    <w:rsid w:val="001713B4"/>
    <w:rsid w:val="00171945"/>
    <w:rsid w:val="00171BFA"/>
    <w:rsid w:val="001729BD"/>
    <w:rsid w:val="00173807"/>
    <w:rsid w:val="001740D1"/>
    <w:rsid w:val="00174898"/>
    <w:rsid w:val="00174D2F"/>
    <w:rsid w:val="0017586D"/>
    <w:rsid w:val="00175A09"/>
    <w:rsid w:val="001769C9"/>
    <w:rsid w:val="00176CF3"/>
    <w:rsid w:val="00176F1B"/>
    <w:rsid w:val="00180785"/>
    <w:rsid w:val="00181DFA"/>
    <w:rsid w:val="001824AE"/>
    <w:rsid w:val="00182AC2"/>
    <w:rsid w:val="001832B4"/>
    <w:rsid w:val="001832BB"/>
    <w:rsid w:val="0018354F"/>
    <w:rsid w:val="00183884"/>
    <w:rsid w:val="00185FA2"/>
    <w:rsid w:val="001866AF"/>
    <w:rsid w:val="0018680C"/>
    <w:rsid w:val="0019019A"/>
    <w:rsid w:val="001917B6"/>
    <w:rsid w:val="0019301E"/>
    <w:rsid w:val="00193B9C"/>
    <w:rsid w:val="00194C50"/>
    <w:rsid w:val="001951E8"/>
    <w:rsid w:val="001957EA"/>
    <w:rsid w:val="00195A9E"/>
    <w:rsid w:val="00196C62"/>
    <w:rsid w:val="001975EF"/>
    <w:rsid w:val="00197B5A"/>
    <w:rsid w:val="001A02AA"/>
    <w:rsid w:val="001A07E1"/>
    <w:rsid w:val="001A0ADF"/>
    <w:rsid w:val="001A0BED"/>
    <w:rsid w:val="001A0FBD"/>
    <w:rsid w:val="001A1033"/>
    <w:rsid w:val="001A1388"/>
    <w:rsid w:val="001A190D"/>
    <w:rsid w:val="001A2592"/>
    <w:rsid w:val="001A262C"/>
    <w:rsid w:val="001A2BC2"/>
    <w:rsid w:val="001A2F37"/>
    <w:rsid w:val="001A3311"/>
    <w:rsid w:val="001A4438"/>
    <w:rsid w:val="001A503B"/>
    <w:rsid w:val="001A62C4"/>
    <w:rsid w:val="001A635F"/>
    <w:rsid w:val="001A6D66"/>
    <w:rsid w:val="001B068B"/>
    <w:rsid w:val="001B19FC"/>
    <w:rsid w:val="001B3269"/>
    <w:rsid w:val="001B3C8C"/>
    <w:rsid w:val="001B4989"/>
    <w:rsid w:val="001B5251"/>
    <w:rsid w:val="001B5487"/>
    <w:rsid w:val="001B5D5B"/>
    <w:rsid w:val="001B6482"/>
    <w:rsid w:val="001B7C49"/>
    <w:rsid w:val="001C092F"/>
    <w:rsid w:val="001C0F6F"/>
    <w:rsid w:val="001C30C1"/>
    <w:rsid w:val="001C4E4E"/>
    <w:rsid w:val="001C4ED6"/>
    <w:rsid w:val="001C6B4C"/>
    <w:rsid w:val="001C708A"/>
    <w:rsid w:val="001D052B"/>
    <w:rsid w:val="001D05F0"/>
    <w:rsid w:val="001D11E3"/>
    <w:rsid w:val="001D1534"/>
    <w:rsid w:val="001D1635"/>
    <w:rsid w:val="001D2098"/>
    <w:rsid w:val="001D2C80"/>
    <w:rsid w:val="001D468E"/>
    <w:rsid w:val="001D4909"/>
    <w:rsid w:val="001D5D41"/>
    <w:rsid w:val="001E0E5E"/>
    <w:rsid w:val="001E1CD1"/>
    <w:rsid w:val="001E1DA7"/>
    <w:rsid w:val="001E2255"/>
    <w:rsid w:val="001E3727"/>
    <w:rsid w:val="001E3C15"/>
    <w:rsid w:val="001E3F1B"/>
    <w:rsid w:val="001E5331"/>
    <w:rsid w:val="001E5D8C"/>
    <w:rsid w:val="001E64AB"/>
    <w:rsid w:val="001E66A7"/>
    <w:rsid w:val="001E7AC7"/>
    <w:rsid w:val="001F00CA"/>
    <w:rsid w:val="001F01DC"/>
    <w:rsid w:val="001F186A"/>
    <w:rsid w:val="001F1C32"/>
    <w:rsid w:val="001F2202"/>
    <w:rsid w:val="001F2438"/>
    <w:rsid w:val="001F257B"/>
    <w:rsid w:val="001F3504"/>
    <w:rsid w:val="001F4AF2"/>
    <w:rsid w:val="001F4D2D"/>
    <w:rsid w:val="001F52A7"/>
    <w:rsid w:val="001F5AF9"/>
    <w:rsid w:val="0020010E"/>
    <w:rsid w:val="002002A5"/>
    <w:rsid w:val="002007BC"/>
    <w:rsid w:val="00200BA0"/>
    <w:rsid w:val="00200CB4"/>
    <w:rsid w:val="00201015"/>
    <w:rsid w:val="00202648"/>
    <w:rsid w:val="002028BF"/>
    <w:rsid w:val="00202D32"/>
    <w:rsid w:val="00203098"/>
    <w:rsid w:val="00203EB3"/>
    <w:rsid w:val="002043CE"/>
    <w:rsid w:val="00204972"/>
    <w:rsid w:val="00204BCA"/>
    <w:rsid w:val="00204D1E"/>
    <w:rsid w:val="00204FCE"/>
    <w:rsid w:val="0020512D"/>
    <w:rsid w:val="00205B59"/>
    <w:rsid w:val="00205BA1"/>
    <w:rsid w:val="00210268"/>
    <w:rsid w:val="00210B9C"/>
    <w:rsid w:val="00210C93"/>
    <w:rsid w:val="00211EBD"/>
    <w:rsid w:val="002123F6"/>
    <w:rsid w:val="00212DE2"/>
    <w:rsid w:val="00212F6F"/>
    <w:rsid w:val="0021384D"/>
    <w:rsid w:val="00213DDB"/>
    <w:rsid w:val="0021480B"/>
    <w:rsid w:val="00215EBB"/>
    <w:rsid w:val="00216442"/>
    <w:rsid w:val="00216BF2"/>
    <w:rsid w:val="002215EA"/>
    <w:rsid w:val="0022220B"/>
    <w:rsid w:val="00222657"/>
    <w:rsid w:val="002228D4"/>
    <w:rsid w:val="00222DF4"/>
    <w:rsid w:val="00222EA8"/>
    <w:rsid w:val="00223684"/>
    <w:rsid w:val="002240FC"/>
    <w:rsid w:val="002261C0"/>
    <w:rsid w:val="00226D3F"/>
    <w:rsid w:val="00227207"/>
    <w:rsid w:val="002306A9"/>
    <w:rsid w:val="00230983"/>
    <w:rsid w:val="002318A5"/>
    <w:rsid w:val="00231DFC"/>
    <w:rsid w:val="00232991"/>
    <w:rsid w:val="00232FAC"/>
    <w:rsid w:val="002335A9"/>
    <w:rsid w:val="00234149"/>
    <w:rsid w:val="00234247"/>
    <w:rsid w:val="002355BA"/>
    <w:rsid w:val="00235729"/>
    <w:rsid w:val="00235833"/>
    <w:rsid w:val="002364AB"/>
    <w:rsid w:val="002376F9"/>
    <w:rsid w:val="00237C07"/>
    <w:rsid w:val="00240FF4"/>
    <w:rsid w:val="002413FB"/>
    <w:rsid w:val="00241AE4"/>
    <w:rsid w:val="00241C69"/>
    <w:rsid w:val="002424D6"/>
    <w:rsid w:val="00242EB3"/>
    <w:rsid w:val="002436DD"/>
    <w:rsid w:val="002440A2"/>
    <w:rsid w:val="00245340"/>
    <w:rsid w:val="00245CDF"/>
    <w:rsid w:val="00246383"/>
    <w:rsid w:val="00246CDA"/>
    <w:rsid w:val="00246D59"/>
    <w:rsid w:val="00247775"/>
    <w:rsid w:val="00250375"/>
    <w:rsid w:val="00250720"/>
    <w:rsid w:val="002507C9"/>
    <w:rsid w:val="002513D0"/>
    <w:rsid w:val="0025447D"/>
    <w:rsid w:val="0025463F"/>
    <w:rsid w:val="00254DF4"/>
    <w:rsid w:val="00254E81"/>
    <w:rsid w:val="00255C3E"/>
    <w:rsid w:val="002566AC"/>
    <w:rsid w:val="00257877"/>
    <w:rsid w:val="00260281"/>
    <w:rsid w:val="00260746"/>
    <w:rsid w:val="00260F82"/>
    <w:rsid w:val="00261900"/>
    <w:rsid w:val="00261964"/>
    <w:rsid w:val="00263029"/>
    <w:rsid w:val="0026315A"/>
    <w:rsid w:val="0026349B"/>
    <w:rsid w:val="0026394D"/>
    <w:rsid w:val="00264B6E"/>
    <w:rsid w:val="00265ACA"/>
    <w:rsid w:val="00265B41"/>
    <w:rsid w:val="00265DB6"/>
    <w:rsid w:val="00266083"/>
    <w:rsid w:val="002663F2"/>
    <w:rsid w:val="0026686F"/>
    <w:rsid w:val="00266D1A"/>
    <w:rsid w:val="00267086"/>
    <w:rsid w:val="00267358"/>
    <w:rsid w:val="00267CBD"/>
    <w:rsid w:val="002705FF"/>
    <w:rsid w:val="002708E8"/>
    <w:rsid w:val="0027148A"/>
    <w:rsid w:val="002716DB"/>
    <w:rsid w:val="00272167"/>
    <w:rsid w:val="00272898"/>
    <w:rsid w:val="00272C46"/>
    <w:rsid w:val="00272CC0"/>
    <w:rsid w:val="00273403"/>
    <w:rsid w:val="0027358E"/>
    <w:rsid w:val="00274F4D"/>
    <w:rsid w:val="00275879"/>
    <w:rsid w:val="002758A5"/>
    <w:rsid w:val="00276827"/>
    <w:rsid w:val="00277078"/>
    <w:rsid w:val="00277781"/>
    <w:rsid w:val="00280626"/>
    <w:rsid w:val="00280B22"/>
    <w:rsid w:val="002810B6"/>
    <w:rsid w:val="00281742"/>
    <w:rsid w:val="002817AA"/>
    <w:rsid w:val="00282536"/>
    <w:rsid w:val="00282959"/>
    <w:rsid w:val="00283ECC"/>
    <w:rsid w:val="002841D3"/>
    <w:rsid w:val="0028428B"/>
    <w:rsid w:val="00284692"/>
    <w:rsid w:val="00284D3E"/>
    <w:rsid w:val="00285BD8"/>
    <w:rsid w:val="002860AF"/>
    <w:rsid w:val="0028680A"/>
    <w:rsid w:val="0028698E"/>
    <w:rsid w:val="0028702A"/>
    <w:rsid w:val="002879B9"/>
    <w:rsid w:val="00287BAB"/>
    <w:rsid w:val="00287F0B"/>
    <w:rsid w:val="0029093E"/>
    <w:rsid w:val="00290B94"/>
    <w:rsid w:val="002910C8"/>
    <w:rsid w:val="00291915"/>
    <w:rsid w:val="00291DAF"/>
    <w:rsid w:val="00291F5A"/>
    <w:rsid w:val="0029444C"/>
    <w:rsid w:val="0029472D"/>
    <w:rsid w:val="00294759"/>
    <w:rsid w:val="002949B9"/>
    <w:rsid w:val="00294CAB"/>
    <w:rsid w:val="00295B20"/>
    <w:rsid w:val="00296064"/>
    <w:rsid w:val="0029689C"/>
    <w:rsid w:val="00296F0B"/>
    <w:rsid w:val="00297956"/>
    <w:rsid w:val="00297EA0"/>
    <w:rsid w:val="002A1008"/>
    <w:rsid w:val="002A17D8"/>
    <w:rsid w:val="002A18E0"/>
    <w:rsid w:val="002A192C"/>
    <w:rsid w:val="002A2348"/>
    <w:rsid w:val="002A3EB5"/>
    <w:rsid w:val="002A47D2"/>
    <w:rsid w:val="002A5072"/>
    <w:rsid w:val="002A5A8D"/>
    <w:rsid w:val="002A6EAF"/>
    <w:rsid w:val="002B07BC"/>
    <w:rsid w:val="002B10C2"/>
    <w:rsid w:val="002B1F09"/>
    <w:rsid w:val="002B293E"/>
    <w:rsid w:val="002B2B7A"/>
    <w:rsid w:val="002B3A5C"/>
    <w:rsid w:val="002B4E7E"/>
    <w:rsid w:val="002B55CB"/>
    <w:rsid w:val="002B568D"/>
    <w:rsid w:val="002B678E"/>
    <w:rsid w:val="002B698C"/>
    <w:rsid w:val="002B7C0F"/>
    <w:rsid w:val="002C0D90"/>
    <w:rsid w:val="002C10DA"/>
    <w:rsid w:val="002C11B4"/>
    <w:rsid w:val="002C1C32"/>
    <w:rsid w:val="002C1DD6"/>
    <w:rsid w:val="002C2E4B"/>
    <w:rsid w:val="002C3140"/>
    <w:rsid w:val="002C3186"/>
    <w:rsid w:val="002C3388"/>
    <w:rsid w:val="002C3532"/>
    <w:rsid w:val="002C39E1"/>
    <w:rsid w:val="002C4279"/>
    <w:rsid w:val="002C6DCF"/>
    <w:rsid w:val="002C6F57"/>
    <w:rsid w:val="002C719E"/>
    <w:rsid w:val="002C7499"/>
    <w:rsid w:val="002C7D5A"/>
    <w:rsid w:val="002C7DF0"/>
    <w:rsid w:val="002C7F8F"/>
    <w:rsid w:val="002D01BE"/>
    <w:rsid w:val="002D0556"/>
    <w:rsid w:val="002D0798"/>
    <w:rsid w:val="002D0B94"/>
    <w:rsid w:val="002D1FC0"/>
    <w:rsid w:val="002D260B"/>
    <w:rsid w:val="002D4561"/>
    <w:rsid w:val="002D4866"/>
    <w:rsid w:val="002D490E"/>
    <w:rsid w:val="002D5BF0"/>
    <w:rsid w:val="002D5C87"/>
    <w:rsid w:val="002D5CB1"/>
    <w:rsid w:val="002D5EFE"/>
    <w:rsid w:val="002D6821"/>
    <w:rsid w:val="002D6A36"/>
    <w:rsid w:val="002D6C42"/>
    <w:rsid w:val="002D715B"/>
    <w:rsid w:val="002D7881"/>
    <w:rsid w:val="002E1332"/>
    <w:rsid w:val="002E1E3E"/>
    <w:rsid w:val="002E3B4B"/>
    <w:rsid w:val="002E41D7"/>
    <w:rsid w:val="002E4AB9"/>
    <w:rsid w:val="002E4ADF"/>
    <w:rsid w:val="002E5144"/>
    <w:rsid w:val="002E6C07"/>
    <w:rsid w:val="002E73A4"/>
    <w:rsid w:val="002E7781"/>
    <w:rsid w:val="002F0661"/>
    <w:rsid w:val="002F0D03"/>
    <w:rsid w:val="002F1290"/>
    <w:rsid w:val="002F14BB"/>
    <w:rsid w:val="002F173B"/>
    <w:rsid w:val="002F1C34"/>
    <w:rsid w:val="002F25C2"/>
    <w:rsid w:val="002F2D82"/>
    <w:rsid w:val="002F4F56"/>
    <w:rsid w:val="002F5379"/>
    <w:rsid w:val="002F5739"/>
    <w:rsid w:val="002F79B0"/>
    <w:rsid w:val="002F7E25"/>
    <w:rsid w:val="003012B1"/>
    <w:rsid w:val="003012EC"/>
    <w:rsid w:val="00301609"/>
    <w:rsid w:val="00301A16"/>
    <w:rsid w:val="00303829"/>
    <w:rsid w:val="00303D7D"/>
    <w:rsid w:val="00303FCE"/>
    <w:rsid w:val="00304519"/>
    <w:rsid w:val="00305F57"/>
    <w:rsid w:val="00306D7E"/>
    <w:rsid w:val="00306EBC"/>
    <w:rsid w:val="00307597"/>
    <w:rsid w:val="003103FC"/>
    <w:rsid w:val="00310AF9"/>
    <w:rsid w:val="0031114F"/>
    <w:rsid w:val="0031127F"/>
    <w:rsid w:val="00311640"/>
    <w:rsid w:val="00312802"/>
    <w:rsid w:val="00312B7A"/>
    <w:rsid w:val="00313800"/>
    <w:rsid w:val="003140F8"/>
    <w:rsid w:val="003145BF"/>
    <w:rsid w:val="00314889"/>
    <w:rsid w:val="00314E5F"/>
    <w:rsid w:val="00315F8B"/>
    <w:rsid w:val="003174BC"/>
    <w:rsid w:val="0031772F"/>
    <w:rsid w:val="00317C8B"/>
    <w:rsid w:val="003204D3"/>
    <w:rsid w:val="00321009"/>
    <w:rsid w:val="00322444"/>
    <w:rsid w:val="003230C5"/>
    <w:rsid w:val="003240DD"/>
    <w:rsid w:val="00324B32"/>
    <w:rsid w:val="00324B89"/>
    <w:rsid w:val="0032669B"/>
    <w:rsid w:val="003309B4"/>
    <w:rsid w:val="00331302"/>
    <w:rsid w:val="00331BA8"/>
    <w:rsid w:val="003324DA"/>
    <w:rsid w:val="00332C5F"/>
    <w:rsid w:val="00332FB6"/>
    <w:rsid w:val="00333413"/>
    <w:rsid w:val="003336CA"/>
    <w:rsid w:val="0033397D"/>
    <w:rsid w:val="003341E2"/>
    <w:rsid w:val="00335AC6"/>
    <w:rsid w:val="003365E5"/>
    <w:rsid w:val="003368BA"/>
    <w:rsid w:val="00336F0F"/>
    <w:rsid w:val="00337264"/>
    <w:rsid w:val="0034087E"/>
    <w:rsid w:val="0034120C"/>
    <w:rsid w:val="00341438"/>
    <w:rsid w:val="0034222E"/>
    <w:rsid w:val="003428F8"/>
    <w:rsid w:val="00342A62"/>
    <w:rsid w:val="00342C4C"/>
    <w:rsid w:val="00342C91"/>
    <w:rsid w:val="00342ED2"/>
    <w:rsid w:val="003432D5"/>
    <w:rsid w:val="00343AA3"/>
    <w:rsid w:val="00343CCC"/>
    <w:rsid w:val="003453FC"/>
    <w:rsid w:val="0034614E"/>
    <w:rsid w:val="003461FA"/>
    <w:rsid w:val="00346504"/>
    <w:rsid w:val="0034684A"/>
    <w:rsid w:val="00346A48"/>
    <w:rsid w:val="003476D5"/>
    <w:rsid w:val="00347A1E"/>
    <w:rsid w:val="00347BF3"/>
    <w:rsid w:val="00351D76"/>
    <w:rsid w:val="00352B4E"/>
    <w:rsid w:val="003534D4"/>
    <w:rsid w:val="003536AB"/>
    <w:rsid w:val="00353EDB"/>
    <w:rsid w:val="003548BA"/>
    <w:rsid w:val="00354B61"/>
    <w:rsid w:val="003552C0"/>
    <w:rsid w:val="0035672C"/>
    <w:rsid w:val="00357437"/>
    <w:rsid w:val="00357FC6"/>
    <w:rsid w:val="00360085"/>
    <w:rsid w:val="003602F6"/>
    <w:rsid w:val="00360510"/>
    <w:rsid w:val="00360FB2"/>
    <w:rsid w:val="00361E31"/>
    <w:rsid w:val="0036211C"/>
    <w:rsid w:val="00364246"/>
    <w:rsid w:val="003642D7"/>
    <w:rsid w:val="00364EE4"/>
    <w:rsid w:val="00365061"/>
    <w:rsid w:val="003653CB"/>
    <w:rsid w:val="00365BD3"/>
    <w:rsid w:val="00365DD0"/>
    <w:rsid w:val="0036724B"/>
    <w:rsid w:val="00367764"/>
    <w:rsid w:val="00367B9C"/>
    <w:rsid w:val="003712F3"/>
    <w:rsid w:val="0037184F"/>
    <w:rsid w:val="0037206E"/>
    <w:rsid w:val="003729D0"/>
    <w:rsid w:val="00372E95"/>
    <w:rsid w:val="00372FF7"/>
    <w:rsid w:val="0037326F"/>
    <w:rsid w:val="003747CC"/>
    <w:rsid w:val="00374F17"/>
    <w:rsid w:val="00375303"/>
    <w:rsid w:val="0037580F"/>
    <w:rsid w:val="003767B0"/>
    <w:rsid w:val="0037692E"/>
    <w:rsid w:val="0037784E"/>
    <w:rsid w:val="00377F73"/>
    <w:rsid w:val="00380288"/>
    <w:rsid w:val="003803B2"/>
    <w:rsid w:val="0038064C"/>
    <w:rsid w:val="0038161E"/>
    <w:rsid w:val="00381C67"/>
    <w:rsid w:val="00381E9A"/>
    <w:rsid w:val="00381F1C"/>
    <w:rsid w:val="00382A1D"/>
    <w:rsid w:val="00382E7C"/>
    <w:rsid w:val="003830F1"/>
    <w:rsid w:val="00384014"/>
    <w:rsid w:val="0038457F"/>
    <w:rsid w:val="00384593"/>
    <w:rsid w:val="003846F0"/>
    <w:rsid w:val="00384CE6"/>
    <w:rsid w:val="003854B5"/>
    <w:rsid w:val="00385923"/>
    <w:rsid w:val="00385AD0"/>
    <w:rsid w:val="00385DC6"/>
    <w:rsid w:val="003866B0"/>
    <w:rsid w:val="003870D7"/>
    <w:rsid w:val="003873F5"/>
    <w:rsid w:val="00390B4C"/>
    <w:rsid w:val="003922B1"/>
    <w:rsid w:val="0039262B"/>
    <w:rsid w:val="003926E4"/>
    <w:rsid w:val="00392C6E"/>
    <w:rsid w:val="00394009"/>
    <w:rsid w:val="00394885"/>
    <w:rsid w:val="00394C08"/>
    <w:rsid w:val="0039664B"/>
    <w:rsid w:val="00396E5D"/>
    <w:rsid w:val="003A0BA3"/>
    <w:rsid w:val="003A129F"/>
    <w:rsid w:val="003A290C"/>
    <w:rsid w:val="003A4120"/>
    <w:rsid w:val="003A5C9E"/>
    <w:rsid w:val="003A7AEE"/>
    <w:rsid w:val="003B0E61"/>
    <w:rsid w:val="003B0F95"/>
    <w:rsid w:val="003B1298"/>
    <w:rsid w:val="003B16E1"/>
    <w:rsid w:val="003B1A95"/>
    <w:rsid w:val="003B242A"/>
    <w:rsid w:val="003B2516"/>
    <w:rsid w:val="003B27C3"/>
    <w:rsid w:val="003B39F0"/>
    <w:rsid w:val="003B3D41"/>
    <w:rsid w:val="003B40F1"/>
    <w:rsid w:val="003B439E"/>
    <w:rsid w:val="003B4C46"/>
    <w:rsid w:val="003B4D40"/>
    <w:rsid w:val="003B7420"/>
    <w:rsid w:val="003B7E0A"/>
    <w:rsid w:val="003C04E1"/>
    <w:rsid w:val="003C1087"/>
    <w:rsid w:val="003C247E"/>
    <w:rsid w:val="003C310B"/>
    <w:rsid w:val="003C3F4A"/>
    <w:rsid w:val="003C47DF"/>
    <w:rsid w:val="003C52D7"/>
    <w:rsid w:val="003C538C"/>
    <w:rsid w:val="003C5589"/>
    <w:rsid w:val="003C600C"/>
    <w:rsid w:val="003C60FE"/>
    <w:rsid w:val="003C6B91"/>
    <w:rsid w:val="003C6E7E"/>
    <w:rsid w:val="003C7791"/>
    <w:rsid w:val="003D0674"/>
    <w:rsid w:val="003D40A6"/>
    <w:rsid w:val="003D4D56"/>
    <w:rsid w:val="003D57A9"/>
    <w:rsid w:val="003D6AD5"/>
    <w:rsid w:val="003D6ED0"/>
    <w:rsid w:val="003E103F"/>
    <w:rsid w:val="003E120A"/>
    <w:rsid w:val="003E43F0"/>
    <w:rsid w:val="003E4498"/>
    <w:rsid w:val="003E44FA"/>
    <w:rsid w:val="003E4CF7"/>
    <w:rsid w:val="003E4F10"/>
    <w:rsid w:val="003E5BA8"/>
    <w:rsid w:val="003E65B6"/>
    <w:rsid w:val="003E6630"/>
    <w:rsid w:val="003E7788"/>
    <w:rsid w:val="003E7E83"/>
    <w:rsid w:val="003F028A"/>
    <w:rsid w:val="003F04A3"/>
    <w:rsid w:val="003F08FB"/>
    <w:rsid w:val="003F11CA"/>
    <w:rsid w:val="003F1B2E"/>
    <w:rsid w:val="003F1DF4"/>
    <w:rsid w:val="003F285B"/>
    <w:rsid w:val="003F2BB7"/>
    <w:rsid w:val="003F3ABD"/>
    <w:rsid w:val="003F3AF2"/>
    <w:rsid w:val="003F4950"/>
    <w:rsid w:val="003F6DC4"/>
    <w:rsid w:val="003F6E9B"/>
    <w:rsid w:val="003F7DF6"/>
    <w:rsid w:val="00400B98"/>
    <w:rsid w:val="00400E5E"/>
    <w:rsid w:val="00402049"/>
    <w:rsid w:val="004024A4"/>
    <w:rsid w:val="00403DC3"/>
    <w:rsid w:val="00404355"/>
    <w:rsid w:val="004077AA"/>
    <w:rsid w:val="00407846"/>
    <w:rsid w:val="00407F38"/>
    <w:rsid w:val="0041109E"/>
    <w:rsid w:val="004115EB"/>
    <w:rsid w:val="00411808"/>
    <w:rsid w:val="004118EB"/>
    <w:rsid w:val="004119A5"/>
    <w:rsid w:val="00412F41"/>
    <w:rsid w:val="0041396B"/>
    <w:rsid w:val="00416243"/>
    <w:rsid w:val="004162DA"/>
    <w:rsid w:val="0041647C"/>
    <w:rsid w:val="0041689B"/>
    <w:rsid w:val="0041710B"/>
    <w:rsid w:val="00417607"/>
    <w:rsid w:val="00421202"/>
    <w:rsid w:val="0042276D"/>
    <w:rsid w:val="0042336B"/>
    <w:rsid w:val="00423522"/>
    <w:rsid w:val="004236C6"/>
    <w:rsid w:val="00423883"/>
    <w:rsid w:val="00424F44"/>
    <w:rsid w:val="004251D6"/>
    <w:rsid w:val="004255B4"/>
    <w:rsid w:val="0042687A"/>
    <w:rsid w:val="00426F7B"/>
    <w:rsid w:val="0042712C"/>
    <w:rsid w:val="0042751E"/>
    <w:rsid w:val="00427FCD"/>
    <w:rsid w:val="00430953"/>
    <w:rsid w:val="00431DD1"/>
    <w:rsid w:val="00432661"/>
    <w:rsid w:val="0043294D"/>
    <w:rsid w:val="00432AF7"/>
    <w:rsid w:val="00432F95"/>
    <w:rsid w:val="00433348"/>
    <w:rsid w:val="00434436"/>
    <w:rsid w:val="00434B2D"/>
    <w:rsid w:val="00435AE1"/>
    <w:rsid w:val="00435DEA"/>
    <w:rsid w:val="00436103"/>
    <w:rsid w:val="00436A2E"/>
    <w:rsid w:val="00437C0C"/>
    <w:rsid w:val="00437D14"/>
    <w:rsid w:val="0044121D"/>
    <w:rsid w:val="004412EE"/>
    <w:rsid w:val="0044130C"/>
    <w:rsid w:val="004419B2"/>
    <w:rsid w:val="00441AB1"/>
    <w:rsid w:val="004421AD"/>
    <w:rsid w:val="0044296E"/>
    <w:rsid w:val="00443296"/>
    <w:rsid w:val="00443A41"/>
    <w:rsid w:val="004449BA"/>
    <w:rsid w:val="00445A13"/>
    <w:rsid w:val="00447532"/>
    <w:rsid w:val="00447E55"/>
    <w:rsid w:val="00447EDC"/>
    <w:rsid w:val="004501EE"/>
    <w:rsid w:val="004509A7"/>
    <w:rsid w:val="004518F1"/>
    <w:rsid w:val="00451FC4"/>
    <w:rsid w:val="004527C0"/>
    <w:rsid w:val="00452907"/>
    <w:rsid w:val="00453BE7"/>
    <w:rsid w:val="00453F8A"/>
    <w:rsid w:val="00454390"/>
    <w:rsid w:val="004550B1"/>
    <w:rsid w:val="00455973"/>
    <w:rsid w:val="00456097"/>
    <w:rsid w:val="00456237"/>
    <w:rsid w:val="00456724"/>
    <w:rsid w:val="00456F7F"/>
    <w:rsid w:val="00457279"/>
    <w:rsid w:val="00457362"/>
    <w:rsid w:val="00457858"/>
    <w:rsid w:val="00457B46"/>
    <w:rsid w:val="004622A0"/>
    <w:rsid w:val="00462B73"/>
    <w:rsid w:val="00462E6E"/>
    <w:rsid w:val="004635F0"/>
    <w:rsid w:val="00463A74"/>
    <w:rsid w:val="00465106"/>
    <w:rsid w:val="00465222"/>
    <w:rsid w:val="00465635"/>
    <w:rsid w:val="00465867"/>
    <w:rsid w:val="004658E2"/>
    <w:rsid w:val="0046596A"/>
    <w:rsid w:val="004666B1"/>
    <w:rsid w:val="00467E1C"/>
    <w:rsid w:val="00470D89"/>
    <w:rsid w:val="004725F6"/>
    <w:rsid w:val="00474875"/>
    <w:rsid w:val="00474ADC"/>
    <w:rsid w:val="00474F00"/>
    <w:rsid w:val="004763AE"/>
    <w:rsid w:val="004769EB"/>
    <w:rsid w:val="00477563"/>
    <w:rsid w:val="00477D93"/>
    <w:rsid w:val="004818C7"/>
    <w:rsid w:val="00481AF1"/>
    <w:rsid w:val="00481D2E"/>
    <w:rsid w:val="004820FB"/>
    <w:rsid w:val="00482820"/>
    <w:rsid w:val="00483F42"/>
    <w:rsid w:val="00484026"/>
    <w:rsid w:val="004843B1"/>
    <w:rsid w:val="00484E91"/>
    <w:rsid w:val="00485583"/>
    <w:rsid w:val="004860B5"/>
    <w:rsid w:val="00486212"/>
    <w:rsid w:val="00486484"/>
    <w:rsid w:val="004869C1"/>
    <w:rsid w:val="00486A47"/>
    <w:rsid w:val="00487101"/>
    <w:rsid w:val="004902CF"/>
    <w:rsid w:val="0049037C"/>
    <w:rsid w:val="004909DD"/>
    <w:rsid w:val="00491441"/>
    <w:rsid w:val="0049182C"/>
    <w:rsid w:val="00491A35"/>
    <w:rsid w:val="00491E3A"/>
    <w:rsid w:val="004925A8"/>
    <w:rsid w:val="00494206"/>
    <w:rsid w:val="00495646"/>
    <w:rsid w:val="00495743"/>
    <w:rsid w:val="00497092"/>
    <w:rsid w:val="0049796A"/>
    <w:rsid w:val="004979E4"/>
    <w:rsid w:val="00497B1F"/>
    <w:rsid w:val="00497BFD"/>
    <w:rsid w:val="004A0083"/>
    <w:rsid w:val="004A0F38"/>
    <w:rsid w:val="004A2D32"/>
    <w:rsid w:val="004A387A"/>
    <w:rsid w:val="004A41A0"/>
    <w:rsid w:val="004A42E0"/>
    <w:rsid w:val="004A4448"/>
    <w:rsid w:val="004A4909"/>
    <w:rsid w:val="004A4F6B"/>
    <w:rsid w:val="004A51F3"/>
    <w:rsid w:val="004A58AE"/>
    <w:rsid w:val="004A5C3C"/>
    <w:rsid w:val="004A6B68"/>
    <w:rsid w:val="004A6EA0"/>
    <w:rsid w:val="004B0CCC"/>
    <w:rsid w:val="004B2968"/>
    <w:rsid w:val="004B3137"/>
    <w:rsid w:val="004B3771"/>
    <w:rsid w:val="004B385C"/>
    <w:rsid w:val="004B386A"/>
    <w:rsid w:val="004B4153"/>
    <w:rsid w:val="004B422E"/>
    <w:rsid w:val="004B49ED"/>
    <w:rsid w:val="004B54F0"/>
    <w:rsid w:val="004B5B11"/>
    <w:rsid w:val="004B5D13"/>
    <w:rsid w:val="004B661B"/>
    <w:rsid w:val="004B71B2"/>
    <w:rsid w:val="004B7616"/>
    <w:rsid w:val="004B77FE"/>
    <w:rsid w:val="004C05F6"/>
    <w:rsid w:val="004C064C"/>
    <w:rsid w:val="004C1267"/>
    <w:rsid w:val="004C26B6"/>
    <w:rsid w:val="004C3925"/>
    <w:rsid w:val="004C410C"/>
    <w:rsid w:val="004C48E9"/>
    <w:rsid w:val="004C60CA"/>
    <w:rsid w:val="004C64C4"/>
    <w:rsid w:val="004C6B93"/>
    <w:rsid w:val="004C7534"/>
    <w:rsid w:val="004C7C2E"/>
    <w:rsid w:val="004C7E76"/>
    <w:rsid w:val="004D00CD"/>
    <w:rsid w:val="004D00FB"/>
    <w:rsid w:val="004D1288"/>
    <w:rsid w:val="004D239A"/>
    <w:rsid w:val="004D2C26"/>
    <w:rsid w:val="004D33A2"/>
    <w:rsid w:val="004D33BA"/>
    <w:rsid w:val="004D4C70"/>
    <w:rsid w:val="004D4CEA"/>
    <w:rsid w:val="004D56AA"/>
    <w:rsid w:val="004D58B8"/>
    <w:rsid w:val="004D64B6"/>
    <w:rsid w:val="004D68C4"/>
    <w:rsid w:val="004D755F"/>
    <w:rsid w:val="004D7D73"/>
    <w:rsid w:val="004E043F"/>
    <w:rsid w:val="004E265F"/>
    <w:rsid w:val="004E28E1"/>
    <w:rsid w:val="004E3079"/>
    <w:rsid w:val="004E33C3"/>
    <w:rsid w:val="004E3DCF"/>
    <w:rsid w:val="004E423C"/>
    <w:rsid w:val="004E4915"/>
    <w:rsid w:val="004E4AA1"/>
    <w:rsid w:val="004E4D24"/>
    <w:rsid w:val="004E4DA7"/>
    <w:rsid w:val="004E5363"/>
    <w:rsid w:val="004E5379"/>
    <w:rsid w:val="004E566E"/>
    <w:rsid w:val="004E5693"/>
    <w:rsid w:val="004E5764"/>
    <w:rsid w:val="004E7132"/>
    <w:rsid w:val="004E724F"/>
    <w:rsid w:val="004E7589"/>
    <w:rsid w:val="004E7D5C"/>
    <w:rsid w:val="004E7FF3"/>
    <w:rsid w:val="004F1432"/>
    <w:rsid w:val="004F16B0"/>
    <w:rsid w:val="004F1B6F"/>
    <w:rsid w:val="004F1EF3"/>
    <w:rsid w:val="004F202D"/>
    <w:rsid w:val="004F24A3"/>
    <w:rsid w:val="004F25B3"/>
    <w:rsid w:val="004F2A52"/>
    <w:rsid w:val="004F2F04"/>
    <w:rsid w:val="004F30B8"/>
    <w:rsid w:val="004F30FC"/>
    <w:rsid w:val="004F3283"/>
    <w:rsid w:val="004F32B8"/>
    <w:rsid w:val="004F32DB"/>
    <w:rsid w:val="004F3BB7"/>
    <w:rsid w:val="004F3EA2"/>
    <w:rsid w:val="004F43BA"/>
    <w:rsid w:val="004F4804"/>
    <w:rsid w:val="004F69C0"/>
    <w:rsid w:val="004F6A30"/>
    <w:rsid w:val="004F6CE3"/>
    <w:rsid w:val="004F73D2"/>
    <w:rsid w:val="00500A63"/>
    <w:rsid w:val="00500E3A"/>
    <w:rsid w:val="0050155D"/>
    <w:rsid w:val="0050327C"/>
    <w:rsid w:val="00503441"/>
    <w:rsid w:val="00504E19"/>
    <w:rsid w:val="005055FD"/>
    <w:rsid w:val="005056D6"/>
    <w:rsid w:val="005057E0"/>
    <w:rsid w:val="00505AD4"/>
    <w:rsid w:val="00505B22"/>
    <w:rsid w:val="00506383"/>
    <w:rsid w:val="00511815"/>
    <w:rsid w:val="005130E2"/>
    <w:rsid w:val="00513BE7"/>
    <w:rsid w:val="00515640"/>
    <w:rsid w:val="00515C23"/>
    <w:rsid w:val="00515FA4"/>
    <w:rsid w:val="00516245"/>
    <w:rsid w:val="00516E02"/>
    <w:rsid w:val="005177B4"/>
    <w:rsid w:val="005200D8"/>
    <w:rsid w:val="0052061E"/>
    <w:rsid w:val="0052070A"/>
    <w:rsid w:val="0052077C"/>
    <w:rsid w:val="00520A3D"/>
    <w:rsid w:val="00520F7B"/>
    <w:rsid w:val="005218A3"/>
    <w:rsid w:val="00521C0D"/>
    <w:rsid w:val="0052227E"/>
    <w:rsid w:val="00523C70"/>
    <w:rsid w:val="005251A7"/>
    <w:rsid w:val="00525744"/>
    <w:rsid w:val="0052682B"/>
    <w:rsid w:val="00526EAD"/>
    <w:rsid w:val="00530244"/>
    <w:rsid w:val="00530626"/>
    <w:rsid w:val="00530B43"/>
    <w:rsid w:val="00530E4A"/>
    <w:rsid w:val="00531091"/>
    <w:rsid w:val="0053164D"/>
    <w:rsid w:val="0053167D"/>
    <w:rsid w:val="005328EA"/>
    <w:rsid w:val="00532A7B"/>
    <w:rsid w:val="00533249"/>
    <w:rsid w:val="00533ADA"/>
    <w:rsid w:val="00533FBD"/>
    <w:rsid w:val="005341EC"/>
    <w:rsid w:val="0053484A"/>
    <w:rsid w:val="005349FF"/>
    <w:rsid w:val="00534E26"/>
    <w:rsid w:val="0053524A"/>
    <w:rsid w:val="005356A0"/>
    <w:rsid w:val="00535D4B"/>
    <w:rsid w:val="00535F6D"/>
    <w:rsid w:val="005360AD"/>
    <w:rsid w:val="005361F3"/>
    <w:rsid w:val="0053624D"/>
    <w:rsid w:val="00536EAB"/>
    <w:rsid w:val="005375E7"/>
    <w:rsid w:val="00537604"/>
    <w:rsid w:val="005379C6"/>
    <w:rsid w:val="00537E5C"/>
    <w:rsid w:val="00540F08"/>
    <w:rsid w:val="00543158"/>
    <w:rsid w:val="00543D09"/>
    <w:rsid w:val="005446E9"/>
    <w:rsid w:val="005448A8"/>
    <w:rsid w:val="00545BA8"/>
    <w:rsid w:val="00545BC8"/>
    <w:rsid w:val="00546750"/>
    <w:rsid w:val="00546C9F"/>
    <w:rsid w:val="00547265"/>
    <w:rsid w:val="005513E5"/>
    <w:rsid w:val="00551941"/>
    <w:rsid w:val="00551E60"/>
    <w:rsid w:val="0055240A"/>
    <w:rsid w:val="005531EB"/>
    <w:rsid w:val="00553988"/>
    <w:rsid w:val="0055410D"/>
    <w:rsid w:val="00554714"/>
    <w:rsid w:val="00554C93"/>
    <w:rsid w:val="005552BE"/>
    <w:rsid w:val="005564D4"/>
    <w:rsid w:val="00557A35"/>
    <w:rsid w:val="00561A28"/>
    <w:rsid w:val="00561D37"/>
    <w:rsid w:val="00562CB2"/>
    <w:rsid w:val="00563A46"/>
    <w:rsid w:val="0056465C"/>
    <w:rsid w:val="00564DDB"/>
    <w:rsid w:val="00565149"/>
    <w:rsid w:val="005656E0"/>
    <w:rsid w:val="00566A9E"/>
    <w:rsid w:val="00566F03"/>
    <w:rsid w:val="0056763E"/>
    <w:rsid w:val="00567685"/>
    <w:rsid w:val="00570190"/>
    <w:rsid w:val="0057086F"/>
    <w:rsid w:val="00570BCF"/>
    <w:rsid w:val="00570E60"/>
    <w:rsid w:val="00571120"/>
    <w:rsid w:val="00571D68"/>
    <w:rsid w:val="00572409"/>
    <w:rsid w:val="00572872"/>
    <w:rsid w:val="00572EC5"/>
    <w:rsid w:val="0057358E"/>
    <w:rsid w:val="00573BA2"/>
    <w:rsid w:val="00573C82"/>
    <w:rsid w:val="00573F0E"/>
    <w:rsid w:val="00574746"/>
    <w:rsid w:val="00574A51"/>
    <w:rsid w:val="00574FCA"/>
    <w:rsid w:val="005755FC"/>
    <w:rsid w:val="0057606A"/>
    <w:rsid w:val="0057684A"/>
    <w:rsid w:val="005772CE"/>
    <w:rsid w:val="00577909"/>
    <w:rsid w:val="00580922"/>
    <w:rsid w:val="005813B4"/>
    <w:rsid w:val="00581EC4"/>
    <w:rsid w:val="00582492"/>
    <w:rsid w:val="00582885"/>
    <w:rsid w:val="0058380E"/>
    <w:rsid w:val="005840FA"/>
    <w:rsid w:val="0058501D"/>
    <w:rsid w:val="00585FB4"/>
    <w:rsid w:val="00586D7A"/>
    <w:rsid w:val="0058799C"/>
    <w:rsid w:val="00590595"/>
    <w:rsid w:val="00590684"/>
    <w:rsid w:val="00590CBC"/>
    <w:rsid w:val="00591C79"/>
    <w:rsid w:val="00592B3A"/>
    <w:rsid w:val="00593829"/>
    <w:rsid w:val="00594747"/>
    <w:rsid w:val="0059475D"/>
    <w:rsid w:val="005948D7"/>
    <w:rsid w:val="00594B6E"/>
    <w:rsid w:val="005954D7"/>
    <w:rsid w:val="005962BF"/>
    <w:rsid w:val="00596E11"/>
    <w:rsid w:val="005A0E8B"/>
    <w:rsid w:val="005A1C32"/>
    <w:rsid w:val="005A26A9"/>
    <w:rsid w:val="005A281C"/>
    <w:rsid w:val="005A32F2"/>
    <w:rsid w:val="005A377C"/>
    <w:rsid w:val="005A421C"/>
    <w:rsid w:val="005A435C"/>
    <w:rsid w:val="005A4364"/>
    <w:rsid w:val="005A4D41"/>
    <w:rsid w:val="005A4F4D"/>
    <w:rsid w:val="005A538B"/>
    <w:rsid w:val="005A63C1"/>
    <w:rsid w:val="005A6414"/>
    <w:rsid w:val="005A7128"/>
    <w:rsid w:val="005A7B00"/>
    <w:rsid w:val="005A7E97"/>
    <w:rsid w:val="005B0B4A"/>
    <w:rsid w:val="005B20A6"/>
    <w:rsid w:val="005B23CF"/>
    <w:rsid w:val="005B26D1"/>
    <w:rsid w:val="005B2D3C"/>
    <w:rsid w:val="005B2E7F"/>
    <w:rsid w:val="005B45DE"/>
    <w:rsid w:val="005B4F38"/>
    <w:rsid w:val="005B53D5"/>
    <w:rsid w:val="005B577A"/>
    <w:rsid w:val="005B57F2"/>
    <w:rsid w:val="005B5AA5"/>
    <w:rsid w:val="005C0AC2"/>
    <w:rsid w:val="005C1271"/>
    <w:rsid w:val="005C15F9"/>
    <w:rsid w:val="005C1B80"/>
    <w:rsid w:val="005C211E"/>
    <w:rsid w:val="005C3837"/>
    <w:rsid w:val="005C3BBB"/>
    <w:rsid w:val="005C4171"/>
    <w:rsid w:val="005C48F5"/>
    <w:rsid w:val="005C4922"/>
    <w:rsid w:val="005C4BDF"/>
    <w:rsid w:val="005C4D99"/>
    <w:rsid w:val="005C561F"/>
    <w:rsid w:val="005C5637"/>
    <w:rsid w:val="005C6688"/>
    <w:rsid w:val="005C703E"/>
    <w:rsid w:val="005C743D"/>
    <w:rsid w:val="005C758D"/>
    <w:rsid w:val="005C7767"/>
    <w:rsid w:val="005D0282"/>
    <w:rsid w:val="005D04E6"/>
    <w:rsid w:val="005D05D7"/>
    <w:rsid w:val="005D155F"/>
    <w:rsid w:val="005D1C2B"/>
    <w:rsid w:val="005D22B9"/>
    <w:rsid w:val="005D3C99"/>
    <w:rsid w:val="005D4E5C"/>
    <w:rsid w:val="005D5904"/>
    <w:rsid w:val="005D6A0C"/>
    <w:rsid w:val="005D6A7E"/>
    <w:rsid w:val="005E197C"/>
    <w:rsid w:val="005E20D8"/>
    <w:rsid w:val="005E229D"/>
    <w:rsid w:val="005E233D"/>
    <w:rsid w:val="005E3597"/>
    <w:rsid w:val="005E4AFF"/>
    <w:rsid w:val="005E4D7C"/>
    <w:rsid w:val="005E55E8"/>
    <w:rsid w:val="005E57A1"/>
    <w:rsid w:val="005E5D31"/>
    <w:rsid w:val="005E5E83"/>
    <w:rsid w:val="005E7021"/>
    <w:rsid w:val="005E77B4"/>
    <w:rsid w:val="005F02A4"/>
    <w:rsid w:val="005F0A01"/>
    <w:rsid w:val="005F0DC3"/>
    <w:rsid w:val="005F14FE"/>
    <w:rsid w:val="005F245D"/>
    <w:rsid w:val="005F302D"/>
    <w:rsid w:val="005F471C"/>
    <w:rsid w:val="005F51B6"/>
    <w:rsid w:val="005F5C74"/>
    <w:rsid w:val="005F66B2"/>
    <w:rsid w:val="005F69FE"/>
    <w:rsid w:val="00600CB9"/>
    <w:rsid w:val="00600F5B"/>
    <w:rsid w:val="0060202C"/>
    <w:rsid w:val="006024FC"/>
    <w:rsid w:val="00602858"/>
    <w:rsid w:val="00604068"/>
    <w:rsid w:val="00604803"/>
    <w:rsid w:val="0060484C"/>
    <w:rsid w:val="00604DF6"/>
    <w:rsid w:val="0060521E"/>
    <w:rsid w:val="00606114"/>
    <w:rsid w:val="006067DB"/>
    <w:rsid w:val="00611B74"/>
    <w:rsid w:val="00611F08"/>
    <w:rsid w:val="00612E88"/>
    <w:rsid w:val="00613713"/>
    <w:rsid w:val="0061592E"/>
    <w:rsid w:val="006164D5"/>
    <w:rsid w:val="00616FDF"/>
    <w:rsid w:val="0061714D"/>
    <w:rsid w:val="0061732F"/>
    <w:rsid w:val="006176AC"/>
    <w:rsid w:val="00617CF2"/>
    <w:rsid w:val="00620691"/>
    <w:rsid w:val="00620C29"/>
    <w:rsid w:val="006210BF"/>
    <w:rsid w:val="006223A3"/>
    <w:rsid w:val="00622418"/>
    <w:rsid w:val="006234F9"/>
    <w:rsid w:val="00623913"/>
    <w:rsid w:val="00623B77"/>
    <w:rsid w:val="006249C6"/>
    <w:rsid w:val="00625132"/>
    <w:rsid w:val="00626357"/>
    <w:rsid w:val="006267E1"/>
    <w:rsid w:val="0062785C"/>
    <w:rsid w:val="00627BCF"/>
    <w:rsid w:val="0063015D"/>
    <w:rsid w:val="006308B1"/>
    <w:rsid w:val="00630A9D"/>
    <w:rsid w:val="00630BF0"/>
    <w:rsid w:val="00631E63"/>
    <w:rsid w:val="00632401"/>
    <w:rsid w:val="006336B4"/>
    <w:rsid w:val="00633D57"/>
    <w:rsid w:val="00634365"/>
    <w:rsid w:val="0063493C"/>
    <w:rsid w:val="006360E2"/>
    <w:rsid w:val="006368A5"/>
    <w:rsid w:val="00636FB7"/>
    <w:rsid w:val="006406AC"/>
    <w:rsid w:val="00640B1E"/>
    <w:rsid w:val="0064161E"/>
    <w:rsid w:val="00644957"/>
    <w:rsid w:val="006462C5"/>
    <w:rsid w:val="006463A0"/>
    <w:rsid w:val="0064672F"/>
    <w:rsid w:val="00650648"/>
    <w:rsid w:val="00650680"/>
    <w:rsid w:val="00650A4E"/>
    <w:rsid w:val="00650FD0"/>
    <w:rsid w:val="00651967"/>
    <w:rsid w:val="00651BF9"/>
    <w:rsid w:val="00651FB7"/>
    <w:rsid w:val="006528E5"/>
    <w:rsid w:val="00652C9A"/>
    <w:rsid w:val="00653086"/>
    <w:rsid w:val="006545BF"/>
    <w:rsid w:val="00654C52"/>
    <w:rsid w:val="00654F18"/>
    <w:rsid w:val="006571DB"/>
    <w:rsid w:val="00660A41"/>
    <w:rsid w:val="00660C72"/>
    <w:rsid w:val="006614EF"/>
    <w:rsid w:val="00661BBC"/>
    <w:rsid w:val="00661DD7"/>
    <w:rsid w:val="0066249C"/>
    <w:rsid w:val="00662667"/>
    <w:rsid w:val="0066290C"/>
    <w:rsid w:val="00664BA1"/>
    <w:rsid w:val="00665997"/>
    <w:rsid w:val="006667BE"/>
    <w:rsid w:val="00666AAD"/>
    <w:rsid w:val="0066773E"/>
    <w:rsid w:val="006678D7"/>
    <w:rsid w:val="00667EFB"/>
    <w:rsid w:val="0067031F"/>
    <w:rsid w:val="00670A24"/>
    <w:rsid w:val="00670D71"/>
    <w:rsid w:val="00670EAD"/>
    <w:rsid w:val="00671296"/>
    <w:rsid w:val="00671896"/>
    <w:rsid w:val="00671A67"/>
    <w:rsid w:val="00671D8B"/>
    <w:rsid w:val="00672119"/>
    <w:rsid w:val="0067383F"/>
    <w:rsid w:val="006740AD"/>
    <w:rsid w:val="006740E7"/>
    <w:rsid w:val="00674478"/>
    <w:rsid w:val="00674C64"/>
    <w:rsid w:val="00674CF6"/>
    <w:rsid w:val="00675695"/>
    <w:rsid w:val="00676295"/>
    <w:rsid w:val="00676D39"/>
    <w:rsid w:val="006776E0"/>
    <w:rsid w:val="00677E8C"/>
    <w:rsid w:val="006808B8"/>
    <w:rsid w:val="00680E12"/>
    <w:rsid w:val="006814A3"/>
    <w:rsid w:val="0068276B"/>
    <w:rsid w:val="00682964"/>
    <w:rsid w:val="0068296A"/>
    <w:rsid w:val="0068348A"/>
    <w:rsid w:val="00683C72"/>
    <w:rsid w:val="00683FF2"/>
    <w:rsid w:val="00685109"/>
    <w:rsid w:val="0068579F"/>
    <w:rsid w:val="00685DE3"/>
    <w:rsid w:val="00686D2A"/>
    <w:rsid w:val="006872C2"/>
    <w:rsid w:val="00687527"/>
    <w:rsid w:val="00687C22"/>
    <w:rsid w:val="00687E1F"/>
    <w:rsid w:val="0069019B"/>
    <w:rsid w:val="0069039D"/>
    <w:rsid w:val="006909B2"/>
    <w:rsid w:val="0069134D"/>
    <w:rsid w:val="00691EA9"/>
    <w:rsid w:val="00692014"/>
    <w:rsid w:val="0069384D"/>
    <w:rsid w:val="00694C63"/>
    <w:rsid w:val="00695DC1"/>
    <w:rsid w:val="00696540"/>
    <w:rsid w:val="00696B06"/>
    <w:rsid w:val="00697259"/>
    <w:rsid w:val="00697406"/>
    <w:rsid w:val="0069761D"/>
    <w:rsid w:val="00697811"/>
    <w:rsid w:val="00697A89"/>
    <w:rsid w:val="006A0569"/>
    <w:rsid w:val="006A0AFB"/>
    <w:rsid w:val="006A194C"/>
    <w:rsid w:val="006A1D59"/>
    <w:rsid w:val="006A367F"/>
    <w:rsid w:val="006A4876"/>
    <w:rsid w:val="006A4A17"/>
    <w:rsid w:val="006A4E91"/>
    <w:rsid w:val="006A55F9"/>
    <w:rsid w:val="006A582B"/>
    <w:rsid w:val="006A5CD2"/>
    <w:rsid w:val="006A66C3"/>
    <w:rsid w:val="006A7966"/>
    <w:rsid w:val="006A7ED9"/>
    <w:rsid w:val="006A7FA1"/>
    <w:rsid w:val="006A7FE3"/>
    <w:rsid w:val="006B07AE"/>
    <w:rsid w:val="006B1CF7"/>
    <w:rsid w:val="006B1FFD"/>
    <w:rsid w:val="006B2411"/>
    <w:rsid w:val="006B24E5"/>
    <w:rsid w:val="006B24F6"/>
    <w:rsid w:val="006B3B97"/>
    <w:rsid w:val="006B3C6C"/>
    <w:rsid w:val="006B4483"/>
    <w:rsid w:val="006B4D78"/>
    <w:rsid w:val="006B5B61"/>
    <w:rsid w:val="006B5E05"/>
    <w:rsid w:val="006B63BB"/>
    <w:rsid w:val="006B6A07"/>
    <w:rsid w:val="006B6F96"/>
    <w:rsid w:val="006B7073"/>
    <w:rsid w:val="006B7F69"/>
    <w:rsid w:val="006B7FA5"/>
    <w:rsid w:val="006C0261"/>
    <w:rsid w:val="006C0406"/>
    <w:rsid w:val="006C07A3"/>
    <w:rsid w:val="006C0FCB"/>
    <w:rsid w:val="006C10BE"/>
    <w:rsid w:val="006C12B1"/>
    <w:rsid w:val="006C1603"/>
    <w:rsid w:val="006C18B2"/>
    <w:rsid w:val="006C3492"/>
    <w:rsid w:val="006C50B4"/>
    <w:rsid w:val="006C52E2"/>
    <w:rsid w:val="006C532D"/>
    <w:rsid w:val="006C54B2"/>
    <w:rsid w:val="006C64C0"/>
    <w:rsid w:val="006C672F"/>
    <w:rsid w:val="006C765C"/>
    <w:rsid w:val="006C775D"/>
    <w:rsid w:val="006D0297"/>
    <w:rsid w:val="006D0298"/>
    <w:rsid w:val="006D0893"/>
    <w:rsid w:val="006D0EB3"/>
    <w:rsid w:val="006D12F3"/>
    <w:rsid w:val="006D177E"/>
    <w:rsid w:val="006D1C47"/>
    <w:rsid w:val="006D26C2"/>
    <w:rsid w:val="006D2BB2"/>
    <w:rsid w:val="006D2F10"/>
    <w:rsid w:val="006D3430"/>
    <w:rsid w:val="006D395F"/>
    <w:rsid w:val="006D40E3"/>
    <w:rsid w:val="006D45F7"/>
    <w:rsid w:val="006D4DE9"/>
    <w:rsid w:val="006D4FB0"/>
    <w:rsid w:val="006D59B1"/>
    <w:rsid w:val="006D666C"/>
    <w:rsid w:val="006D6994"/>
    <w:rsid w:val="006D6F1B"/>
    <w:rsid w:val="006D71BA"/>
    <w:rsid w:val="006D748D"/>
    <w:rsid w:val="006D7AE4"/>
    <w:rsid w:val="006E002D"/>
    <w:rsid w:val="006E0F97"/>
    <w:rsid w:val="006E0FC5"/>
    <w:rsid w:val="006E12BA"/>
    <w:rsid w:val="006E170E"/>
    <w:rsid w:val="006E2602"/>
    <w:rsid w:val="006E2FD2"/>
    <w:rsid w:val="006E3B87"/>
    <w:rsid w:val="006E3DFA"/>
    <w:rsid w:val="006E6B38"/>
    <w:rsid w:val="006E7EFA"/>
    <w:rsid w:val="006F00AE"/>
    <w:rsid w:val="006F0DD9"/>
    <w:rsid w:val="006F3F4F"/>
    <w:rsid w:val="006F44BF"/>
    <w:rsid w:val="006F4517"/>
    <w:rsid w:val="006F469D"/>
    <w:rsid w:val="006F481B"/>
    <w:rsid w:val="006F525A"/>
    <w:rsid w:val="006F5377"/>
    <w:rsid w:val="006F623A"/>
    <w:rsid w:val="006F68FF"/>
    <w:rsid w:val="006F70A4"/>
    <w:rsid w:val="006F71CD"/>
    <w:rsid w:val="006F7F65"/>
    <w:rsid w:val="00700B56"/>
    <w:rsid w:val="00701570"/>
    <w:rsid w:val="007018F9"/>
    <w:rsid w:val="00702645"/>
    <w:rsid w:val="00702A77"/>
    <w:rsid w:val="00702C6F"/>
    <w:rsid w:val="007032DB"/>
    <w:rsid w:val="00703391"/>
    <w:rsid w:val="00703C5E"/>
    <w:rsid w:val="00704166"/>
    <w:rsid w:val="0070512B"/>
    <w:rsid w:val="0070545C"/>
    <w:rsid w:val="00705842"/>
    <w:rsid w:val="007058D1"/>
    <w:rsid w:val="00705F41"/>
    <w:rsid w:val="0070658B"/>
    <w:rsid w:val="00706B6E"/>
    <w:rsid w:val="00706EA5"/>
    <w:rsid w:val="00707142"/>
    <w:rsid w:val="00707F4B"/>
    <w:rsid w:val="00710D21"/>
    <w:rsid w:val="0071153F"/>
    <w:rsid w:val="007119C8"/>
    <w:rsid w:val="007133CB"/>
    <w:rsid w:val="00713685"/>
    <w:rsid w:val="007136DA"/>
    <w:rsid w:val="00713E6B"/>
    <w:rsid w:val="00714001"/>
    <w:rsid w:val="0071429B"/>
    <w:rsid w:val="007148D3"/>
    <w:rsid w:val="00715B97"/>
    <w:rsid w:val="007169A1"/>
    <w:rsid w:val="00717FBC"/>
    <w:rsid w:val="00720879"/>
    <w:rsid w:val="00722659"/>
    <w:rsid w:val="0072286E"/>
    <w:rsid w:val="00724036"/>
    <w:rsid w:val="007249A3"/>
    <w:rsid w:val="00724C3B"/>
    <w:rsid w:val="00725579"/>
    <w:rsid w:val="007259A1"/>
    <w:rsid w:val="00725E87"/>
    <w:rsid w:val="00725EF6"/>
    <w:rsid w:val="00726005"/>
    <w:rsid w:val="00726A34"/>
    <w:rsid w:val="007276C0"/>
    <w:rsid w:val="0073024C"/>
    <w:rsid w:val="00730446"/>
    <w:rsid w:val="0073086D"/>
    <w:rsid w:val="00730B0A"/>
    <w:rsid w:val="00730D89"/>
    <w:rsid w:val="00731917"/>
    <w:rsid w:val="00731BF0"/>
    <w:rsid w:val="00731EA5"/>
    <w:rsid w:val="007320C7"/>
    <w:rsid w:val="00732192"/>
    <w:rsid w:val="007321CF"/>
    <w:rsid w:val="0073273B"/>
    <w:rsid w:val="00733679"/>
    <w:rsid w:val="007340AD"/>
    <w:rsid w:val="00735215"/>
    <w:rsid w:val="0073554F"/>
    <w:rsid w:val="007361E5"/>
    <w:rsid w:val="007367B6"/>
    <w:rsid w:val="00736A2D"/>
    <w:rsid w:val="00736CDC"/>
    <w:rsid w:val="00736E4B"/>
    <w:rsid w:val="00737413"/>
    <w:rsid w:val="00737850"/>
    <w:rsid w:val="00737EDC"/>
    <w:rsid w:val="00740016"/>
    <w:rsid w:val="007401EE"/>
    <w:rsid w:val="007408A3"/>
    <w:rsid w:val="00740F46"/>
    <w:rsid w:val="00742BB4"/>
    <w:rsid w:val="00742EC9"/>
    <w:rsid w:val="007447BD"/>
    <w:rsid w:val="00744CCF"/>
    <w:rsid w:val="00745DE8"/>
    <w:rsid w:val="00746E76"/>
    <w:rsid w:val="00746F6C"/>
    <w:rsid w:val="0074775B"/>
    <w:rsid w:val="007479A4"/>
    <w:rsid w:val="00747BC2"/>
    <w:rsid w:val="00747D73"/>
    <w:rsid w:val="00751237"/>
    <w:rsid w:val="00751292"/>
    <w:rsid w:val="00751BBD"/>
    <w:rsid w:val="00751C9D"/>
    <w:rsid w:val="007520F0"/>
    <w:rsid w:val="007522DE"/>
    <w:rsid w:val="0075239A"/>
    <w:rsid w:val="00752FCC"/>
    <w:rsid w:val="007530AA"/>
    <w:rsid w:val="00754018"/>
    <w:rsid w:val="00755334"/>
    <w:rsid w:val="0075703D"/>
    <w:rsid w:val="00757C51"/>
    <w:rsid w:val="00757FB6"/>
    <w:rsid w:val="007609C2"/>
    <w:rsid w:val="0076393C"/>
    <w:rsid w:val="00763F09"/>
    <w:rsid w:val="00764083"/>
    <w:rsid w:val="007656C3"/>
    <w:rsid w:val="00766378"/>
    <w:rsid w:val="00767899"/>
    <w:rsid w:val="007678A9"/>
    <w:rsid w:val="00767B24"/>
    <w:rsid w:val="00767ECC"/>
    <w:rsid w:val="00771153"/>
    <w:rsid w:val="00772287"/>
    <w:rsid w:val="00772441"/>
    <w:rsid w:val="0077305F"/>
    <w:rsid w:val="007735D4"/>
    <w:rsid w:val="00773ACD"/>
    <w:rsid w:val="0077435D"/>
    <w:rsid w:val="00774AF1"/>
    <w:rsid w:val="00774B76"/>
    <w:rsid w:val="00774F7C"/>
    <w:rsid w:val="00776419"/>
    <w:rsid w:val="007767A1"/>
    <w:rsid w:val="00776849"/>
    <w:rsid w:val="00776A96"/>
    <w:rsid w:val="00776BD4"/>
    <w:rsid w:val="00780A0D"/>
    <w:rsid w:val="0078118D"/>
    <w:rsid w:val="007811A0"/>
    <w:rsid w:val="0078168F"/>
    <w:rsid w:val="00782539"/>
    <w:rsid w:val="00782C98"/>
    <w:rsid w:val="00782CDE"/>
    <w:rsid w:val="00782F9B"/>
    <w:rsid w:val="00783F26"/>
    <w:rsid w:val="00784953"/>
    <w:rsid w:val="00784E78"/>
    <w:rsid w:val="00784FBC"/>
    <w:rsid w:val="00784FEB"/>
    <w:rsid w:val="007904D3"/>
    <w:rsid w:val="007911F8"/>
    <w:rsid w:val="00791F51"/>
    <w:rsid w:val="00792369"/>
    <w:rsid w:val="00792451"/>
    <w:rsid w:val="00792FB5"/>
    <w:rsid w:val="007952FE"/>
    <w:rsid w:val="00796ACF"/>
    <w:rsid w:val="007A0FE1"/>
    <w:rsid w:val="007A27BC"/>
    <w:rsid w:val="007A2D30"/>
    <w:rsid w:val="007A34B3"/>
    <w:rsid w:val="007A5218"/>
    <w:rsid w:val="007A6A84"/>
    <w:rsid w:val="007A7F17"/>
    <w:rsid w:val="007B0BA9"/>
    <w:rsid w:val="007B0F0F"/>
    <w:rsid w:val="007B1564"/>
    <w:rsid w:val="007B15C0"/>
    <w:rsid w:val="007B1C12"/>
    <w:rsid w:val="007B1F96"/>
    <w:rsid w:val="007B2E7A"/>
    <w:rsid w:val="007B2EDB"/>
    <w:rsid w:val="007B3B1D"/>
    <w:rsid w:val="007B4E90"/>
    <w:rsid w:val="007B5F5D"/>
    <w:rsid w:val="007B6109"/>
    <w:rsid w:val="007B63E2"/>
    <w:rsid w:val="007B651B"/>
    <w:rsid w:val="007B6681"/>
    <w:rsid w:val="007B6FAB"/>
    <w:rsid w:val="007B7A96"/>
    <w:rsid w:val="007C03B3"/>
    <w:rsid w:val="007C093B"/>
    <w:rsid w:val="007C16A7"/>
    <w:rsid w:val="007C2063"/>
    <w:rsid w:val="007C2D16"/>
    <w:rsid w:val="007C2ECE"/>
    <w:rsid w:val="007C374B"/>
    <w:rsid w:val="007C4256"/>
    <w:rsid w:val="007C4336"/>
    <w:rsid w:val="007C576B"/>
    <w:rsid w:val="007C578D"/>
    <w:rsid w:val="007C5A53"/>
    <w:rsid w:val="007C773C"/>
    <w:rsid w:val="007C7925"/>
    <w:rsid w:val="007D01C1"/>
    <w:rsid w:val="007D1E33"/>
    <w:rsid w:val="007D3B2C"/>
    <w:rsid w:val="007D46F9"/>
    <w:rsid w:val="007D487D"/>
    <w:rsid w:val="007D4B9C"/>
    <w:rsid w:val="007D4D4E"/>
    <w:rsid w:val="007D4FBE"/>
    <w:rsid w:val="007D4FE8"/>
    <w:rsid w:val="007D5190"/>
    <w:rsid w:val="007D5326"/>
    <w:rsid w:val="007D6296"/>
    <w:rsid w:val="007D6369"/>
    <w:rsid w:val="007D6521"/>
    <w:rsid w:val="007D6E0D"/>
    <w:rsid w:val="007D7E52"/>
    <w:rsid w:val="007E0134"/>
    <w:rsid w:val="007E26AB"/>
    <w:rsid w:val="007E2EF6"/>
    <w:rsid w:val="007E2FB6"/>
    <w:rsid w:val="007E3050"/>
    <w:rsid w:val="007E3196"/>
    <w:rsid w:val="007E3512"/>
    <w:rsid w:val="007E3C12"/>
    <w:rsid w:val="007E3E4A"/>
    <w:rsid w:val="007E4378"/>
    <w:rsid w:val="007E445D"/>
    <w:rsid w:val="007E499C"/>
    <w:rsid w:val="007E550D"/>
    <w:rsid w:val="007E6702"/>
    <w:rsid w:val="007E73A2"/>
    <w:rsid w:val="007E74A5"/>
    <w:rsid w:val="007E7880"/>
    <w:rsid w:val="007F0073"/>
    <w:rsid w:val="007F029D"/>
    <w:rsid w:val="007F1681"/>
    <w:rsid w:val="007F18EB"/>
    <w:rsid w:val="007F1A69"/>
    <w:rsid w:val="007F1BDE"/>
    <w:rsid w:val="007F2AD8"/>
    <w:rsid w:val="007F2BF8"/>
    <w:rsid w:val="007F44F7"/>
    <w:rsid w:val="007F4C81"/>
    <w:rsid w:val="007F4DB3"/>
    <w:rsid w:val="007F557C"/>
    <w:rsid w:val="007F63CF"/>
    <w:rsid w:val="007F7269"/>
    <w:rsid w:val="007F759B"/>
    <w:rsid w:val="007F7FB6"/>
    <w:rsid w:val="008012CD"/>
    <w:rsid w:val="008016B1"/>
    <w:rsid w:val="00802DFE"/>
    <w:rsid w:val="00802EAB"/>
    <w:rsid w:val="0080333C"/>
    <w:rsid w:val="00803D93"/>
    <w:rsid w:val="0080441F"/>
    <w:rsid w:val="00804456"/>
    <w:rsid w:val="008045D6"/>
    <w:rsid w:val="00805223"/>
    <w:rsid w:val="0080585E"/>
    <w:rsid w:val="00805998"/>
    <w:rsid w:val="008061ED"/>
    <w:rsid w:val="00806381"/>
    <w:rsid w:val="00806ABE"/>
    <w:rsid w:val="00807657"/>
    <w:rsid w:val="008079A6"/>
    <w:rsid w:val="0081146A"/>
    <w:rsid w:val="008114A8"/>
    <w:rsid w:val="00811CBD"/>
    <w:rsid w:val="00812E2C"/>
    <w:rsid w:val="0081302D"/>
    <w:rsid w:val="008132D6"/>
    <w:rsid w:val="00813911"/>
    <w:rsid w:val="008142F3"/>
    <w:rsid w:val="00814508"/>
    <w:rsid w:val="00815304"/>
    <w:rsid w:val="00815AF6"/>
    <w:rsid w:val="00816216"/>
    <w:rsid w:val="008162FA"/>
    <w:rsid w:val="00816453"/>
    <w:rsid w:val="00816F01"/>
    <w:rsid w:val="008170E9"/>
    <w:rsid w:val="00817419"/>
    <w:rsid w:val="00817941"/>
    <w:rsid w:val="008200C8"/>
    <w:rsid w:val="0082026F"/>
    <w:rsid w:val="008205C3"/>
    <w:rsid w:val="00820ED3"/>
    <w:rsid w:val="00821676"/>
    <w:rsid w:val="00821E10"/>
    <w:rsid w:val="00822530"/>
    <w:rsid w:val="0082338A"/>
    <w:rsid w:val="008244DD"/>
    <w:rsid w:val="008256F6"/>
    <w:rsid w:val="008260BE"/>
    <w:rsid w:val="00826344"/>
    <w:rsid w:val="00826A6B"/>
    <w:rsid w:val="00826FED"/>
    <w:rsid w:val="0082707C"/>
    <w:rsid w:val="00827284"/>
    <w:rsid w:val="00827872"/>
    <w:rsid w:val="008278AE"/>
    <w:rsid w:val="008301A1"/>
    <w:rsid w:val="008307BA"/>
    <w:rsid w:val="0083109B"/>
    <w:rsid w:val="00831326"/>
    <w:rsid w:val="0083266E"/>
    <w:rsid w:val="00832B9E"/>
    <w:rsid w:val="0083355E"/>
    <w:rsid w:val="0083415D"/>
    <w:rsid w:val="0083564D"/>
    <w:rsid w:val="008358B8"/>
    <w:rsid w:val="00835A73"/>
    <w:rsid w:val="00836530"/>
    <w:rsid w:val="0083741F"/>
    <w:rsid w:val="008374F2"/>
    <w:rsid w:val="0084185C"/>
    <w:rsid w:val="008420BE"/>
    <w:rsid w:val="008426B2"/>
    <w:rsid w:val="0084286C"/>
    <w:rsid w:val="00842FD0"/>
    <w:rsid w:val="00843B1C"/>
    <w:rsid w:val="00843D25"/>
    <w:rsid w:val="00844704"/>
    <w:rsid w:val="00845D7F"/>
    <w:rsid w:val="00846417"/>
    <w:rsid w:val="00846552"/>
    <w:rsid w:val="00846DBB"/>
    <w:rsid w:val="00850DF8"/>
    <w:rsid w:val="008510BE"/>
    <w:rsid w:val="0085125D"/>
    <w:rsid w:val="0085145D"/>
    <w:rsid w:val="00851814"/>
    <w:rsid w:val="00851D8C"/>
    <w:rsid w:val="00853B73"/>
    <w:rsid w:val="008540AF"/>
    <w:rsid w:val="008548EA"/>
    <w:rsid w:val="00855859"/>
    <w:rsid w:val="008560E2"/>
    <w:rsid w:val="00856DE0"/>
    <w:rsid w:val="0086101A"/>
    <w:rsid w:val="008611CC"/>
    <w:rsid w:val="008618B7"/>
    <w:rsid w:val="00861FF1"/>
    <w:rsid w:val="0086252D"/>
    <w:rsid w:val="008625C6"/>
    <w:rsid w:val="00862AF4"/>
    <w:rsid w:val="00862C53"/>
    <w:rsid w:val="00863C2D"/>
    <w:rsid w:val="0086446A"/>
    <w:rsid w:val="00864CA4"/>
    <w:rsid w:val="00866326"/>
    <w:rsid w:val="00866416"/>
    <w:rsid w:val="00866E3E"/>
    <w:rsid w:val="008672F4"/>
    <w:rsid w:val="0087065E"/>
    <w:rsid w:val="008709EA"/>
    <w:rsid w:val="00870CCE"/>
    <w:rsid w:val="00870CD3"/>
    <w:rsid w:val="00870EF0"/>
    <w:rsid w:val="00871924"/>
    <w:rsid w:val="00871BD2"/>
    <w:rsid w:val="00871F9F"/>
    <w:rsid w:val="008722BD"/>
    <w:rsid w:val="008728B3"/>
    <w:rsid w:val="00872C48"/>
    <w:rsid w:val="008732B4"/>
    <w:rsid w:val="00874694"/>
    <w:rsid w:val="008749D4"/>
    <w:rsid w:val="00874A7B"/>
    <w:rsid w:val="00874C81"/>
    <w:rsid w:val="00875C1D"/>
    <w:rsid w:val="00875FBC"/>
    <w:rsid w:val="0087614F"/>
    <w:rsid w:val="00876AFA"/>
    <w:rsid w:val="00877143"/>
    <w:rsid w:val="00877198"/>
    <w:rsid w:val="00877C48"/>
    <w:rsid w:val="00881136"/>
    <w:rsid w:val="00881423"/>
    <w:rsid w:val="00881B86"/>
    <w:rsid w:val="00882D66"/>
    <w:rsid w:val="00885526"/>
    <w:rsid w:val="00885B01"/>
    <w:rsid w:val="00885DA9"/>
    <w:rsid w:val="00885DFC"/>
    <w:rsid w:val="008861AA"/>
    <w:rsid w:val="00886839"/>
    <w:rsid w:val="00890976"/>
    <w:rsid w:val="00890C0F"/>
    <w:rsid w:val="008910A0"/>
    <w:rsid w:val="0089110A"/>
    <w:rsid w:val="00891502"/>
    <w:rsid w:val="00892C12"/>
    <w:rsid w:val="0089330C"/>
    <w:rsid w:val="00894306"/>
    <w:rsid w:val="0089463F"/>
    <w:rsid w:val="008952EC"/>
    <w:rsid w:val="00895811"/>
    <w:rsid w:val="00895977"/>
    <w:rsid w:val="00895B4A"/>
    <w:rsid w:val="0089645E"/>
    <w:rsid w:val="008967BB"/>
    <w:rsid w:val="008971CA"/>
    <w:rsid w:val="00897A8F"/>
    <w:rsid w:val="00897CD0"/>
    <w:rsid w:val="008A02E1"/>
    <w:rsid w:val="008A078C"/>
    <w:rsid w:val="008A0AFE"/>
    <w:rsid w:val="008A1515"/>
    <w:rsid w:val="008A1FF6"/>
    <w:rsid w:val="008A26C5"/>
    <w:rsid w:val="008A3A4A"/>
    <w:rsid w:val="008A4AD2"/>
    <w:rsid w:val="008A4E0C"/>
    <w:rsid w:val="008A5399"/>
    <w:rsid w:val="008A559E"/>
    <w:rsid w:val="008A68EF"/>
    <w:rsid w:val="008A6F34"/>
    <w:rsid w:val="008B06FF"/>
    <w:rsid w:val="008B1274"/>
    <w:rsid w:val="008B3045"/>
    <w:rsid w:val="008B3C33"/>
    <w:rsid w:val="008B5B1C"/>
    <w:rsid w:val="008B5F40"/>
    <w:rsid w:val="008B5FDE"/>
    <w:rsid w:val="008B63E6"/>
    <w:rsid w:val="008B66CE"/>
    <w:rsid w:val="008B684A"/>
    <w:rsid w:val="008B6C33"/>
    <w:rsid w:val="008B743F"/>
    <w:rsid w:val="008B74C8"/>
    <w:rsid w:val="008C03CA"/>
    <w:rsid w:val="008C13DE"/>
    <w:rsid w:val="008C1DD2"/>
    <w:rsid w:val="008C1F75"/>
    <w:rsid w:val="008C30B2"/>
    <w:rsid w:val="008C477D"/>
    <w:rsid w:val="008C4F74"/>
    <w:rsid w:val="008C642B"/>
    <w:rsid w:val="008C69C7"/>
    <w:rsid w:val="008C7014"/>
    <w:rsid w:val="008C743E"/>
    <w:rsid w:val="008C7CF2"/>
    <w:rsid w:val="008D0281"/>
    <w:rsid w:val="008D0594"/>
    <w:rsid w:val="008D0C70"/>
    <w:rsid w:val="008D11B3"/>
    <w:rsid w:val="008D1399"/>
    <w:rsid w:val="008D1702"/>
    <w:rsid w:val="008D1BF0"/>
    <w:rsid w:val="008D1F31"/>
    <w:rsid w:val="008D1FF9"/>
    <w:rsid w:val="008D37E8"/>
    <w:rsid w:val="008D3A67"/>
    <w:rsid w:val="008D5220"/>
    <w:rsid w:val="008D59FE"/>
    <w:rsid w:val="008D5B30"/>
    <w:rsid w:val="008D7267"/>
    <w:rsid w:val="008D741B"/>
    <w:rsid w:val="008E023E"/>
    <w:rsid w:val="008E0B69"/>
    <w:rsid w:val="008E2553"/>
    <w:rsid w:val="008E2FF7"/>
    <w:rsid w:val="008E36FF"/>
    <w:rsid w:val="008E443F"/>
    <w:rsid w:val="008E5CFB"/>
    <w:rsid w:val="008F072B"/>
    <w:rsid w:val="008F109D"/>
    <w:rsid w:val="008F1957"/>
    <w:rsid w:val="008F207B"/>
    <w:rsid w:val="008F2568"/>
    <w:rsid w:val="008F27C1"/>
    <w:rsid w:val="008F3204"/>
    <w:rsid w:val="008F38A7"/>
    <w:rsid w:val="008F3F3F"/>
    <w:rsid w:val="008F4E9A"/>
    <w:rsid w:val="008F4F45"/>
    <w:rsid w:val="008F5A8A"/>
    <w:rsid w:val="008F5DB4"/>
    <w:rsid w:val="008F6BCC"/>
    <w:rsid w:val="008F6EAD"/>
    <w:rsid w:val="008F7180"/>
    <w:rsid w:val="009000FB"/>
    <w:rsid w:val="00900598"/>
    <w:rsid w:val="00900813"/>
    <w:rsid w:val="00900E80"/>
    <w:rsid w:val="00901E3E"/>
    <w:rsid w:val="00902F1B"/>
    <w:rsid w:val="00903282"/>
    <w:rsid w:val="009035DE"/>
    <w:rsid w:val="00903914"/>
    <w:rsid w:val="00903FAA"/>
    <w:rsid w:val="009044CA"/>
    <w:rsid w:val="00905B96"/>
    <w:rsid w:val="00905DD6"/>
    <w:rsid w:val="00905E57"/>
    <w:rsid w:val="0090633B"/>
    <w:rsid w:val="00906713"/>
    <w:rsid w:val="00906D1B"/>
    <w:rsid w:val="00907583"/>
    <w:rsid w:val="0090796C"/>
    <w:rsid w:val="00910F6E"/>
    <w:rsid w:val="0091169B"/>
    <w:rsid w:val="009116C0"/>
    <w:rsid w:val="009116E9"/>
    <w:rsid w:val="009118C6"/>
    <w:rsid w:val="00911A2E"/>
    <w:rsid w:val="00913F1C"/>
    <w:rsid w:val="00914918"/>
    <w:rsid w:val="0091619C"/>
    <w:rsid w:val="0091661A"/>
    <w:rsid w:val="00917271"/>
    <w:rsid w:val="00917460"/>
    <w:rsid w:val="00917ABB"/>
    <w:rsid w:val="009201D8"/>
    <w:rsid w:val="00922018"/>
    <w:rsid w:val="009221E5"/>
    <w:rsid w:val="0092271F"/>
    <w:rsid w:val="00922795"/>
    <w:rsid w:val="00922CBC"/>
    <w:rsid w:val="00923A86"/>
    <w:rsid w:val="009242E0"/>
    <w:rsid w:val="00924484"/>
    <w:rsid w:val="009257CA"/>
    <w:rsid w:val="00925B71"/>
    <w:rsid w:val="00925F04"/>
    <w:rsid w:val="00930D26"/>
    <w:rsid w:val="009313B0"/>
    <w:rsid w:val="009313E8"/>
    <w:rsid w:val="00931D07"/>
    <w:rsid w:val="0093325F"/>
    <w:rsid w:val="00934901"/>
    <w:rsid w:val="009353AD"/>
    <w:rsid w:val="00935F7E"/>
    <w:rsid w:val="00936313"/>
    <w:rsid w:val="00936761"/>
    <w:rsid w:val="0093742B"/>
    <w:rsid w:val="00937ABE"/>
    <w:rsid w:val="009404A6"/>
    <w:rsid w:val="00940C3F"/>
    <w:rsid w:val="009423DD"/>
    <w:rsid w:val="00942EC7"/>
    <w:rsid w:val="009438B4"/>
    <w:rsid w:val="00943D35"/>
    <w:rsid w:val="00943E20"/>
    <w:rsid w:val="0094547C"/>
    <w:rsid w:val="00945ABB"/>
    <w:rsid w:val="00945F8F"/>
    <w:rsid w:val="00946CAD"/>
    <w:rsid w:val="00947324"/>
    <w:rsid w:val="009508BB"/>
    <w:rsid w:val="00950958"/>
    <w:rsid w:val="00950F34"/>
    <w:rsid w:val="00951B2F"/>
    <w:rsid w:val="0095299B"/>
    <w:rsid w:val="00952A07"/>
    <w:rsid w:val="009533FC"/>
    <w:rsid w:val="00953DA7"/>
    <w:rsid w:val="0095456D"/>
    <w:rsid w:val="0095649E"/>
    <w:rsid w:val="009572D3"/>
    <w:rsid w:val="009578D9"/>
    <w:rsid w:val="00960D92"/>
    <w:rsid w:val="0096164B"/>
    <w:rsid w:val="0096213C"/>
    <w:rsid w:val="00962AB2"/>
    <w:rsid w:val="00963A91"/>
    <w:rsid w:val="00964050"/>
    <w:rsid w:val="009647C6"/>
    <w:rsid w:val="009648AF"/>
    <w:rsid w:val="00965271"/>
    <w:rsid w:val="0096579F"/>
    <w:rsid w:val="009670D2"/>
    <w:rsid w:val="00967601"/>
    <w:rsid w:val="009676BC"/>
    <w:rsid w:val="009679DC"/>
    <w:rsid w:val="00967D86"/>
    <w:rsid w:val="009712B4"/>
    <w:rsid w:val="00973988"/>
    <w:rsid w:val="00974B98"/>
    <w:rsid w:val="00974EF7"/>
    <w:rsid w:val="00974EFE"/>
    <w:rsid w:val="00975318"/>
    <w:rsid w:val="00975852"/>
    <w:rsid w:val="00976231"/>
    <w:rsid w:val="00977046"/>
    <w:rsid w:val="0097778E"/>
    <w:rsid w:val="009807E2"/>
    <w:rsid w:val="00980A01"/>
    <w:rsid w:val="00980DED"/>
    <w:rsid w:val="00980EA6"/>
    <w:rsid w:val="00981D86"/>
    <w:rsid w:val="009829A1"/>
    <w:rsid w:val="00982BC4"/>
    <w:rsid w:val="009838E4"/>
    <w:rsid w:val="009855DA"/>
    <w:rsid w:val="00985A12"/>
    <w:rsid w:val="00987473"/>
    <w:rsid w:val="00987D9A"/>
    <w:rsid w:val="009900E1"/>
    <w:rsid w:val="0099057E"/>
    <w:rsid w:val="00991923"/>
    <w:rsid w:val="00991B95"/>
    <w:rsid w:val="00991C8C"/>
    <w:rsid w:val="00991CC7"/>
    <w:rsid w:val="00993096"/>
    <w:rsid w:val="00993B55"/>
    <w:rsid w:val="00993CFF"/>
    <w:rsid w:val="00994478"/>
    <w:rsid w:val="00995860"/>
    <w:rsid w:val="00996342"/>
    <w:rsid w:val="0099742D"/>
    <w:rsid w:val="009A0774"/>
    <w:rsid w:val="009A1A9A"/>
    <w:rsid w:val="009A1D1C"/>
    <w:rsid w:val="009A2089"/>
    <w:rsid w:val="009A24A8"/>
    <w:rsid w:val="009A27BA"/>
    <w:rsid w:val="009A307E"/>
    <w:rsid w:val="009A30A1"/>
    <w:rsid w:val="009A322B"/>
    <w:rsid w:val="009A35A7"/>
    <w:rsid w:val="009A393F"/>
    <w:rsid w:val="009A39CE"/>
    <w:rsid w:val="009A4B7A"/>
    <w:rsid w:val="009A4F02"/>
    <w:rsid w:val="009A584E"/>
    <w:rsid w:val="009A5FB5"/>
    <w:rsid w:val="009A66E3"/>
    <w:rsid w:val="009A66EE"/>
    <w:rsid w:val="009B05B7"/>
    <w:rsid w:val="009B0A08"/>
    <w:rsid w:val="009B13A9"/>
    <w:rsid w:val="009B147A"/>
    <w:rsid w:val="009B1779"/>
    <w:rsid w:val="009B1EB1"/>
    <w:rsid w:val="009B23F5"/>
    <w:rsid w:val="009B2B0F"/>
    <w:rsid w:val="009B307F"/>
    <w:rsid w:val="009B3762"/>
    <w:rsid w:val="009B37BF"/>
    <w:rsid w:val="009B3EB7"/>
    <w:rsid w:val="009B3FED"/>
    <w:rsid w:val="009B454A"/>
    <w:rsid w:val="009B5409"/>
    <w:rsid w:val="009B540F"/>
    <w:rsid w:val="009B565E"/>
    <w:rsid w:val="009B56AC"/>
    <w:rsid w:val="009B6546"/>
    <w:rsid w:val="009B6949"/>
    <w:rsid w:val="009B76F5"/>
    <w:rsid w:val="009C0283"/>
    <w:rsid w:val="009C0615"/>
    <w:rsid w:val="009C0BFF"/>
    <w:rsid w:val="009C0D7C"/>
    <w:rsid w:val="009C0DCB"/>
    <w:rsid w:val="009C0E0F"/>
    <w:rsid w:val="009C1295"/>
    <w:rsid w:val="009C14C6"/>
    <w:rsid w:val="009C1C80"/>
    <w:rsid w:val="009C4062"/>
    <w:rsid w:val="009C4629"/>
    <w:rsid w:val="009C4B8F"/>
    <w:rsid w:val="009C4ECC"/>
    <w:rsid w:val="009C564E"/>
    <w:rsid w:val="009C64C7"/>
    <w:rsid w:val="009C6A85"/>
    <w:rsid w:val="009C7CAD"/>
    <w:rsid w:val="009C7D4D"/>
    <w:rsid w:val="009C7E32"/>
    <w:rsid w:val="009D098F"/>
    <w:rsid w:val="009D14B9"/>
    <w:rsid w:val="009D1BB0"/>
    <w:rsid w:val="009D2648"/>
    <w:rsid w:val="009D2789"/>
    <w:rsid w:val="009D297D"/>
    <w:rsid w:val="009D4587"/>
    <w:rsid w:val="009D482C"/>
    <w:rsid w:val="009D4F70"/>
    <w:rsid w:val="009D516E"/>
    <w:rsid w:val="009D5BFA"/>
    <w:rsid w:val="009D5F50"/>
    <w:rsid w:val="009D61B2"/>
    <w:rsid w:val="009D72DA"/>
    <w:rsid w:val="009D76D2"/>
    <w:rsid w:val="009E1052"/>
    <w:rsid w:val="009E1DDF"/>
    <w:rsid w:val="009E2494"/>
    <w:rsid w:val="009E3739"/>
    <w:rsid w:val="009E3E9A"/>
    <w:rsid w:val="009E506E"/>
    <w:rsid w:val="009E57AA"/>
    <w:rsid w:val="009E5C9D"/>
    <w:rsid w:val="009E6EE7"/>
    <w:rsid w:val="009E6F5E"/>
    <w:rsid w:val="009E728B"/>
    <w:rsid w:val="009F025A"/>
    <w:rsid w:val="009F0459"/>
    <w:rsid w:val="009F0AEB"/>
    <w:rsid w:val="009F21E7"/>
    <w:rsid w:val="009F305A"/>
    <w:rsid w:val="009F3A22"/>
    <w:rsid w:val="009F3C88"/>
    <w:rsid w:val="009F3F8B"/>
    <w:rsid w:val="009F45A3"/>
    <w:rsid w:val="009F46AF"/>
    <w:rsid w:val="009F49AB"/>
    <w:rsid w:val="009F5501"/>
    <w:rsid w:val="009F565B"/>
    <w:rsid w:val="009F6470"/>
    <w:rsid w:val="009F64DB"/>
    <w:rsid w:val="009F715E"/>
    <w:rsid w:val="009F758A"/>
    <w:rsid w:val="009F7FC6"/>
    <w:rsid w:val="00A00B9A"/>
    <w:rsid w:val="00A00C2C"/>
    <w:rsid w:val="00A00D93"/>
    <w:rsid w:val="00A012F5"/>
    <w:rsid w:val="00A0143D"/>
    <w:rsid w:val="00A016A1"/>
    <w:rsid w:val="00A0215B"/>
    <w:rsid w:val="00A029FA"/>
    <w:rsid w:val="00A02F4B"/>
    <w:rsid w:val="00A039A1"/>
    <w:rsid w:val="00A042E5"/>
    <w:rsid w:val="00A0497C"/>
    <w:rsid w:val="00A04A30"/>
    <w:rsid w:val="00A04B1A"/>
    <w:rsid w:val="00A04B4C"/>
    <w:rsid w:val="00A04E09"/>
    <w:rsid w:val="00A06B5E"/>
    <w:rsid w:val="00A07440"/>
    <w:rsid w:val="00A11023"/>
    <w:rsid w:val="00A1138A"/>
    <w:rsid w:val="00A11667"/>
    <w:rsid w:val="00A117A0"/>
    <w:rsid w:val="00A11D16"/>
    <w:rsid w:val="00A124A5"/>
    <w:rsid w:val="00A135F4"/>
    <w:rsid w:val="00A13A73"/>
    <w:rsid w:val="00A13B7E"/>
    <w:rsid w:val="00A13EAC"/>
    <w:rsid w:val="00A15491"/>
    <w:rsid w:val="00A15BEA"/>
    <w:rsid w:val="00A16831"/>
    <w:rsid w:val="00A17698"/>
    <w:rsid w:val="00A20F4E"/>
    <w:rsid w:val="00A21342"/>
    <w:rsid w:val="00A21681"/>
    <w:rsid w:val="00A23930"/>
    <w:rsid w:val="00A2448A"/>
    <w:rsid w:val="00A2480C"/>
    <w:rsid w:val="00A2485E"/>
    <w:rsid w:val="00A25F3A"/>
    <w:rsid w:val="00A2720D"/>
    <w:rsid w:val="00A274E0"/>
    <w:rsid w:val="00A277B8"/>
    <w:rsid w:val="00A27D6E"/>
    <w:rsid w:val="00A30501"/>
    <w:rsid w:val="00A3056D"/>
    <w:rsid w:val="00A3167E"/>
    <w:rsid w:val="00A316FD"/>
    <w:rsid w:val="00A31743"/>
    <w:rsid w:val="00A31B30"/>
    <w:rsid w:val="00A31F18"/>
    <w:rsid w:val="00A3213A"/>
    <w:rsid w:val="00A32433"/>
    <w:rsid w:val="00A32948"/>
    <w:rsid w:val="00A331FC"/>
    <w:rsid w:val="00A336FB"/>
    <w:rsid w:val="00A352DB"/>
    <w:rsid w:val="00A364BC"/>
    <w:rsid w:val="00A36F46"/>
    <w:rsid w:val="00A37678"/>
    <w:rsid w:val="00A37F01"/>
    <w:rsid w:val="00A40E2E"/>
    <w:rsid w:val="00A4305F"/>
    <w:rsid w:val="00A430E5"/>
    <w:rsid w:val="00A4430C"/>
    <w:rsid w:val="00A458FA"/>
    <w:rsid w:val="00A45986"/>
    <w:rsid w:val="00A45A84"/>
    <w:rsid w:val="00A45A97"/>
    <w:rsid w:val="00A46565"/>
    <w:rsid w:val="00A46AB0"/>
    <w:rsid w:val="00A46AFB"/>
    <w:rsid w:val="00A46DFD"/>
    <w:rsid w:val="00A476BA"/>
    <w:rsid w:val="00A47BDB"/>
    <w:rsid w:val="00A47D16"/>
    <w:rsid w:val="00A503D9"/>
    <w:rsid w:val="00A50DC1"/>
    <w:rsid w:val="00A5136C"/>
    <w:rsid w:val="00A51E0D"/>
    <w:rsid w:val="00A524F4"/>
    <w:rsid w:val="00A55E6F"/>
    <w:rsid w:val="00A55E91"/>
    <w:rsid w:val="00A56182"/>
    <w:rsid w:val="00A56C7E"/>
    <w:rsid w:val="00A56D61"/>
    <w:rsid w:val="00A57832"/>
    <w:rsid w:val="00A57E61"/>
    <w:rsid w:val="00A601C9"/>
    <w:rsid w:val="00A60F75"/>
    <w:rsid w:val="00A616F1"/>
    <w:rsid w:val="00A619D1"/>
    <w:rsid w:val="00A62BC5"/>
    <w:rsid w:val="00A644E4"/>
    <w:rsid w:val="00A647A8"/>
    <w:rsid w:val="00A657B1"/>
    <w:rsid w:val="00A65AEA"/>
    <w:rsid w:val="00A65E6D"/>
    <w:rsid w:val="00A6663D"/>
    <w:rsid w:val="00A66A60"/>
    <w:rsid w:val="00A66DBE"/>
    <w:rsid w:val="00A679F7"/>
    <w:rsid w:val="00A67C2F"/>
    <w:rsid w:val="00A70AAD"/>
    <w:rsid w:val="00A70C0B"/>
    <w:rsid w:val="00A721DA"/>
    <w:rsid w:val="00A73219"/>
    <w:rsid w:val="00A73794"/>
    <w:rsid w:val="00A73E3C"/>
    <w:rsid w:val="00A74007"/>
    <w:rsid w:val="00A744BC"/>
    <w:rsid w:val="00A749C7"/>
    <w:rsid w:val="00A75909"/>
    <w:rsid w:val="00A75D81"/>
    <w:rsid w:val="00A765F9"/>
    <w:rsid w:val="00A76607"/>
    <w:rsid w:val="00A7690E"/>
    <w:rsid w:val="00A76A74"/>
    <w:rsid w:val="00A77789"/>
    <w:rsid w:val="00A77BC3"/>
    <w:rsid w:val="00A802A0"/>
    <w:rsid w:val="00A8030C"/>
    <w:rsid w:val="00A805A8"/>
    <w:rsid w:val="00A806D8"/>
    <w:rsid w:val="00A80CFA"/>
    <w:rsid w:val="00A80D1E"/>
    <w:rsid w:val="00A81563"/>
    <w:rsid w:val="00A82051"/>
    <w:rsid w:val="00A82211"/>
    <w:rsid w:val="00A82887"/>
    <w:rsid w:val="00A837A3"/>
    <w:rsid w:val="00A848A0"/>
    <w:rsid w:val="00A8496A"/>
    <w:rsid w:val="00A84CEE"/>
    <w:rsid w:val="00A84E4A"/>
    <w:rsid w:val="00A85A94"/>
    <w:rsid w:val="00A8604E"/>
    <w:rsid w:val="00A8654D"/>
    <w:rsid w:val="00A8678F"/>
    <w:rsid w:val="00A86C3B"/>
    <w:rsid w:val="00A86D96"/>
    <w:rsid w:val="00A8715E"/>
    <w:rsid w:val="00A90D5B"/>
    <w:rsid w:val="00A917CD"/>
    <w:rsid w:val="00A91F3F"/>
    <w:rsid w:val="00A92893"/>
    <w:rsid w:val="00A92B32"/>
    <w:rsid w:val="00A932F4"/>
    <w:rsid w:val="00A93313"/>
    <w:rsid w:val="00A93748"/>
    <w:rsid w:val="00A93849"/>
    <w:rsid w:val="00A93B87"/>
    <w:rsid w:val="00A94DB2"/>
    <w:rsid w:val="00A95343"/>
    <w:rsid w:val="00A95845"/>
    <w:rsid w:val="00A96F79"/>
    <w:rsid w:val="00A970EC"/>
    <w:rsid w:val="00A97534"/>
    <w:rsid w:val="00AA0068"/>
    <w:rsid w:val="00AA186A"/>
    <w:rsid w:val="00AA1A40"/>
    <w:rsid w:val="00AA1AA9"/>
    <w:rsid w:val="00AA26CD"/>
    <w:rsid w:val="00AA2714"/>
    <w:rsid w:val="00AA2766"/>
    <w:rsid w:val="00AA28BC"/>
    <w:rsid w:val="00AA314F"/>
    <w:rsid w:val="00AA395D"/>
    <w:rsid w:val="00AA3F89"/>
    <w:rsid w:val="00AA3FDB"/>
    <w:rsid w:val="00AA4031"/>
    <w:rsid w:val="00AA55CD"/>
    <w:rsid w:val="00AA666E"/>
    <w:rsid w:val="00AA685D"/>
    <w:rsid w:val="00AA7425"/>
    <w:rsid w:val="00AA7C06"/>
    <w:rsid w:val="00AA7D26"/>
    <w:rsid w:val="00AB021B"/>
    <w:rsid w:val="00AB08F7"/>
    <w:rsid w:val="00AB1F84"/>
    <w:rsid w:val="00AB28CD"/>
    <w:rsid w:val="00AB331D"/>
    <w:rsid w:val="00AB339B"/>
    <w:rsid w:val="00AB449A"/>
    <w:rsid w:val="00AB56F8"/>
    <w:rsid w:val="00AB5EB2"/>
    <w:rsid w:val="00AB6BBC"/>
    <w:rsid w:val="00AB704B"/>
    <w:rsid w:val="00AB7A5F"/>
    <w:rsid w:val="00AB7E01"/>
    <w:rsid w:val="00AC12B0"/>
    <w:rsid w:val="00AC18C8"/>
    <w:rsid w:val="00AC1EE8"/>
    <w:rsid w:val="00AC3850"/>
    <w:rsid w:val="00AC3B9F"/>
    <w:rsid w:val="00AC4573"/>
    <w:rsid w:val="00AC46A6"/>
    <w:rsid w:val="00AC4D9F"/>
    <w:rsid w:val="00AC54FB"/>
    <w:rsid w:val="00AC58A7"/>
    <w:rsid w:val="00AC66CA"/>
    <w:rsid w:val="00AC73B1"/>
    <w:rsid w:val="00AC76E3"/>
    <w:rsid w:val="00AC7C1F"/>
    <w:rsid w:val="00AD197E"/>
    <w:rsid w:val="00AD3077"/>
    <w:rsid w:val="00AD4EA7"/>
    <w:rsid w:val="00AD54CE"/>
    <w:rsid w:val="00AD5B9F"/>
    <w:rsid w:val="00AD6B0A"/>
    <w:rsid w:val="00AD6E20"/>
    <w:rsid w:val="00AD7772"/>
    <w:rsid w:val="00AE08AF"/>
    <w:rsid w:val="00AE1AE8"/>
    <w:rsid w:val="00AE253D"/>
    <w:rsid w:val="00AE31F6"/>
    <w:rsid w:val="00AE32A2"/>
    <w:rsid w:val="00AE3BBC"/>
    <w:rsid w:val="00AE3DD8"/>
    <w:rsid w:val="00AE4634"/>
    <w:rsid w:val="00AE48D8"/>
    <w:rsid w:val="00AE4B7E"/>
    <w:rsid w:val="00AE4D77"/>
    <w:rsid w:val="00AE59F6"/>
    <w:rsid w:val="00AE5C4D"/>
    <w:rsid w:val="00AE66E3"/>
    <w:rsid w:val="00AE72BD"/>
    <w:rsid w:val="00AE7EBC"/>
    <w:rsid w:val="00AF022F"/>
    <w:rsid w:val="00AF0313"/>
    <w:rsid w:val="00AF04E5"/>
    <w:rsid w:val="00AF04F8"/>
    <w:rsid w:val="00AF1097"/>
    <w:rsid w:val="00AF22D7"/>
    <w:rsid w:val="00AF34A4"/>
    <w:rsid w:val="00AF4098"/>
    <w:rsid w:val="00AF4145"/>
    <w:rsid w:val="00AF44A1"/>
    <w:rsid w:val="00AF4C69"/>
    <w:rsid w:val="00AF58C2"/>
    <w:rsid w:val="00AF5B38"/>
    <w:rsid w:val="00AF600D"/>
    <w:rsid w:val="00AF65EF"/>
    <w:rsid w:val="00AF73A9"/>
    <w:rsid w:val="00AF7B3D"/>
    <w:rsid w:val="00B0027F"/>
    <w:rsid w:val="00B01D7E"/>
    <w:rsid w:val="00B023CF"/>
    <w:rsid w:val="00B0331A"/>
    <w:rsid w:val="00B04631"/>
    <w:rsid w:val="00B04E86"/>
    <w:rsid w:val="00B069DA"/>
    <w:rsid w:val="00B06CD7"/>
    <w:rsid w:val="00B06DB5"/>
    <w:rsid w:val="00B07055"/>
    <w:rsid w:val="00B072BF"/>
    <w:rsid w:val="00B0764F"/>
    <w:rsid w:val="00B07883"/>
    <w:rsid w:val="00B10CA4"/>
    <w:rsid w:val="00B1162D"/>
    <w:rsid w:val="00B1164B"/>
    <w:rsid w:val="00B124C8"/>
    <w:rsid w:val="00B12CDE"/>
    <w:rsid w:val="00B12E32"/>
    <w:rsid w:val="00B12F17"/>
    <w:rsid w:val="00B14395"/>
    <w:rsid w:val="00B14B2A"/>
    <w:rsid w:val="00B1547D"/>
    <w:rsid w:val="00B174CC"/>
    <w:rsid w:val="00B20001"/>
    <w:rsid w:val="00B2100A"/>
    <w:rsid w:val="00B21B66"/>
    <w:rsid w:val="00B234AC"/>
    <w:rsid w:val="00B23AE4"/>
    <w:rsid w:val="00B23C0E"/>
    <w:rsid w:val="00B24108"/>
    <w:rsid w:val="00B24F86"/>
    <w:rsid w:val="00B2593E"/>
    <w:rsid w:val="00B259A0"/>
    <w:rsid w:val="00B26F66"/>
    <w:rsid w:val="00B3086D"/>
    <w:rsid w:val="00B31776"/>
    <w:rsid w:val="00B326B7"/>
    <w:rsid w:val="00B33486"/>
    <w:rsid w:val="00B33998"/>
    <w:rsid w:val="00B34CA2"/>
    <w:rsid w:val="00B34E1E"/>
    <w:rsid w:val="00B35E74"/>
    <w:rsid w:val="00B35F79"/>
    <w:rsid w:val="00B360EA"/>
    <w:rsid w:val="00B36358"/>
    <w:rsid w:val="00B37087"/>
    <w:rsid w:val="00B37A1E"/>
    <w:rsid w:val="00B37EB4"/>
    <w:rsid w:val="00B401DC"/>
    <w:rsid w:val="00B42983"/>
    <w:rsid w:val="00B429A4"/>
    <w:rsid w:val="00B42B52"/>
    <w:rsid w:val="00B43C55"/>
    <w:rsid w:val="00B43F6C"/>
    <w:rsid w:val="00B452BB"/>
    <w:rsid w:val="00B456B1"/>
    <w:rsid w:val="00B45842"/>
    <w:rsid w:val="00B45F93"/>
    <w:rsid w:val="00B472A6"/>
    <w:rsid w:val="00B477BD"/>
    <w:rsid w:val="00B51DE6"/>
    <w:rsid w:val="00B52CDD"/>
    <w:rsid w:val="00B536D7"/>
    <w:rsid w:val="00B53B27"/>
    <w:rsid w:val="00B55DA7"/>
    <w:rsid w:val="00B57FD5"/>
    <w:rsid w:val="00B602CF"/>
    <w:rsid w:val="00B6097F"/>
    <w:rsid w:val="00B60A4A"/>
    <w:rsid w:val="00B6132E"/>
    <w:rsid w:val="00B61D0D"/>
    <w:rsid w:val="00B62295"/>
    <w:rsid w:val="00B622AA"/>
    <w:rsid w:val="00B6260A"/>
    <w:rsid w:val="00B626E6"/>
    <w:rsid w:val="00B62DB6"/>
    <w:rsid w:val="00B63FA3"/>
    <w:rsid w:val="00B642DA"/>
    <w:rsid w:val="00B64E8C"/>
    <w:rsid w:val="00B65687"/>
    <w:rsid w:val="00B656E3"/>
    <w:rsid w:val="00B65F4D"/>
    <w:rsid w:val="00B65F60"/>
    <w:rsid w:val="00B701E6"/>
    <w:rsid w:val="00B71218"/>
    <w:rsid w:val="00B7124E"/>
    <w:rsid w:val="00B730AC"/>
    <w:rsid w:val="00B7316C"/>
    <w:rsid w:val="00B7352B"/>
    <w:rsid w:val="00B73AC1"/>
    <w:rsid w:val="00B743B4"/>
    <w:rsid w:val="00B74EC2"/>
    <w:rsid w:val="00B7534F"/>
    <w:rsid w:val="00B75BC9"/>
    <w:rsid w:val="00B765EF"/>
    <w:rsid w:val="00B8005F"/>
    <w:rsid w:val="00B806D7"/>
    <w:rsid w:val="00B81007"/>
    <w:rsid w:val="00B8165C"/>
    <w:rsid w:val="00B81ADE"/>
    <w:rsid w:val="00B81CAF"/>
    <w:rsid w:val="00B81D10"/>
    <w:rsid w:val="00B81DA2"/>
    <w:rsid w:val="00B81E1B"/>
    <w:rsid w:val="00B821AC"/>
    <w:rsid w:val="00B8371F"/>
    <w:rsid w:val="00B878E5"/>
    <w:rsid w:val="00B87DC5"/>
    <w:rsid w:val="00B87E07"/>
    <w:rsid w:val="00B87E11"/>
    <w:rsid w:val="00B87F3D"/>
    <w:rsid w:val="00B902FF"/>
    <w:rsid w:val="00B90341"/>
    <w:rsid w:val="00B90AC7"/>
    <w:rsid w:val="00B90E6A"/>
    <w:rsid w:val="00B91256"/>
    <w:rsid w:val="00B92183"/>
    <w:rsid w:val="00B931DC"/>
    <w:rsid w:val="00B936FD"/>
    <w:rsid w:val="00B93C97"/>
    <w:rsid w:val="00B95068"/>
    <w:rsid w:val="00B97F6C"/>
    <w:rsid w:val="00BA088F"/>
    <w:rsid w:val="00BA09CA"/>
    <w:rsid w:val="00BA29FA"/>
    <w:rsid w:val="00BA2B3E"/>
    <w:rsid w:val="00BA5681"/>
    <w:rsid w:val="00BA5BFC"/>
    <w:rsid w:val="00BA5F1E"/>
    <w:rsid w:val="00BA5FE1"/>
    <w:rsid w:val="00BA643C"/>
    <w:rsid w:val="00BA742D"/>
    <w:rsid w:val="00BA7B96"/>
    <w:rsid w:val="00BB0C74"/>
    <w:rsid w:val="00BB14B9"/>
    <w:rsid w:val="00BB17F5"/>
    <w:rsid w:val="00BB1CD2"/>
    <w:rsid w:val="00BB1D54"/>
    <w:rsid w:val="00BB1E18"/>
    <w:rsid w:val="00BB1EED"/>
    <w:rsid w:val="00BB2629"/>
    <w:rsid w:val="00BB2EB7"/>
    <w:rsid w:val="00BB324E"/>
    <w:rsid w:val="00BB3B19"/>
    <w:rsid w:val="00BB3C30"/>
    <w:rsid w:val="00BB5202"/>
    <w:rsid w:val="00BB5CB9"/>
    <w:rsid w:val="00BB6123"/>
    <w:rsid w:val="00BB64DA"/>
    <w:rsid w:val="00BB6549"/>
    <w:rsid w:val="00BB72CA"/>
    <w:rsid w:val="00BB7971"/>
    <w:rsid w:val="00BB7F41"/>
    <w:rsid w:val="00BC017A"/>
    <w:rsid w:val="00BC01C1"/>
    <w:rsid w:val="00BC0409"/>
    <w:rsid w:val="00BC0E71"/>
    <w:rsid w:val="00BC12E6"/>
    <w:rsid w:val="00BC188B"/>
    <w:rsid w:val="00BC1D69"/>
    <w:rsid w:val="00BC1FCE"/>
    <w:rsid w:val="00BC209B"/>
    <w:rsid w:val="00BC2A6E"/>
    <w:rsid w:val="00BC2DB8"/>
    <w:rsid w:val="00BC406E"/>
    <w:rsid w:val="00BC52E1"/>
    <w:rsid w:val="00BC5B07"/>
    <w:rsid w:val="00BC6012"/>
    <w:rsid w:val="00BC60E4"/>
    <w:rsid w:val="00BC6A6A"/>
    <w:rsid w:val="00BC6D66"/>
    <w:rsid w:val="00BC77B5"/>
    <w:rsid w:val="00BD0950"/>
    <w:rsid w:val="00BD0D94"/>
    <w:rsid w:val="00BD1364"/>
    <w:rsid w:val="00BD1606"/>
    <w:rsid w:val="00BD19C9"/>
    <w:rsid w:val="00BD27E0"/>
    <w:rsid w:val="00BD2CBD"/>
    <w:rsid w:val="00BD3249"/>
    <w:rsid w:val="00BD3F98"/>
    <w:rsid w:val="00BD45D7"/>
    <w:rsid w:val="00BD4678"/>
    <w:rsid w:val="00BD4942"/>
    <w:rsid w:val="00BD4E9C"/>
    <w:rsid w:val="00BD51C4"/>
    <w:rsid w:val="00BD541C"/>
    <w:rsid w:val="00BD623A"/>
    <w:rsid w:val="00BD62AD"/>
    <w:rsid w:val="00BD6F27"/>
    <w:rsid w:val="00BD71B4"/>
    <w:rsid w:val="00BD71BD"/>
    <w:rsid w:val="00BE0406"/>
    <w:rsid w:val="00BE0AD0"/>
    <w:rsid w:val="00BE1266"/>
    <w:rsid w:val="00BE1A15"/>
    <w:rsid w:val="00BE2C89"/>
    <w:rsid w:val="00BE305B"/>
    <w:rsid w:val="00BE430C"/>
    <w:rsid w:val="00BE458D"/>
    <w:rsid w:val="00BE4619"/>
    <w:rsid w:val="00BE583E"/>
    <w:rsid w:val="00BE6715"/>
    <w:rsid w:val="00BE6902"/>
    <w:rsid w:val="00BE7308"/>
    <w:rsid w:val="00BE7590"/>
    <w:rsid w:val="00BE7A48"/>
    <w:rsid w:val="00BE7B54"/>
    <w:rsid w:val="00BF03B1"/>
    <w:rsid w:val="00BF0515"/>
    <w:rsid w:val="00BF0737"/>
    <w:rsid w:val="00BF0FCE"/>
    <w:rsid w:val="00BF14F4"/>
    <w:rsid w:val="00BF1971"/>
    <w:rsid w:val="00BF1CBC"/>
    <w:rsid w:val="00BF27D6"/>
    <w:rsid w:val="00BF4120"/>
    <w:rsid w:val="00BF46E2"/>
    <w:rsid w:val="00BF47C2"/>
    <w:rsid w:val="00BF57BD"/>
    <w:rsid w:val="00BF7802"/>
    <w:rsid w:val="00BF7FDA"/>
    <w:rsid w:val="00C00118"/>
    <w:rsid w:val="00C00F8C"/>
    <w:rsid w:val="00C0128A"/>
    <w:rsid w:val="00C01702"/>
    <w:rsid w:val="00C01916"/>
    <w:rsid w:val="00C01C30"/>
    <w:rsid w:val="00C01C84"/>
    <w:rsid w:val="00C02439"/>
    <w:rsid w:val="00C028A5"/>
    <w:rsid w:val="00C02FE1"/>
    <w:rsid w:val="00C037D7"/>
    <w:rsid w:val="00C03897"/>
    <w:rsid w:val="00C0393A"/>
    <w:rsid w:val="00C04054"/>
    <w:rsid w:val="00C04644"/>
    <w:rsid w:val="00C05521"/>
    <w:rsid w:val="00C05F36"/>
    <w:rsid w:val="00C0699C"/>
    <w:rsid w:val="00C074A2"/>
    <w:rsid w:val="00C07CE6"/>
    <w:rsid w:val="00C07E15"/>
    <w:rsid w:val="00C07E70"/>
    <w:rsid w:val="00C10138"/>
    <w:rsid w:val="00C10796"/>
    <w:rsid w:val="00C11FF1"/>
    <w:rsid w:val="00C12A91"/>
    <w:rsid w:val="00C12C71"/>
    <w:rsid w:val="00C13663"/>
    <w:rsid w:val="00C13C90"/>
    <w:rsid w:val="00C14714"/>
    <w:rsid w:val="00C14B1C"/>
    <w:rsid w:val="00C154C0"/>
    <w:rsid w:val="00C15752"/>
    <w:rsid w:val="00C15BFB"/>
    <w:rsid w:val="00C16176"/>
    <w:rsid w:val="00C172DE"/>
    <w:rsid w:val="00C17947"/>
    <w:rsid w:val="00C20B50"/>
    <w:rsid w:val="00C22138"/>
    <w:rsid w:val="00C22A92"/>
    <w:rsid w:val="00C22F00"/>
    <w:rsid w:val="00C22F7B"/>
    <w:rsid w:val="00C231AE"/>
    <w:rsid w:val="00C24F1C"/>
    <w:rsid w:val="00C2516B"/>
    <w:rsid w:val="00C2641F"/>
    <w:rsid w:val="00C26BDB"/>
    <w:rsid w:val="00C3106F"/>
    <w:rsid w:val="00C31416"/>
    <w:rsid w:val="00C32802"/>
    <w:rsid w:val="00C32E0A"/>
    <w:rsid w:val="00C33768"/>
    <w:rsid w:val="00C33D2A"/>
    <w:rsid w:val="00C33DA1"/>
    <w:rsid w:val="00C341B2"/>
    <w:rsid w:val="00C34805"/>
    <w:rsid w:val="00C34FB8"/>
    <w:rsid w:val="00C35779"/>
    <w:rsid w:val="00C361A9"/>
    <w:rsid w:val="00C36C48"/>
    <w:rsid w:val="00C3767A"/>
    <w:rsid w:val="00C4096B"/>
    <w:rsid w:val="00C40D72"/>
    <w:rsid w:val="00C43068"/>
    <w:rsid w:val="00C43162"/>
    <w:rsid w:val="00C434AD"/>
    <w:rsid w:val="00C436F2"/>
    <w:rsid w:val="00C439CA"/>
    <w:rsid w:val="00C43D70"/>
    <w:rsid w:val="00C43ECF"/>
    <w:rsid w:val="00C463FD"/>
    <w:rsid w:val="00C4641A"/>
    <w:rsid w:val="00C46444"/>
    <w:rsid w:val="00C468E2"/>
    <w:rsid w:val="00C47DB4"/>
    <w:rsid w:val="00C505F8"/>
    <w:rsid w:val="00C5127A"/>
    <w:rsid w:val="00C512B4"/>
    <w:rsid w:val="00C52353"/>
    <w:rsid w:val="00C5301F"/>
    <w:rsid w:val="00C5367B"/>
    <w:rsid w:val="00C536D1"/>
    <w:rsid w:val="00C54BE7"/>
    <w:rsid w:val="00C54CE4"/>
    <w:rsid w:val="00C55D03"/>
    <w:rsid w:val="00C55EB7"/>
    <w:rsid w:val="00C563E6"/>
    <w:rsid w:val="00C56447"/>
    <w:rsid w:val="00C56500"/>
    <w:rsid w:val="00C566DA"/>
    <w:rsid w:val="00C56D7A"/>
    <w:rsid w:val="00C57221"/>
    <w:rsid w:val="00C57389"/>
    <w:rsid w:val="00C57566"/>
    <w:rsid w:val="00C5799B"/>
    <w:rsid w:val="00C612C2"/>
    <w:rsid w:val="00C61C44"/>
    <w:rsid w:val="00C61C8C"/>
    <w:rsid w:val="00C61F06"/>
    <w:rsid w:val="00C61F25"/>
    <w:rsid w:val="00C6217C"/>
    <w:rsid w:val="00C62F0B"/>
    <w:rsid w:val="00C63135"/>
    <w:rsid w:val="00C63307"/>
    <w:rsid w:val="00C63D4C"/>
    <w:rsid w:val="00C63FB2"/>
    <w:rsid w:val="00C644EF"/>
    <w:rsid w:val="00C649AF"/>
    <w:rsid w:val="00C653D8"/>
    <w:rsid w:val="00C654BD"/>
    <w:rsid w:val="00C65E97"/>
    <w:rsid w:val="00C65EFA"/>
    <w:rsid w:val="00C660BC"/>
    <w:rsid w:val="00C662DC"/>
    <w:rsid w:val="00C66B19"/>
    <w:rsid w:val="00C67516"/>
    <w:rsid w:val="00C67690"/>
    <w:rsid w:val="00C70A62"/>
    <w:rsid w:val="00C717F0"/>
    <w:rsid w:val="00C71AB6"/>
    <w:rsid w:val="00C72620"/>
    <w:rsid w:val="00C736B6"/>
    <w:rsid w:val="00C744B5"/>
    <w:rsid w:val="00C74CA6"/>
    <w:rsid w:val="00C761F5"/>
    <w:rsid w:val="00C76959"/>
    <w:rsid w:val="00C774E1"/>
    <w:rsid w:val="00C77646"/>
    <w:rsid w:val="00C77AD6"/>
    <w:rsid w:val="00C80025"/>
    <w:rsid w:val="00C80493"/>
    <w:rsid w:val="00C80EE4"/>
    <w:rsid w:val="00C816E8"/>
    <w:rsid w:val="00C81E74"/>
    <w:rsid w:val="00C8301C"/>
    <w:rsid w:val="00C836D1"/>
    <w:rsid w:val="00C8478F"/>
    <w:rsid w:val="00C8678E"/>
    <w:rsid w:val="00C867F4"/>
    <w:rsid w:val="00C9004E"/>
    <w:rsid w:val="00C90422"/>
    <w:rsid w:val="00C90707"/>
    <w:rsid w:val="00C9083E"/>
    <w:rsid w:val="00C90BDA"/>
    <w:rsid w:val="00C91474"/>
    <w:rsid w:val="00C921C7"/>
    <w:rsid w:val="00C92453"/>
    <w:rsid w:val="00C92830"/>
    <w:rsid w:val="00C92E3D"/>
    <w:rsid w:val="00C93419"/>
    <w:rsid w:val="00C94930"/>
    <w:rsid w:val="00C94AFC"/>
    <w:rsid w:val="00C94C79"/>
    <w:rsid w:val="00C94D32"/>
    <w:rsid w:val="00C95487"/>
    <w:rsid w:val="00C96157"/>
    <w:rsid w:val="00C96247"/>
    <w:rsid w:val="00C97147"/>
    <w:rsid w:val="00CA040B"/>
    <w:rsid w:val="00CA15D2"/>
    <w:rsid w:val="00CA2836"/>
    <w:rsid w:val="00CA286F"/>
    <w:rsid w:val="00CA2C90"/>
    <w:rsid w:val="00CA3D91"/>
    <w:rsid w:val="00CA4A72"/>
    <w:rsid w:val="00CA523C"/>
    <w:rsid w:val="00CA5CBC"/>
    <w:rsid w:val="00CA7504"/>
    <w:rsid w:val="00CA7C95"/>
    <w:rsid w:val="00CA7CB3"/>
    <w:rsid w:val="00CB06EA"/>
    <w:rsid w:val="00CB1209"/>
    <w:rsid w:val="00CB12AA"/>
    <w:rsid w:val="00CB15DA"/>
    <w:rsid w:val="00CB2170"/>
    <w:rsid w:val="00CB21E2"/>
    <w:rsid w:val="00CB263C"/>
    <w:rsid w:val="00CB39B4"/>
    <w:rsid w:val="00CB4306"/>
    <w:rsid w:val="00CB4C34"/>
    <w:rsid w:val="00CB52CD"/>
    <w:rsid w:val="00CB55E9"/>
    <w:rsid w:val="00CB5AA2"/>
    <w:rsid w:val="00CB659A"/>
    <w:rsid w:val="00CB70EC"/>
    <w:rsid w:val="00CB7119"/>
    <w:rsid w:val="00CB7C0D"/>
    <w:rsid w:val="00CB7C2F"/>
    <w:rsid w:val="00CC01A7"/>
    <w:rsid w:val="00CC144F"/>
    <w:rsid w:val="00CC1537"/>
    <w:rsid w:val="00CC1C4F"/>
    <w:rsid w:val="00CC1EB9"/>
    <w:rsid w:val="00CC36AE"/>
    <w:rsid w:val="00CC5C6F"/>
    <w:rsid w:val="00CC5EE0"/>
    <w:rsid w:val="00CC5F3F"/>
    <w:rsid w:val="00CC6892"/>
    <w:rsid w:val="00CC7391"/>
    <w:rsid w:val="00CC7706"/>
    <w:rsid w:val="00CD0544"/>
    <w:rsid w:val="00CD0586"/>
    <w:rsid w:val="00CD0D5A"/>
    <w:rsid w:val="00CD1019"/>
    <w:rsid w:val="00CD1258"/>
    <w:rsid w:val="00CD1F3B"/>
    <w:rsid w:val="00CD2EA5"/>
    <w:rsid w:val="00CD38A1"/>
    <w:rsid w:val="00CD54A5"/>
    <w:rsid w:val="00CD5CE3"/>
    <w:rsid w:val="00CD6BE6"/>
    <w:rsid w:val="00CD6F33"/>
    <w:rsid w:val="00CE0A64"/>
    <w:rsid w:val="00CE0F3F"/>
    <w:rsid w:val="00CE16C5"/>
    <w:rsid w:val="00CE1C5A"/>
    <w:rsid w:val="00CE35B0"/>
    <w:rsid w:val="00CE3B64"/>
    <w:rsid w:val="00CE3CDB"/>
    <w:rsid w:val="00CE3F15"/>
    <w:rsid w:val="00CE40B1"/>
    <w:rsid w:val="00CE4FBA"/>
    <w:rsid w:val="00CE55A9"/>
    <w:rsid w:val="00CE6C7B"/>
    <w:rsid w:val="00CE7277"/>
    <w:rsid w:val="00CE7A09"/>
    <w:rsid w:val="00CF0818"/>
    <w:rsid w:val="00CF1499"/>
    <w:rsid w:val="00CF160F"/>
    <w:rsid w:val="00CF1D43"/>
    <w:rsid w:val="00CF269A"/>
    <w:rsid w:val="00CF27E3"/>
    <w:rsid w:val="00CF42E0"/>
    <w:rsid w:val="00CF4A73"/>
    <w:rsid w:val="00CF5C57"/>
    <w:rsid w:val="00CF6B97"/>
    <w:rsid w:val="00D002CF"/>
    <w:rsid w:val="00D01198"/>
    <w:rsid w:val="00D019DF"/>
    <w:rsid w:val="00D0292D"/>
    <w:rsid w:val="00D03171"/>
    <w:rsid w:val="00D032FF"/>
    <w:rsid w:val="00D03C12"/>
    <w:rsid w:val="00D03CE3"/>
    <w:rsid w:val="00D043D9"/>
    <w:rsid w:val="00D048D7"/>
    <w:rsid w:val="00D05032"/>
    <w:rsid w:val="00D0512C"/>
    <w:rsid w:val="00D06AF9"/>
    <w:rsid w:val="00D06F6F"/>
    <w:rsid w:val="00D07347"/>
    <w:rsid w:val="00D1007B"/>
    <w:rsid w:val="00D10B06"/>
    <w:rsid w:val="00D11EEE"/>
    <w:rsid w:val="00D122E9"/>
    <w:rsid w:val="00D125B0"/>
    <w:rsid w:val="00D12949"/>
    <w:rsid w:val="00D12F4D"/>
    <w:rsid w:val="00D139FC"/>
    <w:rsid w:val="00D148AD"/>
    <w:rsid w:val="00D15C66"/>
    <w:rsid w:val="00D160BB"/>
    <w:rsid w:val="00D164AC"/>
    <w:rsid w:val="00D17511"/>
    <w:rsid w:val="00D1796C"/>
    <w:rsid w:val="00D212F9"/>
    <w:rsid w:val="00D217CC"/>
    <w:rsid w:val="00D21C5D"/>
    <w:rsid w:val="00D22B4F"/>
    <w:rsid w:val="00D2479F"/>
    <w:rsid w:val="00D266C0"/>
    <w:rsid w:val="00D26E4C"/>
    <w:rsid w:val="00D26E94"/>
    <w:rsid w:val="00D26F48"/>
    <w:rsid w:val="00D27586"/>
    <w:rsid w:val="00D275FD"/>
    <w:rsid w:val="00D27924"/>
    <w:rsid w:val="00D27CD0"/>
    <w:rsid w:val="00D30D94"/>
    <w:rsid w:val="00D3150F"/>
    <w:rsid w:val="00D321E2"/>
    <w:rsid w:val="00D323AB"/>
    <w:rsid w:val="00D328D0"/>
    <w:rsid w:val="00D32A77"/>
    <w:rsid w:val="00D32CC2"/>
    <w:rsid w:val="00D32DC1"/>
    <w:rsid w:val="00D33FA6"/>
    <w:rsid w:val="00D346EC"/>
    <w:rsid w:val="00D35A90"/>
    <w:rsid w:val="00D35AA5"/>
    <w:rsid w:val="00D35BE3"/>
    <w:rsid w:val="00D3762E"/>
    <w:rsid w:val="00D37E6F"/>
    <w:rsid w:val="00D4123C"/>
    <w:rsid w:val="00D4137A"/>
    <w:rsid w:val="00D43A46"/>
    <w:rsid w:val="00D43ADA"/>
    <w:rsid w:val="00D447A5"/>
    <w:rsid w:val="00D4483D"/>
    <w:rsid w:val="00D45193"/>
    <w:rsid w:val="00D45270"/>
    <w:rsid w:val="00D46D66"/>
    <w:rsid w:val="00D4753E"/>
    <w:rsid w:val="00D47553"/>
    <w:rsid w:val="00D47930"/>
    <w:rsid w:val="00D51227"/>
    <w:rsid w:val="00D519D7"/>
    <w:rsid w:val="00D52156"/>
    <w:rsid w:val="00D52301"/>
    <w:rsid w:val="00D5275B"/>
    <w:rsid w:val="00D5291E"/>
    <w:rsid w:val="00D52B3A"/>
    <w:rsid w:val="00D53EC9"/>
    <w:rsid w:val="00D54418"/>
    <w:rsid w:val="00D54C0C"/>
    <w:rsid w:val="00D54E15"/>
    <w:rsid w:val="00D55086"/>
    <w:rsid w:val="00D55CF0"/>
    <w:rsid w:val="00D565C0"/>
    <w:rsid w:val="00D56846"/>
    <w:rsid w:val="00D56962"/>
    <w:rsid w:val="00D56F8D"/>
    <w:rsid w:val="00D571BF"/>
    <w:rsid w:val="00D57326"/>
    <w:rsid w:val="00D62BD6"/>
    <w:rsid w:val="00D64183"/>
    <w:rsid w:val="00D64D01"/>
    <w:rsid w:val="00D65805"/>
    <w:rsid w:val="00D666CE"/>
    <w:rsid w:val="00D66D8B"/>
    <w:rsid w:val="00D67E4F"/>
    <w:rsid w:val="00D703EA"/>
    <w:rsid w:val="00D70A08"/>
    <w:rsid w:val="00D70BB2"/>
    <w:rsid w:val="00D71AC9"/>
    <w:rsid w:val="00D71E29"/>
    <w:rsid w:val="00D731B4"/>
    <w:rsid w:val="00D73A23"/>
    <w:rsid w:val="00D73A2B"/>
    <w:rsid w:val="00D748D6"/>
    <w:rsid w:val="00D74CA1"/>
    <w:rsid w:val="00D751BF"/>
    <w:rsid w:val="00D75A21"/>
    <w:rsid w:val="00D762D6"/>
    <w:rsid w:val="00D7789C"/>
    <w:rsid w:val="00D778A4"/>
    <w:rsid w:val="00D77FBE"/>
    <w:rsid w:val="00D802AB"/>
    <w:rsid w:val="00D80680"/>
    <w:rsid w:val="00D80D48"/>
    <w:rsid w:val="00D829BF"/>
    <w:rsid w:val="00D84C20"/>
    <w:rsid w:val="00D86077"/>
    <w:rsid w:val="00D86142"/>
    <w:rsid w:val="00D86712"/>
    <w:rsid w:val="00D87606"/>
    <w:rsid w:val="00D90672"/>
    <w:rsid w:val="00D91864"/>
    <w:rsid w:val="00D93287"/>
    <w:rsid w:val="00D9368F"/>
    <w:rsid w:val="00D94751"/>
    <w:rsid w:val="00D94B02"/>
    <w:rsid w:val="00D94C27"/>
    <w:rsid w:val="00D9642A"/>
    <w:rsid w:val="00D97084"/>
    <w:rsid w:val="00D97C0F"/>
    <w:rsid w:val="00D97F7B"/>
    <w:rsid w:val="00DA01B7"/>
    <w:rsid w:val="00DA0F2E"/>
    <w:rsid w:val="00DA16A9"/>
    <w:rsid w:val="00DA194F"/>
    <w:rsid w:val="00DA233D"/>
    <w:rsid w:val="00DA24D9"/>
    <w:rsid w:val="00DA2604"/>
    <w:rsid w:val="00DA34CF"/>
    <w:rsid w:val="00DA388D"/>
    <w:rsid w:val="00DA3E2F"/>
    <w:rsid w:val="00DA42D7"/>
    <w:rsid w:val="00DA46E0"/>
    <w:rsid w:val="00DA5340"/>
    <w:rsid w:val="00DA5FA4"/>
    <w:rsid w:val="00DA65F5"/>
    <w:rsid w:val="00DA6770"/>
    <w:rsid w:val="00DA6DB4"/>
    <w:rsid w:val="00DB1AFA"/>
    <w:rsid w:val="00DB1EF5"/>
    <w:rsid w:val="00DB25A0"/>
    <w:rsid w:val="00DB2C2A"/>
    <w:rsid w:val="00DB376F"/>
    <w:rsid w:val="00DB3EFB"/>
    <w:rsid w:val="00DB4941"/>
    <w:rsid w:val="00DB5184"/>
    <w:rsid w:val="00DB5592"/>
    <w:rsid w:val="00DB5B66"/>
    <w:rsid w:val="00DB5FCD"/>
    <w:rsid w:val="00DB64DA"/>
    <w:rsid w:val="00DB7919"/>
    <w:rsid w:val="00DB7EA1"/>
    <w:rsid w:val="00DC0465"/>
    <w:rsid w:val="00DC0596"/>
    <w:rsid w:val="00DC0842"/>
    <w:rsid w:val="00DC10D7"/>
    <w:rsid w:val="00DC1DD1"/>
    <w:rsid w:val="00DC1EB3"/>
    <w:rsid w:val="00DC2320"/>
    <w:rsid w:val="00DC3D82"/>
    <w:rsid w:val="00DC4A1A"/>
    <w:rsid w:val="00DC4D12"/>
    <w:rsid w:val="00DC506A"/>
    <w:rsid w:val="00DC5AB8"/>
    <w:rsid w:val="00DC6241"/>
    <w:rsid w:val="00DC7B92"/>
    <w:rsid w:val="00DD02BB"/>
    <w:rsid w:val="00DD10A0"/>
    <w:rsid w:val="00DD26D4"/>
    <w:rsid w:val="00DD2991"/>
    <w:rsid w:val="00DD333E"/>
    <w:rsid w:val="00DD44B8"/>
    <w:rsid w:val="00DD59F8"/>
    <w:rsid w:val="00DD7AF0"/>
    <w:rsid w:val="00DD7DA8"/>
    <w:rsid w:val="00DE08C0"/>
    <w:rsid w:val="00DE0ECD"/>
    <w:rsid w:val="00DE1502"/>
    <w:rsid w:val="00DE1B88"/>
    <w:rsid w:val="00DE1C66"/>
    <w:rsid w:val="00DE1D98"/>
    <w:rsid w:val="00DE2833"/>
    <w:rsid w:val="00DE370E"/>
    <w:rsid w:val="00DE4B08"/>
    <w:rsid w:val="00DE5504"/>
    <w:rsid w:val="00DF084C"/>
    <w:rsid w:val="00DF0C90"/>
    <w:rsid w:val="00DF0E23"/>
    <w:rsid w:val="00DF1403"/>
    <w:rsid w:val="00DF1A71"/>
    <w:rsid w:val="00DF25C9"/>
    <w:rsid w:val="00DF2608"/>
    <w:rsid w:val="00DF327E"/>
    <w:rsid w:val="00DF3333"/>
    <w:rsid w:val="00DF3ADE"/>
    <w:rsid w:val="00DF4FEC"/>
    <w:rsid w:val="00DF5879"/>
    <w:rsid w:val="00DF5FFF"/>
    <w:rsid w:val="00DF6B4A"/>
    <w:rsid w:val="00DF6F3C"/>
    <w:rsid w:val="00DF7DA4"/>
    <w:rsid w:val="00DF7FF5"/>
    <w:rsid w:val="00E0020A"/>
    <w:rsid w:val="00E0020C"/>
    <w:rsid w:val="00E007F4"/>
    <w:rsid w:val="00E00811"/>
    <w:rsid w:val="00E009B3"/>
    <w:rsid w:val="00E00FDB"/>
    <w:rsid w:val="00E016E8"/>
    <w:rsid w:val="00E01E3E"/>
    <w:rsid w:val="00E02337"/>
    <w:rsid w:val="00E025A1"/>
    <w:rsid w:val="00E0346A"/>
    <w:rsid w:val="00E03DCA"/>
    <w:rsid w:val="00E04806"/>
    <w:rsid w:val="00E04C41"/>
    <w:rsid w:val="00E04DE3"/>
    <w:rsid w:val="00E05D45"/>
    <w:rsid w:val="00E0636F"/>
    <w:rsid w:val="00E06A3D"/>
    <w:rsid w:val="00E06EC4"/>
    <w:rsid w:val="00E07174"/>
    <w:rsid w:val="00E07D71"/>
    <w:rsid w:val="00E109D6"/>
    <w:rsid w:val="00E11090"/>
    <w:rsid w:val="00E1150F"/>
    <w:rsid w:val="00E11760"/>
    <w:rsid w:val="00E1196A"/>
    <w:rsid w:val="00E11CDA"/>
    <w:rsid w:val="00E11E2C"/>
    <w:rsid w:val="00E11E87"/>
    <w:rsid w:val="00E11F08"/>
    <w:rsid w:val="00E12555"/>
    <w:rsid w:val="00E12A7F"/>
    <w:rsid w:val="00E136B7"/>
    <w:rsid w:val="00E14126"/>
    <w:rsid w:val="00E14EA4"/>
    <w:rsid w:val="00E151A1"/>
    <w:rsid w:val="00E16231"/>
    <w:rsid w:val="00E1625C"/>
    <w:rsid w:val="00E165A1"/>
    <w:rsid w:val="00E16D84"/>
    <w:rsid w:val="00E16F2A"/>
    <w:rsid w:val="00E177D8"/>
    <w:rsid w:val="00E17D27"/>
    <w:rsid w:val="00E2081A"/>
    <w:rsid w:val="00E210D0"/>
    <w:rsid w:val="00E2260C"/>
    <w:rsid w:val="00E2275F"/>
    <w:rsid w:val="00E22B2E"/>
    <w:rsid w:val="00E22ED4"/>
    <w:rsid w:val="00E23BDD"/>
    <w:rsid w:val="00E23F90"/>
    <w:rsid w:val="00E25114"/>
    <w:rsid w:val="00E25AE3"/>
    <w:rsid w:val="00E26877"/>
    <w:rsid w:val="00E2740A"/>
    <w:rsid w:val="00E27C73"/>
    <w:rsid w:val="00E308A6"/>
    <w:rsid w:val="00E3158A"/>
    <w:rsid w:val="00E31D6F"/>
    <w:rsid w:val="00E31E14"/>
    <w:rsid w:val="00E323AD"/>
    <w:rsid w:val="00E327B6"/>
    <w:rsid w:val="00E32E5E"/>
    <w:rsid w:val="00E33810"/>
    <w:rsid w:val="00E33D60"/>
    <w:rsid w:val="00E33E6D"/>
    <w:rsid w:val="00E33F4B"/>
    <w:rsid w:val="00E34456"/>
    <w:rsid w:val="00E34F15"/>
    <w:rsid w:val="00E35052"/>
    <w:rsid w:val="00E35A88"/>
    <w:rsid w:val="00E35D36"/>
    <w:rsid w:val="00E36CCE"/>
    <w:rsid w:val="00E3756E"/>
    <w:rsid w:val="00E41483"/>
    <w:rsid w:val="00E416EA"/>
    <w:rsid w:val="00E41866"/>
    <w:rsid w:val="00E41938"/>
    <w:rsid w:val="00E4196B"/>
    <w:rsid w:val="00E420F0"/>
    <w:rsid w:val="00E42173"/>
    <w:rsid w:val="00E4373B"/>
    <w:rsid w:val="00E44874"/>
    <w:rsid w:val="00E45334"/>
    <w:rsid w:val="00E45E9F"/>
    <w:rsid w:val="00E4664B"/>
    <w:rsid w:val="00E469EF"/>
    <w:rsid w:val="00E46AAE"/>
    <w:rsid w:val="00E4707A"/>
    <w:rsid w:val="00E47249"/>
    <w:rsid w:val="00E51ACB"/>
    <w:rsid w:val="00E523B8"/>
    <w:rsid w:val="00E5285E"/>
    <w:rsid w:val="00E52AFD"/>
    <w:rsid w:val="00E53AEB"/>
    <w:rsid w:val="00E53BAA"/>
    <w:rsid w:val="00E53ECD"/>
    <w:rsid w:val="00E545B3"/>
    <w:rsid w:val="00E5542A"/>
    <w:rsid w:val="00E56F29"/>
    <w:rsid w:val="00E573D2"/>
    <w:rsid w:val="00E57C99"/>
    <w:rsid w:val="00E6081C"/>
    <w:rsid w:val="00E61970"/>
    <w:rsid w:val="00E61AD4"/>
    <w:rsid w:val="00E61D49"/>
    <w:rsid w:val="00E6293B"/>
    <w:rsid w:val="00E62FB9"/>
    <w:rsid w:val="00E6409A"/>
    <w:rsid w:val="00E647FD"/>
    <w:rsid w:val="00E64A74"/>
    <w:rsid w:val="00E64F13"/>
    <w:rsid w:val="00E65038"/>
    <w:rsid w:val="00E651D0"/>
    <w:rsid w:val="00E666C8"/>
    <w:rsid w:val="00E667C9"/>
    <w:rsid w:val="00E672D6"/>
    <w:rsid w:val="00E708A7"/>
    <w:rsid w:val="00E7094E"/>
    <w:rsid w:val="00E70A70"/>
    <w:rsid w:val="00E718E6"/>
    <w:rsid w:val="00E71A71"/>
    <w:rsid w:val="00E720AD"/>
    <w:rsid w:val="00E728E2"/>
    <w:rsid w:val="00E72956"/>
    <w:rsid w:val="00E73FE1"/>
    <w:rsid w:val="00E74381"/>
    <w:rsid w:val="00E74AE3"/>
    <w:rsid w:val="00E74D6A"/>
    <w:rsid w:val="00E751F6"/>
    <w:rsid w:val="00E75DA2"/>
    <w:rsid w:val="00E75E4C"/>
    <w:rsid w:val="00E7617B"/>
    <w:rsid w:val="00E76313"/>
    <w:rsid w:val="00E7655D"/>
    <w:rsid w:val="00E76C39"/>
    <w:rsid w:val="00E776D6"/>
    <w:rsid w:val="00E77762"/>
    <w:rsid w:val="00E778B0"/>
    <w:rsid w:val="00E80AE7"/>
    <w:rsid w:val="00E80AEB"/>
    <w:rsid w:val="00E80E90"/>
    <w:rsid w:val="00E8266F"/>
    <w:rsid w:val="00E82ECA"/>
    <w:rsid w:val="00E82F04"/>
    <w:rsid w:val="00E8307F"/>
    <w:rsid w:val="00E831CF"/>
    <w:rsid w:val="00E83465"/>
    <w:rsid w:val="00E84295"/>
    <w:rsid w:val="00E84C81"/>
    <w:rsid w:val="00E84F2C"/>
    <w:rsid w:val="00E85F89"/>
    <w:rsid w:val="00E86A56"/>
    <w:rsid w:val="00E86CC8"/>
    <w:rsid w:val="00E8724F"/>
    <w:rsid w:val="00E87A54"/>
    <w:rsid w:val="00E87B14"/>
    <w:rsid w:val="00E902FC"/>
    <w:rsid w:val="00E90D67"/>
    <w:rsid w:val="00E90D76"/>
    <w:rsid w:val="00E910E3"/>
    <w:rsid w:val="00E92133"/>
    <w:rsid w:val="00E9259A"/>
    <w:rsid w:val="00E9329F"/>
    <w:rsid w:val="00E943F5"/>
    <w:rsid w:val="00E94BF6"/>
    <w:rsid w:val="00E94F97"/>
    <w:rsid w:val="00E950F5"/>
    <w:rsid w:val="00E955C2"/>
    <w:rsid w:val="00E95FF9"/>
    <w:rsid w:val="00E971BD"/>
    <w:rsid w:val="00E974C2"/>
    <w:rsid w:val="00E9769E"/>
    <w:rsid w:val="00EA01D9"/>
    <w:rsid w:val="00EA037A"/>
    <w:rsid w:val="00EA0F37"/>
    <w:rsid w:val="00EA12D3"/>
    <w:rsid w:val="00EA27FC"/>
    <w:rsid w:val="00EA2DDD"/>
    <w:rsid w:val="00EA3147"/>
    <w:rsid w:val="00EA3763"/>
    <w:rsid w:val="00EA3987"/>
    <w:rsid w:val="00EA3C92"/>
    <w:rsid w:val="00EA4739"/>
    <w:rsid w:val="00EA47FE"/>
    <w:rsid w:val="00EA4863"/>
    <w:rsid w:val="00EA54CF"/>
    <w:rsid w:val="00EA5743"/>
    <w:rsid w:val="00EA5C4F"/>
    <w:rsid w:val="00EA692D"/>
    <w:rsid w:val="00EA6A7F"/>
    <w:rsid w:val="00EA6AF5"/>
    <w:rsid w:val="00EA6E61"/>
    <w:rsid w:val="00EA7E23"/>
    <w:rsid w:val="00EB21AE"/>
    <w:rsid w:val="00EB2909"/>
    <w:rsid w:val="00EB39CD"/>
    <w:rsid w:val="00EB3CE0"/>
    <w:rsid w:val="00EB613D"/>
    <w:rsid w:val="00EB61FD"/>
    <w:rsid w:val="00EB6553"/>
    <w:rsid w:val="00EB6BF0"/>
    <w:rsid w:val="00EB70A0"/>
    <w:rsid w:val="00EB7ABD"/>
    <w:rsid w:val="00EB7CFB"/>
    <w:rsid w:val="00EC0735"/>
    <w:rsid w:val="00EC0C95"/>
    <w:rsid w:val="00EC1088"/>
    <w:rsid w:val="00EC1227"/>
    <w:rsid w:val="00EC17D9"/>
    <w:rsid w:val="00EC1BB2"/>
    <w:rsid w:val="00EC22F2"/>
    <w:rsid w:val="00EC25A6"/>
    <w:rsid w:val="00EC2E7F"/>
    <w:rsid w:val="00EC3444"/>
    <w:rsid w:val="00EC357D"/>
    <w:rsid w:val="00EC3840"/>
    <w:rsid w:val="00EC40A2"/>
    <w:rsid w:val="00EC49FD"/>
    <w:rsid w:val="00EC4F1D"/>
    <w:rsid w:val="00EC569B"/>
    <w:rsid w:val="00EC5CA8"/>
    <w:rsid w:val="00EC5E77"/>
    <w:rsid w:val="00EC7CB1"/>
    <w:rsid w:val="00ED0AFF"/>
    <w:rsid w:val="00ED181E"/>
    <w:rsid w:val="00ED193A"/>
    <w:rsid w:val="00ED2594"/>
    <w:rsid w:val="00ED2743"/>
    <w:rsid w:val="00ED2EB4"/>
    <w:rsid w:val="00ED4188"/>
    <w:rsid w:val="00ED43F2"/>
    <w:rsid w:val="00ED4A49"/>
    <w:rsid w:val="00ED5CB4"/>
    <w:rsid w:val="00ED5D8E"/>
    <w:rsid w:val="00ED639D"/>
    <w:rsid w:val="00ED7CB8"/>
    <w:rsid w:val="00EE038A"/>
    <w:rsid w:val="00EE1682"/>
    <w:rsid w:val="00EE1787"/>
    <w:rsid w:val="00EE1E3E"/>
    <w:rsid w:val="00EE213A"/>
    <w:rsid w:val="00EE25FD"/>
    <w:rsid w:val="00EE2E37"/>
    <w:rsid w:val="00EE35EB"/>
    <w:rsid w:val="00EE3BC1"/>
    <w:rsid w:val="00EE49D6"/>
    <w:rsid w:val="00EE4C73"/>
    <w:rsid w:val="00EE4F93"/>
    <w:rsid w:val="00EE5181"/>
    <w:rsid w:val="00EE58F8"/>
    <w:rsid w:val="00EE5B73"/>
    <w:rsid w:val="00EE5E00"/>
    <w:rsid w:val="00EE6700"/>
    <w:rsid w:val="00EE7464"/>
    <w:rsid w:val="00EE77A1"/>
    <w:rsid w:val="00EE7F64"/>
    <w:rsid w:val="00EF0182"/>
    <w:rsid w:val="00EF0EAD"/>
    <w:rsid w:val="00EF115E"/>
    <w:rsid w:val="00EF3842"/>
    <w:rsid w:val="00EF3F58"/>
    <w:rsid w:val="00EF4ACC"/>
    <w:rsid w:val="00EF6172"/>
    <w:rsid w:val="00EF6C78"/>
    <w:rsid w:val="00EF7217"/>
    <w:rsid w:val="00EF791B"/>
    <w:rsid w:val="00EF7D43"/>
    <w:rsid w:val="00F00077"/>
    <w:rsid w:val="00F0071A"/>
    <w:rsid w:val="00F009AE"/>
    <w:rsid w:val="00F010C2"/>
    <w:rsid w:val="00F01296"/>
    <w:rsid w:val="00F0152A"/>
    <w:rsid w:val="00F018B6"/>
    <w:rsid w:val="00F01A3E"/>
    <w:rsid w:val="00F02D7D"/>
    <w:rsid w:val="00F0337F"/>
    <w:rsid w:val="00F03649"/>
    <w:rsid w:val="00F0380F"/>
    <w:rsid w:val="00F04624"/>
    <w:rsid w:val="00F04AA6"/>
    <w:rsid w:val="00F04C47"/>
    <w:rsid w:val="00F057F7"/>
    <w:rsid w:val="00F0596B"/>
    <w:rsid w:val="00F05D5F"/>
    <w:rsid w:val="00F07404"/>
    <w:rsid w:val="00F07C6D"/>
    <w:rsid w:val="00F101CB"/>
    <w:rsid w:val="00F10411"/>
    <w:rsid w:val="00F10DC0"/>
    <w:rsid w:val="00F11688"/>
    <w:rsid w:val="00F11C1C"/>
    <w:rsid w:val="00F11EF2"/>
    <w:rsid w:val="00F122AC"/>
    <w:rsid w:val="00F128C3"/>
    <w:rsid w:val="00F137E6"/>
    <w:rsid w:val="00F13885"/>
    <w:rsid w:val="00F141AE"/>
    <w:rsid w:val="00F1457C"/>
    <w:rsid w:val="00F14954"/>
    <w:rsid w:val="00F1498F"/>
    <w:rsid w:val="00F1597E"/>
    <w:rsid w:val="00F1612C"/>
    <w:rsid w:val="00F16466"/>
    <w:rsid w:val="00F208B2"/>
    <w:rsid w:val="00F21148"/>
    <w:rsid w:val="00F22052"/>
    <w:rsid w:val="00F22810"/>
    <w:rsid w:val="00F23531"/>
    <w:rsid w:val="00F23DBD"/>
    <w:rsid w:val="00F26550"/>
    <w:rsid w:val="00F27EF2"/>
    <w:rsid w:val="00F3138E"/>
    <w:rsid w:val="00F321F9"/>
    <w:rsid w:val="00F32658"/>
    <w:rsid w:val="00F32768"/>
    <w:rsid w:val="00F337B3"/>
    <w:rsid w:val="00F337F7"/>
    <w:rsid w:val="00F33A9A"/>
    <w:rsid w:val="00F350F5"/>
    <w:rsid w:val="00F35256"/>
    <w:rsid w:val="00F35BE2"/>
    <w:rsid w:val="00F36597"/>
    <w:rsid w:val="00F369DF"/>
    <w:rsid w:val="00F378BE"/>
    <w:rsid w:val="00F40D69"/>
    <w:rsid w:val="00F417F6"/>
    <w:rsid w:val="00F419B8"/>
    <w:rsid w:val="00F436CF"/>
    <w:rsid w:val="00F43B81"/>
    <w:rsid w:val="00F43E46"/>
    <w:rsid w:val="00F44384"/>
    <w:rsid w:val="00F47443"/>
    <w:rsid w:val="00F511BB"/>
    <w:rsid w:val="00F511EF"/>
    <w:rsid w:val="00F5122C"/>
    <w:rsid w:val="00F51397"/>
    <w:rsid w:val="00F51701"/>
    <w:rsid w:val="00F51EFA"/>
    <w:rsid w:val="00F52B80"/>
    <w:rsid w:val="00F52D89"/>
    <w:rsid w:val="00F53753"/>
    <w:rsid w:val="00F53E7E"/>
    <w:rsid w:val="00F54AB9"/>
    <w:rsid w:val="00F54B1F"/>
    <w:rsid w:val="00F54DF0"/>
    <w:rsid w:val="00F54F70"/>
    <w:rsid w:val="00F55CF7"/>
    <w:rsid w:val="00F57258"/>
    <w:rsid w:val="00F57E59"/>
    <w:rsid w:val="00F61797"/>
    <w:rsid w:val="00F6179B"/>
    <w:rsid w:val="00F61E64"/>
    <w:rsid w:val="00F64018"/>
    <w:rsid w:val="00F6538E"/>
    <w:rsid w:val="00F66426"/>
    <w:rsid w:val="00F669A1"/>
    <w:rsid w:val="00F66CD5"/>
    <w:rsid w:val="00F6750F"/>
    <w:rsid w:val="00F703E7"/>
    <w:rsid w:val="00F704C1"/>
    <w:rsid w:val="00F7071C"/>
    <w:rsid w:val="00F70D7E"/>
    <w:rsid w:val="00F71E16"/>
    <w:rsid w:val="00F71FE7"/>
    <w:rsid w:val="00F73D92"/>
    <w:rsid w:val="00F74186"/>
    <w:rsid w:val="00F74187"/>
    <w:rsid w:val="00F744C4"/>
    <w:rsid w:val="00F7468D"/>
    <w:rsid w:val="00F74BE2"/>
    <w:rsid w:val="00F754AB"/>
    <w:rsid w:val="00F75BA0"/>
    <w:rsid w:val="00F7694B"/>
    <w:rsid w:val="00F76950"/>
    <w:rsid w:val="00F76CAF"/>
    <w:rsid w:val="00F77048"/>
    <w:rsid w:val="00F77C28"/>
    <w:rsid w:val="00F8015A"/>
    <w:rsid w:val="00F81308"/>
    <w:rsid w:val="00F81CDA"/>
    <w:rsid w:val="00F84CFA"/>
    <w:rsid w:val="00F8507A"/>
    <w:rsid w:val="00F854B3"/>
    <w:rsid w:val="00F86948"/>
    <w:rsid w:val="00F86C97"/>
    <w:rsid w:val="00F904DD"/>
    <w:rsid w:val="00F9065F"/>
    <w:rsid w:val="00F91725"/>
    <w:rsid w:val="00F91744"/>
    <w:rsid w:val="00F91966"/>
    <w:rsid w:val="00F92844"/>
    <w:rsid w:val="00F92F73"/>
    <w:rsid w:val="00F9313F"/>
    <w:rsid w:val="00F932B9"/>
    <w:rsid w:val="00F932DC"/>
    <w:rsid w:val="00F93325"/>
    <w:rsid w:val="00F93A20"/>
    <w:rsid w:val="00F946A1"/>
    <w:rsid w:val="00F94F9A"/>
    <w:rsid w:val="00F9596C"/>
    <w:rsid w:val="00F95A1D"/>
    <w:rsid w:val="00F95E34"/>
    <w:rsid w:val="00F96D32"/>
    <w:rsid w:val="00F9703B"/>
    <w:rsid w:val="00F971AF"/>
    <w:rsid w:val="00FA027F"/>
    <w:rsid w:val="00FA181B"/>
    <w:rsid w:val="00FA2029"/>
    <w:rsid w:val="00FA2506"/>
    <w:rsid w:val="00FA2757"/>
    <w:rsid w:val="00FA3579"/>
    <w:rsid w:val="00FA45DC"/>
    <w:rsid w:val="00FA5351"/>
    <w:rsid w:val="00FA59C6"/>
    <w:rsid w:val="00FA616B"/>
    <w:rsid w:val="00FA6B3B"/>
    <w:rsid w:val="00FA705E"/>
    <w:rsid w:val="00FA73E6"/>
    <w:rsid w:val="00FA7D28"/>
    <w:rsid w:val="00FA7E24"/>
    <w:rsid w:val="00FA7E7D"/>
    <w:rsid w:val="00FA7FBC"/>
    <w:rsid w:val="00FB0442"/>
    <w:rsid w:val="00FB124D"/>
    <w:rsid w:val="00FB1899"/>
    <w:rsid w:val="00FB18E6"/>
    <w:rsid w:val="00FB414B"/>
    <w:rsid w:val="00FB44E6"/>
    <w:rsid w:val="00FB454F"/>
    <w:rsid w:val="00FB4958"/>
    <w:rsid w:val="00FB668C"/>
    <w:rsid w:val="00FB70A5"/>
    <w:rsid w:val="00FB73A5"/>
    <w:rsid w:val="00FB7E30"/>
    <w:rsid w:val="00FC034C"/>
    <w:rsid w:val="00FC17D4"/>
    <w:rsid w:val="00FC2F33"/>
    <w:rsid w:val="00FC3B43"/>
    <w:rsid w:val="00FC4075"/>
    <w:rsid w:val="00FC48F7"/>
    <w:rsid w:val="00FC4926"/>
    <w:rsid w:val="00FC55FE"/>
    <w:rsid w:val="00FC6C5F"/>
    <w:rsid w:val="00FC78D6"/>
    <w:rsid w:val="00FD2A7F"/>
    <w:rsid w:val="00FD2C18"/>
    <w:rsid w:val="00FD32AC"/>
    <w:rsid w:val="00FD37A0"/>
    <w:rsid w:val="00FD460B"/>
    <w:rsid w:val="00FD4D75"/>
    <w:rsid w:val="00FD4E46"/>
    <w:rsid w:val="00FD6ACC"/>
    <w:rsid w:val="00FD7430"/>
    <w:rsid w:val="00FD7BE5"/>
    <w:rsid w:val="00FE0411"/>
    <w:rsid w:val="00FE073A"/>
    <w:rsid w:val="00FE10D4"/>
    <w:rsid w:val="00FE11D0"/>
    <w:rsid w:val="00FE17BD"/>
    <w:rsid w:val="00FE2484"/>
    <w:rsid w:val="00FE28A8"/>
    <w:rsid w:val="00FE2CDC"/>
    <w:rsid w:val="00FE2F62"/>
    <w:rsid w:val="00FE306E"/>
    <w:rsid w:val="00FE3764"/>
    <w:rsid w:val="00FE3B48"/>
    <w:rsid w:val="00FE4072"/>
    <w:rsid w:val="00FE4541"/>
    <w:rsid w:val="00FE523E"/>
    <w:rsid w:val="00FE5A84"/>
    <w:rsid w:val="00FE5B0F"/>
    <w:rsid w:val="00FE5BB5"/>
    <w:rsid w:val="00FE70E2"/>
    <w:rsid w:val="00FE74CD"/>
    <w:rsid w:val="00FF06FB"/>
    <w:rsid w:val="00FF1409"/>
    <w:rsid w:val="00FF14D6"/>
    <w:rsid w:val="00FF2216"/>
    <w:rsid w:val="00FF246A"/>
    <w:rsid w:val="00FF3831"/>
    <w:rsid w:val="00FF3909"/>
    <w:rsid w:val="00FF5BE6"/>
    <w:rsid w:val="00FF5C43"/>
    <w:rsid w:val="00FF5FC1"/>
    <w:rsid w:val="00FF6CDC"/>
    <w:rsid w:val="00FF6F48"/>
    <w:rsid w:val="00FF7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3A21ED"/>
  <w15:chartTrackingRefBased/>
  <w15:docId w15:val="{026B8E9B-6297-470C-BA4A-7889A491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BA2"/>
    <w:pPr>
      <w:widowControl w:val="0"/>
      <w:jc w:val="both"/>
    </w:pPr>
    <w:rPr>
      <w:rFonts w:ascii="Calibri" w:eastAsia="SimSu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BA2"/>
    <w:pPr>
      <w:ind w:firstLineChars="200" w:firstLine="420"/>
    </w:pPr>
  </w:style>
  <w:style w:type="character" w:styleId="PlaceholderText">
    <w:name w:val="Placeholder Text"/>
    <w:basedOn w:val="DefaultParagraphFont"/>
    <w:uiPriority w:val="99"/>
    <w:semiHidden/>
    <w:rsid w:val="00573BA2"/>
    <w:rPr>
      <w:color w:val="808080"/>
    </w:rPr>
  </w:style>
  <w:style w:type="paragraph" w:styleId="Header">
    <w:name w:val="header"/>
    <w:basedOn w:val="Normal"/>
    <w:link w:val="HeaderChar"/>
    <w:uiPriority w:val="99"/>
    <w:unhideWhenUsed/>
    <w:rsid w:val="00573BA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73BA2"/>
    <w:rPr>
      <w:rFonts w:ascii="Calibri" w:eastAsia="SimSun" w:hAnsi="Calibri" w:cs="Times New Roman"/>
      <w:sz w:val="18"/>
      <w:szCs w:val="18"/>
    </w:rPr>
  </w:style>
  <w:style w:type="paragraph" w:styleId="Footer">
    <w:name w:val="footer"/>
    <w:basedOn w:val="Normal"/>
    <w:link w:val="FooterChar"/>
    <w:uiPriority w:val="99"/>
    <w:unhideWhenUsed/>
    <w:rsid w:val="00573BA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73BA2"/>
    <w:rPr>
      <w:rFonts w:ascii="Calibri" w:eastAsia="SimSun" w:hAnsi="Calibri" w:cs="Times New Roman"/>
      <w:sz w:val="18"/>
      <w:szCs w:val="18"/>
    </w:rPr>
  </w:style>
  <w:style w:type="paragraph" w:styleId="BalloonText">
    <w:name w:val="Balloon Text"/>
    <w:basedOn w:val="Normal"/>
    <w:link w:val="BalloonTextChar"/>
    <w:uiPriority w:val="99"/>
    <w:semiHidden/>
    <w:unhideWhenUsed/>
    <w:rsid w:val="00573BA2"/>
    <w:rPr>
      <w:sz w:val="18"/>
      <w:szCs w:val="18"/>
    </w:rPr>
  </w:style>
  <w:style w:type="character" w:customStyle="1" w:styleId="BalloonTextChar">
    <w:name w:val="Balloon Text Char"/>
    <w:basedOn w:val="DefaultParagraphFont"/>
    <w:link w:val="BalloonText"/>
    <w:uiPriority w:val="99"/>
    <w:semiHidden/>
    <w:rsid w:val="00573BA2"/>
    <w:rPr>
      <w:rFonts w:ascii="Calibri" w:eastAsia="SimSun" w:hAnsi="Calibri" w:cs="Times New Roman"/>
      <w:sz w:val="18"/>
      <w:szCs w:val="18"/>
    </w:rPr>
  </w:style>
  <w:style w:type="character" w:styleId="CommentReference">
    <w:name w:val="annotation reference"/>
    <w:basedOn w:val="DefaultParagraphFont"/>
    <w:uiPriority w:val="99"/>
    <w:semiHidden/>
    <w:unhideWhenUsed/>
    <w:rsid w:val="00573BA2"/>
    <w:rPr>
      <w:sz w:val="21"/>
      <w:szCs w:val="21"/>
    </w:rPr>
  </w:style>
  <w:style w:type="paragraph" w:styleId="CommentText">
    <w:name w:val="annotation text"/>
    <w:basedOn w:val="Normal"/>
    <w:link w:val="CommentTextChar"/>
    <w:uiPriority w:val="99"/>
    <w:unhideWhenUsed/>
    <w:rsid w:val="00573BA2"/>
    <w:pPr>
      <w:jc w:val="left"/>
    </w:pPr>
  </w:style>
  <w:style w:type="character" w:customStyle="1" w:styleId="CommentTextChar">
    <w:name w:val="Comment Text Char"/>
    <w:basedOn w:val="DefaultParagraphFont"/>
    <w:link w:val="CommentText"/>
    <w:uiPriority w:val="99"/>
    <w:rsid w:val="00573BA2"/>
    <w:rPr>
      <w:rFonts w:ascii="Calibri" w:eastAsia="SimSun" w:hAnsi="Calibri" w:cs="Times New Roman"/>
    </w:rPr>
  </w:style>
  <w:style w:type="paragraph" w:styleId="CommentSubject">
    <w:name w:val="annotation subject"/>
    <w:basedOn w:val="CommentText"/>
    <w:next w:val="CommentText"/>
    <w:link w:val="CommentSubjectChar"/>
    <w:uiPriority w:val="99"/>
    <w:semiHidden/>
    <w:unhideWhenUsed/>
    <w:rsid w:val="00573BA2"/>
    <w:rPr>
      <w:b/>
      <w:bCs/>
    </w:rPr>
  </w:style>
  <w:style w:type="character" w:customStyle="1" w:styleId="CommentSubjectChar">
    <w:name w:val="Comment Subject Char"/>
    <w:basedOn w:val="CommentTextChar"/>
    <w:link w:val="CommentSubject"/>
    <w:uiPriority w:val="99"/>
    <w:semiHidden/>
    <w:rsid w:val="00573BA2"/>
    <w:rPr>
      <w:rFonts w:ascii="Calibri" w:eastAsia="SimSun" w:hAnsi="Calibri" w:cs="Times New Roman"/>
      <w:b/>
      <w:bCs/>
    </w:rPr>
  </w:style>
  <w:style w:type="paragraph" w:customStyle="1" w:styleId="EndNoteBibliographyTitle">
    <w:name w:val="EndNote Bibliography Title"/>
    <w:basedOn w:val="Normal"/>
    <w:link w:val="EndNoteBibliographyTitleChar"/>
    <w:rsid w:val="00573BA2"/>
    <w:pPr>
      <w:jc w:val="center"/>
    </w:pPr>
    <w:rPr>
      <w:rFonts w:cs="Calibri"/>
      <w:noProof/>
      <w:sz w:val="20"/>
    </w:rPr>
  </w:style>
  <w:style w:type="character" w:customStyle="1" w:styleId="EndNoteBibliographyTitleChar">
    <w:name w:val="EndNote Bibliography Title Char"/>
    <w:basedOn w:val="DefaultParagraphFont"/>
    <w:link w:val="EndNoteBibliographyTitle"/>
    <w:rsid w:val="00573BA2"/>
    <w:rPr>
      <w:rFonts w:ascii="Calibri" w:eastAsia="SimSun" w:hAnsi="Calibri" w:cs="Calibri"/>
      <w:noProof/>
      <w:sz w:val="20"/>
    </w:rPr>
  </w:style>
  <w:style w:type="paragraph" w:customStyle="1" w:styleId="EndNoteBibliography">
    <w:name w:val="EndNote Bibliography"/>
    <w:basedOn w:val="Normal"/>
    <w:link w:val="EndNoteBibliographyChar"/>
    <w:rsid w:val="00573BA2"/>
    <w:rPr>
      <w:rFonts w:cs="Calibri"/>
      <w:noProof/>
      <w:sz w:val="20"/>
    </w:rPr>
  </w:style>
  <w:style w:type="character" w:customStyle="1" w:styleId="EndNoteBibliographyChar">
    <w:name w:val="EndNote Bibliography Char"/>
    <w:basedOn w:val="DefaultParagraphFont"/>
    <w:link w:val="EndNoteBibliography"/>
    <w:rsid w:val="00573BA2"/>
    <w:rPr>
      <w:rFonts w:ascii="Calibri" w:eastAsia="SimSun" w:hAnsi="Calibri" w:cs="Calibri"/>
      <w:noProof/>
      <w:sz w:val="20"/>
    </w:rPr>
  </w:style>
  <w:style w:type="character" w:styleId="Hyperlink">
    <w:name w:val="Hyperlink"/>
    <w:basedOn w:val="DefaultParagraphFont"/>
    <w:uiPriority w:val="99"/>
    <w:unhideWhenUsed/>
    <w:rsid w:val="00573BA2"/>
    <w:rPr>
      <w:color w:val="0563C1" w:themeColor="hyperlink"/>
      <w:u w:val="single"/>
    </w:rPr>
  </w:style>
  <w:style w:type="table" w:styleId="TableGrid">
    <w:name w:val="Table Grid"/>
    <w:basedOn w:val="TableNormal"/>
    <w:uiPriority w:val="39"/>
    <w:rsid w:val="00573BA2"/>
    <w:rPr>
      <w:rFonts w:ascii="Calibri" w:hAnsi="Calibri" w:cs="Times New Roman"/>
      <w:kern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3BA2"/>
    <w:rPr>
      <w:rFonts w:ascii="Calibri" w:eastAsia="SimSun" w:hAnsi="Calibri" w:cs="Times New Roman"/>
    </w:rPr>
  </w:style>
  <w:style w:type="character" w:styleId="HTMLCite">
    <w:name w:val="HTML Cite"/>
    <w:basedOn w:val="DefaultParagraphFont"/>
    <w:uiPriority w:val="99"/>
    <w:semiHidden/>
    <w:unhideWhenUsed/>
    <w:rsid w:val="00573BA2"/>
    <w:rPr>
      <w:i/>
      <w:iCs/>
    </w:rPr>
  </w:style>
  <w:style w:type="paragraph" w:styleId="NormalWeb">
    <w:name w:val="Normal (Web)"/>
    <w:basedOn w:val="Normal"/>
    <w:uiPriority w:val="99"/>
    <w:semiHidden/>
    <w:unhideWhenUsed/>
    <w:rsid w:val="00573BA2"/>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573BA2"/>
    <w:rPr>
      <w:color w:val="808080"/>
      <w:shd w:val="clear" w:color="auto" w:fill="E6E6E6"/>
    </w:rPr>
  </w:style>
  <w:style w:type="character" w:styleId="Emphasis">
    <w:name w:val="Emphasis"/>
    <w:basedOn w:val="DefaultParagraphFont"/>
    <w:uiPriority w:val="20"/>
    <w:qFormat/>
    <w:rsid w:val="009838E4"/>
    <w:rPr>
      <w:i/>
      <w:iCs/>
    </w:rPr>
  </w:style>
  <w:style w:type="paragraph" w:styleId="EndnoteText">
    <w:name w:val="endnote text"/>
    <w:basedOn w:val="Normal"/>
    <w:link w:val="EndnoteTextChar"/>
    <w:uiPriority w:val="99"/>
    <w:unhideWhenUsed/>
    <w:rsid w:val="002D4866"/>
    <w:pPr>
      <w:snapToGrid w:val="0"/>
      <w:jc w:val="left"/>
    </w:pPr>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2D4866"/>
  </w:style>
  <w:style w:type="character" w:styleId="EndnoteReference">
    <w:name w:val="endnote reference"/>
    <w:basedOn w:val="DefaultParagraphFont"/>
    <w:uiPriority w:val="99"/>
    <w:unhideWhenUsed/>
    <w:rsid w:val="002D4866"/>
    <w:rPr>
      <w:vertAlign w:val="superscript"/>
    </w:rPr>
  </w:style>
  <w:style w:type="character" w:customStyle="1" w:styleId="UnresolvedMention2">
    <w:name w:val="Unresolved Mention2"/>
    <w:basedOn w:val="DefaultParagraphFont"/>
    <w:uiPriority w:val="99"/>
    <w:semiHidden/>
    <w:unhideWhenUsed/>
    <w:rsid w:val="004115EB"/>
    <w:rPr>
      <w:color w:val="605E5C"/>
      <w:shd w:val="clear" w:color="auto" w:fill="E1DFDD"/>
    </w:rPr>
  </w:style>
  <w:style w:type="character" w:styleId="UnresolvedMention">
    <w:name w:val="Unresolved Mention"/>
    <w:basedOn w:val="DefaultParagraphFont"/>
    <w:uiPriority w:val="99"/>
    <w:semiHidden/>
    <w:unhideWhenUsed/>
    <w:rsid w:val="00297956"/>
    <w:rPr>
      <w:color w:val="605E5C"/>
      <w:shd w:val="clear" w:color="auto" w:fill="E1DFDD"/>
    </w:rPr>
  </w:style>
  <w:style w:type="character" w:customStyle="1" w:styleId="markedcontent">
    <w:name w:val="markedcontent"/>
    <w:basedOn w:val="DefaultParagraphFont"/>
    <w:rsid w:val="00DB2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5826">
      <w:bodyDiv w:val="1"/>
      <w:marLeft w:val="0"/>
      <w:marRight w:val="0"/>
      <w:marTop w:val="0"/>
      <w:marBottom w:val="0"/>
      <w:divBdr>
        <w:top w:val="none" w:sz="0" w:space="0" w:color="auto"/>
        <w:left w:val="none" w:sz="0" w:space="0" w:color="auto"/>
        <w:bottom w:val="none" w:sz="0" w:space="0" w:color="auto"/>
        <w:right w:val="none" w:sz="0" w:space="0" w:color="auto"/>
      </w:divBdr>
    </w:div>
    <w:div w:id="78793078">
      <w:bodyDiv w:val="1"/>
      <w:marLeft w:val="0"/>
      <w:marRight w:val="0"/>
      <w:marTop w:val="0"/>
      <w:marBottom w:val="0"/>
      <w:divBdr>
        <w:top w:val="none" w:sz="0" w:space="0" w:color="auto"/>
        <w:left w:val="none" w:sz="0" w:space="0" w:color="auto"/>
        <w:bottom w:val="none" w:sz="0" w:space="0" w:color="auto"/>
        <w:right w:val="none" w:sz="0" w:space="0" w:color="auto"/>
      </w:divBdr>
    </w:div>
    <w:div w:id="114182203">
      <w:bodyDiv w:val="1"/>
      <w:marLeft w:val="0"/>
      <w:marRight w:val="0"/>
      <w:marTop w:val="0"/>
      <w:marBottom w:val="0"/>
      <w:divBdr>
        <w:top w:val="none" w:sz="0" w:space="0" w:color="auto"/>
        <w:left w:val="none" w:sz="0" w:space="0" w:color="auto"/>
        <w:bottom w:val="none" w:sz="0" w:space="0" w:color="auto"/>
        <w:right w:val="none" w:sz="0" w:space="0" w:color="auto"/>
      </w:divBdr>
    </w:div>
    <w:div w:id="185558522">
      <w:bodyDiv w:val="1"/>
      <w:marLeft w:val="0"/>
      <w:marRight w:val="0"/>
      <w:marTop w:val="0"/>
      <w:marBottom w:val="0"/>
      <w:divBdr>
        <w:top w:val="none" w:sz="0" w:space="0" w:color="auto"/>
        <w:left w:val="none" w:sz="0" w:space="0" w:color="auto"/>
        <w:bottom w:val="none" w:sz="0" w:space="0" w:color="auto"/>
        <w:right w:val="none" w:sz="0" w:space="0" w:color="auto"/>
      </w:divBdr>
    </w:div>
    <w:div w:id="342437214">
      <w:bodyDiv w:val="1"/>
      <w:marLeft w:val="0"/>
      <w:marRight w:val="0"/>
      <w:marTop w:val="0"/>
      <w:marBottom w:val="0"/>
      <w:divBdr>
        <w:top w:val="none" w:sz="0" w:space="0" w:color="auto"/>
        <w:left w:val="none" w:sz="0" w:space="0" w:color="auto"/>
        <w:bottom w:val="none" w:sz="0" w:space="0" w:color="auto"/>
        <w:right w:val="none" w:sz="0" w:space="0" w:color="auto"/>
      </w:divBdr>
    </w:div>
    <w:div w:id="502472543">
      <w:bodyDiv w:val="1"/>
      <w:marLeft w:val="0"/>
      <w:marRight w:val="0"/>
      <w:marTop w:val="0"/>
      <w:marBottom w:val="0"/>
      <w:divBdr>
        <w:top w:val="none" w:sz="0" w:space="0" w:color="auto"/>
        <w:left w:val="none" w:sz="0" w:space="0" w:color="auto"/>
        <w:bottom w:val="none" w:sz="0" w:space="0" w:color="auto"/>
        <w:right w:val="none" w:sz="0" w:space="0" w:color="auto"/>
      </w:divBdr>
    </w:div>
    <w:div w:id="630552643">
      <w:bodyDiv w:val="1"/>
      <w:marLeft w:val="0"/>
      <w:marRight w:val="0"/>
      <w:marTop w:val="0"/>
      <w:marBottom w:val="0"/>
      <w:divBdr>
        <w:top w:val="none" w:sz="0" w:space="0" w:color="auto"/>
        <w:left w:val="none" w:sz="0" w:space="0" w:color="auto"/>
        <w:bottom w:val="none" w:sz="0" w:space="0" w:color="auto"/>
        <w:right w:val="none" w:sz="0" w:space="0" w:color="auto"/>
      </w:divBdr>
    </w:div>
    <w:div w:id="631522136">
      <w:bodyDiv w:val="1"/>
      <w:marLeft w:val="0"/>
      <w:marRight w:val="0"/>
      <w:marTop w:val="0"/>
      <w:marBottom w:val="0"/>
      <w:divBdr>
        <w:top w:val="none" w:sz="0" w:space="0" w:color="auto"/>
        <w:left w:val="none" w:sz="0" w:space="0" w:color="auto"/>
        <w:bottom w:val="none" w:sz="0" w:space="0" w:color="auto"/>
        <w:right w:val="none" w:sz="0" w:space="0" w:color="auto"/>
      </w:divBdr>
    </w:div>
    <w:div w:id="703673758">
      <w:bodyDiv w:val="1"/>
      <w:marLeft w:val="0"/>
      <w:marRight w:val="0"/>
      <w:marTop w:val="0"/>
      <w:marBottom w:val="0"/>
      <w:divBdr>
        <w:top w:val="none" w:sz="0" w:space="0" w:color="auto"/>
        <w:left w:val="none" w:sz="0" w:space="0" w:color="auto"/>
        <w:bottom w:val="none" w:sz="0" w:space="0" w:color="auto"/>
        <w:right w:val="none" w:sz="0" w:space="0" w:color="auto"/>
      </w:divBdr>
    </w:div>
    <w:div w:id="735668429">
      <w:bodyDiv w:val="1"/>
      <w:marLeft w:val="0"/>
      <w:marRight w:val="0"/>
      <w:marTop w:val="0"/>
      <w:marBottom w:val="0"/>
      <w:divBdr>
        <w:top w:val="none" w:sz="0" w:space="0" w:color="auto"/>
        <w:left w:val="none" w:sz="0" w:space="0" w:color="auto"/>
        <w:bottom w:val="none" w:sz="0" w:space="0" w:color="auto"/>
        <w:right w:val="none" w:sz="0" w:space="0" w:color="auto"/>
      </w:divBdr>
    </w:div>
    <w:div w:id="798453339">
      <w:bodyDiv w:val="1"/>
      <w:marLeft w:val="0"/>
      <w:marRight w:val="0"/>
      <w:marTop w:val="0"/>
      <w:marBottom w:val="0"/>
      <w:divBdr>
        <w:top w:val="none" w:sz="0" w:space="0" w:color="auto"/>
        <w:left w:val="none" w:sz="0" w:space="0" w:color="auto"/>
        <w:bottom w:val="none" w:sz="0" w:space="0" w:color="auto"/>
        <w:right w:val="none" w:sz="0" w:space="0" w:color="auto"/>
      </w:divBdr>
    </w:div>
    <w:div w:id="945424027">
      <w:bodyDiv w:val="1"/>
      <w:marLeft w:val="0"/>
      <w:marRight w:val="0"/>
      <w:marTop w:val="0"/>
      <w:marBottom w:val="0"/>
      <w:divBdr>
        <w:top w:val="none" w:sz="0" w:space="0" w:color="auto"/>
        <w:left w:val="none" w:sz="0" w:space="0" w:color="auto"/>
        <w:bottom w:val="none" w:sz="0" w:space="0" w:color="auto"/>
        <w:right w:val="none" w:sz="0" w:space="0" w:color="auto"/>
      </w:divBdr>
    </w:div>
    <w:div w:id="1494683401">
      <w:bodyDiv w:val="1"/>
      <w:marLeft w:val="0"/>
      <w:marRight w:val="0"/>
      <w:marTop w:val="0"/>
      <w:marBottom w:val="0"/>
      <w:divBdr>
        <w:top w:val="none" w:sz="0" w:space="0" w:color="auto"/>
        <w:left w:val="none" w:sz="0" w:space="0" w:color="auto"/>
        <w:bottom w:val="none" w:sz="0" w:space="0" w:color="auto"/>
        <w:right w:val="none" w:sz="0" w:space="0" w:color="auto"/>
      </w:divBdr>
    </w:div>
    <w:div w:id="1498154080">
      <w:bodyDiv w:val="1"/>
      <w:marLeft w:val="0"/>
      <w:marRight w:val="0"/>
      <w:marTop w:val="0"/>
      <w:marBottom w:val="0"/>
      <w:divBdr>
        <w:top w:val="none" w:sz="0" w:space="0" w:color="auto"/>
        <w:left w:val="none" w:sz="0" w:space="0" w:color="auto"/>
        <w:bottom w:val="none" w:sz="0" w:space="0" w:color="auto"/>
        <w:right w:val="none" w:sz="0" w:space="0" w:color="auto"/>
      </w:divBdr>
    </w:div>
    <w:div w:id="1610237170">
      <w:bodyDiv w:val="1"/>
      <w:marLeft w:val="0"/>
      <w:marRight w:val="0"/>
      <w:marTop w:val="0"/>
      <w:marBottom w:val="0"/>
      <w:divBdr>
        <w:top w:val="none" w:sz="0" w:space="0" w:color="auto"/>
        <w:left w:val="none" w:sz="0" w:space="0" w:color="auto"/>
        <w:bottom w:val="none" w:sz="0" w:space="0" w:color="auto"/>
        <w:right w:val="none" w:sz="0" w:space="0" w:color="auto"/>
      </w:divBdr>
      <w:divsChild>
        <w:div w:id="1882861876">
          <w:marLeft w:val="0"/>
          <w:marRight w:val="0"/>
          <w:marTop w:val="0"/>
          <w:marBottom w:val="0"/>
          <w:divBdr>
            <w:top w:val="none" w:sz="0" w:space="0" w:color="auto"/>
            <w:left w:val="none" w:sz="0" w:space="0" w:color="auto"/>
            <w:bottom w:val="none" w:sz="0" w:space="0" w:color="auto"/>
            <w:right w:val="none" w:sz="0" w:space="0" w:color="auto"/>
          </w:divBdr>
          <w:divsChild>
            <w:div w:id="94693269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675568297">
      <w:bodyDiv w:val="1"/>
      <w:marLeft w:val="0"/>
      <w:marRight w:val="0"/>
      <w:marTop w:val="0"/>
      <w:marBottom w:val="0"/>
      <w:divBdr>
        <w:top w:val="none" w:sz="0" w:space="0" w:color="auto"/>
        <w:left w:val="none" w:sz="0" w:space="0" w:color="auto"/>
        <w:bottom w:val="none" w:sz="0" w:space="0" w:color="auto"/>
        <w:right w:val="none" w:sz="0" w:space="0" w:color="auto"/>
      </w:divBdr>
    </w:div>
    <w:div w:id="1704357168">
      <w:bodyDiv w:val="1"/>
      <w:marLeft w:val="0"/>
      <w:marRight w:val="0"/>
      <w:marTop w:val="0"/>
      <w:marBottom w:val="0"/>
      <w:divBdr>
        <w:top w:val="none" w:sz="0" w:space="0" w:color="auto"/>
        <w:left w:val="none" w:sz="0" w:space="0" w:color="auto"/>
        <w:bottom w:val="none" w:sz="0" w:space="0" w:color="auto"/>
        <w:right w:val="none" w:sz="0" w:space="0" w:color="auto"/>
      </w:divBdr>
    </w:div>
    <w:div w:id="1732733582">
      <w:bodyDiv w:val="1"/>
      <w:marLeft w:val="0"/>
      <w:marRight w:val="0"/>
      <w:marTop w:val="0"/>
      <w:marBottom w:val="0"/>
      <w:divBdr>
        <w:top w:val="none" w:sz="0" w:space="0" w:color="auto"/>
        <w:left w:val="none" w:sz="0" w:space="0" w:color="auto"/>
        <w:bottom w:val="none" w:sz="0" w:space="0" w:color="auto"/>
        <w:right w:val="none" w:sz="0" w:space="0" w:color="auto"/>
      </w:divBdr>
      <w:divsChild>
        <w:div w:id="607128418">
          <w:marLeft w:val="0"/>
          <w:marRight w:val="0"/>
          <w:marTop w:val="0"/>
          <w:marBottom w:val="0"/>
          <w:divBdr>
            <w:top w:val="none" w:sz="0" w:space="0" w:color="auto"/>
            <w:left w:val="none" w:sz="0" w:space="0" w:color="auto"/>
            <w:bottom w:val="none" w:sz="0" w:space="0" w:color="auto"/>
            <w:right w:val="none" w:sz="0" w:space="0" w:color="auto"/>
          </w:divBdr>
          <w:divsChild>
            <w:div w:id="12951944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023235512">
      <w:bodyDiv w:val="1"/>
      <w:marLeft w:val="0"/>
      <w:marRight w:val="0"/>
      <w:marTop w:val="0"/>
      <w:marBottom w:val="0"/>
      <w:divBdr>
        <w:top w:val="none" w:sz="0" w:space="0" w:color="auto"/>
        <w:left w:val="none" w:sz="0" w:space="0" w:color="auto"/>
        <w:bottom w:val="none" w:sz="0" w:space="0" w:color="auto"/>
        <w:right w:val="none" w:sz="0" w:space="0" w:color="auto"/>
      </w:divBdr>
    </w:div>
    <w:div w:id="214665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42A58-1183-4B1A-9452-5637EBF4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1446</Words>
  <Characters>9117</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Pan</dc:creator>
  <cp:keywords/>
  <dc:description/>
  <cp:lastModifiedBy>Pan, Yu</cp:lastModifiedBy>
  <cp:revision>35</cp:revision>
  <cp:lastPrinted>2023-02-21T10:56:00Z</cp:lastPrinted>
  <dcterms:created xsi:type="dcterms:W3CDTF">2023-01-24T16:58:00Z</dcterms:created>
  <dcterms:modified xsi:type="dcterms:W3CDTF">2023-06-15T08:13:00Z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1095653824</vt:i4>
  </property>
</Properties>
</file>