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ascii="Times New Roman" w:hAnsi="Times New Roman"/>
          <w:b/>
          <w:bCs/>
          <w:sz w:val="32"/>
          <w:szCs w:val="40"/>
        </w:rPr>
      </w:pPr>
      <w:r>
        <w:rPr>
          <w:rFonts w:hint="eastAsia" w:ascii="Times New Roman" w:hAnsi="Times New Roman"/>
          <w:b/>
          <w:bCs/>
          <w:sz w:val="32"/>
          <w:szCs w:val="40"/>
        </w:rPr>
        <w:t>Supplementary material</w:t>
      </w:r>
    </w:p>
    <w:p/>
    <w:p>
      <w:pPr>
        <w:rPr>
          <w:rFonts w:ascii="Times New Roman" w:hAnsi="Times New Roman"/>
          <w:sz w:val="24"/>
          <w:szCs w:val="32"/>
        </w:rPr>
      </w:pPr>
      <w:r>
        <w:rPr>
          <w:rFonts w:hint="eastAsia" w:ascii="Times New Roman" w:hAnsi="Times New Roman"/>
          <w:b/>
          <w:bCs/>
          <w:sz w:val="24"/>
          <w:szCs w:val="32"/>
        </w:rPr>
        <w:t xml:space="preserve">Supplementary </w:t>
      </w:r>
      <w:r>
        <w:rPr>
          <w:rFonts w:ascii="Times New Roman" w:hAnsi="Times New Roman"/>
          <w:b/>
          <w:bCs/>
          <w:sz w:val="24"/>
          <w:szCs w:val="32"/>
        </w:rPr>
        <w:t xml:space="preserve">Table </w:t>
      </w:r>
      <w:r>
        <w:rPr>
          <w:rFonts w:hint="eastAsia" w:ascii="Times New Roman" w:hAnsi="Times New Roman"/>
          <w:b/>
          <w:bCs/>
          <w:sz w:val="24"/>
          <w:szCs w:val="32"/>
        </w:rPr>
        <w:t xml:space="preserve">1 </w:t>
      </w:r>
      <w:r>
        <w:rPr>
          <w:rFonts w:hint="eastAsia" w:ascii="Times New Roman" w:hAnsi="Times New Roman"/>
          <w:sz w:val="24"/>
          <w:szCs w:val="32"/>
        </w:rPr>
        <w:t>Correlation analysis of general information and first aid knowledge and skill scores of Chinese medical personne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(China, 2022-2023)</w:t>
      </w:r>
      <w:r>
        <w:rPr>
          <w:rFonts w:hint="eastAsia" w:ascii="Times New Roman" w:hAnsi="Times New Roman"/>
          <w:sz w:val="24"/>
          <w:szCs w:val="32"/>
        </w:rPr>
        <w:t>l.</w:t>
      </w:r>
    </w:p>
    <w:tbl>
      <w:tblPr>
        <w:tblStyle w:val="2"/>
        <w:tblW w:w="83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1567"/>
        <w:gridCol w:w="1183"/>
        <w:gridCol w:w="884"/>
        <w:gridCol w:w="970"/>
        <w:gridCol w:w="8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85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top"/>
              <w:rPr>
                <w:rStyle w:val="4"/>
                <w:rFonts w:ascii="Times New Roman" w:hAnsi="Times New Roman" w:eastAsia="Cambria"/>
                <w:bCs/>
                <w:kern w:val="0"/>
                <w:szCs w:val="21"/>
              </w:rPr>
            </w:pPr>
            <w:r>
              <w:rPr>
                <w:rStyle w:val="4"/>
                <w:rFonts w:ascii="Times New Roman" w:hAnsi="Times New Roman" w:eastAsia="Cambria"/>
                <w:bCs/>
                <w:kern w:val="0"/>
                <w:szCs w:val="21"/>
              </w:rPr>
              <w:t>Variables</w:t>
            </w:r>
          </w:p>
        </w:tc>
        <w:tc>
          <w:tcPr>
            <w:tcW w:w="156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Scores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 xml:space="preserve"> (</w:t>
            </w:r>
            <w:r>
              <w:rPr>
                <w:rFonts w:hint="eastAsia" w:ascii="Times New Roman" w:hAnsi="Times New Roman"/>
                <w:b/>
                <w:bCs/>
                <w:i/>
                <w:iCs/>
                <w:szCs w:val="21"/>
              </w:rPr>
              <w:t>mean±SD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)</w:t>
            </w:r>
          </w:p>
        </w:tc>
        <w:tc>
          <w:tcPr>
            <w:tcW w:w="118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top"/>
              <w:rPr>
                <w:rStyle w:val="4"/>
                <w:rFonts w:ascii="Times New Roman" w:hAnsi="Times New Roman" w:eastAsia="Cambria"/>
                <w:bCs/>
                <w:kern w:val="0"/>
                <w:szCs w:val="21"/>
              </w:rPr>
            </w:pPr>
            <w:r>
              <w:rPr>
                <w:rStyle w:val="4"/>
                <w:rFonts w:ascii="Times New Roman" w:hAnsi="Times New Roman" w:eastAsia="Cambria"/>
                <w:bCs/>
                <w:kern w:val="0"/>
                <w:szCs w:val="21"/>
              </w:rPr>
              <w:t>Statistical</w:t>
            </w:r>
            <w:r>
              <w:rPr>
                <w:rStyle w:val="4"/>
                <w:rFonts w:ascii="Times New Roman" w:hAnsi="Times New Roman" w:eastAsia="Cambria"/>
                <w:bCs/>
                <w:kern w:val="0"/>
                <w:szCs w:val="21"/>
              </w:rPr>
              <w:br w:type="textWrapping"/>
            </w:r>
            <w:r>
              <w:rPr>
                <w:rStyle w:val="4"/>
                <w:rFonts w:ascii="Times New Roman" w:hAnsi="Times New Roman" w:eastAsia="Cambria"/>
                <w:bCs/>
                <w:kern w:val="0"/>
                <w:szCs w:val="21"/>
              </w:rPr>
              <w:t>values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Style w:val="4"/>
                <w:rFonts w:ascii="Times New Roman" w:hAnsi="Times New Roman" w:eastAsia="Cambria"/>
                <w:bCs/>
                <w:kern w:val="0"/>
                <w:szCs w:val="21"/>
              </w:rPr>
              <w:t>(</w:t>
            </w:r>
            <w:r>
              <w:rPr>
                <w:rStyle w:val="4"/>
                <w:rFonts w:hint="eastAsia" w:ascii="Times New Roman" w:hAnsi="Times New Roman" w:eastAsia="Cambria"/>
                <w:bCs/>
                <w:i/>
                <w:iCs/>
                <w:kern w:val="0"/>
                <w:szCs w:val="21"/>
              </w:rPr>
              <w:t>F</w:t>
            </w:r>
            <w:r>
              <w:rPr>
                <w:rStyle w:val="4"/>
                <w:rFonts w:ascii="Times New Roman" w:hAnsi="Times New Roman" w:eastAsia="Cambria"/>
                <w:bCs/>
                <w:kern w:val="0"/>
                <w:szCs w:val="21"/>
              </w:rPr>
              <w:t>)</w:t>
            </w:r>
          </w:p>
        </w:tc>
        <w:tc>
          <w:tcPr>
            <w:tcW w:w="8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97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Kendall’s tau-b</w:t>
            </w:r>
          </w:p>
        </w:tc>
        <w:tc>
          <w:tcPr>
            <w:tcW w:w="86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>
              <w:rPr>
                <w:rFonts w:hint="eastAsia" w:ascii="Times New Roman" w:hAnsi="Times New Roman"/>
                <w:b/>
                <w:bCs/>
                <w:i/>
                <w:iCs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Cs w:val="21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Geographic region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Eastern China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196.42±50.22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150.18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0.026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Central China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183.36±48.52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Western China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199.06±50.91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Age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≤30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183.34±46.74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152.55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0.094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31-40</w:t>
            </w:r>
          </w:p>
        </w:tc>
        <w:tc>
          <w:tcPr>
            <w:tcW w:w="1567" w:type="dxa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198.92±50.18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≥41</w:t>
            </w:r>
          </w:p>
        </w:tc>
        <w:tc>
          <w:tcPr>
            <w:tcW w:w="1567" w:type="dxa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195.59±53.56</w:t>
            </w:r>
          </w:p>
        </w:tc>
        <w:tc>
          <w:tcPr>
            <w:tcW w:w="118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Work tenure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≤10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186.82±48.79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227.36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0.107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&gt;10</w:t>
            </w:r>
          </w:p>
        </w:tc>
        <w:tc>
          <w:tcPr>
            <w:tcW w:w="1567" w:type="dxa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199.52±51.37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Sex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Male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206.69±49.50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928.83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-0.205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tbl>
            <w:tblPr>
              <w:tblStyle w:val="2"/>
              <w:tblW w:w="1068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68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  <w:jc w:val="center"/>
              </w:trPr>
              <w:tc>
                <w:tcPr>
                  <w:tcW w:w="10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&lt; 0.0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>0</w:t>
                  </w:r>
                  <w:r>
                    <w:rPr>
                      <w:rFonts w:ascii="Times New Roman" w:hAnsi="Times New Roman"/>
                      <w:szCs w:val="21"/>
                    </w:rPr>
                    <w:t>1</w:t>
                  </w:r>
                </w:p>
              </w:tc>
            </w:tr>
          </w:tbl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Female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181.65±48.22</w:t>
            </w:r>
          </w:p>
        </w:tc>
        <w:tc>
          <w:tcPr>
            <w:tcW w:w="118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Job title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Doctors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204.25±48.85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1090.08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-0.235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Nures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186.19±43.27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Others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121.71±49.19</w:t>
            </w:r>
          </w:p>
        </w:tc>
        <w:tc>
          <w:tcPr>
            <w:tcW w:w="118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Education level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Associate’s degree or vocational diploma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172.27±48.66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557.88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0.205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Bachelor degree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200.63±48.98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Master degree or higher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205.87±43.34</w:t>
            </w:r>
          </w:p>
        </w:tc>
        <w:tc>
          <w:tcPr>
            <w:tcW w:w="118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Department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Emergency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215.63±42.60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1049.17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-0.314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general surgery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187.19±39.56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General medicine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172.65±43.21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Others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170.95±51.57</w:t>
            </w:r>
          </w:p>
        </w:tc>
        <w:tc>
          <w:tcPr>
            <w:tcW w:w="118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Professional title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Elementary or below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181.82±49.50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467.375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0.194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Intermediate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200.44±48.60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Senior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214.60±46.35</w:t>
            </w:r>
          </w:p>
        </w:tc>
        <w:tc>
          <w:tcPr>
            <w:tcW w:w="118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Annual personal income (¥)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&lt;3000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160.08±48.15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752.35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0.280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3000-5000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181.38±48.33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5001-8000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201.30±46.71</w:t>
            </w:r>
          </w:p>
        </w:tc>
        <w:tc>
          <w:tcPr>
            <w:tcW w:w="1183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≥8001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218.28±43.67</w:t>
            </w:r>
          </w:p>
        </w:tc>
        <w:tc>
          <w:tcPr>
            <w:tcW w:w="118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Hospital level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Tertiary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209.7</w:t>
            </w:r>
            <w:r>
              <w:rPr>
                <w:rFonts w:hint="eastAsia" w:ascii="Times New Roman" w:hAnsi="Times New Roman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±45.0</w:t>
            </w:r>
            <w:r>
              <w:rPr>
                <w:rFonts w:hint="eastAsia" w:ascii="Times New Roman" w:hAnsi="Times New Roman"/>
                <w:szCs w:val="21"/>
              </w:rPr>
              <w:t>4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1170.31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-0.280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 0.0</w:t>
            </w:r>
            <w:r>
              <w:rPr>
                <w:rFonts w:hint="eastAsia" w:ascii="Times New Roman" w:hAnsi="Times New Roman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Secondary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189.96</w:t>
            </w:r>
            <w:r>
              <w:rPr>
                <w:rFonts w:ascii="Times New Roman" w:hAnsi="Times New Roman"/>
                <w:szCs w:val="21"/>
              </w:rPr>
              <w:t>±</w:t>
            </w:r>
            <w:r>
              <w:rPr>
                <w:rFonts w:hint="eastAsia" w:ascii="Times New Roman" w:hAnsi="Times New Roman"/>
                <w:szCs w:val="21"/>
              </w:rPr>
              <w:t>48.28</w:t>
            </w: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5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Primary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157.72</w:t>
            </w:r>
            <w:r>
              <w:rPr>
                <w:rFonts w:ascii="Times New Roman" w:hAnsi="Times New Roman"/>
                <w:szCs w:val="21"/>
              </w:rPr>
              <w:t>±</w:t>
            </w:r>
            <w:r>
              <w:rPr>
                <w:rFonts w:hint="eastAsia" w:ascii="Times New Roman" w:hAnsi="Times New Roman"/>
                <w:szCs w:val="21"/>
              </w:rPr>
              <w:t>47.14</w:t>
            </w: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line="360" w:lineRule="auto"/>
        <w:rPr>
          <w:rFonts w:ascii="宋体" w:hAnsi="宋体" w:cs="宋体"/>
          <w:sz w:val="24"/>
          <w:shd w:val="clear" w:color="auto" w:fill="FFFFFF"/>
        </w:rPr>
      </w:pPr>
    </w:p>
    <w:p>
      <w:pPr>
        <w:spacing w:line="400" w:lineRule="atLeast"/>
        <w:rPr>
          <w:rFonts w:ascii="宋体" w:hAnsi="宋体" w:cs="宋体"/>
          <w:sz w:val="24"/>
          <w:shd w:val="clear" w:color="auto" w:fill="FFFFFF"/>
        </w:rPr>
      </w:pPr>
      <w:r>
        <w:rPr>
          <w:rFonts w:hint="eastAsia" w:ascii="Times New Roman" w:hAnsi="Times New Roman"/>
          <w:b/>
          <w:bCs/>
          <w:sz w:val="24"/>
          <w:szCs w:val="32"/>
        </w:rPr>
        <w:t xml:space="preserve">Supplementary Table 2 </w:t>
      </w:r>
      <w:r>
        <w:rPr>
          <w:rFonts w:hint="eastAsia" w:ascii="Times New Roman" w:hAnsi="Times New Roman"/>
          <w:sz w:val="24"/>
          <w:szCs w:val="32"/>
        </w:rPr>
        <w:t>First aid training needs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(China, 2022-2023)</w:t>
      </w:r>
      <w:r>
        <w:rPr>
          <w:rFonts w:hint="eastAsia" w:ascii="Times New Roman" w:hAnsi="Times New Roman"/>
          <w:sz w:val="24"/>
          <w:szCs w:val="32"/>
        </w:rPr>
        <w:t>.</w:t>
      </w:r>
    </w:p>
    <w:tbl>
      <w:tblPr>
        <w:tblStyle w:val="2"/>
        <w:tblW w:w="1059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6"/>
        <w:gridCol w:w="1158"/>
        <w:gridCol w:w="1248"/>
        <w:gridCol w:w="1275"/>
        <w:gridCol w:w="1290"/>
        <w:gridCol w:w="129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4326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Style w:val="4"/>
                <w:rFonts w:ascii="Times New Roman" w:hAnsi="Times New Roman" w:eastAsia="Cambria"/>
                <w:bCs/>
                <w:kern w:val="0"/>
                <w:szCs w:val="21"/>
              </w:rPr>
              <w:t>Variables</w:t>
            </w:r>
          </w:p>
        </w:tc>
        <w:tc>
          <w:tcPr>
            <w:tcW w:w="115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Don't need</w:t>
            </w:r>
          </w:p>
        </w:tc>
        <w:tc>
          <w:tcPr>
            <w:tcW w:w="124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Not much need</w:t>
            </w:r>
          </w:p>
        </w:tc>
        <w:tc>
          <w:tcPr>
            <w:tcW w:w="127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In general</w:t>
            </w:r>
          </w:p>
        </w:tc>
        <w:tc>
          <w:tcPr>
            <w:tcW w:w="129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Comparative need</w:t>
            </w:r>
          </w:p>
        </w:tc>
        <w:tc>
          <w:tcPr>
            <w:tcW w:w="129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Be in great need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4326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First aid knowledge</w:t>
            </w:r>
          </w:p>
        </w:tc>
        <w:tc>
          <w:tcPr>
            <w:tcW w:w="1158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8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95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4326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First aid overview</w:t>
            </w:r>
          </w:p>
        </w:tc>
        <w:tc>
          <w:tcPr>
            <w:tcW w:w="1158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514(3.78)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552(4.05)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2117(15.55)</w:t>
            </w:r>
          </w:p>
        </w:tc>
        <w:tc>
          <w:tcPr>
            <w:tcW w:w="1290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5248(38.55)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5182(38.07)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Inspection classification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515(3.78)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622(4.57)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2046(15.03)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5326(39.12)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5104(37.49)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head trauma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501(3.68)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494(3.63)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2062(15.15)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5250(38.57)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5306(38.98)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treatment for chest trauma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506(3.72)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561(4.12)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1994(14.65)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5229(38.41)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5323(39.1)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abdominal trauma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471(3.46)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463(3.4)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2012(14.78)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5297(38.91)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5370(39.45)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treatment for trauma to extremities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456(3.35)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535(3.93)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2004(14.72)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5244(38.52)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5374(39.48)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treatment of spinal trauma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463(3.4)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486(3.57)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2089(15.35)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5273(38.74)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5302(38.95)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Early treatment of burns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467(3.43)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481(3.53)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1984(14.57)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5281(38.79)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5400(39.67)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Early treatment of frostbite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455(3.34)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470(3.45)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1967(14.45)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5337(39.21)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5384(39.55)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Early treatment of drowning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450(3.31)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497(3.65)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1884(13.84)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5184(38.08)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5598(41.12)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shock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457(3.36)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427(3.14)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1849(13.58)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5137(37.74)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5743(42.19)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arrhythmia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441(3.24)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454(3.34)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1879(13.8)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5134(37.71)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5705(41.91)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acute left heart failure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456(3.35)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439(3.22)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1896(13.93)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5139(37.75)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5683(41.75)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myocardial infarction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442(3.25)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473(3.47)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1903(13.98)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5073(37.27)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5722(42.03)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hypertensive crisis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443(3.25)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405(2.98)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1959(14.39)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5127(37.66)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5679(41.72)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ARDS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448(3.29)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447(3.28)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1940(14.25)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5103(37.49)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5675(41.69)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pulmonary embolism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433(3.18)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432(3.17)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1891(13.89)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5167(37.96)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5690(41.8)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severe asthma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414(3.04)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482(3.54)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1934(14.21)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5091(37.4)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5692(41.81)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respiratory failure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418(3.07)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416(3.06)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1955(14.36)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5129(37.68)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5695(41.84)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intestinal obstruction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440(3.23)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427(3.14)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1997(14.67)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5105(37.5)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5644(41.46)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acute cholangitis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442(3.25)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426(3.13)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1959(14.39)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5245(38.53)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5541(40.7)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gastrointestinal bleeding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432(3.17)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469(3.45)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1907(14.01)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5112(37.55)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5693(41.82)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severe pancreatitis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431(3.17)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414(3.04)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1998(14.68)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5132(37.7)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5638(41.42)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hypoglycemia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446(3.28)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425(3.12)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1954(14.35)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5045(37.06)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5743(42.19)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thyroid crisis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420(3.09)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417(3.06)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1958(14.38)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5203(38.22)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5615(41.25)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hypertonic coma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432(3.17)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452(3.32)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2002(14.71)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5131(37.69)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5596(41.11)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diabetic ketoacidosis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414(3.04)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419(3.08)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2021(14.85)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5130(37.68)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5629(41.35)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epilepsy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427(3.14)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432(3.17)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1966(14.44)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5158(37.89)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5630(41.36)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cerebral embolism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427(3.14)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404(2.97)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1893(13.91)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5227(38.4)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5662(41.59)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cerebral hemorrhage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409(3)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449(3.3)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1902(13.97)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5180(38.05)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5673(41.67)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high cranial pressure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414(3.04)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398(2.92)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1995(14.66)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5150(37.83)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5656(41.55)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transient ischemic attack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395(2.9)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426(3.13)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1973(14.49)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5166(37.95)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5653(41.53)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ectopic pregnancy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430(3.16)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469(3.45)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2186(16.06)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5088(37.38)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5440(39.96)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anaphylaxis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408(3)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446(3.28)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1903(13.98)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5060(37.17)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5796(42.58)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transfusion reactions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422(3.1)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384(2.82)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1986(14.59)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5108(37.52)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5713(41.97)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multiple organ failure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421(3.09)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411(3.02)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1938(14.24)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5127(37.66)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5716(41.99)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water, electrolyte and acid-base imbalance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419(3.08)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382(2.81)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1986(14.59)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5095(37.43)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5731(42.1)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Single first aid skill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Adult CPR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519(3.81)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491(3.61)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2015(14.8)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4318(31.72)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6270(46.06)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Infant CPR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465(3.42)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554(4.07)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2009(14.76)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4461(32.77)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6124(44.99)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Exclusion of adult airway foreign body obstruction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478(3.51)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450(3.31)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2005(14.73)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4448(32.67)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6232(45.78)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Exclusion of infant airway foreign body obstruction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469(3.45)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485(3.56)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2061(15.14)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4478(32.9)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6120(44.96)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Adult tracheal intubation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457(3.36)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526(3.86)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2153(15.82)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4596(33.76)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5881(43.2)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Cricothyroid puncture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416(3.06)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590(4.33)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2268(16.66)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4581(33.65)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5758(42.3)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Electrical defibrillation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435(3.2)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467(3.43)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2144(15.75)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4554(33.45)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6013(44.17)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Electric compounding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435(3.2)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477(3.5)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2142(15.73)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4616(33.91)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5943(43.66)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Deep vein puncture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416(3.06)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502(3.69)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2215(16.27)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4681(34.39)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5799(42.6)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Pleural puncture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437(3.21)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618(4.54)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2361(17.34)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4580(33.64)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5617(41.26)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Abdominal puncture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457(3.36)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540(3.97)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2420(17.78)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4566(33.54)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5630(41.36)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Lumbar puncture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451(3.31)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575(4.22)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2418(17.76)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4570(33.57)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5599(41.13)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Bone marrow aspiration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468(3.44)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585(4.3)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2404(17.66)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4672(34.32)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5484(40.29)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Closed thoracic drainage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456(3.35)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598(4.39)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2373(17.43)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4614(33.89)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5572(40.93)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pericardiocentesis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452(3.32)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578(4.25)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2404(17.66)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4607(33.84)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5572(40.93)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Trauma techniques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425(3.12)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455(3.34)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2115(15.54)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4541(33.36)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6077(44.64)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Dressing change, debridement and suture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418(3.07)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486(3.57)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2194(16.12)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4538(33.34)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5977(43.91)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Arterial puncture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455(3.34)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528(3.88)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2277(16.73)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4565(33.53)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5788(42.52)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Ecg monitoring ECG recognition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399(2.93)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416(3.06)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2124(15.6)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4555(33.46)</w:t>
            </w:r>
          </w:p>
        </w:tc>
        <w:tc>
          <w:tcPr>
            <w:tcW w:w="129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Helvetica"/>
                <w:kern w:val="0"/>
                <w:szCs w:val="21"/>
              </w:rPr>
              <w:t>6119(44.95)</w:t>
            </w:r>
          </w:p>
        </w:tc>
      </w:tr>
    </w:tbl>
    <w:p>
      <w:pPr>
        <w:spacing w:line="360" w:lineRule="auto"/>
        <w:ind w:firstLine="480" w:firstLineChars="200"/>
        <w:rPr>
          <w:rFonts w:ascii="宋体" w:hAnsi="宋体" w:cs="宋体"/>
          <w:sz w:val="24"/>
          <w:shd w:val="clear" w:color="auto" w:fill="FFFFFF"/>
        </w:rPr>
      </w:pPr>
    </w:p>
    <w:p>
      <w:pPr>
        <w:spacing w:line="400" w:lineRule="atLeast"/>
        <w:rPr>
          <w:rFonts w:ascii="Times New Roman" w:hAnsi="Times New Roman"/>
          <w:sz w:val="24"/>
          <w:szCs w:val="32"/>
        </w:rPr>
      </w:pPr>
      <w:r>
        <w:rPr>
          <w:rFonts w:hint="eastAsia" w:ascii="Times New Roman" w:hAnsi="Times New Roman"/>
          <w:b/>
          <w:bCs/>
          <w:sz w:val="24"/>
          <w:szCs w:val="32"/>
        </w:rPr>
        <w:t xml:space="preserve">Supplementary Table 3 </w:t>
      </w:r>
      <w:r>
        <w:rPr>
          <w:rFonts w:hint="eastAsia" w:ascii="Times New Roman" w:hAnsi="Times New Roman"/>
          <w:sz w:val="24"/>
          <w:szCs w:val="32"/>
        </w:rPr>
        <w:t>First aid training needs of a</w:t>
      </w:r>
      <w:r>
        <w:rPr>
          <w:rFonts w:hint="eastAsia" w:ascii="Times New Roman" w:hAnsi="Times New Roman"/>
          <w:sz w:val="24"/>
          <w:szCs w:val="32"/>
          <w:lang w:val="en-US" w:eastAsia="zh-CN"/>
        </w:rPr>
        <w:t xml:space="preserve"> p</w:t>
      </w:r>
      <w:r>
        <w:rPr>
          <w:rFonts w:hint="eastAsia" w:ascii="Times New Roman" w:hAnsi="Times New Roman"/>
          <w:sz w:val="24"/>
          <w:szCs w:val="32"/>
        </w:rPr>
        <w:t>rimary hospital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(China, 2022-2023)</w:t>
      </w:r>
      <w:r>
        <w:rPr>
          <w:rFonts w:hint="eastAsia" w:ascii="Times New Roman" w:hAnsi="Times New Roman"/>
          <w:sz w:val="24"/>
          <w:szCs w:val="32"/>
        </w:rPr>
        <w:t>.</w:t>
      </w:r>
    </w:p>
    <w:tbl>
      <w:tblPr>
        <w:tblStyle w:val="2"/>
        <w:tblW w:w="1003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6"/>
        <w:gridCol w:w="935"/>
        <w:gridCol w:w="1036"/>
        <w:gridCol w:w="1130"/>
        <w:gridCol w:w="1278"/>
        <w:gridCol w:w="133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32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Style w:val="4"/>
                <w:rFonts w:ascii="Times New Roman" w:hAnsi="Times New Roman" w:eastAsia="Cambria"/>
                <w:bCs/>
                <w:kern w:val="0"/>
                <w:szCs w:val="21"/>
              </w:rPr>
              <w:t>Variables</w:t>
            </w:r>
          </w:p>
        </w:tc>
        <w:tc>
          <w:tcPr>
            <w:tcW w:w="5712" w:type="dxa"/>
            <w:gridSpan w:val="5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Primary hospital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 xml:space="preserve"> n（%）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4326" w:type="dxa"/>
            <w:vMerge w:val="continue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93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Don't need</w:t>
            </w:r>
          </w:p>
        </w:tc>
        <w:tc>
          <w:tcPr>
            <w:tcW w:w="103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Not much need</w:t>
            </w:r>
          </w:p>
        </w:tc>
        <w:tc>
          <w:tcPr>
            <w:tcW w:w="113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In general</w:t>
            </w:r>
          </w:p>
        </w:tc>
        <w:tc>
          <w:tcPr>
            <w:tcW w:w="127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Comparative need</w:t>
            </w:r>
          </w:p>
        </w:tc>
        <w:tc>
          <w:tcPr>
            <w:tcW w:w="1333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Be in great need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4326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First aid knowledge</w:t>
            </w:r>
          </w:p>
        </w:tc>
        <w:tc>
          <w:tcPr>
            <w:tcW w:w="935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3" w:type="dxa"/>
            <w:tcBorders>
              <w:top w:val="single" w:color="auto" w:sz="12" w:space="0"/>
              <w:bottom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4326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First aid overview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67（2.5）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130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216（8.2）</w:t>
            </w:r>
          </w:p>
        </w:tc>
        <w:tc>
          <w:tcPr>
            <w:tcW w:w="1278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1021（38.6）</w:t>
            </w:r>
          </w:p>
        </w:tc>
        <w:tc>
          <w:tcPr>
            <w:tcW w:w="1333" w:type="dxa"/>
            <w:tcBorders>
              <w:top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1281（48.4）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Inspection classification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67（2.5）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232（8.8）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1054（39.8）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1232（46.5）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head trauma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65（2.5）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62（2.3）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224（8.5）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1029（38.9）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1268（47.9）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treatment for chest trauma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68（2.6）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62（2.3）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222（8.4）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1032（39.0）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1264（47.7）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abdominal trauma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65（2.5）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68（2.6）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207（7.8）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1043（39.4）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1265（47.8）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treatment for trauma to extremities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64（2.4）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61（2.3）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212（8.0）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1019（38.5）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1292（48.8）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treatment of spinal trauma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69（2.6）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66（2.5）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212（8.0）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1037（39.2）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1264（47.7）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Early treatment of burns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65（2.5）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201（7.6）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1026（38.7）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1293（48.8）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Early treatment of frostbite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62（2.3）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61（2.3）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203（7.7）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1029（38.9）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1293（48.8）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Early treatment of drowning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52（2.0）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64（2.4）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192（7.3）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995（37.6）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1345（50.8）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shock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64（2.4）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57（2.2）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185（7.0）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967（36.5）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1375（51.9）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arrhythmia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58（2.2）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59（2.2）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198（7.5）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984（37.2）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1349（50.9）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acute left heart failure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60（2.3）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60（2.3）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201（7.6）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1002（37.8）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1325（50.0）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myocardial infarction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56（2.1）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58（2.2）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198（7.5）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986（37.2）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1350（51.0）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hypertensive crisis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58（2.2）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65（2.5）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189（7.1）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993（37.5）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1343（50.7）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ARDS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61（2.3）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59（2.2）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203（7.7）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1009（38.1）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1316（49.7）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pulmonary embolism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55（2.1）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65（2.5）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215（8.1）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1015（38.3）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1298（49.0）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severe asthma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52（2.0）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69（2.6）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198（7.5）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989（37.3）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1340（50.6）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respiratory failure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59（2.2）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56（2.1）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203（7.7）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1012（38.2）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1318（49.8）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intestinal obstruction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57（2.2）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58（2.2）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205（7.7）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1001（37.8）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1327（50.1）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acute cholangitis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57（2.2）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61（2.3）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203（7.7）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1017（38.4）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13110（49.5）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gastrointestinal bleeding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60（2.3）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61（2.3）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194（7.3）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999（37.4）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1342（50.7）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severe pancreatitis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55（2.1）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221（8.3）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998（37.7）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1311（49.5）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hypoglycemia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60（2.3）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58（2.2）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200（7.6）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970（36.6）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1360（51.4）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thyroid crisis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62（2.3）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62（2.3）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229（8.6）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999（37.7）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1296（48.9）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hypertonic coma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60（2.3）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219（8.3）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1000（37.8）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1306（49.3）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diabetic ketoacidosis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60（2.3）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68（2.6）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208（7.9）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996（37.6）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1316（49.7）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epilepsy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61（2.3）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201（7.6）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999（37.7）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1324（50.0）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cerebral embolism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61（2.3）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58（2.2）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210（7.9）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1002（37.8）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1317（49.7）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cerebral hemorrhage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65（2.5）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64（2.4）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196（7.4）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1005（38.0）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1318（49.8）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high cranial pressure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61（2.3）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66（2.5）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195（7.4）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1012（38.2）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1314（49.6）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transient ischemic attack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54（2.0）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67（2.5）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189（7.1）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1011（38.2）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1327（50.1）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ectopic pregnancy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65（2.5）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61（2.3）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230（8.7）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985（37.2）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1307（49.4）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anaphylaxis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59（2.2）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54（2.0）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179（6.8）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963（36.4）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1393（52.6）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transfusion reactions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66（2.5）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62（2.3）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210（7.9）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977（36.9）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1333（50.3）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multiple organ failure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60（2.3）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216（8.2）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967（36.5）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1342（50.7）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Emergency management of water, electrolyte and acid-base imbalance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65（2.5）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50（1.9）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208（7.9）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970（36.6）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1355（51.2）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Single first aid skill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Adult CPR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56（2.1）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46（1.7）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212（8.0）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860（32.5）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1474（55.7）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Infant CPR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64（2.4）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51（1.9）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205（7.7）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896（33.8）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1432（54.1）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Exclusion of adult airway foreign body obstruction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67（2.5）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49（1.9）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194（7.3）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886（33.5）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1452（54.8）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Exclusion of infant airway foreign body obstruction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66（2.5）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51（1.9）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206（7.8）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887（33.5）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1438（54.3）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Adult tracheal intubation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65（2.5）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90（3.4）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253（9.6）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896（33.8）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1344（50.8）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Cricothyroid puncture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62（2.3）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91（3.4）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303（11.4）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878（33.2）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1314（49.6）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Electrical defibrillation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56（2.1）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74（2.8）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258（99.7）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903（34.1）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1357（51.2）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Electric compounding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58（2.2）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70（2.6）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278（10.5）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903（34.1）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1339（50.6）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Deep vein puncture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59（2.2）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86（3.2）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284（10.7）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909（34.3）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1310（49.5）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Pleural puncture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95（3.6）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298（11.3）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900（34.0）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1292（48.8）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Abdominal puncture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92（3.5）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296（11.2）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896（33.8）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1301（49.1）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Lumbar puncture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65（2.5）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98（3.7）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305（11.5）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894（33.8）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1286（48.6）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Bone marrow aspiration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73（2.8）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103（3.9）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324（12.2）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886（33.5）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1262（47.7）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Closed thoracic drainage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97（3.7）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301（11.4）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900（34.0）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1287（48.6）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pericardiocentesis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66（2.5）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110（4.2）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318（12.0）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894（33.8）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1260（47.6）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Trauma techniques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54（2.0）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63（2.4）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232（8.8）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887（33.5）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1412（53.3）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Dressing change, debridement and suture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43（1.6）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62（2.3）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226（8.5）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890（33.6）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1427（53.9）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Arterial puncture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66（2.5）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81（3.1）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286（10.8）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899（34.0）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1316（49.7）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Ecg monitoring ECG recognition</w:t>
            </w:r>
          </w:p>
        </w:tc>
        <w:tc>
          <w:tcPr>
            <w:tcW w:w="935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52（2.0）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57（2.2）</w:t>
            </w:r>
          </w:p>
        </w:tc>
        <w:tc>
          <w:tcPr>
            <w:tcW w:w="1130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223（8.4）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912（34.4）</w:t>
            </w:r>
          </w:p>
        </w:tc>
        <w:tc>
          <w:tcPr>
            <w:tcW w:w="1333" w:type="dxa"/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1404（53.0）</w:t>
            </w:r>
          </w:p>
        </w:tc>
      </w:tr>
    </w:tbl>
    <w:p>
      <w:pPr>
        <w:spacing w:line="360" w:lineRule="auto"/>
        <w:ind w:firstLine="480" w:firstLineChars="200"/>
        <w:rPr>
          <w:rFonts w:ascii="宋体" w:hAnsi="宋体" w:cs="宋体"/>
          <w:sz w:val="24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zMmM0MDVmMzAxYjA0MjU0NTU0ODM5NzY3N2FiMzgifQ=="/>
  </w:docVars>
  <w:rsids>
    <w:rsidRoot w:val="73C95ACB"/>
    <w:rsid w:val="5B071FFF"/>
    <w:rsid w:val="67900263"/>
    <w:rsid w:val="73C95A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2186</Words>
  <Characters>10152</Characters>
  <Lines>0</Lines>
  <Paragraphs>0</Paragraphs>
  <TotalTime>1</TotalTime>
  <ScaleCrop>false</ScaleCrop>
  <LinksUpToDate>false</LinksUpToDate>
  <CharactersWithSpaces>10629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2023-04-30T08:01:00Z</dcterms:created>
  <dc:creator>王钧陶</dc:creator>
  <cp:lastModifiedBy>王钧陶</cp:lastModifiedBy>
  <dcterms:modified xsi:type="dcterms:W3CDTF">2023-05-15T06:01:07Z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70A302B8E6724D888434AFFD9BA9FDA5_13</vt:lpwstr>
  </property>
</Properties>
</file>