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8D054" w14:textId="77777777" w:rsidR="00B634F8" w:rsidRDefault="00EF4216">
      <w:r>
        <w:rPr>
          <w:noProof/>
        </w:rPr>
        <w:drawing>
          <wp:inline distT="0" distB="0" distL="0" distR="0" wp14:anchorId="1BAF2A21" wp14:editId="29EFEE5C">
            <wp:extent cx="5274310" cy="4649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D0680" w14:textId="77777777" w:rsidR="00B634F8" w:rsidRDefault="00EF4216">
      <w:pPr>
        <w:spacing w:line="480" w:lineRule="auto"/>
      </w:pPr>
      <w:r>
        <w:rPr>
          <w:rFonts w:ascii="Times New Roman" w:eastAsia="宋体" w:hAnsi="Times New Roman" w:cs="Times New Roman" w:hint="eastAsia"/>
          <w:b/>
          <w:bCs/>
          <w:szCs w:val="21"/>
        </w:rPr>
        <w:t>F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ig. S1. </w:t>
      </w:r>
      <w:r>
        <w:rPr>
          <w:rFonts w:ascii="Times New Roman" w:eastAsia="宋体" w:hAnsi="Times New Roman" w:cs="Times New Roman"/>
          <w:szCs w:val="21"/>
        </w:rPr>
        <w:t>Cur combined with DDP inhibits the proliferation activity of A549 and LLC-1 cell lines.</w:t>
      </w:r>
      <w:r>
        <w:rPr>
          <w:rFonts w:ascii="Times New Roman" w:eastAsia="宋体" w:hAnsi="Times New Roman" w:cs="Times New Roman" w:hint="eastAsia"/>
          <w:szCs w:val="21"/>
        </w:rPr>
        <w:t xml:space="preserve"> (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A</w:t>
      </w:r>
      <w:r>
        <w:rPr>
          <w:rFonts w:ascii="Times New Roman" w:eastAsia="宋体" w:hAnsi="Times New Roman" w:cs="Times New Roman" w:hint="eastAsia"/>
          <w:szCs w:val="21"/>
        </w:rPr>
        <w:t xml:space="preserve">) </w:t>
      </w:r>
      <w:r>
        <w:rPr>
          <w:rFonts w:ascii="Times New Roman" w:eastAsia="宋体" w:hAnsi="Times New Roman" w:cs="Times New Roman"/>
          <w:szCs w:val="21"/>
        </w:rPr>
        <w:t>MTT assay was used to determine the inhibitory effect of different concentrations of Cur on the growth of lung cancer cell lines</w:t>
      </w:r>
      <w:r>
        <w:rPr>
          <w:rFonts w:ascii="Times New Roman" w:eastAsia="宋体" w:hAnsi="Times New Roman" w:cs="Times New Roman" w:hint="eastAsia"/>
          <w:szCs w:val="21"/>
        </w:rPr>
        <w:t>. (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B</w:t>
      </w:r>
      <w:r>
        <w:rPr>
          <w:rFonts w:ascii="Times New Roman" w:eastAsia="宋体" w:hAnsi="Times New Roman" w:cs="Times New Roman" w:hint="eastAsia"/>
          <w:szCs w:val="21"/>
        </w:rPr>
        <w:t xml:space="preserve">) Half </w:t>
      </w:r>
      <w:r>
        <w:rPr>
          <w:rFonts w:ascii="Times New Roman" w:eastAsia="宋体" w:hAnsi="Times New Roman" w:cs="Times New Roman" w:hint="eastAsia"/>
          <w:szCs w:val="21"/>
        </w:rPr>
        <w:t>maximal inhibitory concentration (IC50) of Cur treatment for</w:t>
      </w:r>
      <w:r>
        <w:rPr>
          <w:rFonts w:ascii="Times New Roman" w:eastAsia="宋体" w:hAnsi="Times New Roman" w:cs="Times New Roman"/>
          <w:szCs w:val="21"/>
        </w:rPr>
        <w:t xml:space="preserve"> A549 and LLC-1. (</w:t>
      </w:r>
      <w:r>
        <w:rPr>
          <w:rFonts w:ascii="Times New Roman" w:eastAsia="宋体" w:hAnsi="Times New Roman" w:cs="Times New Roman"/>
          <w:b/>
          <w:bCs/>
          <w:szCs w:val="21"/>
        </w:rPr>
        <w:t>C</w:t>
      </w:r>
      <w:r>
        <w:rPr>
          <w:rFonts w:ascii="Times New Roman" w:eastAsia="宋体" w:hAnsi="Times New Roman" w:cs="Times New Roman"/>
          <w:szCs w:val="21"/>
        </w:rPr>
        <w:t>) MTT assay was utilized to determine the inhibitory effect of different concentrations of DDP on the growth of lung cancer cell lines. (</w:t>
      </w:r>
      <w:r>
        <w:rPr>
          <w:rFonts w:ascii="Times New Roman" w:eastAsia="宋体" w:hAnsi="Times New Roman" w:cs="Times New Roman"/>
          <w:b/>
          <w:bCs/>
          <w:szCs w:val="21"/>
        </w:rPr>
        <w:t>D</w:t>
      </w:r>
      <w:r>
        <w:rPr>
          <w:rFonts w:ascii="Times New Roman" w:eastAsia="宋体" w:hAnsi="Times New Roman" w:cs="Times New Roman"/>
          <w:szCs w:val="21"/>
        </w:rPr>
        <w:t xml:space="preserve">) MTT assay was performed to determine </w:t>
      </w:r>
      <w:r>
        <w:rPr>
          <w:rFonts w:ascii="Times New Roman" w:eastAsia="宋体" w:hAnsi="Times New Roman" w:cs="Times New Roman"/>
          <w:szCs w:val="21"/>
        </w:rPr>
        <w:t>the inhibitory effect of different concentrations of Cur combined with DDP on the growth of lung cancer cell lines.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*</w:t>
      </w:r>
      <w:r>
        <w:rPr>
          <w:rFonts w:ascii="Times New Roman" w:eastAsia="宋体" w:hAnsi="Times New Roman" w:cs="Times New Roman" w:hint="eastAsia"/>
          <w:szCs w:val="21"/>
        </w:rPr>
        <w:t>P &lt; 0.05</w:t>
      </w:r>
      <w:r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**</w:t>
      </w:r>
      <w:r>
        <w:rPr>
          <w:rFonts w:ascii="Times New Roman" w:eastAsia="宋体" w:hAnsi="Times New Roman" w:cs="Times New Roman" w:hint="eastAsia"/>
          <w:szCs w:val="21"/>
        </w:rPr>
        <w:t>P &lt; 0.01</w:t>
      </w:r>
      <w:r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compared to control group.</w:t>
      </w:r>
    </w:p>
    <w:sectPr w:rsidR="00B63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6B5FE" w14:textId="77777777" w:rsidR="00EF4216" w:rsidRDefault="00EF4216" w:rsidP="005A5A13">
      <w:r>
        <w:separator/>
      </w:r>
    </w:p>
  </w:endnote>
  <w:endnote w:type="continuationSeparator" w:id="0">
    <w:p w14:paraId="5157135A" w14:textId="77777777" w:rsidR="00EF4216" w:rsidRDefault="00EF4216" w:rsidP="005A5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7EDA8E" w14:textId="77777777" w:rsidR="00EF4216" w:rsidRDefault="00EF4216" w:rsidP="005A5A13">
      <w:r>
        <w:separator/>
      </w:r>
    </w:p>
  </w:footnote>
  <w:footnote w:type="continuationSeparator" w:id="0">
    <w:p w14:paraId="18E820D3" w14:textId="77777777" w:rsidR="00EF4216" w:rsidRDefault="00EF4216" w:rsidP="005A5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CD85C5A7-4BA5-402D-AFB6-1116FDBD2695}"/>
    <w:docVar w:name="KY_MEDREF_VERSION" w:val="3"/>
  </w:docVars>
  <w:rsids>
    <w:rsidRoot w:val="009B7541"/>
    <w:rsid w:val="005A5A13"/>
    <w:rsid w:val="00617DB8"/>
    <w:rsid w:val="006C3531"/>
    <w:rsid w:val="006D1661"/>
    <w:rsid w:val="007270B7"/>
    <w:rsid w:val="009B7541"/>
    <w:rsid w:val="00AC1861"/>
    <w:rsid w:val="00B634F8"/>
    <w:rsid w:val="00D33F7A"/>
    <w:rsid w:val="00EF4216"/>
    <w:rsid w:val="5D9B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98CB8A"/>
  <w15:docId w15:val="{A9E2E204-C773-498B-B40B-5D6E052A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 Xinyue</dc:creator>
  <cp:lastModifiedBy>Song Xinyue</cp:lastModifiedBy>
  <cp:revision>3</cp:revision>
  <dcterms:created xsi:type="dcterms:W3CDTF">2020-12-13T06:29:00Z</dcterms:created>
  <dcterms:modified xsi:type="dcterms:W3CDTF">2021-03-05T12:10:00Z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