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80613" w14:textId="0D04B172" w:rsidR="00E07502" w:rsidRPr="006110BF" w:rsidRDefault="00E07502" w:rsidP="00E07502">
      <w:pPr>
        <w:pStyle w:val="1"/>
        <w:jc w:val="center"/>
        <w:rPr>
          <w:sz w:val="40"/>
        </w:rPr>
      </w:pPr>
      <w:r w:rsidRPr="006110BF">
        <w:rPr>
          <w:rFonts w:hint="eastAsia"/>
          <w:sz w:val="40"/>
        </w:rPr>
        <w:t>Supp</w:t>
      </w:r>
      <w:r w:rsidR="004121F7" w:rsidRPr="006110BF">
        <w:rPr>
          <w:sz w:val="40"/>
        </w:rPr>
        <w:t>orting</w:t>
      </w:r>
      <w:r w:rsidRPr="006110BF">
        <w:rPr>
          <w:sz w:val="40"/>
        </w:rPr>
        <w:t xml:space="preserve"> </w:t>
      </w:r>
      <w:r w:rsidR="00593C1F" w:rsidRPr="006110BF">
        <w:rPr>
          <w:sz w:val="40"/>
        </w:rPr>
        <w:t>I</w:t>
      </w:r>
      <w:r w:rsidRPr="006110BF">
        <w:rPr>
          <w:rFonts w:hint="eastAsia"/>
          <w:sz w:val="40"/>
        </w:rPr>
        <w:t>nformation</w:t>
      </w:r>
      <w:r w:rsidRPr="006110BF">
        <w:rPr>
          <w:sz w:val="40"/>
        </w:rPr>
        <w:t xml:space="preserve"> for</w:t>
      </w:r>
    </w:p>
    <w:p w14:paraId="126CA6D8" w14:textId="2EC1E998" w:rsidR="00E07502" w:rsidRPr="006110BF" w:rsidRDefault="00AB2B2E" w:rsidP="00E07502">
      <w:pPr>
        <w:pStyle w:val="1"/>
        <w:jc w:val="center"/>
        <w:rPr>
          <w:sz w:val="40"/>
        </w:rPr>
      </w:pPr>
      <w:r w:rsidRPr="006110BF">
        <w:rPr>
          <w:sz w:val="40"/>
        </w:rPr>
        <w:t xml:space="preserve">Anisotropic surface quenching of </w:t>
      </w:r>
      <w:proofErr w:type="spellStart"/>
      <w:r w:rsidRPr="006110BF">
        <w:rPr>
          <w:sz w:val="40"/>
        </w:rPr>
        <w:t>upconversion</w:t>
      </w:r>
      <w:proofErr w:type="spellEnd"/>
      <w:r w:rsidRPr="006110BF">
        <w:rPr>
          <w:sz w:val="40"/>
        </w:rPr>
        <w:t xml:space="preserve"> nano</w:t>
      </w:r>
      <w:r w:rsidR="008F3FE0" w:rsidRPr="006110BF">
        <w:rPr>
          <w:rFonts w:hint="eastAsia"/>
          <w:sz w:val="40"/>
        </w:rPr>
        <w:t>particle</w:t>
      </w:r>
      <w:r w:rsidRPr="006110BF">
        <w:rPr>
          <w:sz w:val="40"/>
        </w:rPr>
        <w:t>s</w:t>
      </w:r>
    </w:p>
    <w:p w14:paraId="523C086C" w14:textId="0E96EBEC" w:rsidR="00E07502" w:rsidRPr="006110BF" w:rsidRDefault="00E07502">
      <w:pPr>
        <w:widowControl/>
        <w:jc w:val="left"/>
      </w:pPr>
      <w:r w:rsidRPr="006110BF">
        <w:br w:type="page"/>
      </w:r>
    </w:p>
    <w:p w14:paraId="06F22D38" w14:textId="77777777" w:rsidR="006C1FBE" w:rsidRPr="006110BF" w:rsidRDefault="006C1FBE" w:rsidP="00824FA4">
      <w:pPr>
        <w:autoSpaceDE w:val="0"/>
        <w:autoSpaceDN w:val="0"/>
        <w:adjustRightInd w:val="0"/>
        <w:spacing w:line="300" w:lineRule="auto"/>
        <w:rPr>
          <w:rFonts w:ascii="TimesNewRomanPSMT" w:hAnsi="TimesNewRomanPSMT" w:cs="TimesNewRomanPSMT"/>
          <w:kern w:val="0"/>
        </w:rPr>
      </w:pPr>
      <w:r w:rsidRPr="006110BF">
        <w:rPr>
          <w:rFonts w:ascii="TimesNewRomanPSMT" w:hAnsi="TimesNewRomanPSMT" w:cs="TimesNewRomanPSMT"/>
          <w:kern w:val="0"/>
        </w:rPr>
        <w:lastRenderedPageBreak/>
        <w:t>This file includes:</w:t>
      </w:r>
    </w:p>
    <w:p w14:paraId="13BD7C49" w14:textId="77777777" w:rsidR="006C1FBE" w:rsidRPr="006110BF" w:rsidRDefault="006C1FBE" w:rsidP="00824FA4">
      <w:pPr>
        <w:autoSpaceDE w:val="0"/>
        <w:autoSpaceDN w:val="0"/>
        <w:adjustRightInd w:val="0"/>
        <w:spacing w:line="300" w:lineRule="auto"/>
        <w:rPr>
          <w:rFonts w:ascii="TimesNewRomanPSMT" w:hAnsi="TimesNewRomanPSMT" w:cs="TimesNewRomanPSMT"/>
          <w:kern w:val="0"/>
        </w:rPr>
      </w:pPr>
      <w:r w:rsidRPr="006110BF">
        <w:rPr>
          <w:rFonts w:ascii="TimesNewRomanPSMT" w:hAnsi="TimesNewRomanPSMT" w:cs="TimesNewRomanPSMT"/>
          <w:kern w:val="0"/>
        </w:rPr>
        <w:t>Methods</w:t>
      </w:r>
    </w:p>
    <w:p w14:paraId="6755C62C" w14:textId="2B5BE221" w:rsidR="006C1FBE" w:rsidRPr="006110BF" w:rsidRDefault="006C1FBE" w:rsidP="00824FA4">
      <w:pPr>
        <w:autoSpaceDE w:val="0"/>
        <w:autoSpaceDN w:val="0"/>
        <w:adjustRightInd w:val="0"/>
        <w:spacing w:line="300" w:lineRule="auto"/>
        <w:rPr>
          <w:rFonts w:ascii="TimesNewRomanPSMT" w:hAnsi="TimesNewRomanPSMT" w:cs="TimesNewRomanPSMT"/>
          <w:kern w:val="0"/>
        </w:rPr>
      </w:pPr>
      <w:r w:rsidRPr="006110BF">
        <w:rPr>
          <w:rFonts w:ascii="TimesNewRomanPSMT" w:hAnsi="TimesNewRomanPSMT" w:cs="TimesNewRomanPSMT"/>
          <w:kern w:val="0"/>
        </w:rPr>
        <w:t>Supplementary Figures S1 to S</w:t>
      </w:r>
      <w:r w:rsidR="00BA7F85" w:rsidRPr="006110BF">
        <w:rPr>
          <w:rFonts w:ascii="TimesNewRomanPSMT" w:hAnsi="TimesNewRomanPSMT" w:cs="TimesNewRomanPSMT"/>
          <w:kern w:val="0"/>
        </w:rPr>
        <w:t>10</w:t>
      </w:r>
    </w:p>
    <w:p w14:paraId="09ABBE17" w14:textId="06AD0F57" w:rsidR="002B762E" w:rsidRPr="006110BF" w:rsidRDefault="002B762E" w:rsidP="00824FA4">
      <w:pPr>
        <w:autoSpaceDE w:val="0"/>
        <w:autoSpaceDN w:val="0"/>
        <w:adjustRightInd w:val="0"/>
        <w:spacing w:line="300" w:lineRule="auto"/>
        <w:rPr>
          <w:rFonts w:ascii="TimesNewRomanPSMT" w:hAnsi="TimesNewRomanPSMT" w:cs="TimesNewRomanPSMT"/>
          <w:kern w:val="0"/>
        </w:rPr>
      </w:pPr>
      <w:r w:rsidRPr="006110BF">
        <w:rPr>
          <w:rFonts w:ascii="TimesNewRomanPSMT" w:hAnsi="TimesNewRomanPSMT" w:cs="TimesNewRomanPSMT"/>
          <w:kern w:val="0"/>
        </w:rPr>
        <w:t xml:space="preserve">Supplementary </w:t>
      </w:r>
      <w:r w:rsidR="00146642" w:rsidRPr="006110BF">
        <w:rPr>
          <w:rFonts w:ascii="TimesNewRomanPSMT" w:hAnsi="TimesNewRomanPSMT" w:cs="TimesNewRomanPSMT" w:hint="eastAsia"/>
          <w:kern w:val="0"/>
        </w:rPr>
        <w:t>T</w:t>
      </w:r>
      <w:r w:rsidRPr="006110BF">
        <w:rPr>
          <w:rFonts w:ascii="TimesNewRomanPSMT" w:hAnsi="TimesNewRomanPSMT" w:cs="TimesNewRomanPSMT"/>
          <w:kern w:val="0"/>
        </w:rPr>
        <w:t xml:space="preserve">able </w:t>
      </w:r>
      <w:r w:rsidR="00146642" w:rsidRPr="006110BF">
        <w:rPr>
          <w:rFonts w:ascii="TimesNewRomanPSMT" w:hAnsi="TimesNewRomanPSMT" w:cs="TimesNewRomanPSMT"/>
          <w:kern w:val="0"/>
        </w:rPr>
        <w:t>S</w:t>
      </w:r>
      <w:r w:rsidRPr="006110BF">
        <w:rPr>
          <w:rFonts w:ascii="TimesNewRomanPSMT" w:hAnsi="TimesNewRomanPSMT" w:cs="TimesNewRomanPSMT"/>
          <w:kern w:val="0"/>
        </w:rPr>
        <w:t>1</w:t>
      </w:r>
      <w:r w:rsidR="00B53F0D" w:rsidRPr="006110BF">
        <w:rPr>
          <w:rFonts w:ascii="TimesNewRomanPSMT" w:hAnsi="TimesNewRomanPSMT" w:cs="TimesNewRomanPSMT" w:hint="eastAsia"/>
          <w:kern w:val="0"/>
        </w:rPr>
        <w:t xml:space="preserve"> </w:t>
      </w:r>
      <w:r w:rsidR="00B53F0D" w:rsidRPr="006110BF">
        <w:rPr>
          <w:rFonts w:ascii="TimesNewRomanPSMT" w:hAnsi="TimesNewRomanPSMT" w:cs="TimesNewRomanPSMT"/>
          <w:kern w:val="0"/>
        </w:rPr>
        <w:t>and S2</w:t>
      </w:r>
    </w:p>
    <w:p w14:paraId="615A3D5D" w14:textId="77777777" w:rsidR="002E5666" w:rsidRPr="006110BF" w:rsidRDefault="002E5666" w:rsidP="00824FA4">
      <w:pPr>
        <w:spacing w:line="300" w:lineRule="auto"/>
        <w:rPr>
          <w:rFonts w:ascii="TimesNewRomanPSMT" w:hAnsi="TimesNewRomanPSMT" w:cs="TimesNewRomanPSMT"/>
          <w:kern w:val="0"/>
        </w:rPr>
      </w:pPr>
    </w:p>
    <w:p w14:paraId="65E73F8F" w14:textId="1E65951F" w:rsidR="006C1FBE" w:rsidRPr="006110BF" w:rsidRDefault="009E4970" w:rsidP="00824FA4">
      <w:pPr>
        <w:spacing w:line="300" w:lineRule="auto"/>
        <w:rPr>
          <w:b/>
          <w:sz w:val="28"/>
        </w:rPr>
      </w:pPr>
      <w:r w:rsidRPr="006110BF">
        <w:rPr>
          <w:rFonts w:hint="eastAsia"/>
          <w:b/>
          <w:sz w:val="28"/>
        </w:rPr>
        <w:t>M</w:t>
      </w:r>
      <w:r w:rsidRPr="006110BF">
        <w:rPr>
          <w:b/>
          <w:sz w:val="28"/>
        </w:rPr>
        <w:t>ethods</w:t>
      </w:r>
    </w:p>
    <w:p w14:paraId="3A16764B" w14:textId="08B840A8" w:rsidR="009E4970" w:rsidRPr="006110BF" w:rsidRDefault="009E4970" w:rsidP="00796A71">
      <w:pPr>
        <w:spacing w:before="120" w:after="240" w:line="300" w:lineRule="auto"/>
      </w:pPr>
      <w:r w:rsidRPr="006110BF">
        <w:rPr>
          <w:rFonts w:hint="eastAsia"/>
          <w:b/>
        </w:rPr>
        <w:t>M</w:t>
      </w:r>
      <w:r w:rsidRPr="006110BF">
        <w:rPr>
          <w:b/>
        </w:rPr>
        <w:t>aterials</w:t>
      </w:r>
      <w:r w:rsidRPr="006110BF">
        <w:t>. YCl</w:t>
      </w:r>
      <w:r w:rsidRPr="006110BF">
        <w:rPr>
          <w:vertAlign w:val="subscript"/>
        </w:rPr>
        <w:t>3</w:t>
      </w:r>
      <w:bookmarkStart w:id="0" w:name="OLE_LINK1"/>
      <w:bookmarkStart w:id="1" w:name="OLE_LINK2"/>
      <w:r w:rsidRPr="006110BF">
        <w:t>·</w:t>
      </w:r>
      <w:bookmarkEnd w:id="0"/>
      <w:bookmarkEnd w:id="1"/>
      <w:r w:rsidRPr="006110BF">
        <w:t>6H</w:t>
      </w:r>
      <w:r w:rsidRPr="006110BF">
        <w:rPr>
          <w:vertAlign w:val="subscript"/>
        </w:rPr>
        <w:t>2</w:t>
      </w:r>
      <w:r w:rsidRPr="006110BF">
        <w:t xml:space="preserve">O (99.99%), </w:t>
      </w:r>
      <w:r w:rsidR="00824FA4" w:rsidRPr="006110BF">
        <w:rPr>
          <w:rFonts w:hint="eastAsia"/>
        </w:rPr>
        <w:t>Er</w:t>
      </w:r>
      <w:r w:rsidRPr="006110BF">
        <w:t>Cl</w:t>
      </w:r>
      <w:r w:rsidRPr="006110BF">
        <w:rPr>
          <w:vertAlign w:val="subscript"/>
        </w:rPr>
        <w:t>3</w:t>
      </w:r>
      <w:r w:rsidRPr="006110BF">
        <w:t>·6H</w:t>
      </w:r>
      <w:r w:rsidRPr="006110BF">
        <w:rPr>
          <w:vertAlign w:val="subscript"/>
        </w:rPr>
        <w:t>2</w:t>
      </w:r>
      <w:r w:rsidRPr="006110BF">
        <w:t>O (99.99%), YbCl</w:t>
      </w:r>
      <w:r w:rsidRPr="006110BF">
        <w:rPr>
          <w:vertAlign w:val="subscript"/>
        </w:rPr>
        <w:t>3</w:t>
      </w:r>
      <w:r w:rsidRPr="006110BF">
        <w:t>·6H</w:t>
      </w:r>
      <w:r w:rsidRPr="006110BF">
        <w:rPr>
          <w:vertAlign w:val="subscript"/>
        </w:rPr>
        <w:t>2</w:t>
      </w:r>
      <w:r w:rsidRPr="006110BF">
        <w:t xml:space="preserve">O (99.99%), oleic acid (OA, 90%), and 1-octadecene (ODE, 90%) were purchased from Sigma-Aldrich. </w:t>
      </w:r>
      <w:r w:rsidR="00125282" w:rsidRPr="006110BF">
        <w:t>A</w:t>
      </w:r>
      <w:r w:rsidRPr="006110BF">
        <w:t>mmonium fluoride (NH</w:t>
      </w:r>
      <w:r w:rsidRPr="006110BF">
        <w:rPr>
          <w:vertAlign w:val="subscript"/>
        </w:rPr>
        <w:t>4</w:t>
      </w:r>
      <w:r w:rsidRPr="006110BF">
        <w:t>F) were purchased from Sigma-Aldrich</w:t>
      </w:r>
      <w:r w:rsidR="002E5666" w:rsidRPr="006110BF">
        <w:t>.</w:t>
      </w:r>
      <w:r w:rsidR="004D401C" w:rsidRPr="006110BF">
        <w:t xml:space="preserve"> </w:t>
      </w:r>
      <w:r w:rsidR="00CB3C38" w:rsidRPr="006110BF">
        <w:t xml:space="preserve">Sodium hydroxide (NaOH), ethanol, and methanol were purchased from Shanghai Ling Feng Chemical Reagent Co., Ltd. </w:t>
      </w:r>
      <w:r w:rsidR="00180B77" w:rsidRPr="006110BF">
        <w:rPr>
          <w:rFonts w:hint="eastAsia"/>
        </w:rPr>
        <w:t>C</w:t>
      </w:r>
      <w:r w:rsidR="00CB3C38" w:rsidRPr="006110BF">
        <w:t>yclohexane</w:t>
      </w:r>
      <w:r w:rsidR="00180B77" w:rsidRPr="006110BF">
        <w:t xml:space="preserve"> were purchased from Aladdin. </w:t>
      </w:r>
      <w:r w:rsidR="000F6070" w:rsidRPr="006110BF">
        <w:t xml:space="preserve">Quartz petri dish </w:t>
      </w:r>
      <w:r w:rsidR="00811450" w:rsidRPr="006110BF">
        <w:t>containing alphanumerically labeled grid</w:t>
      </w:r>
      <w:r w:rsidR="00C96A6B" w:rsidRPr="006110BF">
        <w:t>s were p</w:t>
      </w:r>
      <w:r w:rsidR="00C8426A" w:rsidRPr="006110BF">
        <w:t>urchased from IBIDI (G</w:t>
      </w:r>
      <w:r w:rsidR="00BA4D09" w:rsidRPr="006110BF">
        <w:t>e</w:t>
      </w:r>
      <w:r w:rsidR="00AD4194" w:rsidRPr="006110BF">
        <w:t>rmany).</w:t>
      </w:r>
      <w:r w:rsidR="00793266" w:rsidRPr="006110BF">
        <w:t xml:space="preserve"> Unless otherwise noted, all the chemicals were used as starting materials without further purification.</w:t>
      </w:r>
    </w:p>
    <w:p w14:paraId="242DA676" w14:textId="5F4A3C24" w:rsidR="00793266" w:rsidRPr="006110BF" w:rsidRDefault="00793266" w:rsidP="00796A71">
      <w:pPr>
        <w:spacing w:before="120" w:after="240" w:line="300" w:lineRule="auto"/>
      </w:pPr>
      <w:r w:rsidRPr="006110BF">
        <w:rPr>
          <w:rFonts w:hint="eastAsia"/>
          <w:b/>
        </w:rPr>
        <w:t>S</w:t>
      </w:r>
      <w:r w:rsidRPr="006110BF">
        <w:rPr>
          <w:b/>
        </w:rPr>
        <w:t xml:space="preserve">ynthesis of </w:t>
      </w:r>
      <w:r w:rsidR="00A529BF" w:rsidRPr="006110BF">
        <w:rPr>
          <w:b/>
        </w:rPr>
        <w:t>core nanoparticles</w:t>
      </w:r>
      <w:r w:rsidRPr="006110BF">
        <w:rPr>
          <w:b/>
        </w:rPr>
        <w:t>.</w:t>
      </w:r>
      <w:r w:rsidR="0021273B" w:rsidRPr="006110BF">
        <w:rPr>
          <w:b/>
        </w:rPr>
        <w:t xml:space="preserve"> </w:t>
      </w:r>
      <w:r w:rsidR="0021273B" w:rsidRPr="006110BF">
        <w:rPr>
          <w:rFonts w:hint="eastAsia"/>
          <w:bCs w:val="0"/>
        </w:rPr>
        <w:t>The</w:t>
      </w:r>
      <w:r w:rsidR="0021273B" w:rsidRPr="006110BF">
        <w:rPr>
          <w:bCs w:val="0"/>
        </w:rPr>
        <w:t xml:space="preserve"> NaYF</w:t>
      </w:r>
      <w:r w:rsidR="0021273B" w:rsidRPr="006110BF">
        <w:rPr>
          <w:bCs w:val="0"/>
          <w:vertAlign w:val="subscript"/>
        </w:rPr>
        <w:t>4</w:t>
      </w:r>
      <w:r w:rsidR="0021273B" w:rsidRPr="006110BF">
        <w:rPr>
          <w:bCs w:val="0"/>
        </w:rPr>
        <w:t xml:space="preserve"> </w:t>
      </w:r>
      <w:r w:rsidR="0021273B" w:rsidRPr="006110BF">
        <w:rPr>
          <w:rFonts w:hint="eastAsia"/>
          <w:bCs w:val="0"/>
        </w:rPr>
        <w:t>core</w:t>
      </w:r>
      <w:r w:rsidR="0021273B" w:rsidRPr="006110BF">
        <w:rPr>
          <w:bCs w:val="0"/>
        </w:rPr>
        <w:t xml:space="preserve"> </w:t>
      </w:r>
      <w:r w:rsidR="001269D0" w:rsidRPr="006110BF">
        <w:rPr>
          <w:bCs w:val="0"/>
        </w:rPr>
        <w:t xml:space="preserve">nanoparticles were synthesized using co-precipitation method. </w:t>
      </w:r>
      <w:r w:rsidR="009637FC" w:rsidRPr="006110BF">
        <w:rPr>
          <w:bCs w:val="0"/>
        </w:rPr>
        <w:t>In a typical p</w:t>
      </w:r>
      <w:r w:rsidR="006F7041" w:rsidRPr="006110BF">
        <w:rPr>
          <w:bCs w:val="0"/>
        </w:rPr>
        <w:t>rocedure, 1 mmol LnCl</w:t>
      </w:r>
      <w:r w:rsidR="006F7041" w:rsidRPr="006110BF">
        <w:rPr>
          <w:bCs w:val="0"/>
          <w:vertAlign w:val="subscript"/>
        </w:rPr>
        <w:t>3</w:t>
      </w:r>
      <w:r w:rsidR="00107645" w:rsidRPr="006110BF">
        <w:rPr>
          <w:bCs w:val="0"/>
        </w:rPr>
        <w:t>·6H</w:t>
      </w:r>
      <w:r w:rsidR="00107645" w:rsidRPr="006110BF">
        <w:rPr>
          <w:bCs w:val="0"/>
          <w:vertAlign w:val="subscript"/>
        </w:rPr>
        <w:t>2</w:t>
      </w:r>
      <w:r w:rsidR="00107645" w:rsidRPr="006110BF">
        <w:rPr>
          <w:bCs w:val="0"/>
        </w:rPr>
        <w:t>O</w:t>
      </w:r>
      <w:r w:rsidR="006F7041" w:rsidRPr="006110BF">
        <w:rPr>
          <w:bCs w:val="0"/>
        </w:rPr>
        <w:t xml:space="preserve"> (Ln=Y, Yb, Er)</w:t>
      </w:r>
      <w:r w:rsidR="00872DA8" w:rsidRPr="006110BF">
        <w:rPr>
          <w:bCs w:val="0"/>
        </w:rPr>
        <w:t xml:space="preserve"> </w:t>
      </w:r>
      <w:r w:rsidR="00107645" w:rsidRPr="006110BF">
        <w:rPr>
          <w:bCs w:val="0"/>
        </w:rPr>
        <w:t>with a molar ratio of 5</w:t>
      </w:r>
      <w:r w:rsidR="005D30AD" w:rsidRPr="006110BF">
        <w:rPr>
          <w:bCs w:val="0"/>
        </w:rPr>
        <w:t>6</w:t>
      </w:r>
      <w:r w:rsidR="00EE6953" w:rsidRPr="006110BF">
        <w:rPr>
          <w:bCs w:val="0"/>
        </w:rPr>
        <w:t xml:space="preserve">:40:4 was added to a 50 ml </w:t>
      </w:r>
      <w:r w:rsidR="00F6678C" w:rsidRPr="006110BF">
        <w:rPr>
          <w:bCs w:val="0"/>
        </w:rPr>
        <w:t xml:space="preserve">three-neck round-bottom </w:t>
      </w:r>
      <w:r w:rsidR="00EE6953" w:rsidRPr="006110BF">
        <w:rPr>
          <w:bCs w:val="0"/>
        </w:rPr>
        <w:t xml:space="preserve">flask </w:t>
      </w:r>
      <w:r w:rsidR="00F6678C" w:rsidRPr="006110BF">
        <w:rPr>
          <w:bCs w:val="0"/>
        </w:rPr>
        <w:t>containing 6 ml OA and 15 ml ODE.</w:t>
      </w:r>
      <w:r w:rsidR="00872DA8" w:rsidRPr="006110BF">
        <w:rPr>
          <w:bCs w:val="0"/>
        </w:rPr>
        <w:t xml:space="preserve"> </w:t>
      </w:r>
      <w:r w:rsidR="00F6678C" w:rsidRPr="006110BF">
        <w:rPr>
          <w:bCs w:val="0"/>
        </w:rPr>
        <w:t>The mixture was heated to 170℃</w:t>
      </w:r>
      <w:r w:rsidR="0088746F" w:rsidRPr="006110BF">
        <w:rPr>
          <w:bCs w:val="0"/>
        </w:rPr>
        <w:t xml:space="preserve"> under argon atmosphere for 40 min to obtain clear solution and </w:t>
      </w:r>
      <w:r w:rsidR="00C2450C" w:rsidRPr="006110BF">
        <w:rPr>
          <w:bCs w:val="0"/>
        </w:rPr>
        <w:t>then cooled to RT.</w:t>
      </w:r>
      <w:r w:rsidR="00DD736F" w:rsidRPr="006110BF">
        <w:rPr>
          <w:bCs w:val="0"/>
        </w:rPr>
        <w:t xml:space="preserve"> Then 10.5 ml methanol solution of </w:t>
      </w:r>
      <w:r w:rsidR="00632BE5" w:rsidRPr="006110BF">
        <w:rPr>
          <w:bCs w:val="0"/>
        </w:rPr>
        <w:t>NaOH (2.5 mmol)</w:t>
      </w:r>
      <w:r w:rsidR="00DA5FF0" w:rsidRPr="006110BF">
        <w:rPr>
          <w:bCs w:val="0"/>
        </w:rPr>
        <w:t xml:space="preserve"> and </w:t>
      </w:r>
      <w:r w:rsidR="00632BE5" w:rsidRPr="006110BF">
        <w:rPr>
          <w:bCs w:val="0"/>
        </w:rPr>
        <w:t>NH</w:t>
      </w:r>
      <w:r w:rsidR="00632BE5" w:rsidRPr="006110BF">
        <w:rPr>
          <w:bCs w:val="0"/>
          <w:vertAlign w:val="subscript"/>
        </w:rPr>
        <w:t>4</w:t>
      </w:r>
      <w:r w:rsidR="00632BE5" w:rsidRPr="006110BF">
        <w:rPr>
          <w:bCs w:val="0"/>
        </w:rPr>
        <w:t xml:space="preserve">F (4 mmol) </w:t>
      </w:r>
      <w:r w:rsidR="00DA5FF0" w:rsidRPr="006110BF">
        <w:rPr>
          <w:bCs w:val="0"/>
        </w:rPr>
        <w:t>were added into the solution and stir</w:t>
      </w:r>
      <w:r w:rsidR="00290D85" w:rsidRPr="006110BF">
        <w:rPr>
          <w:bCs w:val="0"/>
        </w:rPr>
        <w:t xml:space="preserve">red for 30 min at RT. The temperature was then </w:t>
      </w:r>
      <w:r w:rsidR="00872F55" w:rsidRPr="006110BF">
        <w:rPr>
          <w:bCs w:val="0"/>
        </w:rPr>
        <w:t xml:space="preserve">slowly heated to </w:t>
      </w:r>
      <w:r w:rsidR="00290D85" w:rsidRPr="006110BF">
        <w:rPr>
          <w:bCs w:val="0"/>
        </w:rPr>
        <w:t xml:space="preserve">80℃ </w:t>
      </w:r>
      <w:r w:rsidR="00B149AF" w:rsidRPr="006110BF">
        <w:rPr>
          <w:bCs w:val="0"/>
        </w:rPr>
        <w:t xml:space="preserve">and maintained for 30 min to evaporate </w:t>
      </w:r>
      <w:r w:rsidR="002F58DD" w:rsidRPr="006110BF">
        <w:rPr>
          <w:bCs w:val="0"/>
        </w:rPr>
        <w:t xml:space="preserve">excessive </w:t>
      </w:r>
      <w:r w:rsidR="00B149AF" w:rsidRPr="006110BF">
        <w:rPr>
          <w:bCs w:val="0"/>
        </w:rPr>
        <w:t>methanol</w:t>
      </w:r>
      <w:r w:rsidR="00F56F9A" w:rsidRPr="006110BF">
        <w:rPr>
          <w:bCs w:val="0"/>
        </w:rPr>
        <w:t>.</w:t>
      </w:r>
      <w:r w:rsidR="00B149AF" w:rsidRPr="006110BF">
        <w:rPr>
          <w:bCs w:val="0"/>
        </w:rPr>
        <w:t xml:space="preserve"> </w:t>
      </w:r>
      <w:r w:rsidR="00F56F9A" w:rsidRPr="006110BF">
        <w:rPr>
          <w:bCs w:val="0"/>
        </w:rPr>
        <w:t xml:space="preserve">Next, the mixture was heated to 150℃ and maintained </w:t>
      </w:r>
      <w:r w:rsidR="00C554EA" w:rsidRPr="006110BF">
        <w:rPr>
          <w:bCs w:val="0"/>
        </w:rPr>
        <w:t xml:space="preserve">for </w:t>
      </w:r>
      <w:r w:rsidR="00796A71" w:rsidRPr="006110BF">
        <w:rPr>
          <w:bCs w:val="0"/>
        </w:rPr>
        <w:t>4</w:t>
      </w:r>
      <w:r w:rsidR="00C554EA" w:rsidRPr="006110BF">
        <w:rPr>
          <w:bCs w:val="0"/>
        </w:rPr>
        <w:t xml:space="preserve">0 min to remove residual methanol and water. </w:t>
      </w:r>
      <w:r w:rsidR="00CE6A3C" w:rsidRPr="006110BF">
        <w:rPr>
          <w:bCs w:val="0"/>
        </w:rPr>
        <w:t>T</w:t>
      </w:r>
      <w:r w:rsidR="00C554EA" w:rsidRPr="006110BF">
        <w:rPr>
          <w:bCs w:val="0"/>
        </w:rPr>
        <w:t xml:space="preserve">he solution was </w:t>
      </w:r>
      <w:r w:rsidR="00CE6A3C" w:rsidRPr="006110BF">
        <w:rPr>
          <w:bCs w:val="0"/>
        </w:rPr>
        <w:t xml:space="preserve">further </w:t>
      </w:r>
      <w:r w:rsidR="00C554EA" w:rsidRPr="006110BF">
        <w:rPr>
          <w:bCs w:val="0"/>
        </w:rPr>
        <w:t xml:space="preserve">heated to 300℃ </w:t>
      </w:r>
      <w:r w:rsidR="00CE6A3C" w:rsidRPr="006110BF">
        <w:rPr>
          <w:bCs w:val="0"/>
        </w:rPr>
        <w:t>for 90 min before cooling to RT. The resulting core nanoparticles were collected and re</w:t>
      </w:r>
      <w:r w:rsidR="009728E2" w:rsidRPr="006110BF">
        <w:rPr>
          <w:bCs w:val="0"/>
        </w:rPr>
        <w:t>-</w:t>
      </w:r>
      <w:r w:rsidR="00CE6A3C" w:rsidRPr="006110BF">
        <w:rPr>
          <w:bCs w:val="0"/>
        </w:rPr>
        <w:t xml:space="preserve">dispersed in </w:t>
      </w:r>
      <w:r w:rsidR="009728E2" w:rsidRPr="006110BF">
        <w:rPr>
          <w:bCs w:val="0"/>
        </w:rPr>
        <w:t xml:space="preserve">5 ml </w:t>
      </w:r>
      <w:r w:rsidR="00CE6A3C" w:rsidRPr="006110BF">
        <w:rPr>
          <w:bCs w:val="0"/>
        </w:rPr>
        <w:t>cyclohexane after washing with</w:t>
      </w:r>
      <w:r w:rsidR="009728E2" w:rsidRPr="006110BF">
        <w:rPr>
          <w:bCs w:val="0"/>
        </w:rPr>
        <w:t xml:space="preserve"> </w:t>
      </w:r>
      <w:r w:rsidR="00CE6A3C" w:rsidRPr="006110BF">
        <w:rPr>
          <w:bCs w:val="0"/>
        </w:rPr>
        <w:t>cyclohexane/ethanol</w:t>
      </w:r>
      <w:r w:rsidR="00DA0D17" w:rsidRPr="006110BF">
        <w:rPr>
          <w:bCs w:val="0"/>
        </w:rPr>
        <w:t>/methanol</w:t>
      </w:r>
      <w:r w:rsidR="00CE6A3C" w:rsidRPr="006110BF">
        <w:rPr>
          <w:bCs w:val="0"/>
        </w:rPr>
        <w:t xml:space="preserve"> </w:t>
      </w:r>
      <w:r w:rsidR="009728E2" w:rsidRPr="006110BF">
        <w:rPr>
          <w:bCs w:val="0"/>
        </w:rPr>
        <w:t xml:space="preserve">for </w:t>
      </w:r>
      <w:r w:rsidR="00CE6A3C" w:rsidRPr="006110BF">
        <w:rPr>
          <w:bCs w:val="0"/>
        </w:rPr>
        <w:t>several times.</w:t>
      </w:r>
      <w:r w:rsidR="00C554EA" w:rsidRPr="006110BF">
        <w:t xml:space="preserve"> </w:t>
      </w:r>
    </w:p>
    <w:p w14:paraId="6D27CFD9" w14:textId="516C6CDC" w:rsidR="00BA351B" w:rsidRPr="006110BF" w:rsidRDefault="00A529BF" w:rsidP="00796A71">
      <w:pPr>
        <w:spacing w:before="120" w:after="240" w:line="300" w:lineRule="auto"/>
        <w:rPr>
          <w:b/>
        </w:rPr>
      </w:pPr>
      <w:r w:rsidRPr="006110BF">
        <w:rPr>
          <w:rFonts w:hint="eastAsia"/>
          <w:b/>
        </w:rPr>
        <w:t>S</w:t>
      </w:r>
      <w:r w:rsidRPr="006110BF">
        <w:rPr>
          <w:b/>
        </w:rPr>
        <w:t xml:space="preserve">ynthesis of </w:t>
      </w:r>
      <w:proofErr w:type="spellStart"/>
      <w:r w:rsidRPr="006110BF">
        <w:rPr>
          <w:b/>
        </w:rPr>
        <w:t>core@shell</w:t>
      </w:r>
      <w:proofErr w:type="spellEnd"/>
      <w:r w:rsidRPr="006110BF">
        <w:rPr>
          <w:b/>
        </w:rPr>
        <w:t xml:space="preserve"> </w:t>
      </w:r>
      <w:r w:rsidR="005F1F1D" w:rsidRPr="006110BF">
        <w:rPr>
          <w:b/>
        </w:rPr>
        <w:t>plate</w:t>
      </w:r>
      <w:r w:rsidRPr="006110BF">
        <w:rPr>
          <w:b/>
        </w:rPr>
        <w:t xml:space="preserve"> nanoparticles. </w:t>
      </w:r>
      <w:r w:rsidR="00BA351B" w:rsidRPr="006110BF">
        <w:rPr>
          <w:rFonts w:hint="eastAsia"/>
          <w:bCs w:val="0"/>
        </w:rPr>
        <w:t>T</w:t>
      </w:r>
      <w:r w:rsidR="00BA351B" w:rsidRPr="006110BF">
        <w:rPr>
          <w:bCs w:val="0"/>
        </w:rPr>
        <w:t>o realize</w:t>
      </w:r>
      <w:r w:rsidR="00BA351B" w:rsidRPr="006110BF">
        <w:rPr>
          <w:b/>
        </w:rPr>
        <w:t xml:space="preserve"> </w:t>
      </w:r>
      <w:r w:rsidR="00BA351B" w:rsidRPr="006110BF">
        <w:t>longitudinal growth of nanorod at single dimension, the surfactant should be utilized. The major surfactants from reaction solvent are oleic acid molecules (OAH) and oleic acid anions (OA</w:t>
      </w:r>
      <w:r w:rsidR="00BA351B" w:rsidRPr="006110BF">
        <w:rPr>
          <w:vertAlign w:val="superscript"/>
        </w:rPr>
        <w:t>-</w:t>
      </w:r>
      <w:r w:rsidR="00BA351B" w:rsidRPr="006110BF">
        <w:t>). Specifically, their binding preferences towards particle facets are different with OA</w:t>
      </w:r>
      <w:r w:rsidR="00BA351B" w:rsidRPr="006110BF">
        <w:rPr>
          <w:vertAlign w:val="superscript"/>
        </w:rPr>
        <w:t>-</w:t>
      </w:r>
      <w:r w:rsidR="00BA351B" w:rsidRPr="006110BF">
        <w:t xml:space="preserve"> on side (100)</w:t>
      </w:r>
      <w:proofErr w:type="gramStart"/>
      <w:r w:rsidR="00BA351B" w:rsidRPr="006110BF">
        <w:t>/(</w:t>
      </w:r>
      <w:proofErr w:type="gramEnd"/>
      <w:r w:rsidR="00BA351B" w:rsidRPr="006110BF">
        <w:t>010) facets and OAH on top (001) facets</w:t>
      </w:r>
      <w:r w:rsidR="00B61329" w:rsidRPr="006110BF">
        <w:rPr>
          <w:noProof/>
          <w:vertAlign w:val="superscript"/>
        </w:rPr>
        <w:t>1</w:t>
      </w:r>
      <w:r w:rsidR="00BA351B" w:rsidRPr="006110BF">
        <w:t xml:space="preserve">. On (001) facet, the bind energy of OAH (-9.40 </w:t>
      </w:r>
      <w:proofErr w:type="spellStart"/>
      <w:r w:rsidR="00BA351B" w:rsidRPr="006110BF">
        <w:t>meV</w:t>
      </w:r>
      <w:proofErr w:type="spellEnd"/>
      <w:r w:rsidR="00BA351B" w:rsidRPr="006110BF">
        <w:t>/Å</w:t>
      </w:r>
      <w:r w:rsidR="00BA351B" w:rsidRPr="006110BF">
        <w:rPr>
          <w:vertAlign w:val="superscript"/>
        </w:rPr>
        <w:t>2</w:t>
      </w:r>
      <w:r w:rsidR="00BA351B" w:rsidRPr="006110BF">
        <w:t>) is weaker compared with OA</w:t>
      </w:r>
      <w:r w:rsidR="00BA351B" w:rsidRPr="006110BF">
        <w:rPr>
          <w:vertAlign w:val="superscript"/>
        </w:rPr>
        <w:t>-</w:t>
      </w:r>
      <w:r w:rsidR="00BA351B" w:rsidRPr="006110BF">
        <w:t xml:space="preserve"> (-21.80 </w:t>
      </w:r>
      <w:proofErr w:type="spellStart"/>
      <w:r w:rsidR="00BA351B" w:rsidRPr="006110BF">
        <w:t>meV</w:t>
      </w:r>
      <w:proofErr w:type="spellEnd"/>
      <w:r w:rsidR="00BA351B" w:rsidRPr="006110BF">
        <w:t>/Å</w:t>
      </w:r>
      <w:r w:rsidR="00BA351B" w:rsidRPr="006110BF">
        <w:rPr>
          <w:vertAlign w:val="superscript"/>
        </w:rPr>
        <w:t>2</w:t>
      </w:r>
      <w:r w:rsidR="00BA351B" w:rsidRPr="006110BF">
        <w:t xml:space="preserve">), which implies that OAH </w:t>
      </w:r>
      <w:r w:rsidR="005F1F1D" w:rsidRPr="006110BF">
        <w:t xml:space="preserve">molecules </w:t>
      </w:r>
      <w:r w:rsidR="00BA351B" w:rsidRPr="006110BF">
        <w:t xml:space="preserve">on (001) facets </w:t>
      </w:r>
      <w:r w:rsidR="005F1F1D" w:rsidRPr="006110BF">
        <w:rPr>
          <w:rFonts w:hint="eastAsia"/>
        </w:rPr>
        <w:t>tend</w:t>
      </w:r>
      <w:r w:rsidR="005F1F1D" w:rsidRPr="006110BF">
        <w:t xml:space="preserve"> to detach under unstable environment such as </w:t>
      </w:r>
      <w:r w:rsidR="005F1F1D" w:rsidRPr="006110BF">
        <w:lastRenderedPageBreak/>
        <w:t xml:space="preserve">high temperature or high </w:t>
      </w:r>
      <w:proofErr w:type="spellStart"/>
      <w:r w:rsidR="005F1F1D" w:rsidRPr="006110BF">
        <w:t>pH.</w:t>
      </w:r>
      <w:proofErr w:type="spellEnd"/>
      <w:r w:rsidR="005F1F1D" w:rsidRPr="006110BF">
        <w:t xml:space="preserve"> To this end, </w:t>
      </w:r>
      <w:r w:rsidR="00AF33D4" w:rsidRPr="006110BF">
        <w:t>H</w:t>
      </w:r>
      <w:r w:rsidR="00AF33D4" w:rsidRPr="006110BF">
        <w:rPr>
          <w:vertAlign w:val="superscript"/>
        </w:rPr>
        <w:t>+</w:t>
      </w:r>
      <w:r w:rsidR="00AF33D4" w:rsidRPr="006110BF">
        <w:t>-rich or low temperature environment</w:t>
      </w:r>
      <w:r w:rsidR="005F1F1D" w:rsidRPr="006110BF">
        <w:t xml:space="preserve"> can be employed, so that the</w:t>
      </w:r>
      <w:r w:rsidR="00AF33D4" w:rsidRPr="006110BF">
        <w:t xml:space="preserve"> OAH can be bound strongly </w:t>
      </w:r>
      <w:r w:rsidR="005F1F1D" w:rsidRPr="006110BF">
        <w:t xml:space="preserve">with lanthanides </w:t>
      </w:r>
      <w:r w:rsidR="00AF33D4" w:rsidRPr="006110BF">
        <w:t xml:space="preserve">onto the (001) facet during transversal shell coating without </w:t>
      </w:r>
      <w:r w:rsidR="00323582" w:rsidRPr="006110BF">
        <w:t>detaching</w:t>
      </w:r>
      <w:r w:rsidR="00AF33D4" w:rsidRPr="006110BF">
        <w:t xml:space="preserve">. </w:t>
      </w:r>
      <w:r w:rsidR="005F1F1D" w:rsidRPr="006110BF">
        <w:t>To realize H</w:t>
      </w:r>
      <w:r w:rsidR="005F1F1D" w:rsidRPr="006110BF">
        <w:rPr>
          <w:vertAlign w:val="superscript"/>
        </w:rPr>
        <w:t>+</w:t>
      </w:r>
      <w:r w:rsidR="005F1F1D" w:rsidRPr="006110BF">
        <w:t xml:space="preserve">-rich environment, two approaches can be used including higher OA and lower NaOH ratio. </w:t>
      </w:r>
      <w:r w:rsidR="00BA351B" w:rsidRPr="006110BF">
        <w:t>Another significant factor is the control of activation energy during hot-injection process according to the equation</w:t>
      </w:r>
      <w:r w:rsidR="00B61329" w:rsidRPr="006110BF">
        <w:rPr>
          <w:noProof/>
          <w:vertAlign w:val="superscript"/>
        </w:rPr>
        <w:t>2</w:t>
      </w:r>
      <w:r w:rsidR="00BA351B" w:rsidRPr="006110BF">
        <w:t>.</w:t>
      </w:r>
    </w:p>
    <w:p w14:paraId="2B5DB4E4" w14:textId="77777777" w:rsidR="00BA351B" w:rsidRPr="006110BF" w:rsidRDefault="006110BF" w:rsidP="00796A71">
      <w:pPr>
        <w:spacing w:before="120" w:after="240" w:line="300" w:lineRule="auto"/>
        <w:rPr>
          <w:iCs/>
        </w:rPr>
      </w:pPr>
      <m:oMathPara>
        <m:oMath>
          <m:sSup>
            <m:sSupPr>
              <m:ctrlPr>
                <w:rPr>
                  <w:rFonts w:ascii="Cambria Math" w:hAnsi="Cambria Math"/>
                  <w:i/>
                </w:rPr>
              </m:ctrlPr>
            </m:sSupPr>
            <m:e>
              <m:r>
                <w:rPr>
                  <w:rFonts w:ascii="Cambria Math" w:hAnsi="Cambria Math"/>
                </w:rPr>
                <m:t>∆G</m:t>
              </m:r>
            </m:e>
            <m:sup>
              <m:r>
                <w:rPr>
                  <w:rFonts w:ascii="Cambria Math" w:hAnsi="Cambria Math"/>
                </w:rPr>
                <m:t>*</m:t>
              </m:r>
            </m:sup>
          </m:sSup>
          <m:r>
            <w:rPr>
              <w:rFonts w:ascii="Cambria Math" w:hAnsi="Cambria Math"/>
            </w:rPr>
            <m:t xml:space="preserve"> = </m:t>
          </m:r>
          <m:sSubSup>
            <m:sSubSupPr>
              <m:ctrlPr>
                <w:rPr>
                  <w:rFonts w:ascii="Cambria Math" w:hAnsi="Cambria Math"/>
                  <w:i/>
                </w:rPr>
              </m:ctrlPr>
            </m:sSubSupPr>
            <m:e>
              <m:r>
                <w:rPr>
                  <w:rFonts w:ascii="Cambria Math" w:hAnsi="Cambria Math"/>
                </w:rPr>
                <m:t>∆G</m:t>
              </m:r>
            </m:e>
            <m:sub>
              <m:r>
                <w:rPr>
                  <w:rFonts w:ascii="Cambria Math" w:hAnsi="Cambria Math"/>
                </w:rPr>
                <m:t>0</m:t>
              </m:r>
            </m:sub>
            <m:sup>
              <m:r>
                <w:rPr>
                  <w:rFonts w:ascii="Cambria Math" w:hAnsi="Cambria Math"/>
                </w:rPr>
                <m:t>*</m:t>
              </m:r>
            </m:sup>
          </m:sSubSup>
          <m:sSup>
            <m:sSupPr>
              <m:ctrlPr>
                <w:rPr>
                  <w:rFonts w:ascii="Cambria Math" w:hAnsi="Cambria Math"/>
                  <w:i/>
                  <w:iCs/>
                </w:rPr>
              </m:ctrlPr>
            </m:sSupPr>
            <m:e>
              <m:d>
                <m:dPr>
                  <m:begChr m:val=""/>
                  <m:ctrlPr>
                    <w:rPr>
                      <w:rFonts w:ascii="Cambria Math" w:hAnsi="Cambria Math"/>
                      <w:i/>
                      <w:iCs/>
                    </w:rPr>
                  </m:ctrlPr>
                </m:dPr>
                <m:e>
                  <m:d>
                    <m:dPr>
                      <m:endChr m:val=""/>
                      <m:ctrlPr>
                        <w:rPr>
                          <w:rFonts w:ascii="Cambria Math" w:hAnsi="Cambria Math"/>
                          <w:i/>
                          <w:iCs/>
                        </w:rPr>
                      </m:ctrlPr>
                    </m:dPr>
                    <m:e>
                      <m:r>
                        <w:rPr>
                          <w:rFonts w:ascii="Cambria Math" w:hAnsi="Cambria Math"/>
                        </w:rPr>
                        <m:t xml:space="preserve">1- </m:t>
                      </m:r>
                      <m:f>
                        <m:fPr>
                          <m:ctrlPr>
                            <w:rPr>
                              <w:rFonts w:ascii="Cambria Math" w:hAnsi="Cambria Math"/>
                              <w:i/>
                              <w:iCs/>
                            </w:rPr>
                          </m:ctrlPr>
                        </m:fPr>
                        <m:num>
                          <m:r>
                            <w:rPr>
                              <w:rFonts w:ascii="Cambria Math" w:hAnsi="Cambria Math"/>
                            </w:rPr>
                            <m:t>ε</m:t>
                          </m:r>
                        </m:num>
                        <m:den>
                          <m:sSub>
                            <m:sSubPr>
                              <m:ctrlPr>
                                <w:rPr>
                                  <w:rFonts w:ascii="Cambria Math" w:hAnsi="Cambria Math"/>
                                  <w:i/>
                                  <w:iCs/>
                                </w:rPr>
                              </m:ctrlPr>
                            </m:sSubPr>
                            <m:e>
                              <m:r>
                                <w:rPr>
                                  <w:rFonts w:ascii="Cambria Math" w:hAnsi="Cambria Math"/>
                                </w:rPr>
                                <m:t>E</m:t>
                              </m:r>
                            </m:e>
                            <m:sub>
                              <m:r>
                                <w:rPr>
                                  <w:rFonts w:ascii="Cambria Math" w:hAnsi="Cambria Math"/>
                                </w:rPr>
                                <m:t>1</m:t>
                              </m:r>
                            </m:sub>
                          </m:sSub>
                        </m:den>
                      </m:f>
                    </m:e>
                  </m:d>
                </m:e>
              </m:d>
            </m:e>
            <m:sup>
              <m:r>
                <w:rPr>
                  <w:rFonts w:ascii="Cambria Math" w:hAnsi="Cambria Math"/>
                </w:rPr>
                <m:t>2</m:t>
              </m:r>
            </m:sup>
          </m:sSup>
          <m:sSup>
            <m:sSupPr>
              <m:ctrlPr>
                <w:rPr>
                  <w:rFonts w:ascii="Cambria Math" w:hAnsi="Cambria Math"/>
                  <w:i/>
                  <w:iCs/>
                </w:rPr>
              </m:ctrlPr>
            </m:sSupPr>
            <m:e>
              <m:d>
                <m:dPr>
                  <m:begChr m:val=""/>
                  <m:ctrlPr>
                    <w:rPr>
                      <w:rFonts w:ascii="Cambria Math" w:hAnsi="Cambria Math"/>
                      <w:i/>
                      <w:iCs/>
                    </w:rPr>
                  </m:ctrlPr>
                </m:dPr>
                <m:e>
                  <m:d>
                    <m:dPr>
                      <m:endChr m:val=""/>
                      <m:ctrlPr>
                        <w:rPr>
                          <w:rFonts w:ascii="Cambria Math" w:hAnsi="Cambria Math"/>
                          <w:i/>
                          <w:iCs/>
                        </w:rPr>
                      </m:ctrlPr>
                    </m:dPr>
                    <m:e>
                      <m:r>
                        <w:rPr>
                          <w:rFonts w:ascii="Cambria Math" w:hAnsi="Cambria Math"/>
                        </w:rPr>
                        <m:t xml:space="preserve">1- </m:t>
                      </m:r>
                      <m:f>
                        <m:fPr>
                          <m:ctrlPr>
                            <w:rPr>
                              <w:rFonts w:ascii="Cambria Math" w:hAnsi="Cambria Math"/>
                              <w:i/>
                              <w:iCs/>
                            </w:rPr>
                          </m:ctrlPr>
                        </m:fPr>
                        <m:num>
                          <m:r>
                            <w:rPr>
                              <w:rFonts w:ascii="Cambria Math" w:hAnsi="Cambria Math"/>
                            </w:rPr>
                            <m:t>2ε</m:t>
                          </m:r>
                        </m:num>
                        <m:den>
                          <m:r>
                            <w:rPr>
                              <w:rFonts w:ascii="Cambria Math" w:hAnsi="Cambria Math"/>
                            </w:rPr>
                            <m:t>∆μ</m:t>
                          </m:r>
                        </m:den>
                      </m:f>
                    </m:e>
                  </m:d>
                </m:e>
              </m:d>
            </m:e>
            <m:sup>
              <m:r>
                <w:rPr>
                  <w:rFonts w:ascii="Cambria Math" w:hAnsi="Cambria Math"/>
                </w:rPr>
                <m:t>-2</m:t>
              </m:r>
            </m:sup>
          </m:sSup>
        </m:oMath>
      </m:oMathPara>
    </w:p>
    <w:p w14:paraId="7627DA9F" w14:textId="6461CBF9" w:rsidR="0060729C" w:rsidRPr="006110BF" w:rsidRDefault="00BA351B" w:rsidP="00796A71">
      <w:pPr>
        <w:spacing w:before="120" w:after="240" w:line="300" w:lineRule="auto"/>
        <w:rPr>
          <w:bCs w:val="0"/>
        </w:rPr>
      </w:pPr>
      <w:r w:rsidRPr="006110BF">
        <w:rPr>
          <w:rFonts w:hint="eastAsia"/>
          <w:iCs/>
        </w:rPr>
        <w:t>H</w:t>
      </w:r>
      <w:r w:rsidRPr="006110BF">
        <w:rPr>
          <w:iCs/>
        </w:rPr>
        <w:t>ere, ∆G</w:t>
      </w:r>
      <w:r w:rsidRPr="006110BF">
        <w:rPr>
          <w:iCs/>
          <w:vertAlign w:val="subscript"/>
        </w:rPr>
        <w:t>0</w:t>
      </w:r>
      <w:r w:rsidRPr="006110BF">
        <w:rPr>
          <w:iCs/>
        </w:rPr>
        <w:t xml:space="preserve"> is the activation energy of unstrained nucleation, ε is strain energy per bond, E</w:t>
      </w:r>
      <w:r w:rsidRPr="006110BF">
        <w:rPr>
          <w:iCs/>
          <w:vertAlign w:val="subscript"/>
        </w:rPr>
        <w:t>1</w:t>
      </w:r>
      <w:r w:rsidRPr="006110BF">
        <w:rPr>
          <w:iCs/>
        </w:rPr>
        <w:t xml:space="preserve"> is bonding energy, and ∆μ is driving force of crystallization (such as the chemical potential difference during reaction). Since growth rate on a facet is negative</w:t>
      </w:r>
      <w:r w:rsidR="008C3D70" w:rsidRPr="006110BF">
        <w:rPr>
          <w:iCs/>
        </w:rPr>
        <w:t>ly</w:t>
      </w:r>
      <w:r w:rsidRPr="006110BF">
        <w:rPr>
          <w:iCs/>
        </w:rPr>
        <w:t xml:space="preserve"> dependent to the activation energy</w:t>
      </w:r>
      <w:r w:rsidR="00B61329" w:rsidRPr="006110BF">
        <w:rPr>
          <w:iCs/>
          <w:noProof/>
          <w:vertAlign w:val="superscript"/>
        </w:rPr>
        <w:t>3</w:t>
      </w:r>
      <w:r w:rsidRPr="006110BF">
        <w:rPr>
          <w:iCs/>
        </w:rPr>
        <w:t xml:space="preserve">, variation of chemical potential difference ∆μ may cause competition between growth in different crystallographic directions, thereby leading to shell coating on bath facets. To avoid such competition shell growth, the major approach is to reduce the chemical potential difference ∆μ by reducing the growth rate of shell. During hot-injection process, ∆μ is mainly determined by the change of supersaturation, hence a smaller amount of shell precursor per injection circle can diminish the change of ∆μ. In brief, the </w:t>
      </w:r>
      <w:r w:rsidR="005F1F1D" w:rsidRPr="006110BF">
        <w:rPr>
          <w:iCs/>
        </w:rPr>
        <w:t xml:space="preserve">transversal </w:t>
      </w:r>
      <w:r w:rsidRPr="006110BF">
        <w:rPr>
          <w:iCs/>
        </w:rPr>
        <w:t>growth of nano</w:t>
      </w:r>
      <w:r w:rsidR="005F1F1D" w:rsidRPr="006110BF">
        <w:rPr>
          <w:iCs/>
        </w:rPr>
        <w:t>plate</w:t>
      </w:r>
      <w:r w:rsidRPr="006110BF">
        <w:rPr>
          <w:iCs/>
        </w:rPr>
        <w:t xml:space="preserve"> can be realized by slightly </w:t>
      </w:r>
      <w:r w:rsidR="005F1F1D" w:rsidRPr="006110BF">
        <w:rPr>
          <w:iCs/>
        </w:rPr>
        <w:t>reducing</w:t>
      </w:r>
      <w:r w:rsidRPr="006110BF">
        <w:rPr>
          <w:iCs/>
        </w:rPr>
        <w:t xml:space="preserve"> the reaction temperature and pH to create comparatively stable environment, while decreasing the injection rate to stabilize chemical potential</w:t>
      </w:r>
      <w:r w:rsidR="0060729C" w:rsidRPr="006110BF">
        <w:rPr>
          <w:bCs w:val="0"/>
        </w:rPr>
        <w:t>.</w:t>
      </w:r>
    </w:p>
    <w:p w14:paraId="09B6E07C" w14:textId="22813B4C" w:rsidR="00A529BF" w:rsidRPr="006110BF" w:rsidRDefault="00A529BF" w:rsidP="00796A71">
      <w:pPr>
        <w:spacing w:before="120" w:after="240" w:line="300" w:lineRule="auto"/>
      </w:pPr>
      <w:r w:rsidRPr="006110BF">
        <w:rPr>
          <w:rFonts w:hint="eastAsia"/>
        </w:rPr>
        <w:t>The</w:t>
      </w:r>
      <w:r w:rsidRPr="006110BF">
        <w:t xml:space="preserve"> NaYF</w:t>
      </w:r>
      <w:r w:rsidRPr="006110BF">
        <w:rPr>
          <w:vertAlign w:val="subscript"/>
        </w:rPr>
        <w:t>4</w:t>
      </w:r>
      <w:r w:rsidRPr="006110BF">
        <w:t xml:space="preserve"> </w:t>
      </w:r>
      <w:r w:rsidR="0023394A" w:rsidRPr="006110BF">
        <w:t>nano</w:t>
      </w:r>
      <w:r w:rsidR="005F1F1D" w:rsidRPr="006110BF">
        <w:t>plate</w:t>
      </w:r>
      <w:r w:rsidRPr="006110BF">
        <w:t xml:space="preserve">s were synthesized </w:t>
      </w:r>
      <w:r w:rsidR="0023394A" w:rsidRPr="006110BF">
        <w:t xml:space="preserve">through transversal growth of shell precursor </w:t>
      </w:r>
      <w:r w:rsidR="00073351" w:rsidRPr="006110BF">
        <w:t>onto core nanoparticles using hot-injection method.</w:t>
      </w:r>
      <w:r w:rsidRPr="006110BF">
        <w:t xml:space="preserve"> </w:t>
      </w:r>
      <w:r w:rsidR="0067776A" w:rsidRPr="006110BF">
        <w:t xml:space="preserve">Firstly, shell precursor was prepared. 1.5 mmol </w:t>
      </w:r>
      <w:r w:rsidR="007B2D4A" w:rsidRPr="006110BF">
        <w:t>LnCl</w:t>
      </w:r>
      <w:r w:rsidR="007B2D4A" w:rsidRPr="006110BF">
        <w:rPr>
          <w:vertAlign w:val="subscript"/>
        </w:rPr>
        <w:t>3</w:t>
      </w:r>
      <w:r w:rsidR="007B2D4A" w:rsidRPr="006110BF">
        <w:t>·6H</w:t>
      </w:r>
      <w:r w:rsidR="007B2D4A" w:rsidRPr="006110BF">
        <w:rPr>
          <w:vertAlign w:val="subscript"/>
        </w:rPr>
        <w:t>2</w:t>
      </w:r>
      <w:r w:rsidR="007B2D4A" w:rsidRPr="006110BF">
        <w:t>O (Ln=Y, Yb, Er) with a molar ratio of 5</w:t>
      </w:r>
      <w:r w:rsidR="00653653" w:rsidRPr="006110BF">
        <w:t>6</w:t>
      </w:r>
      <w:r w:rsidR="007B2D4A" w:rsidRPr="006110BF">
        <w:t>Y:40Yb:4Er (active shell) or 100Y (inert shell) was added to a 50 ml three-neck round-bottom flask containing 6 ml OA and 15 ml ODE.</w:t>
      </w:r>
      <w:r w:rsidR="009C16C5" w:rsidRPr="006110BF">
        <w:t xml:space="preserve"> The mixture was heated to 170 °C under argon for 40 min to obtain a clear solution and then cooled down to RT, followed by the addition of 1</w:t>
      </w:r>
      <w:r w:rsidR="00632BE5" w:rsidRPr="006110BF">
        <w:t>3.5</w:t>
      </w:r>
      <w:r w:rsidR="009C16C5" w:rsidRPr="006110BF">
        <w:t xml:space="preserve"> mL methanol solution of</w:t>
      </w:r>
      <w:r w:rsidR="00632BE5" w:rsidRPr="006110BF">
        <w:t xml:space="preserve"> </w:t>
      </w:r>
      <w:bookmarkStart w:id="2" w:name="_Hlk87608805"/>
      <w:r w:rsidR="00632BE5" w:rsidRPr="006110BF">
        <w:t>NaOH (1.5 mmol) and NH</w:t>
      </w:r>
      <w:r w:rsidR="00632BE5" w:rsidRPr="006110BF">
        <w:rPr>
          <w:vertAlign w:val="subscript"/>
        </w:rPr>
        <w:t>4</w:t>
      </w:r>
      <w:r w:rsidR="00632BE5" w:rsidRPr="006110BF">
        <w:t>F (6 mmol)</w:t>
      </w:r>
      <w:bookmarkEnd w:id="2"/>
      <w:r w:rsidR="004D6A19" w:rsidRPr="006110BF">
        <w:t xml:space="preserve">. </w:t>
      </w:r>
      <w:r w:rsidR="00822192" w:rsidRPr="006110BF">
        <w:t xml:space="preserve">After stirring for 30 min, the solution was heated to 80 °C under argon for 30 min to remove methanol, and then the solution was further heated to 150 °C for another 10 min. Finally, the reaction solution was cooled down to RT and labeled as </w:t>
      </w:r>
      <w:r w:rsidR="005F1F1D" w:rsidRPr="006110BF">
        <w:t>plate</w:t>
      </w:r>
      <w:r w:rsidR="00822192" w:rsidRPr="006110BF">
        <w:t xml:space="preserve"> shell precursors</w:t>
      </w:r>
      <w:r w:rsidR="005E6715" w:rsidRPr="006110BF">
        <w:t>.</w:t>
      </w:r>
    </w:p>
    <w:p w14:paraId="156932F3" w14:textId="0E822A6C" w:rsidR="005E6715" w:rsidRPr="006110BF" w:rsidRDefault="00786118" w:rsidP="00796A71">
      <w:pPr>
        <w:spacing w:before="120" w:after="240" w:line="300" w:lineRule="auto"/>
      </w:pPr>
      <w:r w:rsidRPr="006110BF">
        <w:rPr>
          <w:rFonts w:hint="eastAsia"/>
        </w:rPr>
        <w:t>F</w:t>
      </w:r>
      <w:r w:rsidRPr="006110BF">
        <w:t xml:space="preserve">or the transversal growth, 0.2 mmol core nanoparticles were added to 50 mL flask containing </w:t>
      </w:r>
      <w:r w:rsidR="009361B2" w:rsidRPr="006110BF">
        <w:t>6.5</w:t>
      </w:r>
      <w:r w:rsidRPr="006110BF">
        <w:t xml:space="preserve"> mL OA, </w:t>
      </w:r>
      <w:r w:rsidR="009361B2" w:rsidRPr="006110BF">
        <w:t>6.5</w:t>
      </w:r>
      <w:r w:rsidRPr="006110BF">
        <w:t xml:space="preserve"> mL ODE, and </w:t>
      </w:r>
      <w:r w:rsidR="00040CE1" w:rsidRPr="006110BF">
        <w:t xml:space="preserve">an additional amount of </w:t>
      </w:r>
      <w:r w:rsidR="009361B2" w:rsidRPr="006110BF">
        <w:t>0.2 mmol</w:t>
      </w:r>
      <w:r w:rsidRPr="006110BF">
        <w:t xml:space="preserve"> NaOH</w:t>
      </w:r>
      <w:r w:rsidR="00040CE1" w:rsidRPr="006110BF">
        <w:t xml:space="preserve"> was also added to increase the Na source since the Na in the precursor is comparatively low</w:t>
      </w:r>
      <w:r w:rsidRPr="006110BF">
        <w:t xml:space="preserve">. </w:t>
      </w:r>
      <w:r w:rsidRPr="006110BF">
        <w:lastRenderedPageBreak/>
        <w:t>The mixture</w:t>
      </w:r>
      <w:r w:rsidR="009361B2" w:rsidRPr="006110BF">
        <w:t xml:space="preserve"> </w:t>
      </w:r>
      <w:r w:rsidRPr="006110BF">
        <w:t>was heated to 170 °C under argon for 30 min, and then the solution was further</w:t>
      </w:r>
      <w:r w:rsidR="009361B2" w:rsidRPr="006110BF">
        <w:t xml:space="preserve"> </w:t>
      </w:r>
      <w:r w:rsidRPr="006110BF">
        <w:t xml:space="preserve">heated to </w:t>
      </w:r>
      <w:r w:rsidR="009361B2" w:rsidRPr="006110BF">
        <w:t>295</w:t>
      </w:r>
      <w:r w:rsidRPr="006110BF">
        <w:t xml:space="preserve"> °C.</w:t>
      </w:r>
      <w:r w:rsidR="009361B2" w:rsidRPr="006110BF">
        <w:t xml:space="preserve"> </w:t>
      </w:r>
      <w:r w:rsidR="00B96EEF" w:rsidRPr="006110BF">
        <w:t>After that, 0.0</w:t>
      </w:r>
      <w:r w:rsidR="00753149" w:rsidRPr="006110BF">
        <w:t>5</w:t>
      </w:r>
      <w:r w:rsidR="00B96EEF" w:rsidRPr="006110BF">
        <w:t xml:space="preserve"> mL of </w:t>
      </w:r>
      <w:r w:rsidR="005F1F1D" w:rsidRPr="006110BF">
        <w:t>plate</w:t>
      </w:r>
      <w:r w:rsidR="00753149" w:rsidRPr="006110BF">
        <w:t xml:space="preserve"> </w:t>
      </w:r>
      <w:r w:rsidR="00B96EEF" w:rsidRPr="006110BF">
        <w:t xml:space="preserve">shell precursors were injected into the reaction mixture and ripened at </w:t>
      </w:r>
      <w:r w:rsidR="00753149" w:rsidRPr="006110BF">
        <w:t>295</w:t>
      </w:r>
      <w:r w:rsidR="00B96EEF" w:rsidRPr="006110BF">
        <w:t xml:space="preserve"> °C for 1 min followed by the same injection and ripening cycles for different times to </w:t>
      </w:r>
      <w:r w:rsidR="00753149" w:rsidRPr="006110BF">
        <w:t>obtain</w:t>
      </w:r>
      <w:r w:rsidR="00B96EEF" w:rsidRPr="006110BF">
        <w:t xml:space="preserve"> nano</w:t>
      </w:r>
      <w:r w:rsidR="005F1F1D" w:rsidRPr="006110BF">
        <w:t>plate</w:t>
      </w:r>
      <w:r w:rsidR="00B96EEF" w:rsidRPr="006110BF">
        <w:t xml:space="preserve">s with different </w:t>
      </w:r>
      <w:r w:rsidR="00753149" w:rsidRPr="006110BF">
        <w:t>diameter</w:t>
      </w:r>
      <w:r w:rsidR="00B96EEF" w:rsidRPr="006110BF">
        <w:t xml:space="preserve">. Finally, the reaction solution was cooled down to </w:t>
      </w:r>
      <w:r w:rsidR="00247573" w:rsidRPr="006110BF">
        <w:t>RT</w:t>
      </w:r>
      <w:r w:rsidR="0010221B" w:rsidRPr="006110BF">
        <w:t>.</w:t>
      </w:r>
      <w:r w:rsidR="00B96EEF" w:rsidRPr="006110BF">
        <w:t xml:space="preserve"> </w:t>
      </w:r>
      <w:r w:rsidR="0010221B" w:rsidRPr="006110BF">
        <w:t>The resultant nano</w:t>
      </w:r>
      <w:r w:rsidR="005F1F1D" w:rsidRPr="006110BF">
        <w:t>plate</w:t>
      </w:r>
      <w:r w:rsidR="0010221B" w:rsidRPr="006110BF">
        <w:t xml:space="preserve"> samples were </w:t>
      </w:r>
      <w:r w:rsidR="00200CD4" w:rsidRPr="006110BF">
        <w:t xml:space="preserve">washed </w:t>
      </w:r>
      <w:r w:rsidR="00E82E45" w:rsidRPr="006110BF">
        <w:t>several times a</w:t>
      </w:r>
      <w:r w:rsidR="00200CD4" w:rsidRPr="006110BF">
        <w:t xml:space="preserve">nd </w:t>
      </w:r>
      <w:r w:rsidR="00C47FA3" w:rsidRPr="006110BF">
        <w:t>dis</w:t>
      </w:r>
      <w:r w:rsidR="00E82E45" w:rsidRPr="006110BF">
        <w:t>per</w:t>
      </w:r>
      <w:r w:rsidR="00C47FA3" w:rsidRPr="006110BF">
        <w:t>s</w:t>
      </w:r>
      <w:r w:rsidR="00E82E45" w:rsidRPr="006110BF">
        <w:t>ed in cyclo</w:t>
      </w:r>
      <w:r w:rsidR="00C47FA3" w:rsidRPr="006110BF">
        <w:t>hexane</w:t>
      </w:r>
      <w:r w:rsidR="00B96EEF" w:rsidRPr="006110BF">
        <w:t>.</w:t>
      </w:r>
    </w:p>
    <w:p w14:paraId="1D058CD9" w14:textId="7EC39BC5" w:rsidR="0031062E" w:rsidRPr="006110BF" w:rsidRDefault="005E6715" w:rsidP="00796A71">
      <w:pPr>
        <w:spacing w:before="120" w:after="240" w:line="300" w:lineRule="auto"/>
        <w:rPr>
          <w:b/>
        </w:rPr>
      </w:pPr>
      <w:r w:rsidRPr="006110BF">
        <w:rPr>
          <w:rFonts w:hint="eastAsia"/>
          <w:b/>
        </w:rPr>
        <w:t>S</w:t>
      </w:r>
      <w:r w:rsidRPr="006110BF">
        <w:rPr>
          <w:b/>
        </w:rPr>
        <w:t xml:space="preserve">ynthesis of </w:t>
      </w:r>
      <w:proofErr w:type="spellStart"/>
      <w:r w:rsidRPr="006110BF">
        <w:rPr>
          <w:b/>
        </w:rPr>
        <w:t>core@shell</w:t>
      </w:r>
      <w:proofErr w:type="spellEnd"/>
      <w:r w:rsidRPr="006110BF">
        <w:rPr>
          <w:b/>
        </w:rPr>
        <w:t xml:space="preserve"> rod nanoparticles. </w:t>
      </w:r>
      <w:r w:rsidR="00EF7A14" w:rsidRPr="006110BF">
        <w:t>As mentioned above, o</w:t>
      </w:r>
      <w:r w:rsidR="008D3063" w:rsidRPr="006110BF">
        <w:t xml:space="preserve">n (001) facet, the bind energy of OAH </w:t>
      </w:r>
      <w:bookmarkStart w:id="3" w:name="OLE_LINK3"/>
      <w:r w:rsidR="008D3063" w:rsidRPr="006110BF">
        <w:t xml:space="preserve">(-9.40 </w:t>
      </w:r>
      <w:proofErr w:type="spellStart"/>
      <w:r w:rsidR="008D3063" w:rsidRPr="006110BF">
        <w:t>meV</w:t>
      </w:r>
      <w:proofErr w:type="spellEnd"/>
      <w:r w:rsidR="008D3063" w:rsidRPr="006110BF">
        <w:t>/Å</w:t>
      </w:r>
      <w:r w:rsidR="008D3063" w:rsidRPr="006110BF">
        <w:rPr>
          <w:vertAlign w:val="superscript"/>
        </w:rPr>
        <w:t>2</w:t>
      </w:r>
      <w:r w:rsidR="008D3063" w:rsidRPr="006110BF">
        <w:t>)</w:t>
      </w:r>
      <w:bookmarkEnd w:id="3"/>
      <w:r w:rsidR="008D3063" w:rsidRPr="006110BF">
        <w:t xml:space="preserve"> is weaker compared with OA</w:t>
      </w:r>
      <w:r w:rsidR="008D3063" w:rsidRPr="006110BF">
        <w:rPr>
          <w:vertAlign w:val="superscript"/>
        </w:rPr>
        <w:t>-</w:t>
      </w:r>
      <w:r w:rsidR="008D3063" w:rsidRPr="006110BF">
        <w:t xml:space="preserve"> (-21.80 </w:t>
      </w:r>
      <w:proofErr w:type="spellStart"/>
      <w:r w:rsidR="008D3063" w:rsidRPr="006110BF">
        <w:t>meV</w:t>
      </w:r>
      <w:proofErr w:type="spellEnd"/>
      <w:r w:rsidR="008D3063" w:rsidRPr="006110BF">
        <w:t>/Å</w:t>
      </w:r>
      <w:r w:rsidR="008D3063" w:rsidRPr="006110BF">
        <w:rPr>
          <w:vertAlign w:val="superscript"/>
        </w:rPr>
        <w:t>2</w:t>
      </w:r>
      <w:r w:rsidR="008D3063" w:rsidRPr="006110BF">
        <w:t>), which implies that OAH on (001) facets tend to detach under unstable environment such as high temperature or high pH</w:t>
      </w:r>
      <w:r w:rsidR="00B61329" w:rsidRPr="006110BF">
        <w:rPr>
          <w:noProof/>
          <w:vertAlign w:val="superscript"/>
        </w:rPr>
        <w:t>4</w:t>
      </w:r>
      <w:r w:rsidR="00AF33D4" w:rsidRPr="006110BF">
        <w:rPr>
          <w:noProof/>
          <w:vertAlign w:val="superscript"/>
        </w:rPr>
        <w:t xml:space="preserve">, </w:t>
      </w:r>
      <w:r w:rsidR="00B61329" w:rsidRPr="006110BF">
        <w:rPr>
          <w:noProof/>
          <w:vertAlign w:val="superscript"/>
        </w:rPr>
        <w:t>5</w:t>
      </w:r>
      <w:r w:rsidR="00160954" w:rsidRPr="006110BF">
        <w:t>. On the contrary, OA</w:t>
      </w:r>
      <w:r w:rsidR="00160954" w:rsidRPr="006110BF">
        <w:rPr>
          <w:vertAlign w:val="superscript"/>
        </w:rPr>
        <w:t>-</w:t>
      </w:r>
      <w:r w:rsidR="00160954" w:rsidRPr="006110BF">
        <w:t xml:space="preserve"> are strongly bound to the lanthanides on (100)/(010) facets (-35.40 </w:t>
      </w:r>
      <w:proofErr w:type="spellStart"/>
      <w:r w:rsidR="00160954" w:rsidRPr="006110BF">
        <w:t>meV</w:t>
      </w:r>
      <w:proofErr w:type="spellEnd"/>
      <w:r w:rsidR="00160954" w:rsidRPr="006110BF">
        <w:t>/Å</w:t>
      </w:r>
      <w:r w:rsidR="00160954" w:rsidRPr="006110BF">
        <w:rPr>
          <w:vertAlign w:val="superscript"/>
        </w:rPr>
        <w:t>2</w:t>
      </w:r>
      <w:r w:rsidR="00160954" w:rsidRPr="006110BF">
        <w:t>), such that they will not be detached even under</w:t>
      </w:r>
      <w:r w:rsidR="002272FF" w:rsidRPr="006110BF">
        <w:t xml:space="preserve"> comparatively</w:t>
      </w:r>
      <w:r w:rsidR="00160954" w:rsidRPr="006110BF">
        <w:t xml:space="preserve"> unstable environment, preventing the shell growth on side facets.</w:t>
      </w:r>
      <w:r w:rsidR="00EF7A14" w:rsidRPr="006110BF">
        <w:t xml:space="preserve"> Moreover, a</w:t>
      </w:r>
      <w:r w:rsidR="00EF7A14" w:rsidRPr="006110BF">
        <w:rPr>
          <w:iCs/>
        </w:rPr>
        <w:t xml:space="preserve"> smaller amount of shell precursor per injection circle is equally important in rod preparation to reduce crystallization rate. </w:t>
      </w:r>
      <w:r w:rsidR="002272FF" w:rsidRPr="006110BF">
        <w:rPr>
          <w:iCs/>
        </w:rPr>
        <w:t xml:space="preserve">In brief, the 1D epitaxial growth of nanorod can be realized by slightly increasing the reaction temperature and pH to create comparatively unstable environment, while decreasing the injection rate to </w:t>
      </w:r>
      <w:r w:rsidR="003C1C50" w:rsidRPr="006110BF">
        <w:rPr>
          <w:iCs/>
        </w:rPr>
        <w:t xml:space="preserve">stabilize chemical potential. </w:t>
      </w:r>
    </w:p>
    <w:p w14:paraId="6695F34E" w14:textId="77777777" w:rsidR="00796A71" w:rsidRPr="006110BF" w:rsidRDefault="003E24FF" w:rsidP="00796A71">
      <w:pPr>
        <w:spacing w:before="120" w:after="240" w:line="300" w:lineRule="auto"/>
      </w:pPr>
      <w:r w:rsidRPr="006110BF">
        <w:rPr>
          <w:rFonts w:hint="eastAsia"/>
        </w:rPr>
        <w:t>The</w:t>
      </w:r>
      <w:r w:rsidRPr="006110BF">
        <w:t xml:space="preserve"> NaYF</w:t>
      </w:r>
      <w:r w:rsidRPr="006110BF">
        <w:rPr>
          <w:vertAlign w:val="subscript"/>
        </w:rPr>
        <w:t>4</w:t>
      </w:r>
      <w:r w:rsidRPr="006110BF">
        <w:t xml:space="preserve"> nanorods were synthesized through </w:t>
      </w:r>
      <w:r w:rsidR="002E09CD" w:rsidRPr="006110BF">
        <w:t>longitudinal</w:t>
      </w:r>
      <w:r w:rsidRPr="006110BF">
        <w:t xml:space="preserve"> growth of shell precursor onto core nanoparticles using hot-injection method. Firstly, shell precursor was prepared. </w:t>
      </w:r>
      <w:r w:rsidR="002E09CD" w:rsidRPr="006110BF">
        <w:t xml:space="preserve">The </w:t>
      </w:r>
      <w:r w:rsidR="00B53F6B" w:rsidRPr="006110BF">
        <w:t xml:space="preserve">amount of solvent, Ln resources and </w:t>
      </w:r>
      <w:r w:rsidR="002E09CD" w:rsidRPr="006110BF">
        <w:t>procedure</w:t>
      </w:r>
      <w:r w:rsidR="00B53F6B" w:rsidRPr="006110BF">
        <w:t>s</w:t>
      </w:r>
      <w:r w:rsidR="002E09CD" w:rsidRPr="006110BF">
        <w:t xml:space="preserve"> </w:t>
      </w:r>
      <w:r w:rsidR="00301C68" w:rsidRPr="006110BF">
        <w:t>were</w:t>
      </w:r>
      <w:r w:rsidR="00B53F6B" w:rsidRPr="006110BF">
        <w:t xml:space="preserve"> the same as </w:t>
      </w:r>
      <w:r w:rsidR="00F01BB1" w:rsidRPr="006110BF">
        <w:t xml:space="preserve">that used for the preparation of </w:t>
      </w:r>
      <w:r w:rsidR="005F1F1D" w:rsidRPr="006110BF">
        <w:t>plate</w:t>
      </w:r>
      <w:r w:rsidR="00F01BB1" w:rsidRPr="006110BF">
        <w:t xml:space="preserve"> shell precursor, </w:t>
      </w:r>
      <w:r w:rsidR="00301C68" w:rsidRPr="006110BF">
        <w:t>and the only difference were the amount of NaOH and NH</w:t>
      </w:r>
      <w:r w:rsidR="00301C68" w:rsidRPr="006110BF">
        <w:rPr>
          <w:vertAlign w:val="subscript"/>
        </w:rPr>
        <w:t>4</w:t>
      </w:r>
      <w:r w:rsidR="00301C68" w:rsidRPr="006110BF">
        <w:t xml:space="preserve">F. </w:t>
      </w:r>
      <w:r w:rsidR="00A4483E" w:rsidRPr="006110BF">
        <w:t>Herein, their amounts were NaOH (3.75 mmol) and NH</w:t>
      </w:r>
      <w:r w:rsidR="00A4483E" w:rsidRPr="006110BF">
        <w:rPr>
          <w:vertAlign w:val="subscript"/>
        </w:rPr>
        <w:t>4</w:t>
      </w:r>
      <w:r w:rsidR="00A4483E" w:rsidRPr="006110BF">
        <w:t>F (6 mmol)</w:t>
      </w:r>
      <w:r w:rsidR="002448A5" w:rsidRPr="006110BF">
        <w:t>, and KOH (3 mmol) was added as well.</w:t>
      </w:r>
      <w:r w:rsidR="0060729C" w:rsidRPr="006110BF">
        <w:t xml:space="preserve"> </w:t>
      </w:r>
    </w:p>
    <w:p w14:paraId="13773B0E" w14:textId="6FF008FE" w:rsidR="005E6715" w:rsidRPr="006110BF" w:rsidRDefault="003E24FF" w:rsidP="00796A71">
      <w:pPr>
        <w:spacing w:before="120" w:after="240" w:line="300" w:lineRule="auto"/>
      </w:pPr>
      <w:r w:rsidRPr="006110BF">
        <w:rPr>
          <w:rFonts w:hint="eastAsia"/>
        </w:rPr>
        <w:t>F</w:t>
      </w:r>
      <w:r w:rsidRPr="006110BF">
        <w:t xml:space="preserve">or the </w:t>
      </w:r>
      <w:r w:rsidR="002448A5" w:rsidRPr="006110BF">
        <w:t>longitudinal</w:t>
      </w:r>
      <w:r w:rsidRPr="006110BF">
        <w:t xml:space="preserve"> growth, 0.2 mmol core nanoparticles were added to 50 mL flask containing </w:t>
      </w:r>
      <w:r w:rsidR="002448A5" w:rsidRPr="006110BF">
        <w:t>3.6</w:t>
      </w:r>
      <w:r w:rsidRPr="006110BF">
        <w:t xml:space="preserve"> mL OA, </w:t>
      </w:r>
      <w:r w:rsidR="00677D6F" w:rsidRPr="006110BF">
        <w:t>9.2</w:t>
      </w:r>
      <w:r w:rsidRPr="006110BF">
        <w:t xml:space="preserve"> mL ODE, and </w:t>
      </w:r>
      <w:r w:rsidR="00677D6F" w:rsidRPr="006110BF">
        <w:t>1</w:t>
      </w:r>
      <w:r w:rsidRPr="006110BF">
        <w:t xml:space="preserve"> mmol NaOH</w:t>
      </w:r>
      <w:r w:rsidR="002272FF" w:rsidRPr="006110BF">
        <w:t xml:space="preserve"> was added to balance the high amount of OH</w:t>
      </w:r>
      <w:r w:rsidR="002272FF" w:rsidRPr="006110BF">
        <w:rPr>
          <w:vertAlign w:val="superscript"/>
        </w:rPr>
        <w:t>-</w:t>
      </w:r>
      <w:r w:rsidR="002272FF" w:rsidRPr="006110BF">
        <w:t xml:space="preserve"> in shell precursor, so that the chemical potential is maintained</w:t>
      </w:r>
      <w:r w:rsidRPr="006110BF">
        <w:t xml:space="preserve">. The mixture was heated to 170 °C under argon for 30 min, and then the solution was further heated to </w:t>
      </w:r>
      <w:r w:rsidR="00677D6F" w:rsidRPr="006110BF">
        <w:t>310</w:t>
      </w:r>
      <w:r w:rsidRPr="006110BF">
        <w:t xml:space="preserve"> °C. After that, 0.0</w:t>
      </w:r>
      <w:r w:rsidR="00677D6F" w:rsidRPr="006110BF">
        <w:t>4</w:t>
      </w:r>
      <w:r w:rsidRPr="006110BF">
        <w:t xml:space="preserve"> mL of </w:t>
      </w:r>
      <w:r w:rsidR="005F1F1D" w:rsidRPr="006110BF">
        <w:t>plate</w:t>
      </w:r>
      <w:r w:rsidRPr="006110BF">
        <w:t xml:space="preserve"> shell precursors were injected into the reaction mixture and ripened at </w:t>
      </w:r>
      <w:r w:rsidR="00677D6F" w:rsidRPr="006110BF">
        <w:t>310</w:t>
      </w:r>
      <w:r w:rsidRPr="006110BF">
        <w:t xml:space="preserve"> °C for 1 min followed by the same injection and ripening cycles for different times to obtain nano</w:t>
      </w:r>
      <w:r w:rsidR="00677D6F" w:rsidRPr="006110BF">
        <w:t>rod</w:t>
      </w:r>
      <w:r w:rsidRPr="006110BF">
        <w:t xml:space="preserve">s with different </w:t>
      </w:r>
      <w:r w:rsidR="00677D6F" w:rsidRPr="006110BF">
        <w:t>length</w:t>
      </w:r>
      <w:r w:rsidRPr="006110BF">
        <w:t>. Finally, the reaction solution was cooled down to RT. The resultant nano</w:t>
      </w:r>
      <w:r w:rsidR="00677D6F" w:rsidRPr="006110BF">
        <w:t>rod</w:t>
      </w:r>
      <w:r w:rsidRPr="006110BF">
        <w:t xml:space="preserve"> samples were washed several times and dispersed in cyclohexane.</w:t>
      </w:r>
    </w:p>
    <w:p w14:paraId="40B4D65C" w14:textId="29F1540F" w:rsidR="00796A71" w:rsidRPr="006110BF" w:rsidRDefault="00AA7CBA" w:rsidP="00796A71">
      <w:pPr>
        <w:spacing w:before="120" w:after="240" w:line="300" w:lineRule="auto"/>
      </w:pPr>
      <w:r w:rsidRPr="006110BF">
        <w:rPr>
          <w:rFonts w:hint="eastAsia"/>
          <w:b/>
          <w:bCs w:val="0"/>
        </w:rPr>
        <w:t>D</w:t>
      </w:r>
      <w:r w:rsidRPr="006110BF">
        <w:rPr>
          <w:b/>
          <w:bCs w:val="0"/>
        </w:rPr>
        <w:t>FT simulation details</w:t>
      </w:r>
      <w:r w:rsidRPr="006110BF">
        <w:t>. We optimized the geometric structures of OA-NaYF</w:t>
      </w:r>
      <w:r w:rsidRPr="006110BF">
        <w:rPr>
          <w:vertAlign w:val="subscript"/>
        </w:rPr>
        <w:t>4</w:t>
      </w:r>
      <w:r w:rsidRPr="006110BF">
        <w:t xml:space="preserve"> systems </w:t>
      </w:r>
      <w:r w:rsidRPr="006110BF">
        <w:lastRenderedPageBreak/>
        <w:t xml:space="preserve">and calculated the corresponding dipole moments using density functional theory (DFT) implemented in the Vienna </w:t>
      </w:r>
      <w:r w:rsidRPr="006110BF">
        <w:rPr>
          <w:i/>
          <w:iCs/>
        </w:rPr>
        <w:t>ab initio</w:t>
      </w:r>
      <w:r w:rsidRPr="006110BF">
        <w:t xml:space="preserve"> simulation package with the projector augmented wave method</w:t>
      </w:r>
      <w:r w:rsidRPr="006110BF">
        <w:rPr>
          <w:noProof/>
          <w:vertAlign w:val="superscript"/>
        </w:rPr>
        <w:t>6, 7</w:t>
      </w:r>
      <w:r w:rsidRPr="006110BF">
        <w:t xml:space="preserve">. The </w:t>
      </w:r>
      <w:proofErr w:type="spellStart"/>
      <w:r w:rsidRPr="006110BF">
        <w:t>Perdew</w:t>
      </w:r>
      <w:proofErr w:type="spellEnd"/>
      <w:r w:rsidRPr="006110BF">
        <w:t>–Burke–</w:t>
      </w:r>
      <w:proofErr w:type="spellStart"/>
      <w:r w:rsidRPr="006110BF">
        <w:t>Ernzerh</w:t>
      </w:r>
      <w:proofErr w:type="spellEnd"/>
      <w:r w:rsidRPr="006110BF">
        <w:t xml:space="preserve"> generalized gradient approximation (GGA-PBE) was employed to approximate the exchange-correlation interactions between electrons</w:t>
      </w:r>
      <w:r w:rsidRPr="006110BF">
        <w:rPr>
          <w:noProof/>
          <w:vertAlign w:val="superscript"/>
        </w:rPr>
        <w:t>8</w:t>
      </w:r>
      <w:r w:rsidRPr="006110BF">
        <w:t>. We chose the low-index (001) facet terminated with Y and F atoms as a model surface for its low surface energy and high stability</w:t>
      </w:r>
      <w:r w:rsidRPr="006110BF">
        <w:rPr>
          <w:noProof/>
          <w:vertAlign w:val="superscript"/>
        </w:rPr>
        <w:t>9</w:t>
      </w:r>
      <w:r w:rsidRPr="006110BF">
        <w:t>. Throughout the DFT calculations, the bottom five layers of the slab were fixed to mimic the bulk counterpart and a 15-Å vacuum layer was constructed to eliminate the spurious interaction caused by periodic boundary conditions. The energy cut-off of the plane wave, the energy convergence criterion, and the maximum residual force on each atom were set to 520 eV, 1</w:t>
      </w:r>
      <w:r w:rsidRPr="006110BF">
        <w:sym w:font="Wingdings 2" w:char="F0CE"/>
      </w:r>
      <w:r w:rsidRPr="006110BF">
        <w:t>10</w:t>
      </w:r>
      <w:r w:rsidRPr="006110BF">
        <w:rPr>
          <w:vertAlign w:val="superscript"/>
        </w:rPr>
        <w:t>-5</w:t>
      </w:r>
      <w:r w:rsidRPr="006110BF">
        <w:t xml:space="preserve"> eV, and 0.02 eV/Å, respectively. </w:t>
      </w:r>
    </w:p>
    <w:p w14:paraId="59F9A71D" w14:textId="77777777" w:rsidR="00796A71" w:rsidRPr="006110BF" w:rsidRDefault="00EE5F7F" w:rsidP="00796A71">
      <w:pPr>
        <w:spacing w:before="120" w:after="240" w:line="300" w:lineRule="auto"/>
      </w:pPr>
      <w:r w:rsidRPr="006110BF">
        <w:t>Our computational method utilizes periodic boundary conditions, allowing the configuration of the ligand to extend infinitely on the plane (UCNP surface) in both directions. It is not just a single ligand adsorbed on the surface, but rather the calculation accounts for the comprehensive effect on this plane, representing the overall result rather than an average effect.</w:t>
      </w:r>
    </w:p>
    <w:p w14:paraId="53EC9591" w14:textId="2CB1EC4A" w:rsidR="00796A71" w:rsidRPr="006110BF" w:rsidRDefault="00796A71" w:rsidP="00796A71">
      <w:pPr>
        <w:spacing w:before="120" w:after="240" w:line="300" w:lineRule="auto"/>
      </w:pPr>
      <w:r w:rsidRPr="006110BF">
        <w:t xml:space="preserve">The connection mode between </w:t>
      </w:r>
      <w:r w:rsidRPr="006110BF">
        <w:rPr>
          <w:rFonts w:hint="eastAsia"/>
        </w:rPr>
        <w:t>lanthanide</w:t>
      </w:r>
      <w:r w:rsidRPr="006110BF">
        <w:t xml:space="preserve"> ions and surface ligand molecules is generated automatically based on software simulation, and similar methods are also applicable to other molecules</w:t>
      </w:r>
      <w:r w:rsidR="00B53F0D" w:rsidRPr="006110BF">
        <w:rPr>
          <w:vertAlign w:val="superscript"/>
        </w:rPr>
        <w:t>9</w:t>
      </w:r>
      <w:r w:rsidRPr="006110BF">
        <w:t>.</w:t>
      </w:r>
    </w:p>
    <w:p w14:paraId="3D19FC40" w14:textId="7B66BBEC" w:rsidR="00F668BC" w:rsidRPr="006110BF" w:rsidRDefault="00507C20" w:rsidP="00796A71">
      <w:pPr>
        <w:spacing w:before="120" w:after="240" w:line="300" w:lineRule="auto"/>
      </w:pPr>
      <w:r w:rsidRPr="006110BF">
        <w:rPr>
          <w:b/>
        </w:rPr>
        <w:t>General Materials</w:t>
      </w:r>
      <w:r w:rsidR="00F668BC" w:rsidRPr="006110BF">
        <w:rPr>
          <w:b/>
        </w:rPr>
        <w:t xml:space="preserve"> characterization. </w:t>
      </w:r>
      <w:r w:rsidR="00F668BC" w:rsidRPr="006110BF">
        <w:t xml:space="preserve">The morphology of the as-synthesized </w:t>
      </w:r>
      <w:r w:rsidR="005D0E1D" w:rsidRPr="006110BF">
        <w:t>nanoparticles</w:t>
      </w:r>
      <w:r w:rsidR="00F668BC" w:rsidRPr="006110BF">
        <w:t xml:space="preserve"> was characterized via transmission electron microscopy (TEM) imaging (</w:t>
      </w:r>
      <w:r w:rsidR="005E67E8" w:rsidRPr="006110BF">
        <w:t>Hitachi HT7700</w:t>
      </w:r>
      <w:r w:rsidR="00F668BC" w:rsidRPr="006110BF">
        <w:t>) with an operating voltage of 100 kV. The samples were prepared by drop</w:t>
      </w:r>
      <w:r w:rsidR="00FB52CB" w:rsidRPr="006110BF">
        <w:rPr>
          <w:rFonts w:hint="eastAsia"/>
        </w:rPr>
        <w:t>ping</w:t>
      </w:r>
      <w:r w:rsidR="00F668BC" w:rsidRPr="006110BF">
        <w:t xml:space="preserve"> a dilute suspension of nanocrystals onto copper grids. </w:t>
      </w:r>
      <w:r w:rsidR="00A71FA7" w:rsidRPr="006110BF">
        <w:t xml:space="preserve">The surface morphology characterization of nanoparticles </w:t>
      </w:r>
      <w:r w:rsidR="00442EFE" w:rsidRPr="006110BF">
        <w:t xml:space="preserve">and the light-electron microscopic correlation experiment were performed by using </w:t>
      </w:r>
      <w:r w:rsidR="00A732F1" w:rsidRPr="006110BF">
        <w:t xml:space="preserve">scanning electron microscope </w:t>
      </w:r>
      <w:r w:rsidR="00442EFE" w:rsidRPr="006110BF">
        <w:t>(SEM</w:t>
      </w:r>
      <w:r w:rsidR="00A732F1" w:rsidRPr="006110BF">
        <w:t>, Hitachi Regulus 8100</w:t>
      </w:r>
      <w:r w:rsidR="00442EFE" w:rsidRPr="006110BF">
        <w:t>)</w:t>
      </w:r>
      <w:r w:rsidR="00A71FA7" w:rsidRPr="006110BF">
        <w:t xml:space="preserve"> </w:t>
      </w:r>
      <w:r w:rsidR="00442EFE" w:rsidRPr="006110BF">
        <w:t xml:space="preserve">with an operating voltage of </w:t>
      </w:r>
      <w:r w:rsidR="00A732F1" w:rsidRPr="006110BF">
        <w:t>15</w:t>
      </w:r>
      <w:r w:rsidR="00442EFE" w:rsidRPr="006110BF">
        <w:t xml:space="preserve"> KV.</w:t>
      </w:r>
      <w:r w:rsidR="00A22E65" w:rsidRPr="006110BF">
        <w:t xml:space="preserve"> Fourier transform infrared (FTIR) spectroscopy spectra were obtained on </w:t>
      </w:r>
      <w:r w:rsidR="00A81688" w:rsidRPr="006110BF">
        <w:t>Nicolet IS 50/6700 (</w:t>
      </w:r>
      <w:proofErr w:type="spellStart"/>
      <w:r w:rsidR="00A81688" w:rsidRPr="006110BF">
        <w:t>Thermofis</w:t>
      </w:r>
      <w:r w:rsidR="0046254F" w:rsidRPr="006110BF">
        <w:t>her</w:t>
      </w:r>
      <w:proofErr w:type="spellEnd"/>
      <w:r w:rsidR="00A81688" w:rsidRPr="006110BF">
        <w:t>)</w:t>
      </w:r>
      <w:r w:rsidR="00A22E65" w:rsidRPr="006110BF">
        <w:t>.</w:t>
      </w:r>
    </w:p>
    <w:p w14:paraId="6F3CE088" w14:textId="44ECD35A" w:rsidR="00FF6B6E" w:rsidRPr="006110BF" w:rsidRDefault="00BA0164" w:rsidP="00796A71">
      <w:pPr>
        <w:spacing w:before="120" w:after="240" w:line="300" w:lineRule="auto"/>
      </w:pPr>
      <w:r w:rsidRPr="006110BF">
        <w:rPr>
          <w:b/>
        </w:rPr>
        <w:t>Preparation of sample slides</w:t>
      </w:r>
      <w:r w:rsidR="00CF49C8" w:rsidRPr="006110BF">
        <w:rPr>
          <w:b/>
        </w:rPr>
        <w:t xml:space="preserve"> for confocal measurement</w:t>
      </w:r>
      <w:r w:rsidRPr="006110BF">
        <w:rPr>
          <w:b/>
        </w:rPr>
        <w:t>.</w:t>
      </w:r>
      <w:r w:rsidR="00CF49C8" w:rsidRPr="006110BF">
        <w:rPr>
          <w:b/>
        </w:rPr>
        <w:t xml:space="preserve"> </w:t>
      </w:r>
      <w:r w:rsidR="009E024C" w:rsidRPr="006110BF">
        <w:t>Glass</w:t>
      </w:r>
      <w:r w:rsidR="00713FC6" w:rsidRPr="006110BF">
        <w:t xml:space="preserve"> </w:t>
      </w:r>
      <w:r w:rsidR="00A301CD" w:rsidRPr="006110BF">
        <w:t>cover</w:t>
      </w:r>
      <w:r w:rsidR="00A301CD" w:rsidRPr="006110BF">
        <w:rPr>
          <w:rFonts w:hint="eastAsia"/>
        </w:rPr>
        <w:t>slip</w:t>
      </w:r>
      <w:r w:rsidR="00A301CD" w:rsidRPr="006110BF">
        <w:t xml:space="preserve"> </w:t>
      </w:r>
      <w:r w:rsidR="00A301CD" w:rsidRPr="006110BF">
        <w:rPr>
          <w:rFonts w:hint="eastAsia"/>
        </w:rPr>
        <w:t>and</w:t>
      </w:r>
      <w:r w:rsidR="00A301CD" w:rsidRPr="006110BF">
        <w:t xml:space="preserve"> </w:t>
      </w:r>
      <w:r w:rsidR="00A301CD" w:rsidRPr="006110BF">
        <w:rPr>
          <w:rFonts w:hint="eastAsia"/>
        </w:rPr>
        <w:t>sl</w:t>
      </w:r>
      <w:r w:rsidR="00A301CD" w:rsidRPr="006110BF">
        <w:t>ide were first washed by ethanol</w:t>
      </w:r>
      <w:r w:rsidR="001908BE" w:rsidRPr="006110BF">
        <w:t xml:space="preserve"> and </w:t>
      </w:r>
      <w:r w:rsidR="00AC2BEB" w:rsidRPr="006110BF">
        <w:t>air-</w:t>
      </w:r>
      <w:r w:rsidR="001908BE" w:rsidRPr="006110BF">
        <w:t xml:space="preserve">dried on draught cupboard. </w:t>
      </w:r>
      <w:r w:rsidR="00C13898" w:rsidRPr="006110BF">
        <w:t xml:space="preserve">The nanoparticles were diluted </w:t>
      </w:r>
      <w:r w:rsidR="00AC2BEB" w:rsidRPr="006110BF">
        <w:t xml:space="preserve">by cyclohexane </w:t>
      </w:r>
      <w:r w:rsidR="00C13898" w:rsidRPr="006110BF">
        <w:t xml:space="preserve">to </w:t>
      </w:r>
      <w:r w:rsidR="0008175F" w:rsidRPr="006110BF">
        <w:t xml:space="preserve">the concentration level of </w:t>
      </w:r>
      <w:r w:rsidR="0082043B" w:rsidRPr="006110BF">
        <w:t>0.5×10</w:t>
      </w:r>
      <w:r w:rsidR="0082043B" w:rsidRPr="006110BF">
        <w:rPr>
          <w:vertAlign w:val="superscript"/>
        </w:rPr>
        <w:t>-5</w:t>
      </w:r>
      <w:r w:rsidR="0082043B" w:rsidRPr="006110BF">
        <w:t xml:space="preserve"> </w:t>
      </w:r>
      <w:r w:rsidR="00A82423" w:rsidRPr="006110BF">
        <w:t xml:space="preserve">mmol/ml. Then, 10 </w:t>
      </w:r>
      <w:proofErr w:type="spellStart"/>
      <w:r w:rsidR="00A82423" w:rsidRPr="006110BF">
        <w:t>μL</w:t>
      </w:r>
      <w:proofErr w:type="spellEnd"/>
      <w:r w:rsidR="00A82423" w:rsidRPr="006110BF">
        <w:t xml:space="preserve"> of diluted </w:t>
      </w:r>
      <w:r w:rsidR="00AC2BEB" w:rsidRPr="006110BF">
        <w:t xml:space="preserve">sample were dropped onto the surface of a coverslip. </w:t>
      </w:r>
      <w:r w:rsidR="005312A3" w:rsidRPr="006110BF">
        <w:t>After the volatilization of cyclohexane</w:t>
      </w:r>
      <w:r w:rsidR="00223A9E" w:rsidRPr="006110BF">
        <w:t xml:space="preserve"> by air, the coverslip was </w:t>
      </w:r>
      <w:r w:rsidR="00034EFF" w:rsidRPr="006110BF">
        <w:t>upside down</w:t>
      </w:r>
      <w:r w:rsidR="00223A9E" w:rsidRPr="006110BF">
        <w:t xml:space="preserve"> </w:t>
      </w:r>
      <w:r w:rsidR="00034EFF" w:rsidRPr="006110BF">
        <w:t>onto the</w:t>
      </w:r>
      <w:r w:rsidR="00223A9E" w:rsidRPr="006110BF">
        <w:t xml:space="preserve"> glass slide and </w:t>
      </w:r>
      <w:r w:rsidR="00F87D52" w:rsidRPr="006110BF">
        <w:t>sealed</w:t>
      </w:r>
      <w:r w:rsidR="00223A9E" w:rsidRPr="006110BF">
        <w:t xml:space="preserve"> before measurement</w:t>
      </w:r>
      <w:r w:rsidR="00F87D52" w:rsidRPr="006110BF">
        <w:t>.</w:t>
      </w:r>
    </w:p>
    <w:p w14:paraId="4C74ED93" w14:textId="6E76B750" w:rsidR="005C5E0C" w:rsidRPr="006110BF" w:rsidRDefault="00F87D52" w:rsidP="00796A71">
      <w:pPr>
        <w:spacing w:before="120" w:after="240" w:line="300" w:lineRule="auto"/>
      </w:pPr>
      <w:r w:rsidRPr="006110BF">
        <w:rPr>
          <w:b/>
        </w:rPr>
        <w:lastRenderedPageBreak/>
        <w:t xml:space="preserve">Confocal imaging and lifetime measurement. </w:t>
      </w:r>
      <w:r w:rsidR="001C0989" w:rsidRPr="006110BF">
        <w:t xml:space="preserve">The inverted confocal optical </w:t>
      </w:r>
      <w:proofErr w:type="spellStart"/>
      <w:r w:rsidR="001C0989" w:rsidRPr="006110BF">
        <w:t>systemwas</w:t>
      </w:r>
      <w:proofErr w:type="spellEnd"/>
      <w:r w:rsidR="001C0989" w:rsidRPr="006110BF">
        <w:t xml:space="preserve"> built </w:t>
      </w:r>
      <w:r w:rsidR="00C60A5C" w:rsidRPr="006110BF">
        <w:t xml:space="preserve">for </w:t>
      </w:r>
      <w:r w:rsidR="00060547" w:rsidRPr="006110BF">
        <w:t>intensity and lifetime measurements</w:t>
      </w:r>
      <w:r w:rsidR="001C0989" w:rsidRPr="006110BF">
        <w:t>.</w:t>
      </w:r>
      <w:r w:rsidR="00E040D3" w:rsidRPr="006110BF">
        <w:t xml:space="preserve"> A single mode fiber-coupled </w:t>
      </w:r>
      <w:r w:rsidR="004F6075" w:rsidRPr="006110BF">
        <w:t xml:space="preserve">polarized </w:t>
      </w:r>
      <w:r w:rsidR="00E040D3" w:rsidRPr="006110BF">
        <w:t>980 nm diode laser was used as the excitation source and was</w:t>
      </w:r>
      <w:r w:rsidR="004F6075" w:rsidRPr="006110BF">
        <w:t xml:space="preserve"> </w:t>
      </w:r>
      <w:r w:rsidR="00E040D3" w:rsidRPr="006110BF">
        <w:t>focused onto the sample through an oil-immersion objective lens (</w:t>
      </w:r>
      <w:proofErr w:type="spellStart"/>
      <w:r w:rsidR="00E040D3" w:rsidRPr="006110BF">
        <w:t>UPlanAPO</w:t>
      </w:r>
      <w:proofErr w:type="spellEnd"/>
      <w:r w:rsidR="00E040D3" w:rsidRPr="006110BF">
        <w:t>,</w:t>
      </w:r>
      <w:r w:rsidR="004F6075" w:rsidRPr="006110BF">
        <w:t xml:space="preserve"> </w:t>
      </w:r>
      <w:r w:rsidR="00E040D3" w:rsidRPr="006110BF">
        <w:t xml:space="preserve">Olympus; ×100, NA = 1.4). The sample </w:t>
      </w:r>
      <w:r w:rsidR="00F37513" w:rsidRPr="006110BF">
        <w:t xml:space="preserve">emission </w:t>
      </w:r>
      <w:r w:rsidR="00E040D3" w:rsidRPr="006110BF">
        <w:t>was collected by the same</w:t>
      </w:r>
      <w:r w:rsidR="00F37513" w:rsidRPr="006110BF">
        <w:t xml:space="preserve"> </w:t>
      </w:r>
      <w:r w:rsidR="00E040D3" w:rsidRPr="006110BF">
        <w:t>objective lens then refocused into an optical fiber that has a core size matching with</w:t>
      </w:r>
      <w:r w:rsidR="00F37513" w:rsidRPr="006110BF">
        <w:t xml:space="preserve"> </w:t>
      </w:r>
      <w:r w:rsidR="00E040D3" w:rsidRPr="006110BF">
        <w:t xml:space="preserve">system Airy </w:t>
      </w:r>
      <w:r w:rsidR="005F1F1D" w:rsidRPr="006110BF">
        <w:t>plate</w:t>
      </w:r>
      <w:r w:rsidR="00E040D3" w:rsidRPr="006110BF">
        <w:t>. A single photon counting avalanche diode (SPAD) detector was</w:t>
      </w:r>
      <w:r w:rsidR="00F37513" w:rsidRPr="006110BF">
        <w:t xml:space="preserve"> </w:t>
      </w:r>
      <w:r w:rsidR="00E040D3" w:rsidRPr="006110BF">
        <w:t>connected to the collection optical fiber to detect the emission intensity</w:t>
      </w:r>
      <w:r w:rsidR="00080408" w:rsidRPr="006110BF">
        <w:t xml:space="preserve"> (counts)</w:t>
      </w:r>
      <w:r w:rsidR="00E040D3" w:rsidRPr="006110BF">
        <w:t>. The</w:t>
      </w:r>
      <w:r w:rsidR="00F37513" w:rsidRPr="006110BF">
        <w:t xml:space="preserve"> </w:t>
      </w:r>
      <w:r w:rsidR="00F43822" w:rsidRPr="006110BF">
        <w:t xml:space="preserve">luminescence </w:t>
      </w:r>
      <w:r w:rsidR="00E040D3" w:rsidRPr="006110BF">
        <w:t>spectra were measured with a fiber-coupled spectrometer (</w:t>
      </w:r>
      <w:proofErr w:type="spellStart"/>
      <w:r w:rsidR="00E040D3" w:rsidRPr="006110BF">
        <w:t>Andor</w:t>
      </w:r>
      <w:proofErr w:type="spellEnd"/>
      <w:r w:rsidR="00E040D3" w:rsidRPr="006110BF">
        <w:t>) with a grating of</w:t>
      </w:r>
      <w:r w:rsidR="00A74888" w:rsidRPr="006110BF">
        <w:t xml:space="preserve"> </w:t>
      </w:r>
      <w:r w:rsidR="00E040D3" w:rsidRPr="006110BF">
        <w:t>1200 grooves/mm (</w:t>
      </w:r>
      <w:r w:rsidR="00A74888" w:rsidRPr="006110BF">
        <w:t>gain: 100</w:t>
      </w:r>
      <w:r w:rsidR="00925B33" w:rsidRPr="006110BF">
        <w:t>;</w:t>
      </w:r>
      <w:r w:rsidR="00A74888" w:rsidRPr="006110BF">
        <w:t xml:space="preserve"> </w:t>
      </w:r>
      <w:r w:rsidR="00925B33" w:rsidRPr="006110BF">
        <w:t>exposure time: 0.5 s; accumulation time: 5</w:t>
      </w:r>
      <w:r w:rsidR="00E040D3" w:rsidRPr="006110BF">
        <w:t>). And the</w:t>
      </w:r>
      <w:r w:rsidR="00A74888" w:rsidRPr="006110BF">
        <w:t xml:space="preserve"> </w:t>
      </w:r>
      <w:r w:rsidR="00E040D3" w:rsidRPr="006110BF">
        <w:t xml:space="preserve">polarization </w:t>
      </w:r>
      <w:r w:rsidR="00AF74C7" w:rsidRPr="006110BF">
        <w:t xml:space="preserve">of </w:t>
      </w:r>
      <w:r w:rsidR="00925B33" w:rsidRPr="006110BF">
        <w:t>nanoparticles</w:t>
      </w:r>
      <w:r w:rsidR="00E040D3" w:rsidRPr="006110BF">
        <w:t xml:space="preserve"> was </w:t>
      </w:r>
      <w:r w:rsidR="00C50AA8" w:rsidRPr="006110BF">
        <w:t>obtain</w:t>
      </w:r>
      <w:r w:rsidR="00E040D3" w:rsidRPr="006110BF">
        <w:t>ed by</w:t>
      </w:r>
      <w:r w:rsidR="00925B33" w:rsidRPr="006110BF">
        <w:t xml:space="preserve"> </w:t>
      </w:r>
      <w:r w:rsidR="00E040D3" w:rsidRPr="006110BF">
        <w:t xml:space="preserve">rotating a </w:t>
      </w:r>
      <w:r w:rsidR="00792181" w:rsidRPr="006110BF">
        <w:t>Zero-Order Half-Wave Plate</w:t>
      </w:r>
      <w:r w:rsidR="00E040D3" w:rsidRPr="006110BF">
        <w:t xml:space="preserve"> </w:t>
      </w:r>
      <w:r w:rsidR="00644792" w:rsidRPr="006110BF">
        <w:t xml:space="preserve">(WPH10M-633, </w:t>
      </w:r>
      <w:r w:rsidR="00792181" w:rsidRPr="006110BF">
        <w:t>Thorlabs</w:t>
      </w:r>
      <w:r w:rsidR="00644792" w:rsidRPr="006110BF">
        <w:t>)</w:t>
      </w:r>
      <w:r w:rsidR="00E040D3" w:rsidRPr="006110BF">
        <w:t xml:space="preserve"> </w:t>
      </w:r>
      <w:r w:rsidR="00636A3E" w:rsidRPr="006110BF">
        <w:t>integrated</w:t>
      </w:r>
      <w:r w:rsidR="00E040D3" w:rsidRPr="006110BF">
        <w:t xml:space="preserve"> with a polarizer (620</w:t>
      </w:r>
      <w:r w:rsidR="008F5C22" w:rsidRPr="006110BF">
        <w:t>-</w:t>
      </w:r>
      <w:r w:rsidR="00E040D3" w:rsidRPr="006110BF">
        <w:t>1000 nm).</w:t>
      </w:r>
      <w:r w:rsidRPr="006110BF">
        <w:t xml:space="preserve"> </w:t>
      </w:r>
      <w:r w:rsidR="00134AAF" w:rsidRPr="006110BF">
        <w:t xml:space="preserve">For lifetime measurement, </w:t>
      </w:r>
      <w:r w:rsidR="00434994" w:rsidRPr="006110BF">
        <w:t xml:space="preserve">the laser diode was modulated to produce </w:t>
      </w:r>
      <w:r w:rsidR="00D279CC" w:rsidRPr="006110BF">
        <w:t>2</w:t>
      </w:r>
      <w:r w:rsidR="00B70D93" w:rsidRPr="006110BF">
        <w:t xml:space="preserve">000 </w:t>
      </w:r>
      <w:proofErr w:type="spellStart"/>
      <w:r w:rsidR="004A456A" w:rsidRPr="006110BF">
        <w:t>μs</w:t>
      </w:r>
      <w:proofErr w:type="spellEnd"/>
      <w:r w:rsidR="004A456A" w:rsidRPr="006110BF">
        <w:t xml:space="preserve"> excitation pulse. </w:t>
      </w:r>
      <w:r w:rsidR="00B95632" w:rsidRPr="006110BF">
        <w:t xml:space="preserve">The power density of </w:t>
      </w:r>
      <w:r w:rsidR="00985152" w:rsidRPr="006110BF">
        <w:t>980 nm laser is 4.5×10</w:t>
      </w:r>
      <w:r w:rsidR="00985152" w:rsidRPr="006110BF">
        <w:rPr>
          <w:vertAlign w:val="superscript"/>
        </w:rPr>
        <w:t>6</w:t>
      </w:r>
      <w:r w:rsidR="00985152" w:rsidRPr="006110BF">
        <w:t xml:space="preserve"> W/cm</w:t>
      </w:r>
      <w:r w:rsidR="00985152" w:rsidRPr="006110BF">
        <w:rPr>
          <w:vertAlign w:val="superscript"/>
        </w:rPr>
        <w:t>2</w:t>
      </w:r>
      <w:r w:rsidR="00985152" w:rsidRPr="006110BF">
        <w:t xml:space="preserve">. </w:t>
      </w:r>
      <w:r w:rsidR="004A456A" w:rsidRPr="006110BF">
        <w:t>The pulsed excitation, time-gated data collection, and confocal scanning were controlled and synchronized using a multifunction data acquisition device (USB-6343, National Instruments) and a purpose-built LabVIEW program.</w:t>
      </w:r>
    </w:p>
    <w:p w14:paraId="728878E1" w14:textId="77777777" w:rsidR="005C5E0C" w:rsidRPr="006110BF" w:rsidRDefault="005C5E0C">
      <w:pPr>
        <w:widowControl/>
        <w:jc w:val="left"/>
      </w:pPr>
      <w:r w:rsidRPr="006110BF">
        <w:br w:type="page"/>
      </w:r>
    </w:p>
    <w:p w14:paraId="2F097E5D" w14:textId="4CEAB7AA" w:rsidR="00512D4A" w:rsidRPr="006110BF" w:rsidRDefault="005C5E0C" w:rsidP="009A0EB5">
      <w:pPr>
        <w:spacing w:line="300" w:lineRule="auto"/>
        <w:rPr>
          <w:b/>
          <w:sz w:val="28"/>
        </w:rPr>
      </w:pPr>
      <w:r w:rsidRPr="006110BF">
        <w:rPr>
          <w:b/>
          <w:sz w:val="28"/>
        </w:rPr>
        <w:lastRenderedPageBreak/>
        <w:t>Supplementary Figures. S1-S</w:t>
      </w:r>
      <w:r w:rsidR="00BA7F85" w:rsidRPr="006110BF">
        <w:rPr>
          <w:b/>
          <w:sz w:val="28"/>
        </w:rPr>
        <w:t>10</w:t>
      </w:r>
    </w:p>
    <w:p w14:paraId="13798155" w14:textId="696B3E9C" w:rsidR="00512D4A" w:rsidRPr="006110BF" w:rsidRDefault="005F49B5" w:rsidP="00707C83">
      <w:pPr>
        <w:widowControl/>
        <w:rPr>
          <w:b/>
          <w:sz w:val="28"/>
        </w:rPr>
      </w:pPr>
      <w:r w:rsidRPr="006110BF">
        <w:rPr>
          <w:b/>
          <w:noProof/>
          <w:sz w:val="28"/>
        </w:rPr>
        <w:drawing>
          <wp:inline distT="0" distB="0" distL="0" distR="0" wp14:anchorId="4BC25FC2" wp14:editId="602E4072">
            <wp:extent cx="5269865" cy="4249420"/>
            <wp:effectExtent l="0" t="0" r="6985" b="0"/>
            <wp:docPr id="154257775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69865" cy="4249420"/>
                    </a:xfrm>
                    <a:prstGeom prst="rect">
                      <a:avLst/>
                    </a:prstGeom>
                    <a:noFill/>
                    <a:ln>
                      <a:noFill/>
                    </a:ln>
                  </pic:spPr>
                </pic:pic>
              </a:graphicData>
            </a:graphic>
          </wp:inline>
        </w:drawing>
      </w:r>
    </w:p>
    <w:p w14:paraId="5C54AD73" w14:textId="17081ECA" w:rsidR="00A56B59" w:rsidRPr="006110BF" w:rsidRDefault="00512D4A" w:rsidP="008A615C">
      <w:pPr>
        <w:spacing w:line="300" w:lineRule="auto"/>
        <w:rPr>
          <w:sz w:val="22"/>
          <w:szCs w:val="22"/>
        </w:rPr>
      </w:pPr>
      <w:bookmarkStart w:id="4" w:name="_Hlk126305401"/>
      <w:r w:rsidRPr="006110BF">
        <w:rPr>
          <w:rFonts w:hint="eastAsia"/>
          <w:b/>
          <w:sz w:val="22"/>
        </w:rPr>
        <w:t>F</w:t>
      </w:r>
      <w:r w:rsidRPr="006110BF">
        <w:rPr>
          <w:b/>
          <w:sz w:val="22"/>
        </w:rPr>
        <w:t>igure S</w:t>
      </w:r>
      <w:r w:rsidR="002279DF" w:rsidRPr="006110BF">
        <w:rPr>
          <w:b/>
          <w:sz w:val="22"/>
        </w:rPr>
        <w:t>1</w:t>
      </w:r>
      <w:r w:rsidRPr="006110BF">
        <w:rPr>
          <w:b/>
          <w:bCs w:val="0"/>
          <w:iCs/>
          <w:sz w:val="22"/>
        </w:rPr>
        <w:t>.</w:t>
      </w:r>
      <w:r w:rsidRPr="006110BF">
        <w:rPr>
          <w:sz w:val="22"/>
        </w:rPr>
        <w:t xml:space="preserve"> </w:t>
      </w:r>
      <w:r w:rsidR="008A615C" w:rsidRPr="006110BF">
        <w:rPr>
          <w:b/>
          <w:bCs w:val="0"/>
          <w:sz w:val="22"/>
          <w:szCs w:val="22"/>
        </w:rPr>
        <w:t>FTIR spectrum of plate sample</w:t>
      </w:r>
      <w:r w:rsidR="008A615C" w:rsidRPr="006110BF">
        <w:rPr>
          <w:rFonts w:hint="eastAsia"/>
          <w:b/>
          <w:bCs w:val="0"/>
          <w:sz w:val="22"/>
          <w:szCs w:val="22"/>
        </w:rPr>
        <w:t>.</w:t>
      </w:r>
      <w:r w:rsidR="008A615C" w:rsidRPr="006110BF">
        <w:rPr>
          <w:sz w:val="22"/>
          <w:szCs w:val="22"/>
        </w:rPr>
        <w:t xml:space="preserve"> The vibration modes of surface molecules are labeled</w:t>
      </w:r>
      <w:r w:rsidR="000B5B45" w:rsidRPr="006110BF">
        <w:rPr>
          <w:sz w:val="22"/>
          <w:szCs w:val="22"/>
        </w:rPr>
        <w:t>.</w:t>
      </w:r>
    </w:p>
    <w:bookmarkEnd w:id="4"/>
    <w:p w14:paraId="27F263E9" w14:textId="33969050" w:rsidR="00192E73" w:rsidRPr="006110BF" w:rsidRDefault="00B26088" w:rsidP="00B26088">
      <w:pPr>
        <w:widowControl/>
        <w:jc w:val="left"/>
        <w:rPr>
          <w:sz w:val="22"/>
          <w:szCs w:val="22"/>
        </w:rPr>
      </w:pPr>
      <w:r w:rsidRPr="006110BF">
        <w:rPr>
          <w:sz w:val="22"/>
          <w:szCs w:val="22"/>
        </w:rPr>
        <w:br w:type="page"/>
      </w:r>
    </w:p>
    <w:p w14:paraId="794911C3" w14:textId="0ACD33AA" w:rsidR="001A072E" w:rsidRPr="006110BF" w:rsidRDefault="0006084C" w:rsidP="000C7EC3">
      <w:pPr>
        <w:spacing w:line="300" w:lineRule="auto"/>
        <w:jc w:val="center"/>
        <w:rPr>
          <w:sz w:val="22"/>
          <w:szCs w:val="22"/>
        </w:rPr>
      </w:pPr>
      <w:r w:rsidRPr="006110BF">
        <w:rPr>
          <w:b/>
          <w:bCs w:val="0"/>
          <w:sz w:val="22"/>
          <w:szCs w:val="22"/>
        </w:rPr>
        <w:lastRenderedPageBreak/>
        <w:t>Table S1.</w:t>
      </w:r>
      <w:r w:rsidRPr="006110BF">
        <w:rPr>
          <w:sz w:val="22"/>
          <w:szCs w:val="22"/>
        </w:rPr>
        <w:t xml:space="preserve"> </w:t>
      </w:r>
      <w:r w:rsidR="00F44A22" w:rsidRPr="006110BF">
        <w:rPr>
          <w:sz w:val="22"/>
          <w:szCs w:val="22"/>
        </w:rPr>
        <w:t>Calculated dipole moments of systems under study</w:t>
      </w:r>
      <w:r w:rsidR="0054231D" w:rsidRPr="006110BF">
        <w:rPr>
          <w:sz w:val="22"/>
          <w:szCs w:val="22"/>
        </w:rPr>
        <w:t>.</w:t>
      </w:r>
    </w:p>
    <w:tbl>
      <w:tblPr>
        <w:tblStyle w:val="af"/>
        <w:tblW w:w="0" w:type="auto"/>
        <w:jc w:val="center"/>
        <w:tblLayout w:type="fixed"/>
        <w:tblLook w:val="04A0" w:firstRow="1" w:lastRow="0" w:firstColumn="1" w:lastColumn="0" w:noHBand="0" w:noVBand="1"/>
      </w:tblPr>
      <w:tblGrid>
        <w:gridCol w:w="1129"/>
        <w:gridCol w:w="1276"/>
        <w:gridCol w:w="1134"/>
        <w:gridCol w:w="1418"/>
        <w:gridCol w:w="1134"/>
        <w:gridCol w:w="1134"/>
        <w:gridCol w:w="1071"/>
      </w:tblGrid>
      <w:tr w:rsidR="006110BF" w:rsidRPr="006110BF" w14:paraId="1984CDF1" w14:textId="77777777" w:rsidTr="002F25BF">
        <w:trPr>
          <w:jc w:val="center"/>
        </w:trPr>
        <w:tc>
          <w:tcPr>
            <w:tcW w:w="1129" w:type="dxa"/>
            <w:vMerge w:val="restart"/>
          </w:tcPr>
          <w:p w14:paraId="26D67F36" w14:textId="77777777" w:rsidR="00C124B4" w:rsidRPr="006110BF" w:rsidRDefault="00C124B4" w:rsidP="006C2162">
            <w:pPr>
              <w:widowControl/>
              <w:jc w:val="center"/>
              <w:rPr>
                <w:sz w:val="20"/>
                <w:szCs w:val="20"/>
              </w:rPr>
            </w:pPr>
          </w:p>
        </w:tc>
        <w:tc>
          <w:tcPr>
            <w:tcW w:w="3828" w:type="dxa"/>
            <w:gridSpan w:val="3"/>
          </w:tcPr>
          <w:p w14:paraId="5DE8EEA0" w14:textId="5A02DB6F" w:rsidR="00C124B4" w:rsidRPr="006110BF" w:rsidRDefault="00E14107" w:rsidP="006C2162">
            <w:pPr>
              <w:widowControl/>
              <w:jc w:val="center"/>
              <w:rPr>
                <w:b/>
                <w:bCs w:val="0"/>
                <w:sz w:val="20"/>
                <w:szCs w:val="20"/>
                <w:vertAlign w:val="superscript"/>
              </w:rPr>
            </w:pPr>
            <w:r w:rsidRPr="006110BF">
              <w:rPr>
                <w:rFonts w:eastAsia="DengXian"/>
                <w:b/>
                <w:bCs w:val="0"/>
                <w:sz w:val="20"/>
                <w:szCs w:val="20"/>
                <w:vertAlign w:val="superscript"/>
              </w:rPr>
              <w:t>1</w:t>
            </w:r>
            <w:r w:rsidR="00C124B4" w:rsidRPr="006110BF">
              <w:rPr>
                <w:rFonts w:hint="eastAsia"/>
                <w:b/>
                <w:bCs w:val="0"/>
                <w:sz w:val="20"/>
                <w:szCs w:val="20"/>
              </w:rPr>
              <w:t>I</w:t>
            </w:r>
            <w:r w:rsidR="00C124B4" w:rsidRPr="006110BF">
              <w:rPr>
                <w:b/>
                <w:bCs w:val="0"/>
                <w:sz w:val="20"/>
                <w:szCs w:val="20"/>
              </w:rPr>
              <w:t>onic dipole moment</w:t>
            </w:r>
          </w:p>
        </w:tc>
        <w:tc>
          <w:tcPr>
            <w:tcW w:w="3339" w:type="dxa"/>
            <w:gridSpan w:val="3"/>
          </w:tcPr>
          <w:p w14:paraId="5F8F5A37" w14:textId="3AA91A26" w:rsidR="00C124B4" w:rsidRPr="006110BF" w:rsidRDefault="00E14107" w:rsidP="006C2162">
            <w:pPr>
              <w:widowControl/>
              <w:jc w:val="center"/>
              <w:rPr>
                <w:b/>
                <w:bCs w:val="0"/>
                <w:sz w:val="20"/>
                <w:szCs w:val="20"/>
                <w:vertAlign w:val="superscript"/>
              </w:rPr>
            </w:pPr>
            <w:r w:rsidRPr="006110BF">
              <w:rPr>
                <w:b/>
                <w:bCs w:val="0"/>
                <w:sz w:val="20"/>
                <w:szCs w:val="20"/>
                <w:vertAlign w:val="superscript"/>
              </w:rPr>
              <w:t>2</w:t>
            </w:r>
            <w:r w:rsidR="00C124B4" w:rsidRPr="006110BF">
              <w:rPr>
                <w:b/>
                <w:bCs w:val="0"/>
                <w:sz w:val="20"/>
                <w:szCs w:val="20"/>
              </w:rPr>
              <w:t>Electronic dipole moment</w:t>
            </w:r>
            <w:r w:rsidR="00177F06" w:rsidRPr="006110BF">
              <w:rPr>
                <w:b/>
                <w:bCs w:val="0"/>
                <w:sz w:val="20"/>
                <w:szCs w:val="20"/>
                <w:vertAlign w:val="superscript"/>
              </w:rPr>
              <w:t>2</w:t>
            </w:r>
          </w:p>
        </w:tc>
      </w:tr>
      <w:tr w:rsidR="006110BF" w:rsidRPr="006110BF" w14:paraId="5F66E0C7" w14:textId="77777777" w:rsidTr="00BC207E">
        <w:trPr>
          <w:jc w:val="center"/>
        </w:trPr>
        <w:tc>
          <w:tcPr>
            <w:tcW w:w="1129" w:type="dxa"/>
            <w:vMerge/>
          </w:tcPr>
          <w:p w14:paraId="16DD67DA" w14:textId="77777777" w:rsidR="004C3E0E" w:rsidRPr="006110BF" w:rsidRDefault="004C3E0E" w:rsidP="006C2162">
            <w:pPr>
              <w:widowControl/>
              <w:jc w:val="center"/>
              <w:rPr>
                <w:sz w:val="20"/>
                <w:szCs w:val="20"/>
              </w:rPr>
            </w:pPr>
          </w:p>
        </w:tc>
        <w:tc>
          <w:tcPr>
            <w:tcW w:w="1276" w:type="dxa"/>
          </w:tcPr>
          <w:p w14:paraId="46E5CCBE" w14:textId="479B8A7A" w:rsidR="004C3E0E" w:rsidRPr="006110BF" w:rsidRDefault="00C124B4" w:rsidP="006C2162">
            <w:pPr>
              <w:widowControl/>
              <w:jc w:val="center"/>
              <w:rPr>
                <w:b/>
                <w:bCs w:val="0"/>
                <w:sz w:val="20"/>
                <w:szCs w:val="20"/>
              </w:rPr>
            </w:pPr>
            <w:r w:rsidRPr="006110BF">
              <w:rPr>
                <w:rFonts w:hint="eastAsia"/>
                <w:b/>
                <w:bCs w:val="0"/>
                <w:sz w:val="20"/>
                <w:szCs w:val="20"/>
              </w:rPr>
              <w:t>x</w:t>
            </w:r>
          </w:p>
        </w:tc>
        <w:tc>
          <w:tcPr>
            <w:tcW w:w="1134" w:type="dxa"/>
          </w:tcPr>
          <w:p w14:paraId="78EC77DA" w14:textId="351C504C" w:rsidR="004C3E0E" w:rsidRPr="006110BF" w:rsidRDefault="00C124B4" w:rsidP="006C2162">
            <w:pPr>
              <w:widowControl/>
              <w:jc w:val="center"/>
              <w:rPr>
                <w:b/>
                <w:bCs w:val="0"/>
                <w:sz w:val="20"/>
                <w:szCs w:val="20"/>
              </w:rPr>
            </w:pPr>
            <w:r w:rsidRPr="006110BF">
              <w:rPr>
                <w:rFonts w:hint="eastAsia"/>
                <w:b/>
                <w:bCs w:val="0"/>
                <w:sz w:val="20"/>
                <w:szCs w:val="20"/>
              </w:rPr>
              <w:t>y</w:t>
            </w:r>
          </w:p>
        </w:tc>
        <w:tc>
          <w:tcPr>
            <w:tcW w:w="1418" w:type="dxa"/>
          </w:tcPr>
          <w:p w14:paraId="22BED671" w14:textId="1A41559E" w:rsidR="004C3E0E" w:rsidRPr="006110BF" w:rsidRDefault="00C124B4" w:rsidP="006C2162">
            <w:pPr>
              <w:widowControl/>
              <w:jc w:val="center"/>
              <w:rPr>
                <w:b/>
                <w:bCs w:val="0"/>
                <w:sz w:val="20"/>
                <w:szCs w:val="20"/>
              </w:rPr>
            </w:pPr>
            <w:r w:rsidRPr="006110BF">
              <w:rPr>
                <w:rFonts w:hint="eastAsia"/>
                <w:b/>
                <w:bCs w:val="0"/>
                <w:sz w:val="20"/>
                <w:szCs w:val="20"/>
              </w:rPr>
              <w:t>z</w:t>
            </w:r>
          </w:p>
        </w:tc>
        <w:tc>
          <w:tcPr>
            <w:tcW w:w="1134" w:type="dxa"/>
          </w:tcPr>
          <w:p w14:paraId="0E35646D" w14:textId="36708FBA" w:rsidR="004C3E0E" w:rsidRPr="006110BF" w:rsidRDefault="00C124B4" w:rsidP="006C2162">
            <w:pPr>
              <w:widowControl/>
              <w:jc w:val="center"/>
              <w:rPr>
                <w:b/>
                <w:bCs w:val="0"/>
                <w:sz w:val="20"/>
                <w:szCs w:val="20"/>
              </w:rPr>
            </w:pPr>
            <w:r w:rsidRPr="006110BF">
              <w:rPr>
                <w:rFonts w:hint="eastAsia"/>
                <w:b/>
                <w:bCs w:val="0"/>
                <w:sz w:val="20"/>
                <w:szCs w:val="20"/>
              </w:rPr>
              <w:t>x</w:t>
            </w:r>
          </w:p>
        </w:tc>
        <w:tc>
          <w:tcPr>
            <w:tcW w:w="1134" w:type="dxa"/>
          </w:tcPr>
          <w:p w14:paraId="315A65FE" w14:textId="1746A90A" w:rsidR="004C3E0E" w:rsidRPr="006110BF" w:rsidRDefault="00C124B4" w:rsidP="006C2162">
            <w:pPr>
              <w:widowControl/>
              <w:jc w:val="center"/>
              <w:rPr>
                <w:b/>
                <w:bCs w:val="0"/>
                <w:sz w:val="20"/>
                <w:szCs w:val="20"/>
              </w:rPr>
            </w:pPr>
            <w:r w:rsidRPr="006110BF">
              <w:rPr>
                <w:rFonts w:hint="eastAsia"/>
                <w:b/>
                <w:bCs w:val="0"/>
                <w:sz w:val="20"/>
                <w:szCs w:val="20"/>
              </w:rPr>
              <w:t>y</w:t>
            </w:r>
          </w:p>
        </w:tc>
        <w:tc>
          <w:tcPr>
            <w:tcW w:w="1071" w:type="dxa"/>
          </w:tcPr>
          <w:p w14:paraId="7407842E" w14:textId="0CCFAFA4" w:rsidR="004C3E0E" w:rsidRPr="006110BF" w:rsidRDefault="00C124B4" w:rsidP="006C2162">
            <w:pPr>
              <w:widowControl/>
              <w:jc w:val="center"/>
              <w:rPr>
                <w:b/>
                <w:bCs w:val="0"/>
                <w:sz w:val="20"/>
                <w:szCs w:val="20"/>
              </w:rPr>
            </w:pPr>
            <w:r w:rsidRPr="006110BF">
              <w:rPr>
                <w:rFonts w:hint="eastAsia"/>
                <w:b/>
                <w:bCs w:val="0"/>
                <w:sz w:val="20"/>
                <w:szCs w:val="20"/>
              </w:rPr>
              <w:t>z</w:t>
            </w:r>
          </w:p>
        </w:tc>
      </w:tr>
      <w:tr w:rsidR="006110BF" w:rsidRPr="006110BF" w14:paraId="7232E05C" w14:textId="77777777" w:rsidTr="00BC207E">
        <w:trPr>
          <w:jc w:val="center"/>
        </w:trPr>
        <w:tc>
          <w:tcPr>
            <w:tcW w:w="1129" w:type="dxa"/>
          </w:tcPr>
          <w:p w14:paraId="08CA2D1B" w14:textId="045D0212" w:rsidR="00A02314" w:rsidRPr="006110BF" w:rsidRDefault="00E14107" w:rsidP="00A02314">
            <w:pPr>
              <w:widowControl/>
              <w:jc w:val="center"/>
              <w:rPr>
                <w:sz w:val="22"/>
                <w:szCs w:val="22"/>
              </w:rPr>
            </w:pPr>
            <w:r w:rsidRPr="006110BF">
              <w:rPr>
                <w:sz w:val="22"/>
                <w:szCs w:val="22"/>
                <w:vertAlign w:val="superscript"/>
              </w:rPr>
              <w:t>3</w:t>
            </w:r>
            <w:r w:rsidR="00ED25CE" w:rsidRPr="006110BF">
              <w:rPr>
                <w:sz w:val="22"/>
                <w:szCs w:val="22"/>
              </w:rPr>
              <w:t xml:space="preserve">Bare </w:t>
            </w:r>
            <w:r w:rsidR="00A02314" w:rsidRPr="006110BF">
              <w:rPr>
                <w:rFonts w:hint="eastAsia"/>
                <w:sz w:val="22"/>
                <w:szCs w:val="22"/>
              </w:rPr>
              <w:t>Y</w:t>
            </w:r>
            <w:r w:rsidR="00A02314" w:rsidRPr="006110BF">
              <w:rPr>
                <w:sz w:val="22"/>
                <w:szCs w:val="22"/>
                <w:vertAlign w:val="superscript"/>
              </w:rPr>
              <w:t>3</w:t>
            </w:r>
            <w:r w:rsidR="00A02314" w:rsidRPr="006110BF">
              <w:rPr>
                <w:rFonts w:hint="eastAsia"/>
                <w:sz w:val="22"/>
                <w:szCs w:val="22"/>
                <w:vertAlign w:val="superscript"/>
              </w:rPr>
              <w:t>+</w:t>
            </w:r>
          </w:p>
        </w:tc>
        <w:tc>
          <w:tcPr>
            <w:tcW w:w="1276" w:type="dxa"/>
          </w:tcPr>
          <w:p w14:paraId="4F310D1F" w14:textId="65122128" w:rsidR="00A02314" w:rsidRPr="006110BF" w:rsidRDefault="00A02314" w:rsidP="00A02314">
            <w:pPr>
              <w:widowControl/>
              <w:jc w:val="center"/>
              <w:rPr>
                <w:sz w:val="22"/>
                <w:szCs w:val="22"/>
              </w:rPr>
            </w:pPr>
            <w:r w:rsidRPr="006110BF">
              <w:rPr>
                <w:sz w:val="22"/>
                <w:szCs w:val="22"/>
              </w:rPr>
              <w:t>110.08009</w:t>
            </w:r>
          </w:p>
        </w:tc>
        <w:tc>
          <w:tcPr>
            <w:tcW w:w="1134" w:type="dxa"/>
          </w:tcPr>
          <w:p w14:paraId="27D12D76" w14:textId="038EEE2D" w:rsidR="00A02314" w:rsidRPr="006110BF" w:rsidRDefault="00A02314" w:rsidP="00A02314">
            <w:pPr>
              <w:widowControl/>
              <w:jc w:val="center"/>
              <w:rPr>
                <w:sz w:val="22"/>
                <w:szCs w:val="22"/>
              </w:rPr>
            </w:pPr>
            <w:r w:rsidRPr="006110BF">
              <w:rPr>
                <w:sz w:val="22"/>
                <w:szCs w:val="22"/>
              </w:rPr>
              <w:t>-63.17490</w:t>
            </w:r>
          </w:p>
        </w:tc>
        <w:tc>
          <w:tcPr>
            <w:tcW w:w="1418" w:type="dxa"/>
          </w:tcPr>
          <w:p w14:paraId="1EC9E17C" w14:textId="7EC045EB" w:rsidR="00A02314" w:rsidRPr="006110BF" w:rsidRDefault="00A02314" w:rsidP="00A02314">
            <w:pPr>
              <w:widowControl/>
              <w:jc w:val="center"/>
              <w:rPr>
                <w:sz w:val="22"/>
                <w:szCs w:val="22"/>
              </w:rPr>
            </w:pPr>
            <w:r w:rsidRPr="006110BF">
              <w:rPr>
                <w:sz w:val="22"/>
                <w:szCs w:val="22"/>
              </w:rPr>
              <w:t>-2944.79499</w:t>
            </w:r>
          </w:p>
        </w:tc>
        <w:tc>
          <w:tcPr>
            <w:tcW w:w="1134" w:type="dxa"/>
          </w:tcPr>
          <w:p w14:paraId="41DC0ED0" w14:textId="0E992556" w:rsidR="00A02314" w:rsidRPr="006110BF" w:rsidRDefault="00A02314" w:rsidP="00A02314">
            <w:pPr>
              <w:widowControl/>
              <w:jc w:val="center"/>
              <w:rPr>
                <w:sz w:val="22"/>
                <w:szCs w:val="22"/>
              </w:rPr>
            </w:pPr>
            <w:r w:rsidRPr="006110BF">
              <w:rPr>
                <w:sz w:val="22"/>
                <w:szCs w:val="22"/>
              </w:rPr>
              <w:t>-12.72571</w:t>
            </w:r>
          </w:p>
        </w:tc>
        <w:tc>
          <w:tcPr>
            <w:tcW w:w="1134" w:type="dxa"/>
          </w:tcPr>
          <w:p w14:paraId="32312751" w14:textId="243A17C1" w:rsidR="00A02314" w:rsidRPr="006110BF" w:rsidRDefault="00A02314" w:rsidP="00A02314">
            <w:pPr>
              <w:widowControl/>
              <w:jc w:val="center"/>
              <w:rPr>
                <w:sz w:val="22"/>
                <w:szCs w:val="22"/>
              </w:rPr>
            </w:pPr>
            <w:r w:rsidRPr="006110BF">
              <w:rPr>
                <w:sz w:val="22"/>
                <w:szCs w:val="22"/>
              </w:rPr>
              <w:t>6.95188</w:t>
            </w:r>
          </w:p>
        </w:tc>
        <w:tc>
          <w:tcPr>
            <w:tcW w:w="1071" w:type="dxa"/>
          </w:tcPr>
          <w:p w14:paraId="22BE1B87" w14:textId="63AE13D7" w:rsidR="00A02314" w:rsidRPr="006110BF" w:rsidRDefault="00A02314" w:rsidP="00A02314">
            <w:pPr>
              <w:widowControl/>
              <w:jc w:val="center"/>
              <w:rPr>
                <w:sz w:val="22"/>
                <w:szCs w:val="22"/>
              </w:rPr>
            </w:pPr>
            <w:r w:rsidRPr="006110BF">
              <w:rPr>
                <w:sz w:val="22"/>
                <w:szCs w:val="22"/>
              </w:rPr>
              <w:t>17.16805</w:t>
            </w:r>
          </w:p>
        </w:tc>
      </w:tr>
      <w:tr w:rsidR="006110BF" w:rsidRPr="006110BF" w14:paraId="49EE3516" w14:textId="77777777" w:rsidTr="00020820">
        <w:trPr>
          <w:trHeight w:val="560"/>
          <w:jc w:val="center"/>
        </w:trPr>
        <w:tc>
          <w:tcPr>
            <w:tcW w:w="1129" w:type="dxa"/>
          </w:tcPr>
          <w:p w14:paraId="24D60CDB" w14:textId="02CBFB86" w:rsidR="00965364" w:rsidRPr="006110BF" w:rsidRDefault="002F0D17" w:rsidP="00965364">
            <w:pPr>
              <w:widowControl/>
              <w:jc w:val="center"/>
              <w:rPr>
                <w:sz w:val="22"/>
                <w:szCs w:val="22"/>
              </w:rPr>
            </w:pPr>
            <w:r w:rsidRPr="006110BF">
              <w:rPr>
                <w:sz w:val="22"/>
                <w:szCs w:val="22"/>
                <w:vertAlign w:val="superscript"/>
              </w:rPr>
              <w:t>4</w:t>
            </w:r>
            <w:r w:rsidR="00965364" w:rsidRPr="006110BF">
              <w:rPr>
                <w:rFonts w:hint="eastAsia"/>
                <w:sz w:val="22"/>
                <w:szCs w:val="22"/>
              </w:rPr>
              <w:t>Y</w:t>
            </w:r>
            <w:r w:rsidR="00965364" w:rsidRPr="006110BF">
              <w:rPr>
                <w:sz w:val="22"/>
                <w:szCs w:val="22"/>
                <w:vertAlign w:val="superscript"/>
              </w:rPr>
              <w:t>3</w:t>
            </w:r>
            <w:r w:rsidR="00965364" w:rsidRPr="006110BF">
              <w:rPr>
                <w:rFonts w:hint="eastAsia"/>
                <w:sz w:val="22"/>
                <w:szCs w:val="22"/>
                <w:vertAlign w:val="superscript"/>
              </w:rPr>
              <w:t>+</w:t>
            </w:r>
            <w:r w:rsidR="00965364" w:rsidRPr="006110BF">
              <w:rPr>
                <w:sz w:val="22"/>
                <w:szCs w:val="22"/>
              </w:rPr>
              <w:t>-OA</w:t>
            </w:r>
            <w:r w:rsidR="0003466E" w:rsidRPr="006110BF">
              <w:rPr>
                <w:sz w:val="22"/>
                <w:szCs w:val="22"/>
                <w:vertAlign w:val="superscript"/>
              </w:rPr>
              <w:t>-</w:t>
            </w:r>
            <w:r w:rsidR="00965364" w:rsidRPr="006110BF">
              <w:rPr>
                <w:sz w:val="22"/>
                <w:szCs w:val="22"/>
              </w:rPr>
              <w:t xml:space="preserve"> (</w:t>
            </w:r>
            <w:r w:rsidR="00B30B92" w:rsidRPr="006110BF">
              <w:rPr>
                <w:sz w:val="22"/>
                <w:szCs w:val="22"/>
                <w:vertAlign w:val="superscript"/>
              </w:rPr>
              <w:t>5</w:t>
            </w:r>
            <w:r w:rsidR="00965364" w:rsidRPr="006110BF">
              <w:rPr>
                <w:sz w:val="22"/>
                <w:szCs w:val="22"/>
              </w:rPr>
              <w:t>short)</w:t>
            </w:r>
          </w:p>
        </w:tc>
        <w:tc>
          <w:tcPr>
            <w:tcW w:w="1276" w:type="dxa"/>
          </w:tcPr>
          <w:p w14:paraId="42B7E288" w14:textId="0D914C2D" w:rsidR="00965364" w:rsidRPr="006110BF" w:rsidRDefault="00965364" w:rsidP="00C56359">
            <w:pPr>
              <w:widowControl/>
              <w:snapToGrid w:val="0"/>
              <w:spacing w:beforeLines="50" w:before="156"/>
              <w:jc w:val="center"/>
              <w:rPr>
                <w:sz w:val="22"/>
                <w:szCs w:val="22"/>
              </w:rPr>
            </w:pPr>
            <w:r w:rsidRPr="006110BF">
              <w:rPr>
                <w:sz w:val="22"/>
                <w:szCs w:val="22"/>
              </w:rPr>
              <w:t>-59.50623</w:t>
            </w:r>
          </w:p>
        </w:tc>
        <w:tc>
          <w:tcPr>
            <w:tcW w:w="1134" w:type="dxa"/>
          </w:tcPr>
          <w:p w14:paraId="237A655B" w14:textId="1A24117F" w:rsidR="00965364" w:rsidRPr="006110BF" w:rsidRDefault="00965364" w:rsidP="00C56359">
            <w:pPr>
              <w:widowControl/>
              <w:snapToGrid w:val="0"/>
              <w:spacing w:beforeLines="50" w:before="156"/>
              <w:jc w:val="center"/>
              <w:rPr>
                <w:sz w:val="22"/>
                <w:szCs w:val="22"/>
              </w:rPr>
            </w:pPr>
            <w:r w:rsidRPr="006110BF">
              <w:rPr>
                <w:sz w:val="22"/>
                <w:szCs w:val="22"/>
              </w:rPr>
              <w:t>9.44077</w:t>
            </w:r>
          </w:p>
        </w:tc>
        <w:tc>
          <w:tcPr>
            <w:tcW w:w="1418" w:type="dxa"/>
          </w:tcPr>
          <w:p w14:paraId="298F27C1" w14:textId="74C002FC" w:rsidR="00965364" w:rsidRPr="006110BF" w:rsidRDefault="00965364" w:rsidP="00C56359">
            <w:pPr>
              <w:widowControl/>
              <w:snapToGrid w:val="0"/>
              <w:spacing w:beforeLines="50" w:before="156"/>
              <w:jc w:val="center"/>
              <w:rPr>
                <w:sz w:val="22"/>
                <w:szCs w:val="22"/>
              </w:rPr>
            </w:pPr>
            <w:r w:rsidRPr="006110BF">
              <w:rPr>
                <w:sz w:val="22"/>
                <w:szCs w:val="22"/>
              </w:rPr>
              <w:t>-2773.92328</w:t>
            </w:r>
          </w:p>
        </w:tc>
        <w:tc>
          <w:tcPr>
            <w:tcW w:w="1134" w:type="dxa"/>
          </w:tcPr>
          <w:p w14:paraId="73F4ECD4" w14:textId="053F7330" w:rsidR="00965364" w:rsidRPr="006110BF" w:rsidRDefault="00965364" w:rsidP="00C56359">
            <w:pPr>
              <w:widowControl/>
              <w:snapToGrid w:val="0"/>
              <w:spacing w:beforeLines="50" w:before="156"/>
              <w:jc w:val="center"/>
              <w:rPr>
                <w:sz w:val="22"/>
                <w:szCs w:val="22"/>
              </w:rPr>
            </w:pPr>
            <w:r w:rsidRPr="006110BF">
              <w:rPr>
                <w:sz w:val="22"/>
                <w:szCs w:val="22"/>
              </w:rPr>
              <w:t>4.16042</w:t>
            </w:r>
          </w:p>
        </w:tc>
        <w:tc>
          <w:tcPr>
            <w:tcW w:w="1134" w:type="dxa"/>
          </w:tcPr>
          <w:p w14:paraId="162E796E" w14:textId="6E32B2CE" w:rsidR="00965364" w:rsidRPr="006110BF" w:rsidRDefault="00965364" w:rsidP="00C56359">
            <w:pPr>
              <w:widowControl/>
              <w:snapToGrid w:val="0"/>
              <w:spacing w:beforeLines="50" w:before="156"/>
              <w:jc w:val="center"/>
              <w:rPr>
                <w:sz w:val="22"/>
                <w:szCs w:val="22"/>
              </w:rPr>
            </w:pPr>
            <w:r w:rsidRPr="006110BF">
              <w:rPr>
                <w:sz w:val="22"/>
                <w:szCs w:val="22"/>
              </w:rPr>
              <w:t>-59.50623</w:t>
            </w:r>
          </w:p>
        </w:tc>
        <w:tc>
          <w:tcPr>
            <w:tcW w:w="1071" w:type="dxa"/>
          </w:tcPr>
          <w:p w14:paraId="0FF5208B" w14:textId="2A0275C9" w:rsidR="00965364" w:rsidRPr="006110BF" w:rsidRDefault="00965364" w:rsidP="00C56359">
            <w:pPr>
              <w:widowControl/>
              <w:snapToGrid w:val="0"/>
              <w:spacing w:beforeLines="50" w:before="156"/>
              <w:jc w:val="center"/>
              <w:rPr>
                <w:sz w:val="22"/>
                <w:szCs w:val="22"/>
              </w:rPr>
            </w:pPr>
            <w:r w:rsidRPr="006110BF">
              <w:rPr>
                <w:sz w:val="22"/>
                <w:szCs w:val="22"/>
              </w:rPr>
              <w:t>9.44077</w:t>
            </w:r>
          </w:p>
        </w:tc>
      </w:tr>
      <w:tr w:rsidR="006110BF" w:rsidRPr="006110BF" w14:paraId="3318D839" w14:textId="77777777" w:rsidTr="00BC207E">
        <w:trPr>
          <w:jc w:val="center"/>
        </w:trPr>
        <w:tc>
          <w:tcPr>
            <w:tcW w:w="1129" w:type="dxa"/>
          </w:tcPr>
          <w:p w14:paraId="69A0766E" w14:textId="4AEA6F61" w:rsidR="00490EF7" w:rsidRPr="006110BF" w:rsidRDefault="00490EF7" w:rsidP="00490EF7">
            <w:pPr>
              <w:widowControl/>
              <w:jc w:val="center"/>
              <w:rPr>
                <w:sz w:val="22"/>
                <w:szCs w:val="22"/>
              </w:rPr>
            </w:pPr>
            <w:r w:rsidRPr="006110BF">
              <w:rPr>
                <w:rFonts w:hint="eastAsia"/>
                <w:sz w:val="22"/>
                <w:szCs w:val="22"/>
              </w:rPr>
              <w:t>Y</w:t>
            </w:r>
            <w:r w:rsidRPr="006110BF">
              <w:rPr>
                <w:sz w:val="22"/>
                <w:szCs w:val="22"/>
                <w:vertAlign w:val="superscript"/>
              </w:rPr>
              <w:t>3</w:t>
            </w:r>
            <w:r w:rsidRPr="006110BF">
              <w:rPr>
                <w:rFonts w:hint="eastAsia"/>
                <w:sz w:val="22"/>
                <w:szCs w:val="22"/>
                <w:vertAlign w:val="superscript"/>
              </w:rPr>
              <w:t>+</w:t>
            </w:r>
            <w:r w:rsidRPr="006110BF">
              <w:rPr>
                <w:sz w:val="22"/>
                <w:szCs w:val="22"/>
              </w:rPr>
              <w:t>-OA</w:t>
            </w:r>
            <w:r w:rsidR="00DC12DB" w:rsidRPr="006110BF">
              <w:rPr>
                <w:sz w:val="22"/>
                <w:szCs w:val="22"/>
                <w:vertAlign w:val="superscript"/>
              </w:rPr>
              <w:t>-</w:t>
            </w:r>
            <w:r w:rsidRPr="006110BF">
              <w:rPr>
                <w:sz w:val="22"/>
                <w:szCs w:val="22"/>
              </w:rPr>
              <w:t xml:space="preserve"> (medium)</w:t>
            </w:r>
          </w:p>
        </w:tc>
        <w:tc>
          <w:tcPr>
            <w:tcW w:w="1276" w:type="dxa"/>
          </w:tcPr>
          <w:p w14:paraId="4BEC4B7A" w14:textId="65F3C641" w:rsidR="00490EF7" w:rsidRPr="006110BF" w:rsidRDefault="00490EF7" w:rsidP="001F0912">
            <w:pPr>
              <w:widowControl/>
              <w:spacing w:beforeLines="50" w:before="156"/>
              <w:jc w:val="center"/>
              <w:rPr>
                <w:sz w:val="22"/>
                <w:szCs w:val="22"/>
              </w:rPr>
            </w:pPr>
            <w:r w:rsidRPr="006110BF">
              <w:rPr>
                <w:sz w:val="22"/>
                <w:szCs w:val="22"/>
              </w:rPr>
              <w:t>-89.92555</w:t>
            </w:r>
          </w:p>
        </w:tc>
        <w:tc>
          <w:tcPr>
            <w:tcW w:w="1134" w:type="dxa"/>
          </w:tcPr>
          <w:p w14:paraId="43186847" w14:textId="54099530" w:rsidR="00490EF7" w:rsidRPr="006110BF" w:rsidRDefault="00490EF7" w:rsidP="001F0912">
            <w:pPr>
              <w:widowControl/>
              <w:spacing w:beforeLines="50" w:before="156"/>
              <w:jc w:val="center"/>
              <w:rPr>
                <w:sz w:val="22"/>
                <w:szCs w:val="22"/>
              </w:rPr>
            </w:pPr>
            <w:r w:rsidRPr="006110BF">
              <w:rPr>
                <w:sz w:val="22"/>
                <w:szCs w:val="22"/>
              </w:rPr>
              <w:t>-1.05824</w:t>
            </w:r>
          </w:p>
        </w:tc>
        <w:tc>
          <w:tcPr>
            <w:tcW w:w="1418" w:type="dxa"/>
          </w:tcPr>
          <w:p w14:paraId="1A654748" w14:textId="0EAD351F" w:rsidR="00490EF7" w:rsidRPr="006110BF" w:rsidRDefault="00490EF7" w:rsidP="001F0912">
            <w:pPr>
              <w:widowControl/>
              <w:spacing w:beforeLines="50" w:before="156"/>
              <w:jc w:val="center"/>
              <w:rPr>
                <w:sz w:val="22"/>
                <w:szCs w:val="22"/>
              </w:rPr>
            </w:pPr>
            <w:r w:rsidRPr="006110BF">
              <w:rPr>
                <w:sz w:val="22"/>
                <w:szCs w:val="22"/>
              </w:rPr>
              <w:t>-5777.41882</w:t>
            </w:r>
          </w:p>
        </w:tc>
        <w:tc>
          <w:tcPr>
            <w:tcW w:w="1134" w:type="dxa"/>
          </w:tcPr>
          <w:p w14:paraId="3A6C66AE" w14:textId="25DBA235" w:rsidR="00490EF7" w:rsidRPr="006110BF" w:rsidRDefault="00490EF7" w:rsidP="001F0912">
            <w:pPr>
              <w:widowControl/>
              <w:spacing w:beforeLines="50" w:before="156"/>
              <w:jc w:val="center"/>
              <w:rPr>
                <w:sz w:val="22"/>
                <w:szCs w:val="22"/>
              </w:rPr>
            </w:pPr>
            <w:r w:rsidRPr="006110BF">
              <w:rPr>
                <w:sz w:val="22"/>
                <w:szCs w:val="22"/>
              </w:rPr>
              <w:t>7.66292</w:t>
            </w:r>
          </w:p>
        </w:tc>
        <w:tc>
          <w:tcPr>
            <w:tcW w:w="1134" w:type="dxa"/>
          </w:tcPr>
          <w:p w14:paraId="6BABECA9" w14:textId="75EA8AB7" w:rsidR="00490EF7" w:rsidRPr="006110BF" w:rsidRDefault="00490EF7" w:rsidP="001F0912">
            <w:pPr>
              <w:widowControl/>
              <w:spacing w:beforeLines="50" w:before="156"/>
              <w:jc w:val="center"/>
              <w:rPr>
                <w:sz w:val="22"/>
                <w:szCs w:val="22"/>
              </w:rPr>
            </w:pPr>
            <w:r w:rsidRPr="006110BF">
              <w:rPr>
                <w:sz w:val="22"/>
                <w:szCs w:val="22"/>
              </w:rPr>
              <w:t>-7.69042</w:t>
            </w:r>
          </w:p>
        </w:tc>
        <w:tc>
          <w:tcPr>
            <w:tcW w:w="1071" w:type="dxa"/>
          </w:tcPr>
          <w:p w14:paraId="3DA30C3A" w14:textId="41D888EA" w:rsidR="00490EF7" w:rsidRPr="006110BF" w:rsidRDefault="00490EF7" w:rsidP="001F0912">
            <w:pPr>
              <w:widowControl/>
              <w:spacing w:beforeLines="50" w:before="156"/>
              <w:jc w:val="center"/>
              <w:rPr>
                <w:sz w:val="22"/>
                <w:szCs w:val="22"/>
              </w:rPr>
            </w:pPr>
            <w:r w:rsidRPr="006110BF">
              <w:rPr>
                <w:sz w:val="22"/>
                <w:szCs w:val="22"/>
              </w:rPr>
              <w:t>4.79826</w:t>
            </w:r>
          </w:p>
        </w:tc>
      </w:tr>
      <w:tr w:rsidR="006110BF" w:rsidRPr="006110BF" w14:paraId="743A08AB" w14:textId="77777777" w:rsidTr="00BC207E">
        <w:trPr>
          <w:jc w:val="center"/>
        </w:trPr>
        <w:tc>
          <w:tcPr>
            <w:tcW w:w="1129" w:type="dxa"/>
          </w:tcPr>
          <w:p w14:paraId="0AE22700" w14:textId="1EBFCC1C" w:rsidR="006F7A77" w:rsidRPr="006110BF" w:rsidRDefault="006F7A77" w:rsidP="006F7A77">
            <w:pPr>
              <w:widowControl/>
              <w:jc w:val="center"/>
              <w:rPr>
                <w:sz w:val="22"/>
                <w:szCs w:val="22"/>
              </w:rPr>
            </w:pPr>
            <w:r w:rsidRPr="006110BF">
              <w:rPr>
                <w:rFonts w:hint="eastAsia"/>
                <w:sz w:val="22"/>
                <w:szCs w:val="22"/>
              </w:rPr>
              <w:t>Y</w:t>
            </w:r>
            <w:r w:rsidRPr="006110BF">
              <w:rPr>
                <w:sz w:val="22"/>
                <w:szCs w:val="22"/>
                <w:vertAlign w:val="superscript"/>
              </w:rPr>
              <w:t>3</w:t>
            </w:r>
            <w:r w:rsidRPr="006110BF">
              <w:rPr>
                <w:rFonts w:hint="eastAsia"/>
                <w:sz w:val="22"/>
                <w:szCs w:val="22"/>
                <w:vertAlign w:val="superscript"/>
              </w:rPr>
              <w:t>+</w:t>
            </w:r>
            <w:r w:rsidRPr="006110BF">
              <w:rPr>
                <w:sz w:val="22"/>
                <w:szCs w:val="22"/>
              </w:rPr>
              <w:t>-OA</w:t>
            </w:r>
            <w:r w:rsidR="00DC12DB" w:rsidRPr="006110BF">
              <w:rPr>
                <w:sz w:val="22"/>
                <w:szCs w:val="22"/>
                <w:vertAlign w:val="superscript"/>
              </w:rPr>
              <w:t>-</w:t>
            </w:r>
            <w:r w:rsidRPr="006110BF">
              <w:rPr>
                <w:sz w:val="22"/>
                <w:szCs w:val="22"/>
              </w:rPr>
              <w:t xml:space="preserve"> (long)</w:t>
            </w:r>
          </w:p>
        </w:tc>
        <w:tc>
          <w:tcPr>
            <w:tcW w:w="1276" w:type="dxa"/>
          </w:tcPr>
          <w:p w14:paraId="20FEF149" w14:textId="1ADFA563" w:rsidR="006F7A77" w:rsidRPr="006110BF" w:rsidRDefault="006F7A77" w:rsidP="001F0912">
            <w:pPr>
              <w:widowControl/>
              <w:spacing w:beforeLines="50" w:before="156"/>
              <w:jc w:val="center"/>
              <w:rPr>
                <w:sz w:val="22"/>
                <w:szCs w:val="22"/>
              </w:rPr>
            </w:pPr>
            <w:r w:rsidRPr="006110BF">
              <w:rPr>
                <w:sz w:val="22"/>
                <w:szCs w:val="22"/>
              </w:rPr>
              <w:t>-29.01565</w:t>
            </w:r>
          </w:p>
        </w:tc>
        <w:tc>
          <w:tcPr>
            <w:tcW w:w="1134" w:type="dxa"/>
          </w:tcPr>
          <w:p w14:paraId="6F7B3F87" w14:textId="10D896EB" w:rsidR="006F7A77" w:rsidRPr="006110BF" w:rsidRDefault="006F7A77" w:rsidP="001F0912">
            <w:pPr>
              <w:widowControl/>
              <w:spacing w:beforeLines="50" w:before="156"/>
              <w:jc w:val="center"/>
              <w:rPr>
                <w:sz w:val="22"/>
                <w:szCs w:val="22"/>
              </w:rPr>
            </w:pPr>
            <w:r w:rsidRPr="006110BF">
              <w:rPr>
                <w:sz w:val="22"/>
                <w:szCs w:val="22"/>
              </w:rPr>
              <w:t>-89.04786</w:t>
            </w:r>
          </w:p>
        </w:tc>
        <w:tc>
          <w:tcPr>
            <w:tcW w:w="1418" w:type="dxa"/>
          </w:tcPr>
          <w:p w14:paraId="66411F38" w14:textId="60226194" w:rsidR="006F7A77" w:rsidRPr="006110BF" w:rsidRDefault="006F7A77" w:rsidP="001F0912">
            <w:pPr>
              <w:widowControl/>
              <w:spacing w:beforeLines="50" w:before="156"/>
              <w:jc w:val="center"/>
              <w:rPr>
                <w:sz w:val="22"/>
                <w:szCs w:val="22"/>
              </w:rPr>
            </w:pPr>
            <w:r w:rsidRPr="006110BF">
              <w:rPr>
                <w:sz w:val="22"/>
                <w:szCs w:val="22"/>
              </w:rPr>
              <w:t>-8318.56480</w:t>
            </w:r>
          </w:p>
        </w:tc>
        <w:tc>
          <w:tcPr>
            <w:tcW w:w="1134" w:type="dxa"/>
          </w:tcPr>
          <w:p w14:paraId="6B5786E0" w14:textId="22064B0D" w:rsidR="006F7A77" w:rsidRPr="006110BF" w:rsidRDefault="006F7A77" w:rsidP="001F0912">
            <w:pPr>
              <w:widowControl/>
              <w:spacing w:beforeLines="50" w:before="156"/>
              <w:jc w:val="center"/>
              <w:rPr>
                <w:sz w:val="22"/>
                <w:szCs w:val="22"/>
              </w:rPr>
            </w:pPr>
            <w:r w:rsidRPr="006110BF">
              <w:rPr>
                <w:sz w:val="22"/>
                <w:szCs w:val="22"/>
              </w:rPr>
              <w:t>1.81692</w:t>
            </w:r>
          </w:p>
        </w:tc>
        <w:tc>
          <w:tcPr>
            <w:tcW w:w="1134" w:type="dxa"/>
          </w:tcPr>
          <w:p w14:paraId="17DE2FEC" w14:textId="6679F4DB" w:rsidR="006F7A77" w:rsidRPr="006110BF" w:rsidRDefault="006F7A77" w:rsidP="001F0912">
            <w:pPr>
              <w:widowControl/>
              <w:spacing w:beforeLines="50" w:before="156"/>
              <w:jc w:val="center"/>
              <w:rPr>
                <w:sz w:val="22"/>
                <w:szCs w:val="22"/>
              </w:rPr>
            </w:pPr>
            <w:r w:rsidRPr="006110BF">
              <w:rPr>
                <w:sz w:val="22"/>
                <w:szCs w:val="22"/>
              </w:rPr>
              <w:t>6.83122</w:t>
            </w:r>
          </w:p>
        </w:tc>
        <w:tc>
          <w:tcPr>
            <w:tcW w:w="1071" w:type="dxa"/>
          </w:tcPr>
          <w:p w14:paraId="41E11D9E" w14:textId="6FB36C2B" w:rsidR="006F7A77" w:rsidRPr="006110BF" w:rsidRDefault="006F7A77" w:rsidP="001F0912">
            <w:pPr>
              <w:widowControl/>
              <w:spacing w:beforeLines="50" w:before="156"/>
              <w:jc w:val="center"/>
              <w:rPr>
                <w:sz w:val="22"/>
                <w:szCs w:val="22"/>
              </w:rPr>
            </w:pPr>
            <w:r w:rsidRPr="006110BF">
              <w:rPr>
                <w:sz w:val="22"/>
                <w:szCs w:val="22"/>
              </w:rPr>
              <w:t>9.42070</w:t>
            </w:r>
          </w:p>
        </w:tc>
      </w:tr>
      <w:tr w:rsidR="006110BF" w:rsidRPr="006110BF" w14:paraId="4CD7DDA9" w14:textId="77777777" w:rsidTr="00FC75DC">
        <w:trPr>
          <w:trHeight w:val="177"/>
          <w:jc w:val="center"/>
        </w:trPr>
        <w:tc>
          <w:tcPr>
            <w:tcW w:w="8296" w:type="dxa"/>
            <w:gridSpan w:val="7"/>
          </w:tcPr>
          <w:p w14:paraId="71650E06" w14:textId="77777777" w:rsidR="00681AB3" w:rsidRPr="006110BF" w:rsidRDefault="00681AB3" w:rsidP="00FC75DC">
            <w:pPr>
              <w:widowControl/>
              <w:jc w:val="center"/>
              <w:rPr>
                <w:sz w:val="22"/>
                <w:szCs w:val="22"/>
              </w:rPr>
            </w:pPr>
          </w:p>
        </w:tc>
      </w:tr>
      <w:tr w:rsidR="006110BF" w:rsidRPr="006110BF" w14:paraId="0B487FB7" w14:textId="77777777" w:rsidTr="00BC207E">
        <w:trPr>
          <w:trHeight w:val="311"/>
          <w:jc w:val="center"/>
        </w:trPr>
        <w:tc>
          <w:tcPr>
            <w:tcW w:w="1129" w:type="dxa"/>
          </w:tcPr>
          <w:p w14:paraId="7D250BC2" w14:textId="4E3C9A07" w:rsidR="000A7FCA" w:rsidRPr="006110BF" w:rsidRDefault="000A7FCA" w:rsidP="000A7FCA">
            <w:pPr>
              <w:widowControl/>
              <w:jc w:val="center"/>
              <w:rPr>
                <w:sz w:val="22"/>
                <w:szCs w:val="22"/>
              </w:rPr>
            </w:pPr>
            <w:r w:rsidRPr="006110BF">
              <w:rPr>
                <w:sz w:val="22"/>
                <w:szCs w:val="22"/>
              </w:rPr>
              <w:t xml:space="preserve">Bare </w:t>
            </w:r>
            <w:r w:rsidRPr="006110BF">
              <w:rPr>
                <w:rFonts w:hint="eastAsia"/>
                <w:sz w:val="22"/>
                <w:szCs w:val="22"/>
              </w:rPr>
              <w:t>Y</w:t>
            </w:r>
            <w:r w:rsidRPr="006110BF">
              <w:rPr>
                <w:sz w:val="22"/>
                <w:szCs w:val="22"/>
              </w:rPr>
              <w:t>b</w:t>
            </w:r>
            <w:r w:rsidRPr="006110BF">
              <w:rPr>
                <w:sz w:val="22"/>
                <w:szCs w:val="22"/>
                <w:vertAlign w:val="superscript"/>
              </w:rPr>
              <w:t>3</w:t>
            </w:r>
            <w:r w:rsidRPr="006110BF">
              <w:rPr>
                <w:rFonts w:hint="eastAsia"/>
                <w:sz w:val="22"/>
                <w:szCs w:val="22"/>
                <w:vertAlign w:val="superscript"/>
              </w:rPr>
              <w:t>+</w:t>
            </w:r>
          </w:p>
        </w:tc>
        <w:tc>
          <w:tcPr>
            <w:tcW w:w="1276" w:type="dxa"/>
          </w:tcPr>
          <w:p w14:paraId="11411E92" w14:textId="74D56CA3" w:rsidR="000A7FCA" w:rsidRPr="006110BF" w:rsidRDefault="000A7FCA" w:rsidP="000A7FCA">
            <w:pPr>
              <w:widowControl/>
              <w:jc w:val="center"/>
              <w:rPr>
                <w:sz w:val="22"/>
                <w:szCs w:val="22"/>
              </w:rPr>
            </w:pPr>
            <w:r w:rsidRPr="006110BF">
              <w:rPr>
                <w:sz w:val="22"/>
                <w:szCs w:val="22"/>
              </w:rPr>
              <w:t>52.61656</w:t>
            </w:r>
          </w:p>
        </w:tc>
        <w:tc>
          <w:tcPr>
            <w:tcW w:w="1134" w:type="dxa"/>
          </w:tcPr>
          <w:p w14:paraId="0A3E7BB8" w14:textId="3AB5A0F3" w:rsidR="000A7FCA" w:rsidRPr="006110BF" w:rsidRDefault="000A7FCA" w:rsidP="000A7FCA">
            <w:pPr>
              <w:widowControl/>
              <w:jc w:val="center"/>
              <w:rPr>
                <w:sz w:val="22"/>
                <w:szCs w:val="22"/>
              </w:rPr>
            </w:pPr>
            <w:r w:rsidRPr="006110BF">
              <w:rPr>
                <w:sz w:val="22"/>
                <w:szCs w:val="22"/>
              </w:rPr>
              <w:t>-54.47986</w:t>
            </w:r>
          </w:p>
        </w:tc>
        <w:tc>
          <w:tcPr>
            <w:tcW w:w="1418" w:type="dxa"/>
          </w:tcPr>
          <w:p w14:paraId="1A1CE98F" w14:textId="64EC6E4E" w:rsidR="000A7FCA" w:rsidRPr="006110BF" w:rsidRDefault="000A7FCA" w:rsidP="000A7FCA">
            <w:pPr>
              <w:widowControl/>
              <w:jc w:val="center"/>
              <w:rPr>
                <w:sz w:val="22"/>
                <w:szCs w:val="22"/>
              </w:rPr>
            </w:pPr>
            <w:r w:rsidRPr="006110BF">
              <w:rPr>
                <w:sz w:val="22"/>
                <w:szCs w:val="22"/>
              </w:rPr>
              <w:t>-2803.39663</w:t>
            </w:r>
          </w:p>
        </w:tc>
        <w:tc>
          <w:tcPr>
            <w:tcW w:w="1134" w:type="dxa"/>
          </w:tcPr>
          <w:p w14:paraId="6238D0C3" w14:textId="5D5092FB" w:rsidR="000A7FCA" w:rsidRPr="006110BF" w:rsidRDefault="000A7FCA" w:rsidP="000A7FCA">
            <w:pPr>
              <w:widowControl/>
              <w:jc w:val="center"/>
              <w:rPr>
                <w:sz w:val="22"/>
                <w:szCs w:val="22"/>
              </w:rPr>
            </w:pPr>
            <w:r w:rsidRPr="006110BF">
              <w:rPr>
                <w:sz w:val="22"/>
                <w:szCs w:val="22"/>
              </w:rPr>
              <w:t>-0.82080</w:t>
            </w:r>
          </w:p>
        </w:tc>
        <w:tc>
          <w:tcPr>
            <w:tcW w:w="1134" w:type="dxa"/>
          </w:tcPr>
          <w:p w14:paraId="38ADC36C" w14:textId="77238F8E" w:rsidR="000A7FCA" w:rsidRPr="006110BF" w:rsidRDefault="000A7FCA" w:rsidP="000A7FCA">
            <w:pPr>
              <w:widowControl/>
              <w:jc w:val="center"/>
              <w:rPr>
                <w:sz w:val="22"/>
                <w:szCs w:val="22"/>
              </w:rPr>
            </w:pPr>
            <w:r w:rsidRPr="006110BF">
              <w:rPr>
                <w:sz w:val="22"/>
                <w:szCs w:val="22"/>
              </w:rPr>
              <w:t>0.00563</w:t>
            </w:r>
          </w:p>
        </w:tc>
        <w:tc>
          <w:tcPr>
            <w:tcW w:w="1071" w:type="dxa"/>
          </w:tcPr>
          <w:p w14:paraId="7D2EE65D" w14:textId="2A473BC4" w:rsidR="000A7FCA" w:rsidRPr="006110BF" w:rsidRDefault="000A7FCA" w:rsidP="000A7FCA">
            <w:pPr>
              <w:widowControl/>
              <w:jc w:val="center"/>
              <w:rPr>
                <w:sz w:val="22"/>
                <w:szCs w:val="22"/>
              </w:rPr>
            </w:pPr>
            <w:r w:rsidRPr="006110BF">
              <w:rPr>
                <w:sz w:val="22"/>
                <w:szCs w:val="22"/>
              </w:rPr>
              <w:t>21.11983</w:t>
            </w:r>
          </w:p>
        </w:tc>
      </w:tr>
      <w:tr w:rsidR="006110BF" w:rsidRPr="006110BF" w14:paraId="0D2EFE9A" w14:textId="77777777" w:rsidTr="00BC207E">
        <w:trPr>
          <w:jc w:val="center"/>
        </w:trPr>
        <w:tc>
          <w:tcPr>
            <w:tcW w:w="1129" w:type="dxa"/>
          </w:tcPr>
          <w:p w14:paraId="2E84E89F" w14:textId="3F0608EB" w:rsidR="002F25BF" w:rsidRPr="006110BF" w:rsidRDefault="002F25BF" w:rsidP="002F25BF">
            <w:pPr>
              <w:widowControl/>
              <w:jc w:val="center"/>
              <w:rPr>
                <w:sz w:val="20"/>
                <w:szCs w:val="20"/>
              </w:rPr>
            </w:pPr>
            <w:r w:rsidRPr="006110BF">
              <w:rPr>
                <w:rFonts w:hint="eastAsia"/>
                <w:sz w:val="22"/>
                <w:szCs w:val="22"/>
              </w:rPr>
              <w:t>Y</w:t>
            </w:r>
            <w:r w:rsidRPr="006110BF">
              <w:rPr>
                <w:sz w:val="22"/>
                <w:szCs w:val="22"/>
              </w:rPr>
              <w:t>b</w:t>
            </w:r>
            <w:r w:rsidRPr="006110BF">
              <w:rPr>
                <w:sz w:val="22"/>
                <w:szCs w:val="22"/>
                <w:vertAlign w:val="superscript"/>
              </w:rPr>
              <w:t>3</w:t>
            </w:r>
            <w:r w:rsidRPr="006110BF">
              <w:rPr>
                <w:rFonts w:hint="eastAsia"/>
                <w:sz w:val="22"/>
                <w:szCs w:val="22"/>
                <w:vertAlign w:val="superscript"/>
              </w:rPr>
              <w:t>+</w:t>
            </w:r>
            <w:r w:rsidRPr="006110BF">
              <w:rPr>
                <w:sz w:val="22"/>
                <w:szCs w:val="22"/>
              </w:rPr>
              <w:t>-OA</w:t>
            </w:r>
            <w:r w:rsidR="00DC12DB" w:rsidRPr="006110BF">
              <w:rPr>
                <w:sz w:val="22"/>
                <w:szCs w:val="22"/>
                <w:vertAlign w:val="superscript"/>
              </w:rPr>
              <w:t>-</w:t>
            </w:r>
            <w:r w:rsidRPr="006110BF">
              <w:rPr>
                <w:sz w:val="22"/>
                <w:szCs w:val="22"/>
              </w:rPr>
              <w:t xml:space="preserve"> (short)</w:t>
            </w:r>
          </w:p>
        </w:tc>
        <w:tc>
          <w:tcPr>
            <w:tcW w:w="1276" w:type="dxa"/>
          </w:tcPr>
          <w:p w14:paraId="3BDCE352" w14:textId="1B439457" w:rsidR="002F25BF" w:rsidRPr="006110BF" w:rsidRDefault="002F25BF" w:rsidP="002F25BF">
            <w:pPr>
              <w:widowControl/>
              <w:spacing w:beforeLines="50" w:before="156"/>
              <w:jc w:val="center"/>
              <w:rPr>
                <w:sz w:val="22"/>
                <w:szCs w:val="22"/>
              </w:rPr>
            </w:pPr>
            <w:r w:rsidRPr="006110BF">
              <w:rPr>
                <w:sz w:val="22"/>
                <w:szCs w:val="22"/>
              </w:rPr>
              <w:t>-135.83947</w:t>
            </w:r>
          </w:p>
        </w:tc>
        <w:tc>
          <w:tcPr>
            <w:tcW w:w="1134" w:type="dxa"/>
          </w:tcPr>
          <w:p w14:paraId="2409862D" w14:textId="0A9E8CA0" w:rsidR="002F25BF" w:rsidRPr="006110BF" w:rsidRDefault="002F25BF" w:rsidP="002F25BF">
            <w:pPr>
              <w:widowControl/>
              <w:spacing w:beforeLines="50" w:before="156"/>
              <w:jc w:val="center"/>
              <w:rPr>
                <w:sz w:val="22"/>
                <w:szCs w:val="22"/>
              </w:rPr>
            </w:pPr>
            <w:r w:rsidRPr="006110BF">
              <w:rPr>
                <w:sz w:val="22"/>
                <w:szCs w:val="22"/>
              </w:rPr>
              <w:t>46.37130</w:t>
            </w:r>
          </w:p>
        </w:tc>
        <w:tc>
          <w:tcPr>
            <w:tcW w:w="1418" w:type="dxa"/>
          </w:tcPr>
          <w:p w14:paraId="1C6D2778" w14:textId="7F858062" w:rsidR="002F25BF" w:rsidRPr="006110BF" w:rsidRDefault="002F25BF" w:rsidP="002F25BF">
            <w:pPr>
              <w:widowControl/>
              <w:spacing w:beforeLines="50" w:before="156"/>
              <w:jc w:val="center"/>
              <w:rPr>
                <w:sz w:val="22"/>
                <w:szCs w:val="22"/>
              </w:rPr>
            </w:pPr>
            <w:r w:rsidRPr="006110BF">
              <w:rPr>
                <w:sz w:val="22"/>
                <w:szCs w:val="22"/>
              </w:rPr>
              <w:t>-2621.24181</w:t>
            </w:r>
          </w:p>
        </w:tc>
        <w:tc>
          <w:tcPr>
            <w:tcW w:w="1134" w:type="dxa"/>
          </w:tcPr>
          <w:p w14:paraId="228FE623" w14:textId="3F9B1A86" w:rsidR="002F25BF" w:rsidRPr="006110BF" w:rsidRDefault="002F25BF" w:rsidP="002F25BF">
            <w:pPr>
              <w:widowControl/>
              <w:spacing w:beforeLines="50" w:before="156"/>
              <w:jc w:val="center"/>
              <w:rPr>
                <w:sz w:val="22"/>
                <w:szCs w:val="22"/>
              </w:rPr>
            </w:pPr>
            <w:r w:rsidRPr="006110BF">
              <w:rPr>
                <w:sz w:val="22"/>
                <w:szCs w:val="22"/>
              </w:rPr>
              <w:t>-1.57835</w:t>
            </w:r>
          </w:p>
        </w:tc>
        <w:tc>
          <w:tcPr>
            <w:tcW w:w="1134" w:type="dxa"/>
          </w:tcPr>
          <w:p w14:paraId="057C8165" w14:textId="3C556850" w:rsidR="002F25BF" w:rsidRPr="006110BF" w:rsidRDefault="002F25BF" w:rsidP="002F25BF">
            <w:pPr>
              <w:widowControl/>
              <w:spacing w:beforeLines="50" w:before="156"/>
              <w:jc w:val="center"/>
              <w:rPr>
                <w:sz w:val="22"/>
                <w:szCs w:val="22"/>
              </w:rPr>
            </w:pPr>
            <w:r w:rsidRPr="006110BF">
              <w:rPr>
                <w:sz w:val="22"/>
                <w:szCs w:val="22"/>
              </w:rPr>
              <w:t>5.33337</w:t>
            </w:r>
          </w:p>
        </w:tc>
        <w:tc>
          <w:tcPr>
            <w:tcW w:w="1071" w:type="dxa"/>
          </w:tcPr>
          <w:p w14:paraId="147CA768" w14:textId="338F928A" w:rsidR="002F25BF" w:rsidRPr="006110BF" w:rsidRDefault="002F25BF" w:rsidP="002F25BF">
            <w:pPr>
              <w:widowControl/>
              <w:spacing w:beforeLines="50" w:before="156"/>
              <w:jc w:val="center"/>
              <w:rPr>
                <w:sz w:val="22"/>
                <w:szCs w:val="22"/>
              </w:rPr>
            </w:pPr>
            <w:r w:rsidRPr="006110BF">
              <w:rPr>
                <w:sz w:val="22"/>
                <w:szCs w:val="22"/>
              </w:rPr>
              <w:t>-4.10203</w:t>
            </w:r>
          </w:p>
        </w:tc>
      </w:tr>
      <w:tr w:rsidR="006110BF" w:rsidRPr="006110BF" w14:paraId="2AE252EF" w14:textId="77777777" w:rsidTr="00BC207E">
        <w:trPr>
          <w:jc w:val="center"/>
        </w:trPr>
        <w:tc>
          <w:tcPr>
            <w:tcW w:w="1129" w:type="dxa"/>
          </w:tcPr>
          <w:p w14:paraId="6F145F16" w14:textId="6590E26E" w:rsidR="002A3C3F" w:rsidRPr="006110BF" w:rsidRDefault="002A3C3F" w:rsidP="002A3C3F">
            <w:pPr>
              <w:widowControl/>
              <w:jc w:val="center"/>
              <w:rPr>
                <w:sz w:val="22"/>
                <w:szCs w:val="22"/>
              </w:rPr>
            </w:pPr>
            <w:r w:rsidRPr="006110BF">
              <w:rPr>
                <w:rFonts w:hint="eastAsia"/>
                <w:sz w:val="22"/>
                <w:szCs w:val="22"/>
              </w:rPr>
              <w:t>Y</w:t>
            </w:r>
            <w:r w:rsidRPr="006110BF">
              <w:rPr>
                <w:sz w:val="22"/>
                <w:szCs w:val="22"/>
              </w:rPr>
              <w:t>b</w:t>
            </w:r>
            <w:r w:rsidRPr="006110BF">
              <w:rPr>
                <w:sz w:val="22"/>
                <w:szCs w:val="22"/>
                <w:vertAlign w:val="superscript"/>
              </w:rPr>
              <w:t>3</w:t>
            </w:r>
            <w:r w:rsidRPr="006110BF">
              <w:rPr>
                <w:rFonts w:hint="eastAsia"/>
                <w:sz w:val="22"/>
                <w:szCs w:val="22"/>
                <w:vertAlign w:val="superscript"/>
              </w:rPr>
              <w:t>+</w:t>
            </w:r>
            <w:r w:rsidRPr="006110BF">
              <w:rPr>
                <w:sz w:val="22"/>
                <w:szCs w:val="22"/>
              </w:rPr>
              <w:t>-OA</w:t>
            </w:r>
            <w:r w:rsidR="00DC12DB" w:rsidRPr="006110BF">
              <w:rPr>
                <w:sz w:val="22"/>
                <w:szCs w:val="22"/>
                <w:vertAlign w:val="superscript"/>
              </w:rPr>
              <w:t>-</w:t>
            </w:r>
            <w:r w:rsidRPr="006110BF">
              <w:rPr>
                <w:sz w:val="22"/>
                <w:szCs w:val="22"/>
              </w:rPr>
              <w:t xml:space="preserve"> (medium)</w:t>
            </w:r>
          </w:p>
        </w:tc>
        <w:tc>
          <w:tcPr>
            <w:tcW w:w="1276" w:type="dxa"/>
          </w:tcPr>
          <w:p w14:paraId="7B90D14A" w14:textId="020302DD" w:rsidR="002A3C3F" w:rsidRPr="006110BF" w:rsidRDefault="002A3C3F" w:rsidP="002A3C3F">
            <w:pPr>
              <w:widowControl/>
              <w:spacing w:beforeLines="50" w:before="156"/>
              <w:jc w:val="center"/>
              <w:rPr>
                <w:sz w:val="22"/>
                <w:szCs w:val="22"/>
              </w:rPr>
            </w:pPr>
            <w:r w:rsidRPr="006110BF">
              <w:rPr>
                <w:sz w:val="22"/>
                <w:szCs w:val="22"/>
              </w:rPr>
              <w:t>-158.75868</w:t>
            </w:r>
          </w:p>
        </w:tc>
        <w:tc>
          <w:tcPr>
            <w:tcW w:w="1134" w:type="dxa"/>
          </w:tcPr>
          <w:p w14:paraId="7DB9FF49" w14:textId="48917E59" w:rsidR="002A3C3F" w:rsidRPr="006110BF" w:rsidRDefault="002A3C3F" w:rsidP="002A3C3F">
            <w:pPr>
              <w:widowControl/>
              <w:spacing w:beforeLines="50" w:before="156"/>
              <w:jc w:val="center"/>
              <w:rPr>
                <w:sz w:val="22"/>
                <w:szCs w:val="22"/>
              </w:rPr>
            </w:pPr>
            <w:r w:rsidRPr="006110BF">
              <w:rPr>
                <w:sz w:val="22"/>
                <w:szCs w:val="22"/>
              </w:rPr>
              <w:t>32.89536</w:t>
            </w:r>
          </w:p>
        </w:tc>
        <w:tc>
          <w:tcPr>
            <w:tcW w:w="1418" w:type="dxa"/>
          </w:tcPr>
          <w:p w14:paraId="63839A04" w14:textId="10A900AB" w:rsidR="002A3C3F" w:rsidRPr="006110BF" w:rsidRDefault="002A3C3F" w:rsidP="002A3C3F">
            <w:pPr>
              <w:widowControl/>
              <w:spacing w:beforeLines="50" w:before="156"/>
              <w:jc w:val="center"/>
              <w:rPr>
                <w:sz w:val="22"/>
                <w:szCs w:val="22"/>
              </w:rPr>
            </w:pPr>
            <w:r w:rsidRPr="006110BF">
              <w:rPr>
                <w:sz w:val="22"/>
                <w:szCs w:val="22"/>
              </w:rPr>
              <w:t>-5603.47248</w:t>
            </w:r>
          </w:p>
        </w:tc>
        <w:tc>
          <w:tcPr>
            <w:tcW w:w="1134" w:type="dxa"/>
          </w:tcPr>
          <w:p w14:paraId="4AB86717" w14:textId="3E8B4C8E" w:rsidR="002A3C3F" w:rsidRPr="006110BF" w:rsidRDefault="002A3C3F" w:rsidP="002A3C3F">
            <w:pPr>
              <w:widowControl/>
              <w:spacing w:beforeLines="50" w:before="156"/>
              <w:jc w:val="center"/>
              <w:rPr>
                <w:sz w:val="22"/>
                <w:szCs w:val="22"/>
              </w:rPr>
            </w:pPr>
            <w:r w:rsidRPr="006110BF">
              <w:rPr>
                <w:sz w:val="22"/>
                <w:szCs w:val="22"/>
              </w:rPr>
              <w:t>-8.61534</w:t>
            </w:r>
          </w:p>
        </w:tc>
        <w:tc>
          <w:tcPr>
            <w:tcW w:w="1134" w:type="dxa"/>
          </w:tcPr>
          <w:p w14:paraId="1F57BCD1" w14:textId="0104B26A" w:rsidR="002A3C3F" w:rsidRPr="006110BF" w:rsidRDefault="002A3C3F" w:rsidP="002A3C3F">
            <w:pPr>
              <w:widowControl/>
              <w:spacing w:beforeLines="50" w:before="156"/>
              <w:jc w:val="center"/>
              <w:rPr>
                <w:sz w:val="22"/>
                <w:szCs w:val="22"/>
              </w:rPr>
            </w:pPr>
            <w:r w:rsidRPr="006110BF">
              <w:rPr>
                <w:sz w:val="22"/>
                <w:szCs w:val="22"/>
              </w:rPr>
              <w:t>7.68172</w:t>
            </w:r>
          </w:p>
        </w:tc>
        <w:tc>
          <w:tcPr>
            <w:tcW w:w="1071" w:type="dxa"/>
          </w:tcPr>
          <w:p w14:paraId="03F36124" w14:textId="2C3D4348" w:rsidR="002A3C3F" w:rsidRPr="006110BF" w:rsidRDefault="002A3C3F" w:rsidP="002A3C3F">
            <w:pPr>
              <w:widowControl/>
              <w:spacing w:beforeLines="50" w:before="156"/>
              <w:jc w:val="center"/>
              <w:rPr>
                <w:sz w:val="22"/>
                <w:szCs w:val="22"/>
              </w:rPr>
            </w:pPr>
            <w:r w:rsidRPr="006110BF">
              <w:rPr>
                <w:sz w:val="22"/>
                <w:szCs w:val="22"/>
              </w:rPr>
              <w:t>14.61316</w:t>
            </w:r>
          </w:p>
        </w:tc>
      </w:tr>
      <w:tr w:rsidR="006110BF" w:rsidRPr="006110BF" w14:paraId="5FD55DDF" w14:textId="77777777" w:rsidTr="00BC207E">
        <w:trPr>
          <w:jc w:val="center"/>
        </w:trPr>
        <w:tc>
          <w:tcPr>
            <w:tcW w:w="1129" w:type="dxa"/>
          </w:tcPr>
          <w:p w14:paraId="5F674179" w14:textId="024B859C" w:rsidR="005255A9" w:rsidRPr="006110BF" w:rsidRDefault="005255A9" w:rsidP="005255A9">
            <w:pPr>
              <w:widowControl/>
              <w:jc w:val="center"/>
              <w:rPr>
                <w:sz w:val="22"/>
                <w:szCs w:val="22"/>
              </w:rPr>
            </w:pPr>
            <w:r w:rsidRPr="006110BF">
              <w:rPr>
                <w:rFonts w:hint="eastAsia"/>
                <w:sz w:val="22"/>
                <w:szCs w:val="22"/>
              </w:rPr>
              <w:t>Y</w:t>
            </w:r>
            <w:r w:rsidRPr="006110BF">
              <w:rPr>
                <w:sz w:val="22"/>
                <w:szCs w:val="22"/>
              </w:rPr>
              <w:t>b</w:t>
            </w:r>
            <w:r w:rsidRPr="006110BF">
              <w:rPr>
                <w:sz w:val="22"/>
                <w:szCs w:val="22"/>
                <w:vertAlign w:val="superscript"/>
              </w:rPr>
              <w:t>3</w:t>
            </w:r>
            <w:r w:rsidRPr="006110BF">
              <w:rPr>
                <w:rFonts w:hint="eastAsia"/>
                <w:sz w:val="22"/>
                <w:szCs w:val="22"/>
                <w:vertAlign w:val="superscript"/>
              </w:rPr>
              <w:t>+</w:t>
            </w:r>
            <w:r w:rsidRPr="006110BF">
              <w:rPr>
                <w:sz w:val="22"/>
                <w:szCs w:val="22"/>
              </w:rPr>
              <w:t>-OA</w:t>
            </w:r>
            <w:r w:rsidR="00DC12DB" w:rsidRPr="006110BF">
              <w:rPr>
                <w:sz w:val="22"/>
                <w:szCs w:val="22"/>
                <w:vertAlign w:val="superscript"/>
              </w:rPr>
              <w:t>-</w:t>
            </w:r>
            <w:r w:rsidRPr="006110BF">
              <w:rPr>
                <w:sz w:val="22"/>
                <w:szCs w:val="22"/>
              </w:rPr>
              <w:t xml:space="preserve"> (long)</w:t>
            </w:r>
          </w:p>
        </w:tc>
        <w:tc>
          <w:tcPr>
            <w:tcW w:w="1276" w:type="dxa"/>
          </w:tcPr>
          <w:p w14:paraId="1747AD08" w14:textId="2B94BE9A" w:rsidR="005255A9" w:rsidRPr="006110BF" w:rsidRDefault="005255A9" w:rsidP="005255A9">
            <w:pPr>
              <w:widowControl/>
              <w:spacing w:beforeLines="50" w:before="156"/>
              <w:jc w:val="center"/>
              <w:rPr>
                <w:sz w:val="22"/>
                <w:szCs w:val="22"/>
              </w:rPr>
            </w:pPr>
            <w:r w:rsidRPr="006110BF">
              <w:rPr>
                <w:sz w:val="22"/>
                <w:szCs w:val="22"/>
              </w:rPr>
              <w:t>-122.35465</w:t>
            </w:r>
          </w:p>
        </w:tc>
        <w:tc>
          <w:tcPr>
            <w:tcW w:w="1134" w:type="dxa"/>
          </w:tcPr>
          <w:p w14:paraId="33C5B8DD" w14:textId="0460D8BD" w:rsidR="005255A9" w:rsidRPr="006110BF" w:rsidRDefault="005255A9" w:rsidP="005255A9">
            <w:pPr>
              <w:widowControl/>
              <w:spacing w:beforeLines="50" w:before="156"/>
              <w:jc w:val="center"/>
              <w:rPr>
                <w:sz w:val="22"/>
                <w:szCs w:val="22"/>
              </w:rPr>
            </w:pPr>
            <w:r w:rsidRPr="006110BF">
              <w:rPr>
                <w:sz w:val="22"/>
                <w:szCs w:val="22"/>
              </w:rPr>
              <w:t>-25.15880</w:t>
            </w:r>
          </w:p>
        </w:tc>
        <w:tc>
          <w:tcPr>
            <w:tcW w:w="1418" w:type="dxa"/>
          </w:tcPr>
          <w:p w14:paraId="4351CF86" w14:textId="12678662" w:rsidR="005255A9" w:rsidRPr="006110BF" w:rsidRDefault="005255A9" w:rsidP="005255A9">
            <w:pPr>
              <w:widowControl/>
              <w:spacing w:beforeLines="50" w:before="156"/>
              <w:jc w:val="center"/>
              <w:rPr>
                <w:sz w:val="22"/>
                <w:szCs w:val="22"/>
              </w:rPr>
            </w:pPr>
            <w:r w:rsidRPr="006110BF">
              <w:rPr>
                <w:sz w:val="22"/>
                <w:szCs w:val="22"/>
              </w:rPr>
              <w:t>-8612.47485</w:t>
            </w:r>
          </w:p>
        </w:tc>
        <w:tc>
          <w:tcPr>
            <w:tcW w:w="1134" w:type="dxa"/>
          </w:tcPr>
          <w:p w14:paraId="34932E55" w14:textId="289B082A" w:rsidR="005255A9" w:rsidRPr="006110BF" w:rsidRDefault="005255A9" w:rsidP="005255A9">
            <w:pPr>
              <w:widowControl/>
              <w:spacing w:beforeLines="50" w:before="156"/>
              <w:jc w:val="center"/>
              <w:rPr>
                <w:sz w:val="22"/>
                <w:szCs w:val="22"/>
              </w:rPr>
            </w:pPr>
            <w:r w:rsidRPr="006110BF">
              <w:rPr>
                <w:sz w:val="22"/>
                <w:szCs w:val="22"/>
              </w:rPr>
              <w:t>-8.31950</w:t>
            </w:r>
          </w:p>
        </w:tc>
        <w:tc>
          <w:tcPr>
            <w:tcW w:w="1134" w:type="dxa"/>
          </w:tcPr>
          <w:p w14:paraId="0D6546E0" w14:textId="5E94ED53" w:rsidR="005255A9" w:rsidRPr="006110BF" w:rsidRDefault="005255A9" w:rsidP="005255A9">
            <w:pPr>
              <w:widowControl/>
              <w:spacing w:beforeLines="50" w:before="156"/>
              <w:jc w:val="center"/>
              <w:rPr>
                <w:sz w:val="22"/>
                <w:szCs w:val="22"/>
              </w:rPr>
            </w:pPr>
            <w:r w:rsidRPr="006110BF">
              <w:rPr>
                <w:sz w:val="22"/>
                <w:szCs w:val="22"/>
              </w:rPr>
              <w:t>2.71606</w:t>
            </w:r>
          </w:p>
        </w:tc>
        <w:tc>
          <w:tcPr>
            <w:tcW w:w="1071" w:type="dxa"/>
          </w:tcPr>
          <w:p w14:paraId="015CCA9B" w14:textId="12618097" w:rsidR="005255A9" w:rsidRPr="006110BF" w:rsidRDefault="005255A9" w:rsidP="005255A9">
            <w:pPr>
              <w:widowControl/>
              <w:spacing w:beforeLines="50" w:before="156"/>
              <w:jc w:val="center"/>
              <w:rPr>
                <w:sz w:val="22"/>
                <w:szCs w:val="22"/>
              </w:rPr>
            </w:pPr>
            <w:r w:rsidRPr="006110BF">
              <w:rPr>
                <w:sz w:val="22"/>
                <w:szCs w:val="22"/>
              </w:rPr>
              <w:t>1.52795</w:t>
            </w:r>
          </w:p>
        </w:tc>
      </w:tr>
      <w:tr w:rsidR="006110BF" w:rsidRPr="006110BF" w14:paraId="7A73796B" w14:textId="77777777" w:rsidTr="003F6328">
        <w:trPr>
          <w:jc w:val="center"/>
        </w:trPr>
        <w:tc>
          <w:tcPr>
            <w:tcW w:w="8296" w:type="dxa"/>
            <w:gridSpan w:val="7"/>
          </w:tcPr>
          <w:p w14:paraId="3F1096BC" w14:textId="77777777" w:rsidR="00160763" w:rsidRPr="006110BF" w:rsidRDefault="00160763" w:rsidP="00FA2DCB">
            <w:pPr>
              <w:widowControl/>
              <w:jc w:val="center"/>
              <w:rPr>
                <w:sz w:val="22"/>
                <w:szCs w:val="22"/>
              </w:rPr>
            </w:pPr>
          </w:p>
        </w:tc>
      </w:tr>
      <w:tr w:rsidR="006110BF" w:rsidRPr="006110BF" w14:paraId="3ED39206" w14:textId="77777777" w:rsidTr="00BC207E">
        <w:trPr>
          <w:jc w:val="center"/>
        </w:trPr>
        <w:tc>
          <w:tcPr>
            <w:tcW w:w="1129" w:type="dxa"/>
          </w:tcPr>
          <w:p w14:paraId="5843387E" w14:textId="3F4017C2" w:rsidR="00BD35F1" w:rsidRPr="006110BF" w:rsidRDefault="00BD35F1" w:rsidP="00A24A79">
            <w:pPr>
              <w:widowControl/>
              <w:spacing w:before="100" w:beforeAutospacing="1"/>
              <w:jc w:val="center"/>
              <w:rPr>
                <w:sz w:val="22"/>
                <w:szCs w:val="22"/>
              </w:rPr>
            </w:pPr>
            <w:r w:rsidRPr="006110BF">
              <w:rPr>
                <w:sz w:val="22"/>
                <w:szCs w:val="22"/>
              </w:rPr>
              <w:t>Bare Er</w:t>
            </w:r>
            <w:r w:rsidRPr="006110BF">
              <w:rPr>
                <w:sz w:val="22"/>
                <w:szCs w:val="22"/>
                <w:vertAlign w:val="superscript"/>
              </w:rPr>
              <w:t>3</w:t>
            </w:r>
            <w:r w:rsidRPr="006110BF">
              <w:rPr>
                <w:rFonts w:hint="eastAsia"/>
                <w:sz w:val="22"/>
                <w:szCs w:val="22"/>
                <w:vertAlign w:val="superscript"/>
              </w:rPr>
              <w:t>+</w:t>
            </w:r>
          </w:p>
        </w:tc>
        <w:tc>
          <w:tcPr>
            <w:tcW w:w="1276" w:type="dxa"/>
          </w:tcPr>
          <w:p w14:paraId="25DB1B1B" w14:textId="6F55B434" w:rsidR="00BD35F1" w:rsidRPr="006110BF" w:rsidRDefault="00BD35F1" w:rsidP="00A24A79">
            <w:pPr>
              <w:widowControl/>
              <w:spacing w:before="100" w:beforeAutospacing="1"/>
              <w:jc w:val="center"/>
              <w:rPr>
                <w:sz w:val="22"/>
                <w:szCs w:val="22"/>
              </w:rPr>
            </w:pPr>
            <w:r w:rsidRPr="006110BF">
              <w:rPr>
                <w:sz w:val="22"/>
                <w:szCs w:val="22"/>
              </w:rPr>
              <w:t>43.45285</w:t>
            </w:r>
          </w:p>
        </w:tc>
        <w:tc>
          <w:tcPr>
            <w:tcW w:w="1134" w:type="dxa"/>
          </w:tcPr>
          <w:p w14:paraId="61ABB2C6" w14:textId="45EF328A" w:rsidR="00BD35F1" w:rsidRPr="006110BF" w:rsidRDefault="00BD35F1" w:rsidP="00A24A79">
            <w:pPr>
              <w:widowControl/>
              <w:spacing w:before="100" w:beforeAutospacing="1"/>
              <w:jc w:val="center"/>
              <w:rPr>
                <w:sz w:val="22"/>
                <w:szCs w:val="22"/>
              </w:rPr>
            </w:pPr>
            <w:r w:rsidRPr="006110BF">
              <w:rPr>
                <w:sz w:val="22"/>
                <w:szCs w:val="22"/>
              </w:rPr>
              <w:t>-24.46536</w:t>
            </w:r>
          </w:p>
        </w:tc>
        <w:tc>
          <w:tcPr>
            <w:tcW w:w="1418" w:type="dxa"/>
          </w:tcPr>
          <w:p w14:paraId="12F63936" w14:textId="0472B785" w:rsidR="00BD35F1" w:rsidRPr="006110BF" w:rsidRDefault="00BD35F1" w:rsidP="00A24A79">
            <w:pPr>
              <w:widowControl/>
              <w:spacing w:before="100" w:beforeAutospacing="1"/>
              <w:jc w:val="center"/>
              <w:rPr>
                <w:sz w:val="22"/>
                <w:szCs w:val="22"/>
              </w:rPr>
            </w:pPr>
            <w:r w:rsidRPr="006110BF">
              <w:rPr>
                <w:sz w:val="22"/>
                <w:szCs w:val="22"/>
              </w:rPr>
              <w:t>-2829.61436</w:t>
            </w:r>
          </w:p>
        </w:tc>
        <w:tc>
          <w:tcPr>
            <w:tcW w:w="1134" w:type="dxa"/>
          </w:tcPr>
          <w:p w14:paraId="0AFD99F2" w14:textId="3FF7258F" w:rsidR="00BD35F1" w:rsidRPr="006110BF" w:rsidRDefault="00BD35F1" w:rsidP="00A24A79">
            <w:pPr>
              <w:widowControl/>
              <w:spacing w:before="100" w:beforeAutospacing="1"/>
              <w:jc w:val="center"/>
              <w:rPr>
                <w:sz w:val="22"/>
                <w:szCs w:val="22"/>
              </w:rPr>
            </w:pPr>
            <w:r w:rsidRPr="006110BF">
              <w:rPr>
                <w:sz w:val="22"/>
                <w:szCs w:val="22"/>
              </w:rPr>
              <w:t>-0.88591</w:t>
            </w:r>
          </w:p>
        </w:tc>
        <w:tc>
          <w:tcPr>
            <w:tcW w:w="1134" w:type="dxa"/>
          </w:tcPr>
          <w:p w14:paraId="3E079DC6" w14:textId="0768BA4A" w:rsidR="00BD35F1" w:rsidRPr="006110BF" w:rsidRDefault="00BD35F1" w:rsidP="00A24A79">
            <w:pPr>
              <w:widowControl/>
              <w:spacing w:before="100" w:beforeAutospacing="1"/>
              <w:jc w:val="center"/>
              <w:rPr>
                <w:sz w:val="22"/>
                <w:szCs w:val="22"/>
              </w:rPr>
            </w:pPr>
            <w:r w:rsidRPr="006110BF">
              <w:rPr>
                <w:sz w:val="22"/>
                <w:szCs w:val="22"/>
              </w:rPr>
              <w:t>-0.13210</w:t>
            </w:r>
          </w:p>
        </w:tc>
        <w:tc>
          <w:tcPr>
            <w:tcW w:w="1071" w:type="dxa"/>
          </w:tcPr>
          <w:p w14:paraId="453C8BFF" w14:textId="57BF6C78" w:rsidR="00BD35F1" w:rsidRPr="006110BF" w:rsidRDefault="00BD35F1" w:rsidP="00A24A79">
            <w:pPr>
              <w:widowControl/>
              <w:spacing w:before="100" w:beforeAutospacing="1"/>
              <w:jc w:val="center"/>
              <w:rPr>
                <w:sz w:val="22"/>
                <w:szCs w:val="22"/>
              </w:rPr>
            </w:pPr>
            <w:r w:rsidRPr="006110BF">
              <w:rPr>
                <w:sz w:val="22"/>
                <w:szCs w:val="22"/>
              </w:rPr>
              <w:t>6.62249</w:t>
            </w:r>
          </w:p>
        </w:tc>
      </w:tr>
      <w:tr w:rsidR="006110BF" w:rsidRPr="006110BF" w14:paraId="1CE59323" w14:textId="77777777" w:rsidTr="00BC207E">
        <w:trPr>
          <w:jc w:val="center"/>
        </w:trPr>
        <w:tc>
          <w:tcPr>
            <w:tcW w:w="1129" w:type="dxa"/>
          </w:tcPr>
          <w:p w14:paraId="5487418D" w14:textId="002203F9" w:rsidR="00B41324" w:rsidRPr="006110BF" w:rsidRDefault="009D173F" w:rsidP="00B41324">
            <w:pPr>
              <w:widowControl/>
              <w:jc w:val="center"/>
              <w:rPr>
                <w:sz w:val="22"/>
                <w:szCs w:val="22"/>
              </w:rPr>
            </w:pPr>
            <w:r w:rsidRPr="006110BF">
              <w:rPr>
                <w:sz w:val="22"/>
                <w:szCs w:val="22"/>
                <w:vertAlign w:val="superscript"/>
              </w:rPr>
              <w:t>6</w:t>
            </w:r>
            <w:r w:rsidR="00B41324" w:rsidRPr="006110BF">
              <w:rPr>
                <w:sz w:val="22"/>
                <w:szCs w:val="22"/>
              </w:rPr>
              <w:t>Er</w:t>
            </w:r>
            <w:r w:rsidR="00B41324" w:rsidRPr="006110BF">
              <w:rPr>
                <w:sz w:val="22"/>
                <w:szCs w:val="22"/>
                <w:vertAlign w:val="superscript"/>
              </w:rPr>
              <w:t>3</w:t>
            </w:r>
            <w:r w:rsidR="00B41324" w:rsidRPr="006110BF">
              <w:rPr>
                <w:rFonts w:hint="eastAsia"/>
                <w:sz w:val="22"/>
                <w:szCs w:val="22"/>
                <w:vertAlign w:val="superscript"/>
              </w:rPr>
              <w:t>+</w:t>
            </w:r>
            <w:r w:rsidR="00B41324" w:rsidRPr="006110BF">
              <w:rPr>
                <w:sz w:val="22"/>
                <w:szCs w:val="22"/>
              </w:rPr>
              <w:t>-OA</w:t>
            </w:r>
            <w:r w:rsidR="00DC12DB" w:rsidRPr="006110BF">
              <w:rPr>
                <w:sz w:val="22"/>
                <w:szCs w:val="22"/>
                <w:vertAlign w:val="superscript"/>
              </w:rPr>
              <w:t>-</w:t>
            </w:r>
            <w:r w:rsidR="00B41324" w:rsidRPr="006110BF">
              <w:rPr>
                <w:sz w:val="22"/>
                <w:szCs w:val="22"/>
              </w:rPr>
              <w:t xml:space="preserve"> (short)</w:t>
            </w:r>
          </w:p>
        </w:tc>
        <w:tc>
          <w:tcPr>
            <w:tcW w:w="1276" w:type="dxa"/>
          </w:tcPr>
          <w:p w14:paraId="63EA90F1" w14:textId="5B2A0237" w:rsidR="00B41324" w:rsidRPr="006110BF" w:rsidRDefault="00B41324" w:rsidP="00B41324">
            <w:pPr>
              <w:widowControl/>
              <w:spacing w:beforeLines="50" w:before="156"/>
              <w:jc w:val="center"/>
              <w:rPr>
                <w:sz w:val="22"/>
                <w:szCs w:val="22"/>
              </w:rPr>
            </w:pPr>
            <w:r w:rsidRPr="006110BF">
              <w:rPr>
                <w:sz w:val="22"/>
                <w:szCs w:val="22"/>
              </w:rPr>
              <w:t>-162.40088</w:t>
            </w:r>
          </w:p>
        </w:tc>
        <w:tc>
          <w:tcPr>
            <w:tcW w:w="1134" w:type="dxa"/>
          </w:tcPr>
          <w:p w14:paraId="38C75BC5" w14:textId="75A3E719" w:rsidR="00B41324" w:rsidRPr="006110BF" w:rsidRDefault="00B41324" w:rsidP="00B41324">
            <w:pPr>
              <w:widowControl/>
              <w:spacing w:beforeLines="50" w:before="156"/>
              <w:jc w:val="center"/>
              <w:rPr>
                <w:sz w:val="22"/>
                <w:szCs w:val="22"/>
              </w:rPr>
            </w:pPr>
            <w:r w:rsidRPr="006110BF">
              <w:rPr>
                <w:sz w:val="22"/>
                <w:szCs w:val="22"/>
              </w:rPr>
              <w:t>98.03661</w:t>
            </w:r>
          </w:p>
        </w:tc>
        <w:tc>
          <w:tcPr>
            <w:tcW w:w="1418" w:type="dxa"/>
          </w:tcPr>
          <w:p w14:paraId="531875D3" w14:textId="2BE5923C" w:rsidR="00B41324" w:rsidRPr="006110BF" w:rsidRDefault="00B41324" w:rsidP="00B41324">
            <w:pPr>
              <w:widowControl/>
              <w:spacing w:beforeLines="50" w:before="156"/>
              <w:jc w:val="center"/>
              <w:rPr>
                <w:sz w:val="22"/>
                <w:szCs w:val="22"/>
              </w:rPr>
            </w:pPr>
            <w:r w:rsidRPr="006110BF">
              <w:rPr>
                <w:sz w:val="22"/>
                <w:szCs w:val="22"/>
              </w:rPr>
              <w:t>-2635.30005</w:t>
            </w:r>
          </w:p>
        </w:tc>
        <w:tc>
          <w:tcPr>
            <w:tcW w:w="1134" w:type="dxa"/>
          </w:tcPr>
          <w:p w14:paraId="6C6CF0A6" w14:textId="2127CDDB" w:rsidR="00B41324" w:rsidRPr="006110BF" w:rsidRDefault="00B41324" w:rsidP="00B41324">
            <w:pPr>
              <w:widowControl/>
              <w:spacing w:beforeLines="50" w:before="156"/>
              <w:jc w:val="center"/>
              <w:rPr>
                <w:sz w:val="22"/>
                <w:szCs w:val="22"/>
              </w:rPr>
            </w:pPr>
            <w:r w:rsidRPr="006110BF">
              <w:rPr>
                <w:sz w:val="22"/>
                <w:szCs w:val="22"/>
              </w:rPr>
              <w:t>-4.97931</w:t>
            </w:r>
          </w:p>
        </w:tc>
        <w:tc>
          <w:tcPr>
            <w:tcW w:w="1134" w:type="dxa"/>
          </w:tcPr>
          <w:p w14:paraId="2A58F7B5" w14:textId="0F111E08" w:rsidR="00B41324" w:rsidRPr="006110BF" w:rsidRDefault="00B41324" w:rsidP="00B41324">
            <w:pPr>
              <w:widowControl/>
              <w:spacing w:beforeLines="50" w:before="156"/>
              <w:jc w:val="center"/>
              <w:rPr>
                <w:sz w:val="22"/>
                <w:szCs w:val="22"/>
              </w:rPr>
            </w:pPr>
            <w:r w:rsidRPr="006110BF">
              <w:rPr>
                <w:sz w:val="22"/>
                <w:szCs w:val="22"/>
              </w:rPr>
              <w:t>5.62885</w:t>
            </w:r>
          </w:p>
        </w:tc>
        <w:tc>
          <w:tcPr>
            <w:tcW w:w="1071" w:type="dxa"/>
          </w:tcPr>
          <w:p w14:paraId="3223A7B5" w14:textId="3455F8CB" w:rsidR="00B41324" w:rsidRPr="006110BF" w:rsidRDefault="00B41324" w:rsidP="00B41324">
            <w:pPr>
              <w:widowControl/>
              <w:spacing w:beforeLines="50" w:before="156"/>
              <w:jc w:val="center"/>
              <w:rPr>
                <w:sz w:val="22"/>
                <w:szCs w:val="22"/>
              </w:rPr>
            </w:pPr>
            <w:r w:rsidRPr="006110BF">
              <w:rPr>
                <w:sz w:val="22"/>
                <w:szCs w:val="22"/>
              </w:rPr>
              <w:t>-15.0569</w:t>
            </w:r>
          </w:p>
        </w:tc>
      </w:tr>
    </w:tbl>
    <w:p w14:paraId="2A61E91E" w14:textId="77777777" w:rsidR="00E1107E" w:rsidRPr="006110BF" w:rsidRDefault="00E1107E" w:rsidP="00E1107E">
      <w:pPr>
        <w:widowControl/>
        <w:rPr>
          <w:sz w:val="22"/>
          <w:szCs w:val="22"/>
        </w:rPr>
      </w:pPr>
      <w:r w:rsidRPr="006110BF">
        <w:rPr>
          <w:sz w:val="22"/>
          <w:szCs w:val="22"/>
          <w:vertAlign w:val="superscript"/>
        </w:rPr>
        <w:t>1</w:t>
      </w:r>
      <w:r w:rsidRPr="006110BF">
        <w:rPr>
          <w:sz w:val="22"/>
          <w:szCs w:val="22"/>
        </w:rPr>
        <w:t>Ionic dipole is the contribution of interaction between positively and negatively charged ions. The dipole vector is resolved into three components that are parallel to the x, y, and z directions.</w:t>
      </w:r>
    </w:p>
    <w:p w14:paraId="0938F5F3" w14:textId="77777777" w:rsidR="00E1107E" w:rsidRPr="006110BF" w:rsidRDefault="00E1107E" w:rsidP="00E1107E">
      <w:pPr>
        <w:widowControl/>
        <w:rPr>
          <w:sz w:val="22"/>
          <w:szCs w:val="22"/>
        </w:rPr>
      </w:pPr>
      <w:r w:rsidRPr="006110BF">
        <w:rPr>
          <w:sz w:val="22"/>
          <w:szCs w:val="22"/>
          <w:vertAlign w:val="superscript"/>
        </w:rPr>
        <w:t>2</w:t>
      </w:r>
      <w:r w:rsidRPr="006110BF">
        <w:rPr>
          <w:sz w:val="22"/>
          <w:szCs w:val="22"/>
        </w:rPr>
        <w:t>Electronic dipole is the contribution of electrons that are unevenly distributed.</w:t>
      </w:r>
    </w:p>
    <w:p w14:paraId="69401AC8" w14:textId="77777777" w:rsidR="00E1107E" w:rsidRPr="006110BF" w:rsidRDefault="00E1107E" w:rsidP="00E1107E">
      <w:pPr>
        <w:widowControl/>
        <w:rPr>
          <w:sz w:val="22"/>
          <w:szCs w:val="22"/>
        </w:rPr>
      </w:pPr>
      <w:r w:rsidRPr="006110BF">
        <w:rPr>
          <w:sz w:val="22"/>
          <w:szCs w:val="22"/>
          <w:vertAlign w:val="superscript"/>
        </w:rPr>
        <w:t>3</w:t>
      </w:r>
      <w:r w:rsidRPr="006110BF">
        <w:rPr>
          <w:sz w:val="22"/>
          <w:szCs w:val="22"/>
        </w:rPr>
        <w:t>Bare Ln</w:t>
      </w:r>
      <w:r w:rsidRPr="006110BF">
        <w:rPr>
          <w:sz w:val="22"/>
          <w:szCs w:val="22"/>
          <w:vertAlign w:val="superscript"/>
        </w:rPr>
        <w:t>3+</w:t>
      </w:r>
      <w:r w:rsidRPr="006110BF">
        <w:rPr>
          <w:sz w:val="22"/>
          <w:szCs w:val="22"/>
        </w:rPr>
        <w:t xml:space="preserve"> represents the dipole moment of a NaYF</w:t>
      </w:r>
      <w:r w:rsidRPr="006110BF">
        <w:rPr>
          <w:sz w:val="22"/>
          <w:szCs w:val="22"/>
          <w:vertAlign w:val="subscript"/>
        </w:rPr>
        <w:t>4</w:t>
      </w:r>
      <w:r w:rsidRPr="006110BF">
        <w:rPr>
          <w:sz w:val="22"/>
          <w:szCs w:val="22"/>
        </w:rPr>
        <w:t xml:space="preserve"> supercell containing one surface lanthanide dopant.</w:t>
      </w:r>
    </w:p>
    <w:p w14:paraId="5B504AA3" w14:textId="77777777" w:rsidR="00E1107E" w:rsidRPr="006110BF" w:rsidRDefault="00E1107E" w:rsidP="00E1107E">
      <w:pPr>
        <w:widowControl/>
        <w:rPr>
          <w:sz w:val="22"/>
          <w:szCs w:val="22"/>
        </w:rPr>
      </w:pPr>
      <w:r w:rsidRPr="006110BF">
        <w:rPr>
          <w:rFonts w:hint="eastAsia"/>
          <w:sz w:val="22"/>
          <w:szCs w:val="22"/>
          <w:vertAlign w:val="superscript"/>
        </w:rPr>
        <w:t>4</w:t>
      </w:r>
      <w:r w:rsidRPr="006110BF">
        <w:rPr>
          <w:sz w:val="22"/>
          <w:szCs w:val="22"/>
        </w:rPr>
        <w:t>Ln</w:t>
      </w:r>
      <w:r w:rsidRPr="006110BF">
        <w:rPr>
          <w:sz w:val="22"/>
          <w:szCs w:val="22"/>
          <w:vertAlign w:val="superscript"/>
        </w:rPr>
        <w:t>3+</w:t>
      </w:r>
      <w:r w:rsidRPr="006110BF">
        <w:rPr>
          <w:sz w:val="22"/>
          <w:szCs w:val="22"/>
        </w:rPr>
        <w:t>-OA</w:t>
      </w:r>
      <w:r w:rsidRPr="006110BF">
        <w:rPr>
          <w:sz w:val="22"/>
          <w:szCs w:val="22"/>
          <w:vertAlign w:val="superscript"/>
        </w:rPr>
        <w:t>-</w:t>
      </w:r>
      <w:r w:rsidRPr="006110BF">
        <w:rPr>
          <w:sz w:val="22"/>
          <w:szCs w:val="22"/>
        </w:rPr>
        <w:t xml:space="preserve"> represents the dipole moment of a NaYF</w:t>
      </w:r>
      <w:r w:rsidRPr="006110BF">
        <w:rPr>
          <w:sz w:val="22"/>
          <w:szCs w:val="22"/>
          <w:vertAlign w:val="subscript"/>
        </w:rPr>
        <w:t>4</w:t>
      </w:r>
      <w:r w:rsidRPr="006110BF">
        <w:rPr>
          <w:sz w:val="22"/>
          <w:szCs w:val="22"/>
        </w:rPr>
        <w:t xml:space="preserve"> supercell containing one surface lanthanide dopant and one absorbed ligand.</w:t>
      </w:r>
    </w:p>
    <w:p w14:paraId="324C4334" w14:textId="77777777" w:rsidR="00E1107E" w:rsidRPr="006110BF" w:rsidRDefault="00E1107E" w:rsidP="00E1107E">
      <w:pPr>
        <w:widowControl/>
        <w:rPr>
          <w:sz w:val="22"/>
          <w:szCs w:val="22"/>
        </w:rPr>
      </w:pPr>
      <w:r w:rsidRPr="006110BF">
        <w:rPr>
          <w:rFonts w:hint="eastAsia"/>
          <w:sz w:val="22"/>
          <w:szCs w:val="22"/>
          <w:vertAlign w:val="superscript"/>
        </w:rPr>
        <w:t>5</w:t>
      </w:r>
      <w:r w:rsidRPr="006110BF">
        <w:rPr>
          <w:sz w:val="22"/>
          <w:szCs w:val="22"/>
        </w:rPr>
        <w:t>Short, medium, and long indicate the length of the carbon chain used for the calculation of dipole moment, in which short represents the chain with 2 carbon atoms, medium for 3 and long for 4.</w:t>
      </w:r>
    </w:p>
    <w:p w14:paraId="0C3CC133" w14:textId="30959501" w:rsidR="002C62EB" w:rsidRPr="006110BF" w:rsidRDefault="00E1107E" w:rsidP="00E1107E">
      <w:pPr>
        <w:widowControl/>
        <w:rPr>
          <w:sz w:val="22"/>
          <w:szCs w:val="22"/>
        </w:rPr>
      </w:pPr>
      <w:r w:rsidRPr="006110BF">
        <w:rPr>
          <w:rFonts w:hint="eastAsia"/>
          <w:sz w:val="22"/>
          <w:szCs w:val="22"/>
          <w:vertAlign w:val="superscript"/>
        </w:rPr>
        <w:t>6</w:t>
      </w:r>
      <w:r w:rsidRPr="006110BF">
        <w:rPr>
          <w:sz w:val="22"/>
          <w:szCs w:val="22"/>
        </w:rPr>
        <w:t>The dipole moments of Er</w:t>
      </w:r>
      <w:r w:rsidRPr="006110BF">
        <w:rPr>
          <w:sz w:val="22"/>
          <w:szCs w:val="22"/>
          <w:vertAlign w:val="superscript"/>
        </w:rPr>
        <w:t>3+</w:t>
      </w:r>
      <w:r w:rsidRPr="006110BF">
        <w:rPr>
          <w:sz w:val="22"/>
          <w:szCs w:val="22"/>
        </w:rPr>
        <w:t>-OA</w:t>
      </w:r>
      <w:r w:rsidRPr="006110BF">
        <w:rPr>
          <w:sz w:val="22"/>
          <w:szCs w:val="22"/>
          <w:vertAlign w:val="superscript"/>
        </w:rPr>
        <w:t>-</w:t>
      </w:r>
      <w:r w:rsidRPr="006110BF">
        <w:rPr>
          <w:sz w:val="22"/>
          <w:szCs w:val="22"/>
        </w:rPr>
        <w:t xml:space="preserve"> systems with medium- and long-chain ligands are unavailable because the corresponding DFT calculations do not converge after the incorporation of 4f electrons</w:t>
      </w:r>
      <w:r w:rsidR="00957C2E" w:rsidRPr="006110BF">
        <w:rPr>
          <w:sz w:val="22"/>
          <w:szCs w:val="22"/>
        </w:rPr>
        <w:t>.</w:t>
      </w:r>
    </w:p>
    <w:p w14:paraId="080C1855" w14:textId="4759C107" w:rsidR="00AA7CBA" w:rsidRPr="006110BF" w:rsidRDefault="00AA7CBA" w:rsidP="00AA7CBA">
      <w:pPr>
        <w:spacing w:line="300" w:lineRule="auto"/>
        <w:ind w:firstLineChars="200" w:firstLine="480"/>
      </w:pPr>
      <w:r w:rsidRPr="006110BF">
        <w:t>The simulation results are shown in Table S1 including the three resolved dipole configurations (x, y, and z) of evenly and unevenly distributed electronic interaction.</w:t>
      </w:r>
    </w:p>
    <w:p w14:paraId="0B080BF8" w14:textId="2E4FF6F8" w:rsidR="00BA1F8B" w:rsidRPr="006110BF" w:rsidRDefault="0044187B" w:rsidP="00B64EED">
      <w:pPr>
        <w:widowControl/>
        <w:spacing w:line="300" w:lineRule="auto"/>
        <w:ind w:firstLineChars="200" w:firstLine="480"/>
      </w:pPr>
      <w:r w:rsidRPr="006110BF">
        <w:t xml:space="preserve">We calculated the ligand-induced dipole changes using the </w:t>
      </w:r>
      <w:bookmarkStart w:id="5" w:name="OLE_LINK4"/>
      <w:r w:rsidRPr="006110BF">
        <w:t>dipole moment configurations (</w:t>
      </w:r>
      <w:proofErr w:type="spellStart"/>
      <w:r w:rsidRPr="006110BF">
        <w:t>xyz</w:t>
      </w:r>
      <w:proofErr w:type="spellEnd"/>
      <w:r w:rsidRPr="006110BF">
        <w:t>)</w:t>
      </w:r>
      <w:bookmarkEnd w:id="5"/>
      <w:r w:rsidRPr="006110BF">
        <w:t xml:space="preserve"> of the lanthanide-doped surface model with (Ln</w:t>
      </w:r>
      <w:r w:rsidRPr="006110BF">
        <w:rPr>
          <w:vertAlign w:val="superscript"/>
        </w:rPr>
        <w:t>3+</w:t>
      </w:r>
      <w:r w:rsidRPr="006110BF">
        <w:t>-OA</w:t>
      </w:r>
      <w:r w:rsidRPr="006110BF">
        <w:rPr>
          <w:vertAlign w:val="superscript"/>
        </w:rPr>
        <w:t>-</w:t>
      </w:r>
      <w:r w:rsidRPr="006110BF">
        <w:t>) and without (bare Ln</w:t>
      </w:r>
      <w:r w:rsidRPr="006110BF">
        <w:rPr>
          <w:vertAlign w:val="superscript"/>
        </w:rPr>
        <w:t>3+</w:t>
      </w:r>
      <w:r w:rsidRPr="006110BF">
        <w:t>) OA</w:t>
      </w:r>
      <w:r w:rsidRPr="006110BF">
        <w:rPr>
          <w:vertAlign w:val="superscript"/>
        </w:rPr>
        <w:t>-</w:t>
      </w:r>
      <w:r w:rsidRPr="006110BF">
        <w:t xml:space="preserve"> adsorbates. Let’s take Y</w:t>
      </w:r>
      <w:r w:rsidRPr="006110BF">
        <w:rPr>
          <w:vertAlign w:val="superscript"/>
        </w:rPr>
        <w:t>3+</w:t>
      </w:r>
      <w:r w:rsidRPr="006110BF">
        <w:t>-doped NaYF</w:t>
      </w:r>
      <w:r w:rsidRPr="006110BF">
        <w:rPr>
          <w:vertAlign w:val="subscript"/>
        </w:rPr>
        <w:t>4</w:t>
      </w:r>
      <w:r w:rsidRPr="006110BF">
        <w:t xml:space="preserve"> containing a short OA</w:t>
      </w:r>
      <w:r w:rsidRPr="006110BF">
        <w:rPr>
          <w:vertAlign w:val="superscript"/>
        </w:rPr>
        <w:t>-</w:t>
      </w:r>
      <w:r w:rsidRPr="006110BF">
        <w:t xml:space="preserve"> for instance. The ionic dipole component x of OA</w:t>
      </w:r>
      <w:r w:rsidRPr="006110BF">
        <w:rPr>
          <w:vertAlign w:val="superscript"/>
        </w:rPr>
        <w:t>-</w:t>
      </w:r>
      <w:r w:rsidRPr="006110BF">
        <w:t xml:space="preserve"> was calculated by subtracting line 3 (110.08009) from line 4 (-59.50623) shown in table S1, which applies to the </w:t>
      </w:r>
      <w:r w:rsidRPr="006110BF">
        <w:lastRenderedPageBreak/>
        <w:t xml:space="preserve">components y and z accordingly. Similarly, we used the same method to calculate the vector components of the electronic dipole moment. By adding the x component of ionic and electronic dipole moments, the x component of the total dipole moment can be obtained, as well as y and z. </w:t>
      </w:r>
      <w:r w:rsidRPr="006110BF">
        <w:rPr>
          <w:rFonts w:hint="eastAsia"/>
        </w:rPr>
        <w:t>After</w:t>
      </w:r>
      <w:r w:rsidRPr="006110BF">
        <w:t xml:space="preserve"> the 3-step calculation, the vector configuration (</w:t>
      </w:r>
      <w:proofErr w:type="spellStart"/>
      <w:r w:rsidRPr="006110BF">
        <w:t>xyz</w:t>
      </w:r>
      <w:proofErr w:type="spellEnd"/>
      <w:r w:rsidRPr="006110BF">
        <w:t>) of the total dipole moment of short OA is obtained (Figure S2a).</w:t>
      </w:r>
      <w:r w:rsidR="00DB50FC" w:rsidRPr="006110BF">
        <w:t xml:space="preserve"> </w:t>
      </w:r>
      <w:r w:rsidR="006155ED" w:rsidRPr="006110BF">
        <w:t xml:space="preserve">The </w:t>
      </w:r>
      <w:r w:rsidR="009A2197" w:rsidRPr="006110BF">
        <w:t xml:space="preserve">angles of </w:t>
      </w:r>
      <w:r w:rsidR="006155ED" w:rsidRPr="006110BF">
        <w:t>Y</w:t>
      </w:r>
      <w:r w:rsidR="006155ED" w:rsidRPr="006110BF">
        <w:rPr>
          <w:vertAlign w:val="superscript"/>
        </w:rPr>
        <w:t>3+</w:t>
      </w:r>
      <w:r w:rsidR="006155ED" w:rsidRPr="006110BF">
        <w:t>-OA</w:t>
      </w:r>
      <w:r w:rsidR="006155ED" w:rsidRPr="006110BF">
        <w:rPr>
          <w:vertAlign w:val="superscript"/>
        </w:rPr>
        <w:t>-</w:t>
      </w:r>
      <w:r w:rsidR="006155ED" w:rsidRPr="006110BF">
        <w:t>, Yb</w:t>
      </w:r>
      <w:r w:rsidR="006155ED" w:rsidRPr="006110BF">
        <w:rPr>
          <w:vertAlign w:val="superscript"/>
        </w:rPr>
        <w:t>3+</w:t>
      </w:r>
      <w:r w:rsidR="006155ED" w:rsidRPr="006110BF">
        <w:t>-OA</w:t>
      </w:r>
      <w:r w:rsidR="006155ED" w:rsidRPr="006110BF">
        <w:rPr>
          <w:vertAlign w:val="superscript"/>
        </w:rPr>
        <w:t>-</w:t>
      </w:r>
      <w:r w:rsidR="00672102" w:rsidRPr="006110BF">
        <w:t>,</w:t>
      </w:r>
      <w:r w:rsidR="006155ED" w:rsidRPr="006110BF">
        <w:t xml:space="preserve"> and </w:t>
      </w:r>
      <w:r w:rsidR="001C5668" w:rsidRPr="006110BF">
        <w:t>Er</w:t>
      </w:r>
      <w:r w:rsidR="001C5668" w:rsidRPr="006110BF">
        <w:rPr>
          <w:vertAlign w:val="superscript"/>
        </w:rPr>
        <w:t>3+</w:t>
      </w:r>
      <w:r w:rsidR="001C5668" w:rsidRPr="006110BF">
        <w:t>-OA</w:t>
      </w:r>
      <w:r w:rsidR="001C5668" w:rsidRPr="006110BF">
        <w:rPr>
          <w:vertAlign w:val="superscript"/>
        </w:rPr>
        <w:t>-</w:t>
      </w:r>
      <w:r w:rsidR="001C5668" w:rsidRPr="006110BF">
        <w:t xml:space="preserve"> </w:t>
      </w:r>
      <w:r w:rsidR="00E31C1B" w:rsidRPr="006110BF">
        <w:rPr>
          <w:rFonts w:hint="eastAsia"/>
        </w:rPr>
        <w:t>w</w:t>
      </w:r>
      <w:r w:rsidR="00E31C1B" w:rsidRPr="006110BF">
        <w:t xml:space="preserve">ith </w:t>
      </w:r>
      <w:r w:rsidR="00FF437C" w:rsidRPr="006110BF">
        <w:t>short OA</w:t>
      </w:r>
      <w:r w:rsidR="00A832C1" w:rsidRPr="006110BF">
        <w:t xml:space="preserve"> (</w:t>
      </w:r>
      <w:r w:rsidR="00E31C1B" w:rsidRPr="006110BF">
        <w:t>2 C atoms</w:t>
      </w:r>
      <w:r w:rsidR="00A832C1" w:rsidRPr="006110BF">
        <w:t>)</w:t>
      </w:r>
      <w:r w:rsidR="00E31C1B" w:rsidRPr="006110BF">
        <w:t xml:space="preserve"> </w:t>
      </w:r>
      <w:r w:rsidR="004965C8" w:rsidRPr="006110BF">
        <w:t>over (001) facet are c</w:t>
      </w:r>
      <w:r w:rsidR="00672102" w:rsidRPr="006110BF">
        <w:t>alculated to be 48.18</w:t>
      </w:r>
      <w:r w:rsidR="00DB2135" w:rsidRPr="006110BF">
        <w:t>°</w:t>
      </w:r>
      <w:r w:rsidR="00672102" w:rsidRPr="006110BF">
        <w:t>, 36.39</w:t>
      </w:r>
      <w:r w:rsidR="00DB2135" w:rsidRPr="006110BF">
        <w:t>°</w:t>
      </w:r>
      <w:r w:rsidR="00E31C1B" w:rsidRPr="006110BF">
        <w:rPr>
          <w:rFonts w:hint="eastAsia"/>
        </w:rPr>
        <w:t>,</w:t>
      </w:r>
      <w:r w:rsidR="00672102" w:rsidRPr="006110BF">
        <w:t xml:space="preserve"> and 35.62</w:t>
      </w:r>
      <w:r w:rsidR="00DB2135" w:rsidRPr="006110BF">
        <w:t>°</w:t>
      </w:r>
      <w:r w:rsidR="00E31C1B" w:rsidRPr="006110BF">
        <w:rPr>
          <w:rFonts w:hint="eastAsia"/>
        </w:rPr>
        <w:t>,</w:t>
      </w:r>
      <w:r w:rsidR="00E31C1B" w:rsidRPr="006110BF">
        <w:t xml:space="preserve"> respectively</w:t>
      </w:r>
      <w:r w:rsidR="00A832C1" w:rsidRPr="006110BF">
        <w:t>;</w:t>
      </w:r>
      <w:r w:rsidR="00E31C1B" w:rsidRPr="006110BF">
        <w:t xml:space="preserve"> </w:t>
      </w:r>
      <w:r w:rsidR="006638B5" w:rsidRPr="006110BF">
        <w:t>the angles of Y</w:t>
      </w:r>
      <w:r w:rsidR="006638B5" w:rsidRPr="006110BF">
        <w:rPr>
          <w:vertAlign w:val="superscript"/>
        </w:rPr>
        <w:t>3+</w:t>
      </w:r>
      <w:r w:rsidR="006638B5" w:rsidRPr="006110BF">
        <w:t>-OA</w:t>
      </w:r>
      <w:r w:rsidR="006638B5" w:rsidRPr="006110BF">
        <w:rPr>
          <w:vertAlign w:val="superscript"/>
        </w:rPr>
        <w:t>-</w:t>
      </w:r>
      <w:r w:rsidR="006638B5" w:rsidRPr="006110BF">
        <w:t xml:space="preserve"> </w:t>
      </w:r>
      <w:r w:rsidR="003643D8" w:rsidRPr="006110BF">
        <w:t xml:space="preserve">and </w:t>
      </w:r>
      <w:r w:rsidR="006638B5" w:rsidRPr="006110BF">
        <w:t>Yb</w:t>
      </w:r>
      <w:r w:rsidR="006638B5" w:rsidRPr="006110BF">
        <w:rPr>
          <w:vertAlign w:val="superscript"/>
        </w:rPr>
        <w:t>3+</w:t>
      </w:r>
      <w:r w:rsidR="006638B5" w:rsidRPr="006110BF">
        <w:t>-OA</w:t>
      </w:r>
      <w:r w:rsidR="006638B5" w:rsidRPr="006110BF">
        <w:rPr>
          <w:vertAlign w:val="superscript"/>
        </w:rPr>
        <w:t>-</w:t>
      </w:r>
      <w:r w:rsidR="006638B5" w:rsidRPr="006110BF">
        <w:rPr>
          <w:rFonts w:hint="eastAsia"/>
        </w:rPr>
        <w:t>w</w:t>
      </w:r>
      <w:r w:rsidR="006638B5" w:rsidRPr="006110BF">
        <w:t xml:space="preserve">ith </w:t>
      </w:r>
      <w:r w:rsidR="003643D8" w:rsidRPr="006110BF">
        <w:t xml:space="preserve">medium </w:t>
      </w:r>
      <w:r w:rsidR="006638B5" w:rsidRPr="006110BF">
        <w:t>OA (</w:t>
      </w:r>
      <w:r w:rsidR="003643D8" w:rsidRPr="006110BF">
        <w:t>3</w:t>
      </w:r>
      <w:r w:rsidR="006638B5" w:rsidRPr="006110BF">
        <w:t xml:space="preserve"> C atoms) over (001) facet are calculated to be </w:t>
      </w:r>
      <w:r w:rsidR="003643D8" w:rsidRPr="006110BF">
        <w:t>86.26</w:t>
      </w:r>
      <w:r w:rsidR="006638B5" w:rsidRPr="006110BF">
        <w:t>°</w:t>
      </w:r>
      <w:r w:rsidR="003643D8" w:rsidRPr="006110BF">
        <w:t xml:space="preserve"> and 85.13</w:t>
      </w:r>
      <w:r w:rsidR="006638B5" w:rsidRPr="006110BF">
        <w:t>°</w:t>
      </w:r>
      <w:r w:rsidR="006638B5" w:rsidRPr="006110BF">
        <w:rPr>
          <w:rFonts w:hint="eastAsia"/>
        </w:rPr>
        <w:t>,</w:t>
      </w:r>
      <w:r w:rsidR="006638B5" w:rsidRPr="006110BF">
        <w:t xml:space="preserve"> respectively</w:t>
      </w:r>
      <w:r w:rsidR="003643D8" w:rsidRPr="006110BF">
        <w:t>; and the angles of Y</w:t>
      </w:r>
      <w:r w:rsidR="003643D8" w:rsidRPr="006110BF">
        <w:rPr>
          <w:vertAlign w:val="superscript"/>
        </w:rPr>
        <w:t>3+</w:t>
      </w:r>
      <w:r w:rsidR="003643D8" w:rsidRPr="006110BF">
        <w:t>-OA</w:t>
      </w:r>
      <w:r w:rsidR="003643D8" w:rsidRPr="006110BF">
        <w:rPr>
          <w:vertAlign w:val="superscript"/>
        </w:rPr>
        <w:t>-</w:t>
      </w:r>
      <w:r w:rsidR="003643D8" w:rsidRPr="006110BF">
        <w:t xml:space="preserve"> and Yb</w:t>
      </w:r>
      <w:r w:rsidR="003643D8" w:rsidRPr="006110BF">
        <w:rPr>
          <w:vertAlign w:val="superscript"/>
        </w:rPr>
        <w:t>3+</w:t>
      </w:r>
      <w:r w:rsidR="003643D8" w:rsidRPr="006110BF">
        <w:t>-OA</w:t>
      </w:r>
      <w:r w:rsidR="003643D8" w:rsidRPr="006110BF">
        <w:rPr>
          <w:vertAlign w:val="superscript"/>
        </w:rPr>
        <w:t>-</w:t>
      </w:r>
      <w:r w:rsidR="003643D8" w:rsidRPr="006110BF">
        <w:rPr>
          <w:rFonts w:hint="eastAsia"/>
        </w:rPr>
        <w:t>w</w:t>
      </w:r>
      <w:r w:rsidR="003643D8" w:rsidRPr="006110BF">
        <w:t>ith long OA (4 C atoms) over (001) facet are calculated to be 88.64° and 88.18°</w:t>
      </w:r>
      <w:r w:rsidR="003643D8" w:rsidRPr="006110BF">
        <w:rPr>
          <w:rFonts w:hint="eastAsia"/>
        </w:rPr>
        <w:t>,</w:t>
      </w:r>
      <w:r w:rsidR="003643D8" w:rsidRPr="006110BF">
        <w:t xml:space="preserve"> respectively</w:t>
      </w:r>
      <w:r w:rsidR="00B64EED" w:rsidRPr="006110BF">
        <w:rPr>
          <w:rFonts w:hint="eastAsia"/>
        </w:rPr>
        <w:t>.</w:t>
      </w:r>
    </w:p>
    <w:p w14:paraId="19904E18" w14:textId="55A25229" w:rsidR="00AA7CBA" w:rsidRPr="006110BF" w:rsidRDefault="005F49B5" w:rsidP="00AA7CBA">
      <w:pPr>
        <w:widowControl/>
        <w:jc w:val="left"/>
        <w:rPr>
          <w:sz w:val="22"/>
          <w:szCs w:val="22"/>
        </w:rPr>
      </w:pPr>
      <w:r w:rsidRPr="006110BF">
        <w:rPr>
          <w:noProof/>
          <w:sz w:val="22"/>
          <w:szCs w:val="22"/>
        </w:rPr>
        <w:drawing>
          <wp:inline distT="0" distB="0" distL="0" distR="0" wp14:anchorId="7820B958" wp14:editId="22273829">
            <wp:extent cx="5264150" cy="1517015"/>
            <wp:effectExtent l="0" t="0" r="0" b="6985"/>
            <wp:docPr id="213157160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4150" cy="1517015"/>
                    </a:xfrm>
                    <a:prstGeom prst="rect">
                      <a:avLst/>
                    </a:prstGeom>
                    <a:noFill/>
                    <a:ln>
                      <a:noFill/>
                    </a:ln>
                  </pic:spPr>
                </pic:pic>
              </a:graphicData>
            </a:graphic>
          </wp:inline>
        </w:drawing>
      </w:r>
    </w:p>
    <w:p w14:paraId="5010A03F" w14:textId="77777777" w:rsidR="00AA7CBA" w:rsidRPr="006110BF" w:rsidRDefault="00AA7CBA" w:rsidP="00AA7CBA">
      <w:pPr>
        <w:spacing w:line="300" w:lineRule="auto"/>
        <w:rPr>
          <w:sz w:val="22"/>
          <w:szCs w:val="22"/>
        </w:rPr>
      </w:pPr>
      <w:r w:rsidRPr="006110BF">
        <w:rPr>
          <w:b/>
          <w:sz w:val="22"/>
        </w:rPr>
        <w:t>Figure S2 Ligand orientation over (001) facet with respect to the chain length based on the simulation results</w:t>
      </w:r>
      <w:r w:rsidRPr="006110BF">
        <w:rPr>
          <w:rFonts w:hint="eastAsia"/>
          <w:b/>
          <w:bCs w:val="0"/>
          <w:sz w:val="22"/>
          <w:szCs w:val="22"/>
        </w:rPr>
        <w:t>.</w:t>
      </w:r>
      <w:r w:rsidRPr="006110BF">
        <w:rPr>
          <w:sz w:val="22"/>
          <w:szCs w:val="22"/>
        </w:rPr>
        <w:t xml:space="preserve"> (a-c) OA</w:t>
      </w:r>
      <w:r w:rsidRPr="006110BF">
        <w:rPr>
          <w:sz w:val="22"/>
          <w:szCs w:val="22"/>
          <w:vertAlign w:val="superscript"/>
        </w:rPr>
        <w:t>-</w:t>
      </w:r>
      <w:r w:rsidRPr="006110BF">
        <w:rPr>
          <w:sz w:val="22"/>
          <w:szCs w:val="22"/>
        </w:rPr>
        <w:t xml:space="preserve"> molecule chain with </w:t>
      </w:r>
      <w:r w:rsidRPr="006110BF">
        <w:rPr>
          <w:rFonts w:hint="eastAsia"/>
          <w:sz w:val="22"/>
          <w:szCs w:val="22"/>
        </w:rPr>
        <w:t>different</w:t>
      </w:r>
      <w:r w:rsidRPr="006110BF">
        <w:rPr>
          <w:sz w:val="22"/>
          <w:szCs w:val="22"/>
        </w:rPr>
        <w:t xml:space="preserve"> C atoms. Short, medium, and long refer to 2, 3, and 4 C atoms, respectively.</w:t>
      </w:r>
    </w:p>
    <w:p w14:paraId="7BC1606E" w14:textId="16AD514F" w:rsidR="00AA7CBA" w:rsidRPr="006110BF" w:rsidRDefault="00AA7CBA">
      <w:pPr>
        <w:widowControl/>
        <w:jc w:val="left"/>
      </w:pPr>
      <w:r w:rsidRPr="006110BF">
        <w:br w:type="page"/>
      </w:r>
    </w:p>
    <w:p w14:paraId="4DD3D239" w14:textId="627EA6B9" w:rsidR="00192E73" w:rsidRPr="006110BF" w:rsidRDefault="005F49B5" w:rsidP="008A615C">
      <w:pPr>
        <w:spacing w:line="300" w:lineRule="auto"/>
        <w:rPr>
          <w:sz w:val="22"/>
          <w:szCs w:val="22"/>
        </w:rPr>
      </w:pPr>
      <w:r w:rsidRPr="006110BF">
        <w:rPr>
          <w:noProof/>
          <w:sz w:val="22"/>
          <w:szCs w:val="22"/>
        </w:rPr>
        <w:lastRenderedPageBreak/>
        <w:drawing>
          <wp:inline distT="0" distB="0" distL="0" distR="0" wp14:anchorId="04733FF1" wp14:editId="44F768DC">
            <wp:extent cx="5267325" cy="2962275"/>
            <wp:effectExtent l="0" t="0" r="9525" b="9525"/>
            <wp:docPr id="206381423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67325" cy="2962275"/>
                    </a:xfrm>
                    <a:prstGeom prst="rect">
                      <a:avLst/>
                    </a:prstGeom>
                    <a:noFill/>
                    <a:ln>
                      <a:noFill/>
                    </a:ln>
                  </pic:spPr>
                </pic:pic>
              </a:graphicData>
            </a:graphic>
          </wp:inline>
        </w:drawing>
      </w:r>
    </w:p>
    <w:p w14:paraId="29DB9F0C" w14:textId="24439376" w:rsidR="000141F5" w:rsidRPr="006110BF" w:rsidRDefault="00192E73" w:rsidP="00192E73">
      <w:pPr>
        <w:spacing w:line="300" w:lineRule="auto"/>
        <w:rPr>
          <w:sz w:val="22"/>
          <w:szCs w:val="22"/>
        </w:rPr>
      </w:pPr>
      <w:r w:rsidRPr="006110BF">
        <w:rPr>
          <w:rFonts w:hint="eastAsia"/>
          <w:b/>
          <w:sz w:val="22"/>
        </w:rPr>
        <w:t>F</w:t>
      </w:r>
      <w:r w:rsidRPr="006110BF">
        <w:rPr>
          <w:b/>
          <w:sz w:val="22"/>
        </w:rPr>
        <w:t>igure S</w:t>
      </w:r>
      <w:r w:rsidR="00D01D79" w:rsidRPr="006110BF">
        <w:rPr>
          <w:b/>
          <w:sz w:val="22"/>
        </w:rPr>
        <w:t>3</w:t>
      </w:r>
      <w:r w:rsidRPr="006110BF">
        <w:rPr>
          <w:b/>
          <w:bCs w:val="0"/>
          <w:iCs/>
          <w:sz w:val="22"/>
        </w:rPr>
        <w:t>.</w:t>
      </w:r>
      <w:r w:rsidRPr="006110BF">
        <w:rPr>
          <w:sz w:val="22"/>
        </w:rPr>
        <w:t xml:space="preserve"> </w:t>
      </w:r>
      <w:r w:rsidR="006115C3" w:rsidRPr="006110BF">
        <w:rPr>
          <w:b/>
          <w:bCs w:val="0"/>
          <w:sz w:val="22"/>
          <w:szCs w:val="22"/>
        </w:rPr>
        <w:t>Linear polarization feature</w:t>
      </w:r>
      <w:r w:rsidR="00B26088" w:rsidRPr="006110BF">
        <w:rPr>
          <w:b/>
          <w:bCs w:val="0"/>
          <w:sz w:val="22"/>
          <w:szCs w:val="22"/>
        </w:rPr>
        <w:t xml:space="preserve"> of </w:t>
      </w:r>
      <w:r w:rsidR="006115C3" w:rsidRPr="006110BF">
        <w:rPr>
          <w:b/>
          <w:bCs w:val="0"/>
          <w:sz w:val="22"/>
          <w:szCs w:val="22"/>
        </w:rPr>
        <w:t>nanorod</w:t>
      </w:r>
      <w:r w:rsidR="00D96ADD" w:rsidRPr="006110BF">
        <w:rPr>
          <w:b/>
          <w:bCs w:val="0"/>
          <w:sz w:val="22"/>
          <w:szCs w:val="22"/>
        </w:rPr>
        <w:t xml:space="preserve"> under side up orientation</w:t>
      </w:r>
      <w:r w:rsidRPr="006110BF">
        <w:rPr>
          <w:rFonts w:hint="eastAsia"/>
          <w:b/>
          <w:bCs w:val="0"/>
          <w:sz w:val="22"/>
          <w:szCs w:val="22"/>
        </w:rPr>
        <w:t>.</w:t>
      </w:r>
      <w:r w:rsidRPr="006110BF">
        <w:rPr>
          <w:sz w:val="22"/>
          <w:szCs w:val="22"/>
        </w:rPr>
        <w:t xml:space="preserve"> </w:t>
      </w:r>
      <w:r w:rsidR="00B26088" w:rsidRPr="006110BF">
        <w:rPr>
          <w:sz w:val="22"/>
          <w:szCs w:val="22"/>
        </w:rPr>
        <w:t>(a) TEM image of rod sample proving their side-up facet distribution</w:t>
      </w:r>
      <w:r w:rsidR="000141F5" w:rsidRPr="006110BF">
        <w:rPr>
          <w:rFonts w:hint="eastAsia"/>
          <w:sz w:val="22"/>
          <w:szCs w:val="22"/>
        </w:rPr>
        <w:t>.</w:t>
      </w:r>
      <w:r w:rsidR="000141F5" w:rsidRPr="006110BF">
        <w:rPr>
          <w:sz w:val="22"/>
          <w:szCs w:val="22"/>
        </w:rPr>
        <w:t xml:space="preserve"> Scalebar: 100nm, particle size: </w:t>
      </w:r>
      <w:r w:rsidR="00B26088" w:rsidRPr="006110BF">
        <w:rPr>
          <w:sz w:val="22"/>
          <w:szCs w:val="22"/>
        </w:rPr>
        <w:t xml:space="preserve">45 nm*101 nm. (b) PL spectra of </w:t>
      </w:r>
      <w:r w:rsidR="00B91943" w:rsidRPr="006110BF">
        <w:rPr>
          <w:sz w:val="22"/>
          <w:szCs w:val="22"/>
        </w:rPr>
        <w:t xml:space="preserve">Particle 1, </w:t>
      </w:r>
      <w:r w:rsidR="00464671" w:rsidRPr="006110BF">
        <w:rPr>
          <w:sz w:val="22"/>
          <w:szCs w:val="22"/>
        </w:rPr>
        <w:t xml:space="preserve">2, </w:t>
      </w:r>
      <w:r w:rsidR="00B91943" w:rsidRPr="006110BF">
        <w:rPr>
          <w:sz w:val="22"/>
          <w:szCs w:val="22"/>
        </w:rPr>
        <w:t>3, 4, 5</w:t>
      </w:r>
      <w:r w:rsidR="00B26088" w:rsidRPr="006110BF">
        <w:rPr>
          <w:sz w:val="22"/>
          <w:szCs w:val="22"/>
        </w:rPr>
        <w:t xml:space="preserve"> as labeled in Figure 2</w:t>
      </w:r>
      <w:r w:rsidR="00B91943" w:rsidRPr="006110BF">
        <w:rPr>
          <w:sz w:val="22"/>
          <w:szCs w:val="22"/>
        </w:rPr>
        <w:t>b</w:t>
      </w:r>
      <w:r w:rsidR="00B26088" w:rsidRPr="006110BF">
        <w:rPr>
          <w:sz w:val="22"/>
          <w:szCs w:val="22"/>
        </w:rPr>
        <w:t xml:space="preserve"> showing the intensity difference of two splitting peaks. (c) I–θ polar diagrams of </w:t>
      </w:r>
      <w:r w:rsidR="00B91943" w:rsidRPr="006110BF">
        <w:rPr>
          <w:sz w:val="22"/>
          <w:szCs w:val="22"/>
        </w:rPr>
        <w:t>Particle 1, 3, 4, 5</w:t>
      </w:r>
      <w:r w:rsidR="00B26088" w:rsidRPr="006110BF">
        <w:rPr>
          <w:sz w:val="22"/>
          <w:szCs w:val="22"/>
        </w:rPr>
        <w:t xml:space="preserve"> as labeled in Figure 2</w:t>
      </w:r>
      <w:r w:rsidR="00B91943" w:rsidRPr="006110BF">
        <w:rPr>
          <w:sz w:val="22"/>
          <w:szCs w:val="22"/>
        </w:rPr>
        <w:t>b</w:t>
      </w:r>
      <w:r w:rsidR="00B26088" w:rsidRPr="006110BF">
        <w:rPr>
          <w:sz w:val="22"/>
          <w:szCs w:val="22"/>
        </w:rPr>
        <w:t xml:space="preserve"> verifying the linear polarization patterns of splitting transitions under side-up orientation. The PL and polar data of Particle 2 are displayed in the main article, Figure 2</w:t>
      </w:r>
      <w:r w:rsidR="00464671" w:rsidRPr="006110BF">
        <w:rPr>
          <w:sz w:val="22"/>
          <w:szCs w:val="22"/>
        </w:rPr>
        <w:t>c</w:t>
      </w:r>
      <w:r w:rsidR="00B26088" w:rsidRPr="006110BF">
        <w:rPr>
          <w:sz w:val="22"/>
          <w:szCs w:val="22"/>
        </w:rPr>
        <w:t>.</w:t>
      </w:r>
    </w:p>
    <w:p w14:paraId="3AEBC4B8" w14:textId="4D59515F" w:rsidR="00CF458D" w:rsidRPr="006110BF" w:rsidRDefault="00C11483" w:rsidP="00C11483">
      <w:pPr>
        <w:spacing w:line="300" w:lineRule="auto"/>
        <w:ind w:firstLineChars="200" w:firstLine="480"/>
      </w:pPr>
      <w:r w:rsidRPr="006110BF">
        <w:rPr>
          <w:rFonts w:hint="eastAsia"/>
        </w:rPr>
        <w:t>The</w:t>
      </w:r>
      <w:r w:rsidRPr="006110BF">
        <w:t xml:space="preserve"> </w:t>
      </w:r>
      <w:r w:rsidRPr="006110BF">
        <w:rPr>
          <w:rFonts w:hint="eastAsia"/>
        </w:rPr>
        <w:t>ca</w:t>
      </w:r>
      <w:r w:rsidRPr="006110BF">
        <w:t>lculation of polarization degree is based on the following equation</w:t>
      </w:r>
      <w:r w:rsidR="00A74D23" w:rsidRPr="006110BF">
        <w:rPr>
          <w:vertAlign w:val="superscript"/>
        </w:rPr>
        <w:t>1</w:t>
      </w:r>
      <w:r w:rsidR="00B53F0D" w:rsidRPr="006110BF">
        <w:rPr>
          <w:vertAlign w:val="superscript"/>
        </w:rPr>
        <w:t>0</w:t>
      </w:r>
      <w:r w:rsidRPr="006110BF">
        <w:t>:</w:t>
      </w:r>
    </w:p>
    <w:p w14:paraId="671B000D" w14:textId="3252443F" w:rsidR="00C11483" w:rsidRPr="006110BF" w:rsidRDefault="00C11483" w:rsidP="00C11483">
      <w:pPr>
        <w:spacing w:line="300" w:lineRule="auto"/>
      </w:pPr>
      <m:oMathPara>
        <m:oMath>
          <m:r>
            <w:rPr>
              <w:rFonts w:ascii="Cambria Math" w:eastAsia="Cambria Math" w:hAnsi="Cambria Math" w:cs="Cambria Math"/>
            </w:rPr>
            <m:t>ρ</m:t>
          </m:r>
          <m:r>
            <m:rPr>
              <m:sty m:val="p"/>
            </m:rPr>
            <w:rPr>
              <w:rFonts w:ascii="Cambria Math" w:eastAsia="Cambria Math" w:hAnsi="Cambria Math" w:cs="Cambria Math"/>
            </w:rPr>
            <m:t>=</m:t>
          </m:r>
          <m:f>
            <m:fPr>
              <m:ctrlPr>
                <w:rPr>
                  <w:rFonts w:ascii="Cambria Math" w:eastAsia="Cambria Math" w:hAnsi="Cambria Math"/>
                </w:rPr>
              </m:ctrlPr>
            </m:fPr>
            <m:num>
              <m:sSub>
                <m:sSubPr>
                  <m:ctrlPr>
                    <w:rPr>
                      <w:rFonts w:ascii="Cambria Math" w:eastAsia="Cambria Math" w:hAnsi="Cambria Math" w:cs="Cambria Math"/>
                    </w:rPr>
                  </m:ctrlPr>
                </m:sSubPr>
                <m:e>
                  <m:r>
                    <w:rPr>
                      <w:rFonts w:ascii="Cambria Math" w:eastAsia="Cambria Math" w:hAnsi="Cambria Math" w:cs="Cambria Math"/>
                    </w:rPr>
                    <m:t>I</m:t>
                  </m:r>
                </m:e>
                <m:sub>
                  <m:r>
                    <w:rPr>
                      <w:rFonts w:ascii="Cambria Math" w:eastAsia="Cambria Math" w:hAnsi="Cambria Math" w:cs="Cambria Math"/>
                    </w:rPr>
                    <m:t>max</m:t>
                  </m:r>
                </m:sub>
              </m:sSub>
              <m:r>
                <w:rPr>
                  <w:rFonts w:ascii="Cambria Math" w:eastAsia="Cambria Math" w:hAnsi="Cambria Math" w:cs="Cambria Math"/>
                </w:rPr>
                <m:t>-</m:t>
              </m:r>
              <m:sSub>
                <m:sSubPr>
                  <m:ctrlPr>
                    <w:rPr>
                      <w:rFonts w:ascii="Cambria Math" w:eastAsia="Cambria Math" w:hAnsi="Cambria Math" w:cs="Cambria Math"/>
                      <w:i/>
                    </w:rPr>
                  </m:ctrlPr>
                </m:sSubPr>
                <m:e>
                  <m:r>
                    <w:rPr>
                      <w:rFonts w:ascii="Cambria Math" w:eastAsia="Cambria Math" w:hAnsi="Cambria Math" w:cs="Cambria Math"/>
                    </w:rPr>
                    <m:t>I</m:t>
                  </m:r>
                </m:e>
                <m:sub>
                  <m:r>
                    <w:rPr>
                      <w:rFonts w:ascii="Cambria Math" w:eastAsia="Cambria Math" w:hAnsi="Cambria Math" w:cs="Cambria Math"/>
                    </w:rPr>
                    <m:t>min</m:t>
                  </m:r>
                </m:sub>
              </m:sSub>
            </m:num>
            <m:den>
              <m:sSub>
                <m:sSubPr>
                  <m:ctrlPr>
                    <w:rPr>
                      <w:rFonts w:ascii="Cambria Math" w:eastAsia="Cambria Math" w:hAnsi="Cambria Math" w:cs="Cambria Math"/>
                    </w:rPr>
                  </m:ctrlPr>
                </m:sSubPr>
                <m:e>
                  <m:r>
                    <w:rPr>
                      <w:rFonts w:ascii="Cambria Math" w:eastAsia="Cambria Math" w:hAnsi="Cambria Math" w:cs="Cambria Math"/>
                    </w:rPr>
                    <m:t>I</m:t>
                  </m:r>
                </m:e>
                <m:sub>
                  <m:r>
                    <w:rPr>
                      <w:rFonts w:ascii="Cambria Math" w:eastAsia="Cambria Math" w:hAnsi="Cambria Math" w:cs="Cambria Math"/>
                    </w:rPr>
                    <m:t>max</m:t>
                  </m:r>
                </m:sub>
              </m:sSub>
              <m:r>
                <w:rPr>
                  <w:rFonts w:ascii="Cambria Math" w:eastAsia="Cambria Math" w:hAnsi="Cambria Math" w:cs="Cambria Math"/>
                </w:rPr>
                <m:t>+</m:t>
              </m:r>
              <m:sSub>
                <m:sSubPr>
                  <m:ctrlPr>
                    <w:rPr>
                      <w:rFonts w:ascii="Cambria Math" w:eastAsia="Cambria Math" w:hAnsi="Cambria Math" w:cs="Cambria Math"/>
                      <w:i/>
                    </w:rPr>
                  </m:ctrlPr>
                </m:sSubPr>
                <m:e>
                  <m:r>
                    <w:rPr>
                      <w:rFonts w:ascii="Cambria Math" w:eastAsia="Cambria Math" w:hAnsi="Cambria Math" w:cs="Cambria Math"/>
                    </w:rPr>
                    <m:t>I</m:t>
                  </m:r>
                </m:e>
                <m:sub>
                  <m:r>
                    <w:rPr>
                      <w:rFonts w:ascii="Cambria Math" w:eastAsia="Cambria Math" w:hAnsi="Cambria Math" w:cs="Cambria Math"/>
                    </w:rPr>
                    <m:t>min</m:t>
                  </m:r>
                </m:sub>
              </m:sSub>
            </m:den>
          </m:f>
        </m:oMath>
      </m:oMathPara>
    </w:p>
    <w:p w14:paraId="1910FC1B" w14:textId="43D8B375" w:rsidR="00C11483" w:rsidRPr="006110BF" w:rsidRDefault="00C11483" w:rsidP="00C11483">
      <w:pPr>
        <w:spacing w:line="300" w:lineRule="auto"/>
      </w:pPr>
      <w:r w:rsidRPr="006110BF">
        <w:t>Where I</w:t>
      </w:r>
      <w:r w:rsidRPr="006110BF">
        <w:rPr>
          <w:vertAlign w:val="subscript"/>
        </w:rPr>
        <w:t>max</w:t>
      </w:r>
      <w:r w:rsidRPr="006110BF">
        <w:t xml:space="preserve"> and </w:t>
      </w:r>
      <w:proofErr w:type="spellStart"/>
      <w:r w:rsidRPr="006110BF">
        <w:t>I</w:t>
      </w:r>
      <w:r w:rsidRPr="006110BF">
        <w:rPr>
          <w:vertAlign w:val="subscript"/>
        </w:rPr>
        <w:t>min</w:t>
      </w:r>
      <w:proofErr w:type="spellEnd"/>
      <w:r w:rsidRPr="006110BF">
        <w:t xml:space="preserve"> present the </w:t>
      </w:r>
      <w:bookmarkStart w:id="6" w:name="_Hlk126314405"/>
      <w:r w:rsidRPr="006110BF">
        <w:t>maximum and minimum emission intensities</w:t>
      </w:r>
      <w:bookmarkEnd w:id="6"/>
      <w:r w:rsidRPr="006110BF">
        <w:t>, respectively.</w:t>
      </w:r>
      <w:r w:rsidR="00391698" w:rsidRPr="006110BF">
        <w:t xml:space="preserve"> </w:t>
      </w:r>
      <w:r w:rsidR="00430D27" w:rsidRPr="006110BF">
        <w:rPr>
          <w:rFonts w:hint="eastAsia"/>
        </w:rPr>
        <w:t>An</w:t>
      </w:r>
      <w:r w:rsidR="00430D27" w:rsidRPr="006110BF">
        <w:t>d the</w:t>
      </w:r>
      <w:r w:rsidR="00B220E9" w:rsidRPr="006110BF">
        <w:t xml:space="preserve"> polar</w:t>
      </w:r>
      <w:r w:rsidR="001B6315" w:rsidRPr="006110BF">
        <w:t xml:space="preserve"> </w:t>
      </w:r>
      <w:r w:rsidR="007300CD" w:rsidRPr="006110BF">
        <w:t>angle</w:t>
      </w:r>
      <w:r w:rsidR="0077221E" w:rsidRPr="006110BF">
        <w:t xml:space="preserve"> (</w:t>
      </w:r>
      <w:bookmarkStart w:id="7" w:name="OLE_LINK5"/>
      <w:r w:rsidR="0077221E" w:rsidRPr="006110BF">
        <w:rPr>
          <w:rFonts w:eastAsia="DengXian"/>
        </w:rPr>
        <w:t>α</w:t>
      </w:r>
      <w:bookmarkEnd w:id="7"/>
      <w:r w:rsidR="0077221E" w:rsidRPr="006110BF">
        <w:t>)</w:t>
      </w:r>
      <w:r w:rsidR="007300CD" w:rsidRPr="006110BF">
        <w:t xml:space="preserve"> </w:t>
      </w:r>
      <w:r w:rsidR="00773993" w:rsidRPr="006110BF">
        <w:rPr>
          <w:rFonts w:hint="eastAsia"/>
        </w:rPr>
        <w:t>betw</w:t>
      </w:r>
      <w:r w:rsidR="00773993" w:rsidRPr="006110BF">
        <w:t>een</w:t>
      </w:r>
      <w:r w:rsidR="007300CD" w:rsidRPr="006110BF">
        <w:t xml:space="preserve"> the </w:t>
      </w:r>
      <w:r w:rsidR="001B6315" w:rsidRPr="006110BF">
        <w:t>electric</w:t>
      </w:r>
      <w:r w:rsidR="00475AC7" w:rsidRPr="006110BF">
        <w:t xml:space="preserve"> dipole</w:t>
      </w:r>
      <w:r w:rsidR="00773993" w:rsidRPr="006110BF">
        <w:t xml:space="preserve"> and the </w:t>
      </w:r>
      <w:r w:rsidR="00107B26" w:rsidRPr="006110BF">
        <w:t>c-</w:t>
      </w:r>
      <w:r w:rsidR="0077221E" w:rsidRPr="006110BF">
        <w:t>axis</w:t>
      </w:r>
      <w:r w:rsidR="007300CD" w:rsidRPr="006110BF">
        <w:t xml:space="preserve"> </w:t>
      </w:r>
      <w:r w:rsidR="005B1390" w:rsidRPr="006110BF">
        <w:t xml:space="preserve">can be calculated based on the </w:t>
      </w:r>
      <w:r w:rsidR="008A5575" w:rsidRPr="006110BF">
        <w:t>following equation</w:t>
      </w:r>
      <w:r w:rsidR="0015594C" w:rsidRPr="006110BF">
        <w:rPr>
          <w:vertAlign w:val="superscript"/>
        </w:rPr>
        <w:t>1</w:t>
      </w:r>
      <w:r w:rsidR="00B53F0D" w:rsidRPr="006110BF">
        <w:rPr>
          <w:vertAlign w:val="superscript"/>
        </w:rPr>
        <w:t>0</w:t>
      </w:r>
      <w:r w:rsidR="008A5575" w:rsidRPr="006110BF">
        <w:t>:</w:t>
      </w:r>
    </w:p>
    <w:p w14:paraId="14783CBF" w14:textId="440E08BA" w:rsidR="008A5575" w:rsidRPr="006110BF" w:rsidRDefault="006110BF" w:rsidP="008A5575">
      <w:pPr>
        <w:spacing w:line="300" w:lineRule="auto"/>
        <w:jc w:val="center"/>
      </w:pPr>
      <m:oMathPara>
        <m:oMath>
          <m:f>
            <m:fPr>
              <m:ctrlPr>
                <w:rPr>
                  <w:rFonts w:ascii="Cambria Math" w:hAnsi="Cambria Math"/>
                  <w:i/>
                </w:rPr>
              </m:ctrlPr>
            </m:fPr>
            <m:num>
              <m:sSub>
                <m:sSubPr>
                  <m:ctrlPr>
                    <w:rPr>
                      <w:rFonts w:ascii="Cambria Math" w:hAnsi="Cambria Math"/>
                      <w:i/>
                    </w:rPr>
                  </m:ctrlPr>
                </m:sSubPr>
                <m:e>
                  <m:r>
                    <w:rPr>
                      <w:rFonts w:ascii="Cambria Math" w:hAnsi="Cambria Math" w:hint="eastAsia"/>
                    </w:rPr>
                    <m:t>I</m:t>
                  </m:r>
                </m:e>
                <m:sub>
                  <m:r>
                    <w:rPr>
                      <w:rFonts w:ascii="Cambria Math" w:hAnsi="Cambria Math"/>
                    </w:rPr>
                    <m:t>max</m:t>
                  </m:r>
                </m:sub>
              </m:sSub>
            </m:num>
            <m:den>
              <m:sSub>
                <m:sSubPr>
                  <m:ctrlPr>
                    <w:rPr>
                      <w:rFonts w:ascii="Cambria Math" w:hAnsi="Cambria Math"/>
                      <w:i/>
                    </w:rPr>
                  </m:ctrlPr>
                </m:sSubPr>
                <m:e>
                  <m:r>
                    <w:rPr>
                      <w:rFonts w:ascii="Cambria Math" w:hAnsi="Cambria Math"/>
                    </w:rPr>
                    <m:t>I</m:t>
                  </m:r>
                </m:e>
                <m:sub>
                  <m:r>
                    <w:rPr>
                      <w:rFonts w:ascii="Cambria Math" w:hAnsi="Cambria Math"/>
                    </w:rPr>
                    <m:t>min</m:t>
                  </m:r>
                </m:sub>
              </m:sSub>
            </m:den>
          </m:f>
          <m:r>
            <w:rPr>
              <w:rFonts w:ascii="Cambria Math" w:hAnsi="Cambria Math"/>
            </w:rPr>
            <m:t>=</m:t>
          </m:r>
          <m:f>
            <m:fPr>
              <m:ctrlPr>
                <w:rPr>
                  <w:rFonts w:ascii="Cambria Math" w:hAnsi="Cambria Math"/>
                  <w:i/>
                </w:rPr>
              </m:ctrlPr>
            </m:fPr>
            <m:num>
              <m:r>
                <w:rPr>
                  <w:rFonts w:ascii="Cambria Math" w:hAnsi="Cambria Math"/>
                </w:rPr>
                <m:t>2</m:t>
              </m:r>
            </m:num>
            <m:den>
              <m:sSup>
                <m:sSupPr>
                  <m:ctrlPr>
                    <w:rPr>
                      <w:rFonts w:ascii="Cambria Math" w:hAnsi="Cambria Math"/>
                      <w:i/>
                    </w:rPr>
                  </m:ctrlPr>
                </m:sSupPr>
                <m:e>
                  <m:r>
                    <w:rPr>
                      <w:rFonts w:ascii="Cambria Math" w:hAnsi="Cambria Math"/>
                    </w:rPr>
                    <m:t>tan</m:t>
                  </m:r>
                </m:e>
                <m:sup>
                  <m:r>
                    <w:rPr>
                      <w:rFonts w:ascii="Cambria Math" w:hAnsi="Cambria Math"/>
                    </w:rPr>
                    <m:t>2</m:t>
                  </m:r>
                </m:sup>
              </m:sSup>
              <m:r>
                <w:rPr>
                  <w:rFonts w:ascii="Cambria Math" w:hAnsi="Cambria Math"/>
                </w:rPr>
                <m:t>α</m:t>
              </m:r>
            </m:den>
          </m:f>
        </m:oMath>
      </m:oMathPara>
    </w:p>
    <w:p w14:paraId="3AAC9F86" w14:textId="3170B0E3" w:rsidR="002B762E" w:rsidRPr="006110BF" w:rsidRDefault="00642CF7" w:rsidP="000C7EC3">
      <w:pPr>
        <w:spacing w:line="300" w:lineRule="auto"/>
        <w:jc w:val="center"/>
        <w:rPr>
          <w:sz w:val="22"/>
          <w:szCs w:val="22"/>
        </w:rPr>
      </w:pPr>
      <w:r w:rsidRPr="006110BF">
        <w:rPr>
          <w:b/>
          <w:bCs w:val="0"/>
          <w:sz w:val="22"/>
          <w:szCs w:val="22"/>
        </w:rPr>
        <w:t>Table S2</w:t>
      </w:r>
      <w:r w:rsidR="003F5CCB" w:rsidRPr="006110BF">
        <w:rPr>
          <w:sz w:val="22"/>
          <w:szCs w:val="22"/>
        </w:rPr>
        <w:t xml:space="preserve">. </w:t>
      </w:r>
      <w:r w:rsidR="002B762E" w:rsidRPr="006110BF">
        <w:rPr>
          <w:rFonts w:hint="eastAsia"/>
          <w:sz w:val="22"/>
          <w:szCs w:val="22"/>
        </w:rPr>
        <w:t>T</w:t>
      </w:r>
      <w:r w:rsidR="002B762E" w:rsidRPr="006110BF">
        <w:rPr>
          <w:sz w:val="22"/>
          <w:szCs w:val="22"/>
        </w:rPr>
        <w:t xml:space="preserve">he </w:t>
      </w:r>
      <w:r w:rsidR="000C7EC3" w:rsidRPr="006110BF">
        <w:rPr>
          <w:sz w:val="22"/>
          <w:szCs w:val="22"/>
        </w:rPr>
        <w:t xml:space="preserve">maximum and minimum emission intensities </w:t>
      </w:r>
      <w:r w:rsidR="002B762E" w:rsidRPr="006110BF">
        <w:rPr>
          <w:sz w:val="22"/>
          <w:szCs w:val="22"/>
        </w:rPr>
        <w:t>of each particle.</w:t>
      </w:r>
    </w:p>
    <w:tbl>
      <w:tblPr>
        <w:tblStyle w:val="af"/>
        <w:tblW w:w="0" w:type="auto"/>
        <w:jc w:val="center"/>
        <w:tblLayout w:type="fixed"/>
        <w:tblLook w:val="04A0" w:firstRow="1" w:lastRow="0" w:firstColumn="1" w:lastColumn="0" w:noHBand="0" w:noVBand="1"/>
      </w:tblPr>
      <w:tblGrid>
        <w:gridCol w:w="704"/>
        <w:gridCol w:w="851"/>
        <w:gridCol w:w="850"/>
        <w:gridCol w:w="851"/>
        <w:gridCol w:w="992"/>
        <w:gridCol w:w="709"/>
        <w:gridCol w:w="957"/>
        <w:gridCol w:w="756"/>
        <w:gridCol w:w="756"/>
        <w:gridCol w:w="870"/>
      </w:tblGrid>
      <w:tr w:rsidR="006110BF" w:rsidRPr="006110BF" w14:paraId="670311F1" w14:textId="70E98145" w:rsidTr="00BA7810">
        <w:trPr>
          <w:jc w:val="center"/>
        </w:trPr>
        <w:tc>
          <w:tcPr>
            <w:tcW w:w="4248" w:type="dxa"/>
            <w:gridSpan w:val="5"/>
          </w:tcPr>
          <w:p w14:paraId="2CEBC3B6" w14:textId="33E1F287" w:rsidR="00AB45F2" w:rsidRPr="006110BF" w:rsidRDefault="00AB45F2" w:rsidP="002B762E">
            <w:pPr>
              <w:spacing w:line="300" w:lineRule="auto"/>
              <w:jc w:val="center"/>
              <w:rPr>
                <w:i/>
                <w:iCs/>
              </w:rPr>
            </w:pPr>
            <w:r w:rsidRPr="006110BF">
              <w:rPr>
                <w:rFonts w:hint="eastAsia"/>
                <w:i/>
                <w:iCs/>
              </w:rPr>
              <w:t>6</w:t>
            </w:r>
            <w:r w:rsidRPr="006110BF">
              <w:rPr>
                <w:i/>
                <w:iCs/>
              </w:rPr>
              <w:t>55 nm band</w:t>
            </w:r>
          </w:p>
        </w:tc>
        <w:tc>
          <w:tcPr>
            <w:tcW w:w="4048" w:type="dxa"/>
            <w:gridSpan w:val="5"/>
          </w:tcPr>
          <w:p w14:paraId="49112907" w14:textId="373C1845" w:rsidR="00AB45F2" w:rsidRPr="006110BF" w:rsidRDefault="00AB45F2" w:rsidP="002B762E">
            <w:pPr>
              <w:spacing w:line="300" w:lineRule="auto"/>
              <w:jc w:val="center"/>
              <w:rPr>
                <w:i/>
                <w:iCs/>
              </w:rPr>
            </w:pPr>
            <w:r w:rsidRPr="006110BF">
              <w:rPr>
                <w:rFonts w:hint="eastAsia"/>
                <w:i/>
                <w:iCs/>
              </w:rPr>
              <w:t>6</w:t>
            </w:r>
            <w:r w:rsidRPr="006110BF">
              <w:rPr>
                <w:i/>
                <w:iCs/>
              </w:rPr>
              <w:t>63 nm band</w:t>
            </w:r>
          </w:p>
        </w:tc>
      </w:tr>
      <w:tr w:rsidR="006110BF" w:rsidRPr="006110BF" w14:paraId="57609A7C" w14:textId="04C7946D" w:rsidTr="006104E2">
        <w:trPr>
          <w:jc w:val="center"/>
        </w:trPr>
        <w:tc>
          <w:tcPr>
            <w:tcW w:w="704" w:type="dxa"/>
          </w:tcPr>
          <w:p w14:paraId="7BD4352C" w14:textId="055620D2" w:rsidR="00AB45F2" w:rsidRPr="006110BF" w:rsidRDefault="00AB45F2" w:rsidP="002B762E">
            <w:pPr>
              <w:spacing w:line="300" w:lineRule="auto"/>
              <w:jc w:val="center"/>
            </w:pPr>
          </w:p>
        </w:tc>
        <w:tc>
          <w:tcPr>
            <w:tcW w:w="851" w:type="dxa"/>
          </w:tcPr>
          <w:p w14:paraId="1708C509" w14:textId="4628031F" w:rsidR="00AB45F2" w:rsidRPr="006110BF" w:rsidRDefault="00AB45F2" w:rsidP="002B762E">
            <w:pPr>
              <w:spacing w:line="300" w:lineRule="auto"/>
              <w:jc w:val="center"/>
            </w:pPr>
            <w:r w:rsidRPr="006110BF">
              <w:rPr>
                <w:rFonts w:hint="eastAsia"/>
              </w:rPr>
              <w:t>I</w:t>
            </w:r>
            <w:r w:rsidRPr="006110BF">
              <w:rPr>
                <w:vertAlign w:val="subscript"/>
              </w:rPr>
              <w:t>max</w:t>
            </w:r>
          </w:p>
        </w:tc>
        <w:tc>
          <w:tcPr>
            <w:tcW w:w="850" w:type="dxa"/>
          </w:tcPr>
          <w:p w14:paraId="467B9B0C" w14:textId="7CFDBF8F" w:rsidR="00AB45F2" w:rsidRPr="006110BF" w:rsidRDefault="00AB45F2" w:rsidP="002B762E">
            <w:pPr>
              <w:spacing w:line="300" w:lineRule="auto"/>
              <w:jc w:val="center"/>
            </w:pPr>
            <w:proofErr w:type="spellStart"/>
            <w:r w:rsidRPr="006110BF">
              <w:rPr>
                <w:rFonts w:hint="eastAsia"/>
              </w:rPr>
              <w:t>I</w:t>
            </w:r>
            <w:r w:rsidRPr="006110BF">
              <w:rPr>
                <w:vertAlign w:val="subscript"/>
              </w:rPr>
              <w:t>min</w:t>
            </w:r>
            <w:proofErr w:type="spellEnd"/>
          </w:p>
        </w:tc>
        <w:tc>
          <w:tcPr>
            <w:tcW w:w="851" w:type="dxa"/>
          </w:tcPr>
          <w:p w14:paraId="0EF7FEB8" w14:textId="49387D00" w:rsidR="00AB45F2" w:rsidRPr="006110BF" w:rsidRDefault="00AB45F2" w:rsidP="002B762E">
            <w:pPr>
              <w:spacing w:line="300" w:lineRule="auto"/>
              <w:jc w:val="center"/>
            </w:pPr>
            <w:r w:rsidRPr="006110BF">
              <w:t>ρ</w:t>
            </w:r>
          </w:p>
        </w:tc>
        <w:tc>
          <w:tcPr>
            <w:tcW w:w="992" w:type="dxa"/>
          </w:tcPr>
          <w:p w14:paraId="5B4B2A8C" w14:textId="3482375B" w:rsidR="00AB45F2" w:rsidRPr="006110BF" w:rsidRDefault="001B7F1C" w:rsidP="002B762E">
            <w:pPr>
              <w:spacing w:line="300" w:lineRule="auto"/>
              <w:jc w:val="center"/>
            </w:pPr>
            <w:r w:rsidRPr="006110BF">
              <w:rPr>
                <w:rFonts w:eastAsia="DengXian"/>
              </w:rPr>
              <w:t>α</w:t>
            </w:r>
            <w:r w:rsidR="00624982" w:rsidRPr="006110BF">
              <w:rPr>
                <w:rFonts w:eastAsia="DengXian"/>
              </w:rPr>
              <w:t xml:space="preserve"> (</w:t>
            </w:r>
            <w:r w:rsidR="00D9283F" w:rsidRPr="006110BF">
              <w:rPr>
                <w:rFonts w:eastAsia="DengXian"/>
              </w:rPr>
              <w:t>°</w:t>
            </w:r>
            <w:r w:rsidR="00624982" w:rsidRPr="006110BF">
              <w:rPr>
                <w:rFonts w:eastAsia="DengXian"/>
              </w:rPr>
              <w:t>)</w:t>
            </w:r>
          </w:p>
        </w:tc>
        <w:tc>
          <w:tcPr>
            <w:tcW w:w="709" w:type="dxa"/>
          </w:tcPr>
          <w:p w14:paraId="5AF386C6" w14:textId="5435C133" w:rsidR="00AB45F2" w:rsidRPr="006110BF" w:rsidRDefault="00AB45F2" w:rsidP="002B762E">
            <w:pPr>
              <w:spacing w:line="300" w:lineRule="auto"/>
              <w:jc w:val="center"/>
            </w:pPr>
          </w:p>
        </w:tc>
        <w:tc>
          <w:tcPr>
            <w:tcW w:w="957" w:type="dxa"/>
          </w:tcPr>
          <w:p w14:paraId="4B864108" w14:textId="4299F835" w:rsidR="00AB45F2" w:rsidRPr="006110BF" w:rsidRDefault="00AB45F2" w:rsidP="002B762E">
            <w:pPr>
              <w:spacing w:line="300" w:lineRule="auto"/>
              <w:jc w:val="center"/>
            </w:pPr>
            <w:r w:rsidRPr="006110BF">
              <w:rPr>
                <w:rFonts w:hint="eastAsia"/>
              </w:rPr>
              <w:t>I</w:t>
            </w:r>
            <w:r w:rsidRPr="006110BF">
              <w:rPr>
                <w:vertAlign w:val="subscript"/>
              </w:rPr>
              <w:t>max</w:t>
            </w:r>
          </w:p>
        </w:tc>
        <w:tc>
          <w:tcPr>
            <w:tcW w:w="756" w:type="dxa"/>
          </w:tcPr>
          <w:p w14:paraId="7879A758" w14:textId="07961061" w:rsidR="00AB45F2" w:rsidRPr="006110BF" w:rsidRDefault="00AB45F2" w:rsidP="002B762E">
            <w:pPr>
              <w:spacing w:line="300" w:lineRule="auto"/>
              <w:jc w:val="center"/>
            </w:pPr>
            <w:proofErr w:type="spellStart"/>
            <w:r w:rsidRPr="006110BF">
              <w:rPr>
                <w:rFonts w:hint="eastAsia"/>
              </w:rPr>
              <w:t>I</w:t>
            </w:r>
            <w:r w:rsidRPr="006110BF">
              <w:rPr>
                <w:vertAlign w:val="subscript"/>
              </w:rPr>
              <w:t>min</w:t>
            </w:r>
            <w:proofErr w:type="spellEnd"/>
          </w:p>
        </w:tc>
        <w:tc>
          <w:tcPr>
            <w:tcW w:w="756" w:type="dxa"/>
          </w:tcPr>
          <w:p w14:paraId="6E15DA32" w14:textId="478A81C9" w:rsidR="00AB45F2" w:rsidRPr="006110BF" w:rsidRDefault="00AB45F2" w:rsidP="002B762E">
            <w:pPr>
              <w:spacing w:line="300" w:lineRule="auto"/>
              <w:jc w:val="center"/>
            </w:pPr>
            <w:r w:rsidRPr="006110BF">
              <w:t>ρ</w:t>
            </w:r>
          </w:p>
        </w:tc>
        <w:tc>
          <w:tcPr>
            <w:tcW w:w="870" w:type="dxa"/>
          </w:tcPr>
          <w:p w14:paraId="7795DCE1" w14:textId="3E592312" w:rsidR="00AB45F2" w:rsidRPr="006110BF" w:rsidRDefault="001B7F1C" w:rsidP="002B762E">
            <w:pPr>
              <w:spacing w:line="300" w:lineRule="auto"/>
              <w:jc w:val="center"/>
            </w:pPr>
            <w:r w:rsidRPr="006110BF">
              <w:rPr>
                <w:rFonts w:eastAsia="DengXian"/>
              </w:rPr>
              <w:t>α</w:t>
            </w:r>
            <w:r w:rsidR="00624982" w:rsidRPr="006110BF">
              <w:rPr>
                <w:rFonts w:eastAsia="DengXian"/>
              </w:rPr>
              <w:t xml:space="preserve"> (</w:t>
            </w:r>
            <w:r w:rsidR="00D9283F" w:rsidRPr="006110BF">
              <w:rPr>
                <w:rFonts w:eastAsia="DengXian"/>
              </w:rPr>
              <w:t>°</w:t>
            </w:r>
            <w:r w:rsidR="00624982" w:rsidRPr="006110BF">
              <w:rPr>
                <w:rFonts w:eastAsia="DengXian"/>
              </w:rPr>
              <w:t>)</w:t>
            </w:r>
          </w:p>
        </w:tc>
      </w:tr>
      <w:tr w:rsidR="006110BF" w:rsidRPr="006110BF" w14:paraId="71EA9A7F" w14:textId="56E30FA0" w:rsidTr="006104E2">
        <w:trPr>
          <w:jc w:val="center"/>
        </w:trPr>
        <w:tc>
          <w:tcPr>
            <w:tcW w:w="704" w:type="dxa"/>
          </w:tcPr>
          <w:p w14:paraId="30137DA9" w14:textId="7F314812" w:rsidR="00AB45F2" w:rsidRPr="006110BF" w:rsidRDefault="00AB45F2" w:rsidP="002B762E">
            <w:pPr>
              <w:spacing w:line="300" w:lineRule="auto"/>
              <w:jc w:val="center"/>
            </w:pPr>
            <w:r w:rsidRPr="006110BF">
              <w:rPr>
                <w:rFonts w:hint="eastAsia"/>
              </w:rPr>
              <w:t>1</w:t>
            </w:r>
          </w:p>
        </w:tc>
        <w:tc>
          <w:tcPr>
            <w:tcW w:w="851" w:type="dxa"/>
          </w:tcPr>
          <w:p w14:paraId="76C88479" w14:textId="7B910E8B" w:rsidR="00AB45F2" w:rsidRPr="006110BF" w:rsidRDefault="00AB45F2" w:rsidP="002B762E">
            <w:pPr>
              <w:spacing w:line="300" w:lineRule="auto"/>
              <w:jc w:val="center"/>
            </w:pPr>
            <w:r w:rsidRPr="006110BF">
              <w:rPr>
                <w:rFonts w:hint="eastAsia"/>
              </w:rPr>
              <w:t>0</w:t>
            </w:r>
            <w:r w:rsidRPr="006110BF">
              <w:t>.909</w:t>
            </w:r>
          </w:p>
        </w:tc>
        <w:tc>
          <w:tcPr>
            <w:tcW w:w="850" w:type="dxa"/>
          </w:tcPr>
          <w:p w14:paraId="058F0C1F" w14:textId="0D15E4FB" w:rsidR="00AB45F2" w:rsidRPr="006110BF" w:rsidRDefault="00AB45F2" w:rsidP="002B762E">
            <w:pPr>
              <w:spacing w:line="300" w:lineRule="auto"/>
              <w:jc w:val="center"/>
            </w:pPr>
            <w:r w:rsidRPr="006110BF">
              <w:rPr>
                <w:rFonts w:hint="eastAsia"/>
              </w:rPr>
              <w:t>0</w:t>
            </w:r>
            <w:r w:rsidRPr="006110BF">
              <w:t>.348</w:t>
            </w:r>
          </w:p>
        </w:tc>
        <w:tc>
          <w:tcPr>
            <w:tcW w:w="851" w:type="dxa"/>
          </w:tcPr>
          <w:p w14:paraId="5BD0C5F8" w14:textId="0A113299" w:rsidR="00AB45F2" w:rsidRPr="006110BF" w:rsidRDefault="00AB45F2" w:rsidP="002B762E">
            <w:pPr>
              <w:spacing w:line="300" w:lineRule="auto"/>
              <w:jc w:val="center"/>
            </w:pPr>
            <w:r w:rsidRPr="006110BF">
              <w:t>0.446</w:t>
            </w:r>
          </w:p>
        </w:tc>
        <w:tc>
          <w:tcPr>
            <w:tcW w:w="992" w:type="dxa"/>
          </w:tcPr>
          <w:p w14:paraId="4803B0D9" w14:textId="32A90BD9" w:rsidR="00AB45F2" w:rsidRPr="006110BF" w:rsidRDefault="00DB4700" w:rsidP="002B762E">
            <w:pPr>
              <w:spacing w:line="300" w:lineRule="auto"/>
              <w:jc w:val="center"/>
            </w:pPr>
            <w:r w:rsidRPr="006110BF">
              <w:t>41.19</w:t>
            </w:r>
          </w:p>
        </w:tc>
        <w:tc>
          <w:tcPr>
            <w:tcW w:w="709" w:type="dxa"/>
          </w:tcPr>
          <w:p w14:paraId="7347AA96" w14:textId="3D10C934" w:rsidR="00AB45F2" w:rsidRPr="006110BF" w:rsidRDefault="00AB45F2" w:rsidP="002B762E">
            <w:pPr>
              <w:spacing w:line="300" w:lineRule="auto"/>
              <w:jc w:val="center"/>
            </w:pPr>
            <w:r w:rsidRPr="006110BF">
              <w:rPr>
                <w:rFonts w:hint="eastAsia"/>
              </w:rPr>
              <w:t>1</w:t>
            </w:r>
          </w:p>
        </w:tc>
        <w:tc>
          <w:tcPr>
            <w:tcW w:w="957" w:type="dxa"/>
          </w:tcPr>
          <w:p w14:paraId="1F682120" w14:textId="0038107E" w:rsidR="00AB45F2" w:rsidRPr="006110BF" w:rsidRDefault="00AB45F2" w:rsidP="002B762E">
            <w:pPr>
              <w:spacing w:line="300" w:lineRule="auto"/>
              <w:jc w:val="center"/>
            </w:pPr>
            <w:r w:rsidRPr="006110BF">
              <w:rPr>
                <w:rFonts w:hint="eastAsia"/>
              </w:rPr>
              <w:t>0</w:t>
            </w:r>
            <w:r w:rsidRPr="006110BF">
              <w:t>.830</w:t>
            </w:r>
          </w:p>
        </w:tc>
        <w:tc>
          <w:tcPr>
            <w:tcW w:w="756" w:type="dxa"/>
          </w:tcPr>
          <w:p w14:paraId="78CB7A00" w14:textId="0A004518" w:rsidR="00AB45F2" w:rsidRPr="006110BF" w:rsidRDefault="00AB45F2" w:rsidP="002B762E">
            <w:pPr>
              <w:spacing w:line="300" w:lineRule="auto"/>
              <w:jc w:val="center"/>
            </w:pPr>
            <w:r w:rsidRPr="006110BF">
              <w:rPr>
                <w:rFonts w:hint="eastAsia"/>
              </w:rPr>
              <w:t>0</w:t>
            </w:r>
            <w:r w:rsidRPr="006110BF">
              <w:t>.771</w:t>
            </w:r>
          </w:p>
        </w:tc>
        <w:tc>
          <w:tcPr>
            <w:tcW w:w="756" w:type="dxa"/>
          </w:tcPr>
          <w:p w14:paraId="311446BD" w14:textId="2B73CEA0" w:rsidR="00AB45F2" w:rsidRPr="006110BF" w:rsidRDefault="00AB45F2" w:rsidP="002B762E">
            <w:pPr>
              <w:spacing w:line="300" w:lineRule="auto"/>
              <w:jc w:val="center"/>
            </w:pPr>
            <w:r w:rsidRPr="006110BF">
              <w:rPr>
                <w:rFonts w:hint="eastAsia"/>
              </w:rPr>
              <w:t>0</w:t>
            </w:r>
            <w:r w:rsidRPr="006110BF">
              <w:t>.037</w:t>
            </w:r>
          </w:p>
        </w:tc>
        <w:tc>
          <w:tcPr>
            <w:tcW w:w="870" w:type="dxa"/>
          </w:tcPr>
          <w:p w14:paraId="5FDB4CF5" w14:textId="710FF5B2" w:rsidR="00AB45F2" w:rsidRPr="006110BF" w:rsidRDefault="006C45E9" w:rsidP="002B762E">
            <w:pPr>
              <w:spacing w:line="300" w:lineRule="auto"/>
              <w:jc w:val="center"/>
            </w:pPr>
            <w:r w:rsidRPr="006110BF">
              <w:t>53.73</w:t>
            </w:r>
          </w:p>
        </w:tc>
      </w:tr>
      <w:tr w:rsidR="006110BF" w:rsidRPr="006110BF" w14:paraId="33071F06" w14:textId="1E54A6B9" w:rsidTr="006104E2">
        <w:trPr>
          <w:jc w:val="center"/>
        </w:trPr>
        <w:tc>
          <w:tcPr>
            <w:tcW w:w="704" w:type="dxa"/>
          </w:tcPr>
          <w:p w14:paraId="5035F22C" w14:textId="20A6DECA" w:rsidR="00AB45F2" w:rsidRPr="006110BF" w:rsidRDefault="00AB45F2" w:rsidP="002B762E">
            <w:pPr>
              <w:spacing w:line="300" w:lineRule="auto"/>
              <w:jc w:val="center"/>
            </w:pPr>
            <w:r w:rsidRPr="006110BF">
              <w:rPr>
                <w:rFonts w:hint="eastAsia"/>
              </w:rPr>
              <w:t>2</w:t>
            </w:r>
          </w:p>
        </w:tc>
        <w:tc>
          <w:tcPr>
            <w:tcW w:w="851" w:type="dxa"/>
          </w:tcPr>
          <w:p w14:paraId="40985B86" w14:textId="402CDCF7" w:rsidR="00AB45F2" w:rsidRPr="006110BF" w:rsidRDefault="00AB45F2" w:rsidP="002B762E">
            <w:pPr>
              <w:spacing w:line="300" w:lineRule="auto"/>
              <w:jc w:val="center"/>
            </w:pPr>
            <w:r w:rsidRPr="006110BF">
              <w:rPr>
                <w:rFonts w:hint="eastAsia"/>
              </w:rPr>
              <w:t>0</w:t>
            </w:r>
            <w:r w:rsidRPr="006110BF">
              <w:t>.912</w:t>
            </w:r>
          </w:p>
        </w:tc>
        <w:tc>
          <w:tcPr>
            <w:tcW w:w="850" w:type="dxa"/>
          </w:tcPr>
          <w:p w14:paraId="2FFBFFD8" w14:textId="76ADAFCC" w:rsidR="00AB45F2" w:rsidRPr="006110BF" w:rsidRDefault="00AB45F2" w:rsidP="002B762E">
            <w:pPr>
              <w:spacing w:line="300" w:lineRule="auto"/>
              <w:jc w:val="center"/>
            </w:pPr>
            <w:r w:rsidRPr="006110BF">
              <w:rPr>
                <w:rFonts w:hint="eastAsia"/>
              </w:rPr>
              <w:t>0</w:t>
            </w:r>
            <w:r w:rsidRPr="006110BF">
              <w:t>.422</w:t>
            </w:r>
          </w:p>
        </w:tc>
        <w:tc>
          <w:tcPr>
            <w:tcW w:w="851" w:type="dxa"/>
          </w:tcPr>
          <w:p w14:paraId="7192C4FA" w14:textId="3F5CD376" w:rsidR="00AB45F2" w:rsidRPr="006110BF" w:rsidRDefault="00AB45F2" w:rsidP="002B762E">
            <w:pPr>
              <w:spacing w:line="300" w:lineRule="auto"/>
              <w:jc w:val="center"/>
            </w:pPr>
            <w:r w:rsidRPr="006110BF">
              <w:rPr>
                <w:rFonts w:hint="eastAsia"/>
              </w:rPr>
              <w:t>0</w:t>
            </w:r>
            <w:r w:rsidRPr="006110BF">
              <w:t>.367</w:t>
            </w:r>
          </w:p>
        </w:tc>
        <w:tc>
          <w:tcPr>
            <w:tcW w:w="992" w:type="dxa"/>
          </w:tcPr>
          <w:p w14:paraId="6FC7F871" w14:textId="44A282F6" w:rsidR="00AB45F2" w:rsidRPr="006110BF" w:rsidRDefault="008C59F1" w:rsidP="002B762E">
            <w:pPr>
              <w:spacing w:line="300" w:lineRule="auto"/>
              <w:jc w:val="center"/>
            </w:pPr>
            <w:r w:rsidRPr="006110BF">
              <w:t>43.89</w:t>
            </w:r>
          </w:p>
        </w:tc>
        <w:tc>
          <w:tcPr>
            <w:tcW w:w="709" w:type="dxa"/>
          </w:tcPr>
          <w:p w14:paraId="269B9DE9" w14:textId="6561B0C9" w:rsidR="00AB45F2" w:rsidRPr="006110BF" w:rsidRDefault="00AB45F2" w:rsidP="002B762E">
            <w:pPr>
              <w:spacing w:line="300" w:lineRule="auto"/>
              <w:jc w:val="center"/>
            </w:pPr>
            <w:r w:rsidRPr="006110BF">
              <w:rPr>
                <w:rFonts w:hint="eastAsia"/>
              </w:rPr>
              <w:t>2</w:t>
            </w:r>
          </w:p>
        </w:tc>
        <w:tc>
          <w:tcPr>
            <w:tcW w:w="957" w:type="dxa"/>
          </w:tcPr>
          <w:p w14:paraId="3B05CD7C" w14:textId="1177D8BC" w:rsidR="00AB45F2" w:rsidRPr="006110BF" w:rsidRDefault="00AB45F2" w:rsidP="002B762E">
            <w:pPr>
              <w:spacing w:line="300" w:lineRule="auto"/>
              <w:jc w:val="center"/>
            </w:pPr>
            <w:r w:rsidRPr="006110BF">
              <w:rPr>
                <w:rFonts w:hint="eastAsia"/>
              </w:rPr>
              <w:t>0</w:t>
            </w:r>
            <w:r w:rsidRPr="006110BF">
              <w:t>.926</w:t>
            </w:r>
          </w:p>
        </w:tc>
        <w:tc>
          <w:tcPr>
            <w:tcW w:w="756" w:type="dxa"/>
          </w:tcPr>
          <w:p w14:paraId="68A8DFB7" w14:textId="6153CD79" w:rsidR="00AB45F2" w:rsidRPr="006110BF" w:rsidRDefault="00AB45F2" w:rsidP="002B762E">
            <w:pPr>
              <w:spacing w:line="300" w:lineRule="auto"/>
              <w:jc w:val="center"/>
            </w:pPr>
            <w:r w:rsidRPr="006110BF">
              <w:rPr>
                <w:rFonts w:hint="eastAsia"/>
              </w:rPr>
              <w:t>0</w:t>
            </w:r>
            <w:r w:rsidRPr="006110BF">
              <w:t>.821</w:t>
            </w:r>
          </w:p>
        </w:tc>
        <w:tc>
          <w:tcPr>
            <w:tcW w:w="756" w:type="dxa"/>
          </w:tcPr>
          <w:p w14:paraId="319B6F3C" w14:textId="7A750A37" w:rsidR="00AB45F2" w:rsidRPr="006110BF" w:rsidRDefault="00AB45F2" w:rsidP="002B762E">
            <w:pPr>
              <w:spacing w:line="300" w:lineRule="auto"/>
              <w:jc w:val="center"/>
            </w:pPr>
            <w:r w:rsidRPr="006110BF">
              <w:rPr>
                <w:rFonts w:hint="eastAsia"/>
              </w:rPr>
              <w:t>0</w:t>
            </w:r>
            <w:r w:rsidRPr="006110BF">
              <w:t>.06</w:t>
            </w:r>
          </w:p>
        </w:tc>
        <w:tc>
          <w:tcPr>
            <w:tcW w:w="870" w:type="dxa"/>
          </w:tcPr>
          <w:p w14:paraId="308CCCBE" w14:textId="52FA94F0" w:rsidR="00AB45F2" w:rsidRPr="006110BF" w:rsidRDefault="00DE5214" w:rsidP="002B762E">
            <w:pPr>
              <w:spacing w:line="300" w:lineRule="auto"/>
              <w:jc w:val="center"/>
            </w:pPr>
            <w:r w:rsidRPr="006110BF">
              <w:t>53.09</w:t>
            </w:r>
          </w:p>
        </w:tc>
      </w:tr>
      <w:tr w:rsidR="006110BF" w:rsidRPr="006110BF" w14:paraId="0687233B" w14:textId="67DA19E2" w:rsidTr="006104E2">
        <w:trPr>
          <w:jc w:val="center"/>
        </w:trPr>
        <w:tc>
          <w:tcPr>
            <w:tcW w:w="704" w:type="dxa"/>
          </w:tcPr>
          <w:p w14:paraId="333DF4EF" w14:textId="3CBDB5CA" w:rsidR="00AB45F2" w:rsidRPr="006110BF" w:rsidRDefault="00AB45F2" w:rsidP="002B762E">
            <w:pPr>
              <w:spacing w:line="300" w:lineRule="auto"/>
              <w:jc w:val="center"/>
            </w:pPr>
            <w:r w:rsidRPr="006110BF">
              <w:rPr>
                <w:rFonts w:hint="eastAsia"/>
              </w:rPr>
              <w:t>3</w:t>
            </w:r>
          </w:p>
        </w:tc>
        <w:tc>
          <w:tcPr>
            <w:tcW w:w="851" w:type="dxa"/>
          </w:tcPr>
          <w:p w14:paraId="6AEA40CD" w14:textId="581F42EB" w:rsidR="00AB45F2" w:rsidRPr="006110BF" w:rsidRDefault="00AB45F2" w:rsidP="002B762E">
            <w:pPr>
              <w:spacing w:line="300" w:lineRule="auto"/>
              <w:jc w:val="center"/>
            </w:pPr>
            <w:r w:rsidRPr="006110BF">
              <w:rPr>
                <w:rFonts w:hint="eastAsia"/>
              </w:rPr>
              <w:t>0</w:t>
            </w:r>
            <w:r w:rsidRPr="006110BF">
              <w:t>.975</w:t>
            </w:r>
          </w:p>
        </w:tc>
        <w:tc>
          <w:tcPr>
            <w:tcW w:w="850" w:type="dxa"/>
          </w:tcPr>
          <w:p w14:paraId="37C4D95B" w14:textId="3662AA9F" w:rsidR="00AB45F2" w:rsidRPr="006110BF" w:rsidRDefault="00AB45F2" w:rsidP="002B762E">
            <w:pPr>
              <w:spacing w:line="300" w:lineRule="auto"/>
              <w:jc w:val="center"/>
            </w:pPr>
            <w:r w:rsidRPr="006110BF">
              <w:rPr>
                <w:rFonts w:hint="eastAsia"/>
              </w:rPr>
              <w:t>0</w:t>
            </w:r>
            <w:r w:rsidRPr="006110BF">
              <w:t>.186</w:t>
            </w:r>
          </w:p>
        </w:tc>
        <w:tc>
          <w:tcPr>
            <w:tcW w:w="851" w:type="dxa"/>
          </w:tcPr>
          <w:p w14:paraId="15D34CA8" w14:textId="1381CA31" w:rsidR="00AB45F2" w:rsidRPr="006110BF" w:rsidRDefault="00AB45F2" w:rsidP="002B762E">
            <w:pPr>
              <w:spacing w:line="300" w:lineRule="auto"/>
              <w:jc w:val="center"/>
            </w:pPr>
            <w:r w:rsidRPr="006110BF">
              <w:rPr>
                <w:rFonts w:hint="eastAsia"/>
              </w:rPr>
              <w:t>0</w:t>
            </w:r>
            <w:r w:rsidRPr="006110BF">
              <w:t>.680</w:t>
            </w:r>
          </w:p>
        </w:tc>
        <w:tc>
          <w:tcPr>
            <w:tcW w:w="992" w:type="dxa"/>
          </w:tcPr>
          <w:p w14:paraId="39F5BED7" w14:textId="3FCBF9EB" w:rsidR="00AB45F2" w:rsidRPr="006110BF" w:rsidRDefault="00D04CEB" w:rsidP="002B762E">
            <w:pPr>
              <w:spacing w:line="300" w:lineRule="auto"/>
              <w:jc w:val="center"/>
            </w:pPr>
            <w:r w:rsidRPr="006110BF">
              <w:t>31.70</w:t>
            </w:r>
          </w:p>
        </w:tc>
        <w:tc>
          <w:tcPr>
            <w:tcW w:w="709" w:type="dxa"/>
          </w:tcPr>
          <w:p w14:paraId="66307F47" w14:textId="1E5B91D1" w:rsidR="00AB45F2" w:rsidRPr="006110BF" w:rsidRDefault="00AB45F2" w:rsidP="002B762E">
            <w:pPr>
              <w:spacing w:line="300" w:lineRule="auto"/>
              <w:jc w:val="center"/>
            </w:pPr>
            <w:r w:rsidRPr="006110BF">
              <w:rPr>
                <w:rFonts w:hint="eastAsia"/>
              </w:rPr>
              <w:t>3</w:t>
            </w:r>
          </w:p>
        </w:tc>
        <w:tc>
          <w:tcPr>
            <w:tcW w:w="957" w:type="dxa"/>
          </w:tcPr>
          <w:p w14:paraId="6D8FB41C" w14:textId="31EE6810" w:rsidR="00AB45F2" w:rsidRPr="006110BF" w:rsidRDefault="00AB45F2" w:rsidP="002B762E">
            <w:pPr>
              <w:spacing w:line="300" w:lineRule="auto"/>
              <w:jc w:val="center"/>
            </w:pPr>
            <w:r w:rsidRPr="006110BF">
              <w:rPr>
                <w:rFonts w:hint="eastAsia"/>
              </w:rPr>
              <w:t>0</w:t>
            </w:r>
            <w:r w:rsidRPr="006110BF">
              <w:t>.883</w:t>
            </w:r>
          </w:p>
        </w:tc>
        <w:tc>
          <w:tcPr>
            <w:tcW w:w="756" w:type="dxa"/>
          </w:tcPr>
          <w:p w14:paraId="3CFD96E6" w14:textId="4FEB78D0" w:rsidR="00AB45F2" w:rsidRPr="006110BF" w:rsidRDefault="00AB45F2" w:rsidP="002B762E">
            <w:pPr>
              <w:spacing w:line="300" w:lineRule="auto"/>
              <w:jc w:val="center"/>
            </w:pPr>
            <w:r w:rsidRPr="006110BF">
              <w:rPr>
                <w:rFonts w:hint="eastAsia"/>
              </w:rPr>
              <w:t>0</w:t>
            </w:r>
            <w:r w:rsidRPr="006110BF">
              <w:t>.822</w:t>
            </w:r>
          </w:p>
        </w:tc>
        <w:tc>
          <w:tcPr>
            <w:tcW w:w="756" w:type="dxa"/>
          </w:tcPr>
          <w:p w14:paraId="6792D1CA" w14:textId="2863ADE5" w:rsidR="00AB45F2" w:rsidRPr="006110BF" w:rsidRDefault="00AB45F2" w:rsidP="002B762E">
            <w:pPr>
              <w:spacing w:line="300" w:lineRule="auto"/>
              <w:jc w:val="center"/>
            </w:pPr>
            <w:r w:rsidRPr="006110BF">
              <w:rPr>
                <w:rFonts w:hint="eastAsia"/>
              </w:rPr>
              <w:t>0</w:t>
            </w:r>
            <w:r w:rsidRPr="006110BF">
              <w:t>.036</w:t>
            </w:r>
          </w:p>
        </w:tc>
        <w:tc>
          <w:tcPr>
            <w:tcW w:w="870" w:type="dxa"/>
          </w:tcPr>
          <w:p w14:paraId="351FE07F" w14:textId="097FBC59" w:rsidR="00AB45F2" w:rsidRPr="006110BF" w:rsidRDefault="00061126" w:rsidP="002B762E">
            <w:pPr>
              <w:spacing w:line="300" w:lineRule="auto"/>
              <w:jc w:val="center"/>
            </w:pPr>
            <w:r w:rsidRPr="006110BF">
              <w:t>53.76</w:t>
            </w:r>
          </w:p>
        </w:tc>
      </w:tr>
      <w:tr w:rsidR="006110BF" w:rsidRPr="006110BF" w14:paraId="701A5A75" w14:textId="4B59493B" w:rsidTr="006104E2">
        <w:trPr>
          <w:jc w:val="center"/>
        </w:trPr>
        <w:tc>
          <w:tcPr>
            <w:tcW w:w="704" w:type="dxa"/>
          </w:tcPr>
          <w:p w14:paraId="095F30AE" w14:textId="54F3C805" w:rsidR="00AB45F2" w:rsidRPr="006110BF" w:rsidRDefault="00AB45F2" w:rsidP="002B762E">
            <w:pPr>
              <w:spacing w:line="300" w:lineRule="auto"/>
              <w:jc w:val="center"/>
            </w:pPr>
            <w:r w:rsidRPr="006110BF">
              <w:rPr>
                <w:rFonts w:hint="eastAsia"/>
              </w:rPr>
              <w:t>4</w:t>
            </w:r>
          </w:p>
        </w:tc>
        <w:tc>
          <w:tcPr>
            <w:tcW w:w="851" w:type="dxa"/>
          </w:tcPr>
          <w:p w14:paraId="23DB3710" w14:textId="3335D275" w:rsidR="00AB45F2" w:rsidRPr="006110BF" w:rsidRDefault="00AB45F2" w:rsidP="002B762E">
            <w:pPr>
              <w:spacing w:line="300" w:lineRule="auto"/>
              <w:jc w:val="center"/>
            </w:pPr>
            <w:r w:rsidRPr="006110BF">
              <w:rPr>
                <w:rFonts w:hint="eastAsia"/>
              </w:rPr>
              <w:t>0</w:t>
            </w:r>
            <w:r w:rsidRPr="006110BF">
              <w:t>.967</w:t>
            </w:r>
          </w:p>
        </w:tc>
        <w:tc>
          <w:tcPr>
            <w:tcW w:w="850" w:type="dxa"/>
          </w:tcPr>
          <w:p w14:paraId="2BDC2EF7" w14:textId="43F307A4" w:rsidR="00AB45F2" w:rsidRPr="006110BF" w:rsidRDefault="00AB45F2" w:rsidP="002B762E">
            <w:pPr>
              <w:spacing w:line="300" w:lineRule="auto"/>
              <w:jc w:val="center"/>
            </w:pPr>
            <w:r w:rsidRPr="006110BF">
              <w:rPr>
                <w:rFonts w:hint="eastAsia"/>
              </w:rPr>
              <w:t>0</w:t>
            </w:r>
            <w:r w:rsidRPr="006110BF">
              <w:t>.370</w:t>
            </w:r>
          </w:p>
        </w:tc>
        <w:tc>
          <w:tcPr>
            <w:tcW w:w="851" w:type="dxa"/>
          </w:tcPr>
          <w:p w14:paraId="39027E84" w14:textId="7866BE10" w:rsidR="00AB45F2" w:rsidRPr="006110BF" w:rsidRDefault="00AB45F2" w:rsidP="002B762E">
            <w:pPr>
              <w:spacing w:line="300" w:lineRule="auto"/>
              <w:jc w:val="center"/>
            </w:pPr>
            <w:r w:rsidRPr="006110BF">
              <w:rPr>
                <w:rFonts w:hint="eastAsia"/>
              </w:rPr>
              <w:t>0</w:t>
            </w:r>
            <w:r w:rsidRPr="006110BF">
              <w:t>.447</w:t>
            </w:r>
          </w:p>
        </w:tc>
        <w:tc>
          <w:tcPr>
            <w:tcW w:w="992" w:type="dxa"/>
          </w:tcPr>
          <w:p w14:paraId="415E0D0B" w14:textId="4DC7659A" w:rsidR="00AB45F2" w:rsidRPr="006110BF" w:rsidRDefault="009F6BC7" w:rsidP="002B762E">
            <w:pPr>
              <w:spacing w:line="300" w:lineRule="auto"/>
              <w:jc w:val="center"/>
            </w:pPr>
            <w:r w:rsidRPr="006110BF">
              <w:t>41.18</w:t>
            </w:r>
          </w:p>
        </w:tc>
        <w:tc>
          <w:tcPr>
            <w:tcW w:w="709" w:type="dxa"/>
          </w:tcPr>
          <w:p w14:paraId="2FBC5E0E" w14:textId="6DBB3145" w:rsidR="00AB45F2" w:rsidRPr="006110BF" w:rsidRDefault="00AB45F2" w:rsidP="002B762E">
            <w:pPr>
              <w:spacing w:line="300" w:lineRule="auto"/>
              <w:jc w:val="center"/>
            </w:pPr>
            <w:r w:rsidRPr="006110BF">
              <w:rPr>
                <w:rFonts w:hint="eastAsia"/>
              </w:rPr>
              <w:t>4</w:t>
            </w:r>
          </w:p>
        </w:tc>
        <w:tc>
          <w:tcPr>
            <w:tcW w:w="957" w:type="dxa"/>
          </w:tcPr>
          <w:p w14:paraId="6870F93A" w14:textId="46DB45A7" w:rsidR="00AB45F2" w:rsidRPr="006110BF" w:rsidRDefault="00AB45F2" w:rsidP="002B762E">
            <w:pPr>
              <w:spacing w:line="300" w:lineRule="auto"/>
              <w:jc w:val="center"/>
            </w:pPr>
            <w:r w:rsidRPr="006110BF">
              <w:rPr>
                <w:rFonts w:hint="eastAsia"/>
              </w:rPr>
              <w:t>0</w:t>
            </w:r>
            <w:r w:rsidRPr="006110BF">
              <w:t>.841</w:t>
            </w:r>
          </w:p>
        </w:tc>
        <w:tc>
          <w:tcPr>
            <w:tcW w:w="756" w:type="dxa"/>
          </w:tcPr>
          <w:p w14:paraId="51162479" w14:textId="063FB7E1" w:rsidR="00AB45F2" w:rsidRPr="006110BF" w:rsidRDefault="00AB45F2" w:rsidP="002B762E">
            <w:pPr>
              <w:spacing w:line="300" w:lineRule="auto"/>
              <w:jc w:val="center"/>
            </w:pPr>
            <w:r w:rsidRPr="006110BF">
              <w:rPr>
                <w:rFonts w:hint="eastAsia"/>
              </w:rPr>
              <w:t>0</w:t>
            </w:r>
            <w:r w:rsidRPr="006110BF">
              <w:t>.772</w:t>
            </w:r>
          </w:p>
        </w:tc>
        <w:tc>
          <w:tcPr>
            <w:tcW w:w="756" w:type="dxa"/>
          </w:tcPr>
          <w:p w14:paraId="59822034" w14:textId="1FF514CD" w:rsidR="00AB45F2" w:rsidRPr="006110BF" w:rsidRDefault="00AB45F2" w:rsidP="002B762E">
            <w:pPr>
              <w:spacing w:line="300" w:lineRule="auto"/>
              <w:jc w:val="center"/>
            </w:pPr>
            <w:r w:rsidRPr="006110BF">
              <w:rPr>
                <w:rFonts w:hint="eastAsia"/>
              </w:rPr>
              <w:t>0</w:t>
            </w:r>
            <w:r w:rsidRPr="006110BF">
              <w:t>.043</w:t>
            </w:r>
          </w:p>
        </w:tc>
        <w:tc>
          <w:tcPr>
            <w:tcW w:w="870" w:type="dxa"/>
          </w:tcPr>
          <w:p w14:paraId="3B5B29C3" w14:textId="25D4D777" w:rsidR="00AB45F2" w:rsidRPr="006110BF" w:rsidRDefault="003578B5" w:rsidP="002B762E">
            <w:pPr>
              <w:spacing w:line="300" w:lineRule="auto"/>
              <w:jc w:val="center"/>
            </w:pPr>
            <w:r w:rsidRPr="006110BF">
              <w:t>53.57</w:t>
            </w:r>
          </w:p>
        </w:tc>
      </w:tr>
      <w:tr w:rsidR="006110BF" w:rsidRPr="006110BF" w14:paraId="46078DEE" w14:textId="1E45A91C" w:rsidTr="006104E2">
        <w:trPr>
          <w:jc w:val="center"/>
        </w:trPr>
        <w:tc>
          <w:tcPr>
            <w:tcW w:w="704" w:type="dxa"/>
          </w:tcPr>
          <w:p w14:paraId="3E0D261A" w14:textId="274D4627" w:rsidR="00AB45F2" w:rsidRPr="006110BF" w:rsidRDefault="00AB45F2" w:rsidP="002B762E">
            <w:pPr>
              <w:spacing w:line="300" w:lineRule="auto"/>
              <w:jc w:val="center"/>
            </w:pPr>
            <w:r w:rsidRPr="006110BF">
              <w:rPr>
                <w:rFonts w:hint="eastAsia"/>
              </w:rPr>
              <w:t>5</w:t>
            </w:r>
          </w:p>
        </w:tc>
        <w:tc>
          <w:tcPr>
            <w:tcW w:w="851" w:type="dxa"/>
          </w:tcPr>
          <w:p w14:paraId="197B86FE" w14:textId="23C0F309" w:rsidR="00AB45F2" w:rsidRPr="006110BF" w:rsidRDefault="00AB45F2" w:rsidP="002B762E">
            <w:pPr>
              <w:spacing w:line="300" w:lineRule="auto"/>
              <w:jc w:val="center"/>
            </w:pPr>
            <w:r w:rsidRPr="006110BF">
              <w:rPr>
                <w:rFonts w:hint="eastAsia"/>
              </w:rPr>
              <w:t>0</w:t>
            </w:r>
            <w:r w:rsidRPr="006110BF">
              <w:t>.850</w:t>
            </w:r>
          </w:p>
        </w:tc>
        <w:tc>
          <w:tcPr>
            <w:tcW w:w="850" w:type="dxa"/>
          </w:tcPr>
          <w:p w14:paraId="32F6860E" w14:textId="2410D3E8" w:rsidR="00AB45F2" w:rsidRPr="006110BF" w:rsidRDefault="00AB45F2" w:rsidP="002B762E">
            <w:pPr>
              <w:spacing w:line="300" w:lineRule="auto"/>
              <w:jc w:val="center"/>
            </w:pPr>
            <w:r w:rsidRPr="006110BF">
              <w:rPr>
                <w:rFonts w:hint="eastAsia"/>
              </w:rPr>
              <w:t>0</w:t>
            </w:r>
            <w:r w:rsidRPr="006110BF">
              <w:t>.191</w:t>
            </w:r>
          </w:p>
        </w:tc>
        <w:tc>
          <w:tcPr>
            <w:tcW w:w="851" w:type="dxa"/>
          </w:tcPr>
          <w:p w14:paraId="3681A160" w14:textId="08CC958F" w:rsidR="00AB45F2" w:rsidRPr="006110BF" w:rsidRDefault="00AB45F2" w:rsidP="002B762E">
            <w:pPr>
              <w:spacing w:line="300" w:lineRule="auto"/>
              <w:jc w:val="center"/>
            </w:pPr>
            <w:r w:rsidRPr="006110BF">
              <w:rPr>
                <w:rFonts w:hint="eastAsia"/>
              </w:rPr>
              <w:t>0</w:t>
            </w:r>
            <w:r w:rsidRPr="006110BF">
              <w:t>.633</w:t>
            </w:r>
          </w:p>
        </w:tc>
        <w:tc>
          <w:tcPr>
            <w:tcW w:w="992" w:type="dxa"/>
          </w:tcPr>
          <w:p w14:paraId="7E6F31D7" w14:textId="40930F50" w:rsidR="00AB45F2" w:rsidRPr="006110BF" w:rsidRDefault="000E29EB" w:rsidP="002B762E">
            <w:pPr>
              <w:spacing w:line="300" w:lineRule="auto"/>
              <w:jc w:val="center"/>
            </w:pPr>
            <w:r w:rsidRPr="006110BF">
              <w:t>33.84</w:t>
            </w:r>
          </w:p>
        </w:tc>
        <w:tc>
          <w:tcPr>
            <w:tcW w:w="709" w:type="dxa"/>
          </w:tcPr>
          <w:p w14:paraId="2618B4FF" w14:textId="3A1623FB" w:rsidR="00AB45F2" w:rsidRPr="006110BF" w:rsidRDefault="00AB45F2" w:rsidP="002B762E">
            <w:pPr>
              <w:spacing w:line="300" w:lineRule="auto"/>
              <w:jc w:val="center"/>
            </w:pPr>
            <w:r w:rsidRPr="006110BF">
              <w:rPr>
                <w:rFonts w:hint="eastAsia"/>
              </w:rPr>
              <w:t>5</w:t>
            </w:r>
          </w:p>
        </w:tc>
        <w:tc>
          <w:tcPr>
            <w:tcW w:w="957" w:type="dxa"/>
          </w:tcPr>
          <w:p w14:paraId="1CE45B4D" w14:textId="2F316072" w:rsidR="00AB45F2" w:rsidRPr="006110BF" w:rsidRDefault="00AB45F2" w:rsidP="002B762E">
            <w:pPr>
              <w:spacing w:line="300" w:lineRule="auto"/>
              <w:jc w:val="center"/>
            </w:pPr>
            <w:r w:rsidRPr="006110BF">
              <w:t>0.872</w:t>
            </w:r>
          </w:p>
        </w:tc>
        <w:tc>
          <w:tcPr>
            <w:tcW w:w="756" w:type="dxa"/>
          </w:tcPr>
          <w:p w14:paraId="7F8F6971" w14:textId="38816B42" w:rsidR="00AB45F2" w:rsidRPr="006110BF" w:rsidRDefault="00AB45F2" w:rsidP="002B762E">
            <w:pPr>
              <w:spacing w:line="300" w:lineRule="auto"/>
              <w:jc w:val="center"/>
            </w:pPr>
            <w:r w:rsidRPr="006110BF">
              <w:t>0.806</w:t>
            </w:r>
          </w:p>
        </w:tc>
        <w:tc>
          <w:tcPr>
            <w:tcW w:w="756" w:type="dxa"/>
          </w:tcPr>
          <w:p w14:paraId="3BCD1767" w14:textId="31B9BD13" w:rsidR="00AB45F2" w:rsidRPr="006110BF" w:rsidRDefault="00AB45F2" w:rsidP="002B762E">
            <w:pPr>
              <w:spacing w:line="300" w:lineRule="auto"/>
              <w:jc w:val="center"/>
            </w:pPr>
            <w:r w:rsidRPr="006110BF">
              <w:rPr>
                <w:rFonts w:hint="eastAsia"/>
              </w:rPr>
              <w:t>0</w:t>
            </w:r>
            <w:r w:rsidRPr="006110BF">
              <w:t>.039</w:t>
            </w:r>
          </w:p>
        </w:tc>
        <w:tc>
          <w:tcPr>
            <w:tcW w:w="870" w:type="dxa"/>
          </w:tcPr>
          <w:p w14:paraId="71754939" w14:textId="3DE64DEF" w:rsidR="00AB45F2" w:rsidRPr="006110BF" w:rsidRDefault="00CF66D9" w:rsidP="002B762E">
            <w:pPr>
              <w:spacing w:line="300" w:lineRule="auto"/>
              <w:jc w:val="center"/>
            </w:pPr>
            <w:r w:rsidRPr="006110BF">
              <w:t>5</w:t>
            </w:r>
            <w:r w:rsidR="00F31864" w:rsidRPr="006110BF">
              <w:t>3.67</w:t>
            </w:r>
          </w:p>
        </w:tc>
      </w:tr>
      <w:tr w:rsidR="006110BF" w:rsidRPr="006110BF" w14:paraId="0923BA89" w14:textId="3FF44CDC" w:rsidTr="006104E2">
        <w:trPr>
          <w:jc w:val="center"/>
        </w:trPr>
        <w:tc>
          <w:tcPr>
            <w:tcW w:w="704" w:type="dxa"/>
          </w:tcPr>
          <w:p w14:paraId="07B9BED8" w14:textId="2E91DA10" w:rsidR="00AB45F2" w:rsidRPr="006110BF" w:rsidRDefault="00AB45F2" w:rsidP="002B762E">
            <w:pPr>
              <w:spacing w:line="300" w:lineRule="auto"/>
              <w:jc w:val="center"/>
            </w:pPr>
            <w:r w:rsidRPr="006110BF">
              <w:t>A</w:t>
            </w:r>
            <w:r w:rsidRPr="006110BF">
              <w:rPr>
                <w:rFonts w:hint="eastAsia"/>
              </w:rPr>
              <w:t>ve</w:t>
            </w:r>
            <w:r w:rsidR="006104E2" w:rsidRPr="006110BF">
              <w:t>.</w:t>
            </w:r>
          </w:p>
        </w:tc>
        <w:tc>
          <w:tcPr>
            <w:tcW w:w="851" w:type="dxa"/>
          </w:tcPr>
          <w:p w14:paraId="7BDB158B" w14:textId="52CD4F2A" w:rsidR="00AB45F2" w:rsidRPr="006110BF" w:rsidRDefault="00AB45F2" w:rsidP="002B762E">
            <w:pPr>
              <w:spacing w:line="300" w:lineRule="auto"/>
              <w:jc w:val="center"/>
            </w:pPr>
            <w:r w:rsidRPr="006110BF">
              <w:rPr>
                <w:rFonts w:hint="eastAsia"/>
              </w:rPr>
              <w:t>0</w:t>
            </w:r>
            <w:r w:rsidRPr="006110BF">
              <w:t>.923</w:t>
            </w:r>
          </w:p>
        </w:tc>
        <w:tc>
          <w:tcPr>
            <w:tcW w:w="850" w:type="dxa"/>
          </w:tcPr>
          <w:p w14:paraId="1ED674BA" w14:textId="7AF8ACE4" w:rsidR="00AB45F2" w:rsidRPr="006110BF" w:rsidRDefault="00AB45F2" w:rsidP="002B762E">
            <w:pPr>
              <w:spacing w:line="300" w:lineRule="auto"/>
              <w:jc w:val="center"/>
            </w:pPr>
            <w:r w:rsidRPr="006110BF">
              <w:rPr>
                <w:rFonts w:hint="eastAsia"/>
              </w:rPr>
              <w:t>0</w:t>
            </w:r>
            <w:r w:rsidRPr="006110BF">
              <w:t>.303</w:t>
            </w:r>
          </w:p>
        </w:tc>
        <w:tc>
          <w:tcPr>
            <w:tcW w:w="851" w:type="dxa"/>
          </w:tcPr>
          <w:p w14:paraId="2448C788" w14:textId="522C8F04" w:rsidR="00AB45F2" w:rsidRPr="006110BF" w:rsidRDefault="00AB45F2" w:rsidP="002B762E">
            <w:pPr>
              <w:spacing w:line="300" w:lineRule="auto"/>
              <w:jc w:val="center"/>
              <w:rPr>
                <w:b/>
                <w:bCs w:val="0"/>
              </w:rPr>
            </w:pPr>
            <w:r w:rsidRPr="006110BF">
              <w:rPr>
                <w:rFonts w:hint="eastAsia"/>
                <w:b/>
                <w:bCs w:val="0"/>
              </w:rPr>
              <w:t>0</w:t>
            </w:r>
            <w:r w:rsidRPr="006110BF">
              <w:rPr>
                <w:b/>
                <w:bCs w:val="0"/>
              </w:rPr>
              <w:t>.515</w:t>
            </w:r>
          </w:p>
        </w:tc>
        <w:tc>
          <w:tcPr>
            <w:tcW w:w="992" w:type="dxa"/>
          </w:tcPr>
          <w:p w14:paraId="28AE9D4F" w14:textId="53307452" w:rsidR="00AB45F2" w:rsidRPr="006110BF" w:rsidRDefault="00A416BC" w:rsidP="002B762E">
            <w:pPr>
              <w:spacing w:line="300" w:lineRule="auto"/>
              <w:jc w:val="center"/>
              <w:rPr>
                <w:b/>
                <w:bCs w:val="0"/>
              </w:rPr>
            </w:pPr>
            <w:r w:rsidRPr="006110BF">
              <w:rPr>
                <w:b/>
                <w:bCs w:val="0"/>
              </w:rPr>
              <w:t>39.02</w:t>
            </w:r>
          </w:p>
        </w:tc>
        <w:tc>
          <w:tcPr>
            <w:tcW w:w="709" w:type="dxa"/>
          </w:tcPr>
          <w:p w14:paraId="171B7C95" w14:textId="2C67630B" w:rsidR="00AB45F2" w:rsidRPr="006110BF" w:rsidRDefault="00AB45F2" w:rsidP="002B762E">
            <w:pPr>
              <w:spacing w:line="300" w:lineRule="auto"/>
              <w:jc w:val="center"/>
            </w:pPr>
            <w:r w:rsidRPr="006110BF">
              <w:t>A</w:t>
            </w:r>
            <w:r w:rsidRPr="006110BF">
              <w:rPr>
                <w:rFonts w:hint="eastAsia"/>
              </w:rPr>
              <w:t>ve</w:t>
            </w:r>
            <w:r w:rsidR="006104E2" w:rsidRPr="006110BF">
              <w:t>.</w:t>
            </w:r>
          </w:p>
        </w:tc>
        <w:tc>
          <w:tcPr>
            <w:tcW w:w="957" w:type="dxa"/>
          </w:tcPr>
          <w:p w14:paraId="1487213F" w14:textId="4B3F3128" w:rsidR="00AB45F2" w:rsidRPr="006110BF" w:rsidRDefault="00AB45F2" w:rsidP="002B762E">
            <w:pPr>
              <w:spacing w:line="300" w:lineRule="auto"/>
              <w:jc w:val="center"/>
            </w:pPr>
            <w:r w:rsidRPr="006110BF">
              <w:rPr>
                <w:rFonts w:hint="eastAsia"/>
              </w:rPr>
              <w:t>0</w:t>
            </w:r>
            <w:r w:rsidRPr="006110BF">
              <w:t>.870</w:t>
            </w:r>
          </w:p>
        </w:tc>
        <w:tc>
          <w:tcPr>
            <w:tcW w:w="756" w:type="dxa"/>
          </w:tcPr>
          <w:p w14:paraId="1F131B72" w14:textId="2A679CE0" w:rsidR="00AB45F2" w:rsidRPr="006110BF" w:rsidRDefault="00AB45F2" w:rsidP="002B762E">
            <w:pPr>
              <w:spacing w:line="300" w:lineRule="auto"/>
              <w:jc w:val="center"/>
            </w:pPr>
            <w:r w:rsidRPr="006110BF">
              <w:rPr>
                <w:rFonts w:hint="eastAsia"/>
              </w:rPr>
              <w:t>0</w:t>
            </w:r>
            <w:r w:rsidRPr="006110BF">
              <w:t>.798</w:t>
            </w:r>
          </w:p>
        </w:tc>
        <w:tc>
          <w:tcPr>
            <w:tcW w:w="756" w:type="dxa"/>
          </w:tcPr>
          <w:p w14:paraId="3B10A8AD" w14:textId="5AA04965" w:rsidR="00AB45F2" w:rsidRPr="006110BF" w:rsidRDefault="00AB45F2" w:rsidP="002B762E">
            <w:pPr>
              <w:spacing w:line="300" w:lineRule="auto"/>
              <w:jc w:val="center"/>
              <w:rPr>
                <w:b/>
                <w:bCs w:val="0"/>
              </w:rPr>
            </w:pPr>
            <w:r w:rsidRPr="006110BF">
              <w:rPr>
                <w:rFonts w:hint="eastAsia"/>
                <w:b/>
                <w:bCs w:val="0"/>
              </w:rPr>
              <w:t>0</w:t>
            </w:r>
            <w:r w:rsidRPr="006110BF">
              <w:rPr>
                <w:b/>
                <w:bCs w:val="0"/>
              </w:rPr>
              <w:t>.043</w:t>
            </w:r>
          </w:p>
        </w:tc>
        <w:tc>
          <w:tcPr>
            <w:tcW w:w="870" w:type="dxa"/>
          </w:tcPr>
          <w:p w14:paraId="1A35781B" w14:textId="3EB15ADA" w:rsidR="00AB45F2" w:rsidRPr="006110BF" w:rsidRDefault="00FD2AE0" w:rsidP="002B762E">
            <w:pPr>
              <w:spacing w:line="300" w:lineRule="auto"/>
              <w:jc w:val="center"/>
              <w:rPr>
                <w:b/>
                <w:bCs w:val="0"/>
              </w:rPr>
            </w:pPr>
            <w:r w:rsidRPr="006110BF">
              <w:rPr>
                <w:b/>
                <w:bCs w:val="0"/>
              </w:rPr>
              <w:t>5</w:t>
            </w:r>
            <w:r w:rsidR="00224245" w:rsidRPr="006110BF">
              <w:rPr>
                <w:b/>
                <w:bCs w:val="0"/>
              </w:rPr>
              <w:t>3.56</w:t>
            </w:r>
          </w:p>
        </w:tc>
      </w:tr>
    </w:tbl>
    <w:p w14:paraId="30AA2735" w14:textId="1816A4C4" w:rsidR="00192E73" w:rsidRPr="006110BF" w:rsidRDefault="005F49B5" w:rsidP="00192E73">
      <w:pPr>
        <w:spacing w:line="300" w:lineRule="auto"/>
        <w:rPr>
          <w:sz w:val="22"/>
          <w:szCs w:val="22"/>
        </w:rPr>
      </w:pPr>
      <w:r w:rsidRPr="006110BF">
        <w:rPr>
          <w:noProof/>
        </w:rPr>
        <w:lastRenderedPageBreak/>
        <w:drawing>
          <wp:inline distT="0" distB="0" distL="0" distR="0" wp14:anchorId="2D980908" wp14:editId="548F49FF">
            <wp:extent cx="5274945" cy="5898515"/>
            <wp:effectExtent l="0" t="0" r="1905" b="6985"/>
            <wp:docPr id="111351018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945" cy="5898515"/>
                    </a:xfrm>
                    <a:prstGeom prst="rect">
                      <a:avLst/>
                    </a:prstGeom>
                    <a:noFill/>
                    <a:ln>
                      <a:noFill/>
                    </a:ln>
                  </pic:spPr>
                </pic:pic>
              </a:graphicData>
            </a:graphic>
          </wp:inline>
        </w:drawing>
      </w:r>
    </w:p>
    <w:p w14:paraId="6A12D2E5" w14:textId="2EDF6352" w:rsidR="00E837E5" w:rsidRPr="006110BF" w:rsidRDefault="000141F5" w:rsidP="000141F5">
      <w:pPr>
        <w:widowControl/>
        <w:spacing w:line="300" w:lineRule="auto"/>
        <w:rPr>
          <w:sz w:val="22"/>
          <w:szCs w:val="22"/>
        </w:rPr>
      </w:pPr>
      <w:r w:rsidRPr="006110BF">
        <w:rPr>
          <w:b/>
          <w:bCs w:val="0"/>
          <w:sz w:val="22"/>
          <w:szCs w:val="22"/>
        </w:rPr>
        <w:t>Figure S</w:t>
      </w:r>
      <w:r w:rsidR="0086280E" w:rsidRPr="006110BF">
        <w:rPr>
          <w:b/>
          <w:bCs w:val="0"/>
          <w:sz w:val="22"/>
          <w:szCs w:val="22"/>
        </w:rPr>
        <w:t>4</w:t>
      </w:r>
      <w:r w:rsidR="00E837E5" w:rsidRPr="006110BF">
        <w:rPr>
          <w:b/>
          <w:bCs w:val="0"/>
          <w:sz w:val="22"/>
          <w:szCs w:val="22"/>
        </w:rPr>
        <w:t>.</w:t>
      </w:r>
      <w:r w:rsidRPr="006110BF">
        <w:rPr>
          <w:b/>
          <w:bCs w:val="0"/>
          <w:sz w:val="22"/>
          <w:szCs w:val="22"/>
        </w:rPr>
        <w:t xml:space="preserve"> Non-Linear polarization feature of nanoplate under top-up orientation.</w:t>
      </w:r>
      <w:r w:rsidRPr="006110BF">
        <w:rPr>
          <w:sz w:val="22"/>
          <w:szCs w:val="22"/>
        </w:rPr>
        <w:t xml:space="preserve"> (a) TEM image of nanoplate sample proving their top-up facet distribution. Scalebar: 100nm, particle size: </w:t>
      </w:r>
      <w:r w:rsidR="00E21946" w:rsidRPr="006110BF">
        <w:rPr>
          <w:sz w:val="22"/>
          <w:szCs w:val="22"/>
        </w:rPr>
        <w:t>59</w:t>
      </w:r>
      <w:r w:rsidRPr="006110BF">
        <w:rPr>
          <w:sz w:val="22"/>
          <w:szCs w:val="22"/>
        </w:rPr>
        <w:t xml:space="preserve"> nm*</w:t>
      </w:r>
      <w:r w:rsidR="00E21946" w:rsidRPr="006110BF">
        <w:rPr>
          <w:sz w:val="22"/>
          <w:szCs w:val="22"/>
        </w:rPr>
        <w:t>36</w:t>
      </w:r>
      <w:r w:rsidRPr="006110BF">
        <w:rPr>
          <w:sz w:val="22"/>
          <w:szCs w:val="22"/>
        </w:rPr>
        <w:t xml:space="preserve"> nm. (b, c) Correlated confocal optical and SEM images of nanoplates. (d) PL spectra and I–θ polar diagrams of nanoplates as labeled in b, c verifying the non-linear polarization patterns of splitting transitions under top-up orientation. </w:t>
      </w:r>
    </w:p>
    <w:p w14:paraId="741EFBB5" w14:textId="4CF921D6" w:rsidR="003F6462" w:rsidRPr="006110BF" w:rsidRDefault="00E837E5">
      <w:pPr>
        <w:widowControl/>
        <w:jc w:val="left"/>
        <w:rPr>
          <w:sz w:val="22"/>
          <w:szCs w:val="22"/>
        </w:rPr>
      </w:pPr>
      <w:r w:rsidRPr="006110BF">
        <w:rPr>
          <w:sz w:val="22"/>
          <w:szCs w:val="22"/>
        </w:rPr>
        <w:br w:type="page"/>
      </w:r>
    </w:p>
    <w:p w14:paraId="0D124D26" w14:textId="6E8A9608" w:rsidR="00C76E7A" w:rsidRPr="006110BF" w:rsidRDefault="005F49B5">
      <w:pPr>
        <w:widowControl/>
        <w:jc w:val="left"/>
        <w:rPr>
          <w:sz w:val="22"/>
          <w:szCs w:val="22"/>
        </w:rPr>
      </w:pPr>
      <w:r w:rsidRPr="006110BF">
        <w:rPr>
          <w:noProof/>
          <w:sz w:val="22"/>
          <w:szCs w:val="22"/>
        </w:rPr>
        <w:lastRenderedPageBreak/>
        <w:drawing>
          <wp:inline distT="0" distB="0" distL="0" distR="0" wp14:anchorId="5A2EB4DD" wp14:editId="0E1FA1B0">
            <wp:extent cx="5267325" cy="2962275"/>
            <wp:effectExtent l="0" t="0" r="9525" b="9525"/>
            <wp:docPr id="18990223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67325" cy="2962275"/>
                    </a:xfrm>
                    <a:prstGeom prst="rect">
                      <a:avLst/>
                    </a:prstGeom>
                    <a:noFill/>
                    <a:ln>
                      <a:noFill/>
                    </a:ln>
                  </pic:spPr>
                </pic:pic>
              </a:graphicData>
            </a:graphic>
          </wp:inline>
        </w:drawing>
      </w:r>
    </w:p>
    <w:p w14:paraId="4DAFCD16" w14:textId="2C2EC379" w:rsidR="00E837E5" w:rsidRPr="006110BF" w:rsidRDefault="00C76E7A" w:rsidP="00C76E7A">
      <w:pPr>
        <w:widowControl/>
        <w:rPr>
          <w:sz w:val="22"/>
          <w:szCs w:val="22"/>
        </w:rPr>
      </w:pPr>
      <w:r w:rsidRPr="006110BF">
        <w:rPr>
          <w:b/>
          <w:bCs w:val="0"/>
          <w:sz w:val="22"/>
          <w:szCs w:val="22"/>
        </w:rPr>
        <w:t>Figure S</w:t>
      </w:r>
      <w:r w:rsidR="0086280E" w:rsidRPr="006110BF">
        <w:rPr>
          <w:b/>
          <w:bCs w:val="0"/>
          <w:sz w:val="22"/>
          <w:szCs w:val="22"/>
        </w:rPr>
        <w:t>5</w:t>
      </w:r>
      <w:r w:rsidRPr="006110BF">
        <w:rPr>
          <w:b/>
          <w:bCs w:val="0"/>
          <w:sz w:val="22"/>
          <w:szCs w:val="22"/>
        </w:rPr>
        <w:t xml:space="preserve">. Thickness and Diameter histogram of the nanoparticles shown in Figure 2d. </w:t>
      </w:r>
      <w:r w:rsidRPr="006110BF">
        <w:rPr>
          <w:sz w:val="22"/>
          <w:szCs w:val="22"/>
        </w:rPr>
        <w:br w:type="page"/>
      </w:r>
    </w:p>
    <w:p w14:paraId="5D708ECC" w14:textId="15F0FC31" w:rsidR="00E837E5" w:rsidRPr="006110BF" w:rsidRDefault="005F49B5" w:rsidP="000141F5">
      <w:pPr>
        <w:widowControl/>
        <w:spacing w:line="300" w:lineRule="auto"/>
        <w:rPr>
          <w:sz w:val="22"/>
          <w:szCs w:val="22"/>
        </w:rPr>
      </w:pPr>
      <w:r w:rsidRPr="006110BF">
        <w:rPr>
          <w:noProof/>
          <w:sz w:val="22"/>
          <w:szCs w:val="22"/>
        </w:rPr>
        <w:lastRenderedPageBreak/>
        <w:drawing>
          <wp:inline distT="0" distB="0" distL="0" distR="0" wp14:anchorId="58085D03" wp14:editId="730EB2DF">
            <wp:extent cx="5259070" cy="5880100"/>
            <wp:effectExtent l="0" t="0" r="0" b="6350"/>
            <wp:docPr id="28220309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59070" cy="5880100"/>
                    </a:xfrm>
                    <a:prstGeom prst="rect">
                      <a:avLst/>
                    </a:prstGeom>
                    <a:noFill/>
                    <a:ln>
                      <a:noFill/>
                    </a:ln>
                  </pic:spPr>
                </pic:pic>
              </a:graphicData>
            </a:graphic>
          </wp:inline>
        </w:drawing>
      </w:r>
    </w:p>
    <w:p w14:paraId="569404C6" w14:textId="3F43517A" w:rsidR="00E837E5" w:rsidRPr="006110BF" w:rsidRDefault="00E837E5" w:rsidP="000141F5">
      <w:pPr>
        <w:widowControl/>
        <w:spacing w:line="300" w:lineRule="auto"/>
        <w:rPr>
          <w:b/>
          <w:bCs w:val="0"/>
          <w:sz w:val="22"/>
          <w:szCs w:val="22"/>
        </w:rPr>
      </w:pPr>
      <w:r w:rsidRPr="006110BF">
        <w:rPr>
          <w:b/>
          <w:bCs w:val="0"/>
          <w:sz w:val="22"/>
          <w:szCs w:val="22"/>
        </w:rPr>
        <w:t>Figure S</w:t>
      </w:r>
      <w:r w:rsidR="0086280E" w:rsidRPr="006110BF">
        <w:rPr>
          <w:b/>
          <w:bCs w:val="0"/>
          <w:sz w:val="22"/>
          <w:szCs w:val="22"/>
        </w:rPr>
        <w:t>6</w:t>
      </w:r>
      <w:r w:rsidRPr="006110BF">
        <w:rPr>
          <w:b/>
          <w:bCs w:val="0"/>
          <w:sz w:val="22"/>
          <w:szCs w:val="22"/>
        </w:rPr>
        <w:t>. Linear polarization spectra of nanoparticle to prove its side up orientation.</w:t>
      </w:r>
    </w:p>
    <w:p w14:paraId="0640CF59" w14:textId="77777777" w:rsidR="00E837E5" w:rsidRPr="006110BF" w:rsidRDefault="00E837E5">
      <w:pPr>
        <w:widowControl/>
        <w:jc w:val="left"/>
        <w:rPr>
          <w:b/>
          <w:bCs w:val="0"/>
          <w:sz w:val="22"/>
          <w:szCs w:val="22"/>
        </w:rPr>
      </w:pPr>
      <w:r w:rsidRPr="006110BF">
        <w:rPr>
          <w:b/>
          <w:bCs w:val="0"/>
          <w:sz w:val="22"/>
          <w:szCs w:val="22"/>
        </w:rPr>
        <w:br w:type="page"/>
      </w:r>
    </w:p>
    <w:p w14:paraId="0D633CAD" w14:textId="6B60B748" w:rsidR="00E837E5" w:rsidRPr="006110BF" w:rsidRDefault="005F49B5" w:rsidP="000141F5">
      <w:pPr>
        <w:widowControl/>
        <w:spacing w:line="300" w:lineRule="auto"/>
        <w:rPr>
          <w:b/>
          <w:bCs w:val="0"/>
          <w:sz w:val="22"/>
          <w:szCs w:val="22"/>
        </w:rPr>
      </w:pPr>
      <w:r w:rsidRPr="006110BF">
        <w:rPr>
          <w:b/>
          <w:bCs w:val="0"/>
          <w:noProof/>
          <w:sz w:val="22"/>
          <w:szCs w:val="22"/>
        </w:rPr>
        <w:lastRenderedPageBreak/>
        <w:drawing>
          <wp:inline distT="0" distB="0" distL="0" distR="0" wp14:anchorId="2CB8898B" wp14:editId="26F04A57">
            <wp:extent cx="5259070" cy="5880100"/>
            <wp:effectExtent l="0" t="0" r="0" b="6350"/>
            <wp:docPr id="131909639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59070" cy="5880100"/>
                    </a:xfrm>
                    <a:prstGeom prst="rect">
                      <a:avLst/>
                    </a:prstGeom>
                    <a:noFill/>
                    <a:ln>
                      <a:noFill/>
                    </a:ln>
                  </pic:spPr>
                </pic:pic>
              </a:graphicData>
            </a:graphic>
          </wp:inline>
        </w:drawing>
      </w:r>
    </w:p>
    <w:p w14:paraId="2B2C65FB" w14:textId="109F2A9E" w:rsidR="005E15C4" w:rsidRPr="006110BF" w:rsidRDefault="00E837E5" w:rsidP="000141F5">
      <w:pPr>
        <w:widowControl/>
        <w:spacing w:line="300" w:lineRule="auto"/>
        <w:rPr>
          <w:b/>
          <w:bCs w:val="0"/>
          <w:sz w:val="22"/>
          <w:szCs w:val="22"/>
        </w:rPr>
      </w:pPr>
      <w:r w:rsidRPr="006110BF">
        <w:rPr>
          <w:b/>
          <w:bCs w:val="0"/>
          <w:sz w:val="22"/>
          <w:szCs w:val="22"/>
        </w:rPr>
        <w:t>Figure S</w:t>
      </w:r>
      <w:r w:rsidR="0086280E" w:rsidRPr="006110BF">
        <w:rPr>
          <w:b/>
          <w:bCs w:val="0"/>
          <w:sz w:val="22"/>
          <w:szCs w:val="22"/>
        </w:rPr>
        <w:t>7</w:t>
      </w:r>
      <w:r w:rsidRPr="006110BF">
        <w:rPr>
          <w:b/>
          <w:bCs w:val="0"/>
          <w:sz w:val="22"/>
          <w:szCs w:val="22"/>
        </w:rPr>
        <w:t xml:space="preserve">. Non-linear polarization spectra of nanoparticle to prove its top up </w:t>
      </w:r>
      <w:r w:rsidR="00C55964" w:rsidRPr="006110BF">
        <w:rPr>
          <w:b/>
          <w:bCs w:val="0"/>
          <w:sz w:val="22"/>
          <w:szCs w:val="22"/>
        </w:rPr>
        <w:t>orientation.</w:t>
      </w:r>
    </w:p>
    <w:p w14:paraId="4532B010" w14:textId="77777777" w:rsidR="005E15C4" w:rsidRPr="006110BF" w:rsidRDefault="005E15C4">
      <w:pPr>
        <w:widowControl/>
        <w:jc w:val="left"/>
        <w:rPr>
          <w:b/>
          <w:bCs w:val="0"/>
          <w:sz w:val="22"/>
          <w:szCs w:val="22"/>
        </w:rPr>
      </w:pPr>
      <w:r w:rsidRPr="006110BF">
        <w:rPr>
          <w:b/>
          <w:bCs w:val="0"/>
          <w:sz w:val="22"/>
          <w:szCs w:val="22"/>
        </w:rPr>
        <w:br w:type="page"/>
      </w:r>
    </w:p>
    <w:p w14:paraId="6715A9A8" w14:textId="7800CAD0" w:rsidR="00C76E7A" w:rsidRPr="006110BF" w:rsidRDefault="005F49B5">
      <w:pPr>
        <w:widowControl/>
        <w:jc w:val="left"/>
        <w:rPr>
          <w:b/>
          <w:bCs w:val="0"/>
          <w:sz w:val="22"/>
          <w:szCs w:val="22"/>
        </w:rPr>
      </w:pPr>
      <w:r w:rsidRPr="006110BF">
        <w:rPr>
          <w:b/>
          <w:bCs w:val="0"/>
          <w:noProof/>
          <w:sz w:val="22"/>
          <w:szCs w:val="22"/>
        </w:rPr>
        <w:lastRenderedPageBreak/>
        <w:drawing>
          <wp:inline distT="0" distB="0" distL="0" distR="0" wp14:anchorId="7A81CC51" wp14:editId="15F1CAE1">
            <wp:extent cx="5267325" cy="2962275"/>
            <wp:effectExtent l="0" t="0" r="9525" b="9525"/>
            <wp:docPr id="149427506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67325" cy="2962275"/>
                    </a:xfrm>
                    <a:prstGeom prst="rect">
                      <a:avLst/>
                    </a:prstGeom>
                    <a:noFill/>
                    <a:ln>
                      <a:noFill/>
                    </a:ln>
                  </pic:spPr>
                </pic:pic>
              </a:graphicData>
            </a:graphic>
          </wp:inline>
        </w:drawing>
      </w:r>
    </w:p>
    <w:p w14:paraId="7F3779D8" w14:textId="3A5DC9B0" w:rsidR="00C76E7A" w:rsidRPr="006110BF" w:rsidRDefault="00C76E7A">
      <w:pPr>
        <w:widowControl/>
        <w:jc w:val="left"/>
        <w:rPr>
          <w:b/>
          <w:bCs w:val="0"/>
          <w:sz w:val="22"/>
          <w:szCs w:val="22"/>
        </w:rPr>
      </w:pPr>
      <w:r w:rsidRPr="006110BF">
        <w:rPr>
          <w:b/>
          <w:bCs w:val="0"/>
          <w:sz w:val="22"/>
          <w:szCs w:val="22"/>
        </w:rPr>
        <w:t>Figure S</w:t>
      </w:r>
      <w:r w:rsidR="0086280E" w:rsidRPr="006110BF">
        <w:rPr>
          <w:b/>
          <w:bCs w:val="0"/>
          <w:sz w:val="22"/>
          <w:szCs w:val="22"/>
        </w:rPr>
        <w:t>8</w:t>
      </w:r>
      <w:r w:rsidRPr="006110BF">
        <w:rPr>
          <w:b/>
          <w:bCs w:val="0"/>
          <w:sz w:val="22"/>
          <w:szCs w:val="22"/>
        </w:rPr>
        <w:t xml:space="preserve">. Diameter and Length histogram of NR5 shown in Figure 3a. </w:t>
      </w:r>
      <w:r w:rsidRPr="006110BF">
        <w:rPr>
          <w:b/>
          <w:bCs w:val="0"/>
          <w:sz w:val="22"/>
          <w:szCs w:val="22"/>
        </w:rPr>
        <w:br w:type="page"/>
      </w:r>
    </w:p>
    <w:p w14:paraId="194A6F2A" w14:textId="11A89A5E" w:rsidR="00C76E7A" w:rsidRPr="006110BF" w:rsidRDefault="005F49B5">
      <w:pPr>
        <w:widowControl/>
        <w:jc w:val="left"/>
        <w:rPr>
          <w:b/>
          <w:bCs w:val="0"/>
          <w:sz w:val="22"/>
          <w:szCs w:val="22"/>
        </w:rPr>
      </w:pPr>
      <w:r w:rsidRPr="006110BF">
        <w:rPr>
          <w:b/>
          <w:bCs w:val="0"/>
          <w:noProof/>
          <w:sz w:val="22"/>
          <w:szCs w:val="22"/>
        </w:rPr>
        <w:lastRenderedPageBreak/>
        <w:drawing>
          <wp:inline distT="0" distB="0" distL="0" distR="0" wp14:anchorId="79009852" wp14:editId="26E74757">
            <wp:extent cx="5267325" cy="2962275"/>
            <wp:effectExtent l="0" t="0" r="9525" b="9525"/>
            <wp:docPr id="109019060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67325" cy="2962275"/>
                    </a:xfrm>
                    <a:prstGeom prst="rect">
                      <a:avLst/>
                    </a:prstGeom>
                    <a:noFill/>
                    <a:ln>
                      <a:noFill/>
                    </a:ln>
                  </pic:spPr>
                </pic:pic>
              </a:graphicData>
            </a:graphic>
          </wp:inline>
        </w:drawing>
      </w:r>
    </w:p>
    <w:p w14:paraId="0D36356E" w14:textId="5138FD5D" w:rsidR="0062290B" w:rsidRPr="006110BF" w:rsidRDefault="00C76E7A">
      <w:pPr>
        <w:widowControl/>
        <w:jc w:val="left"/>
        <w:rPr>
          <w:b/>
          <w:bCs w:val="0"/>
          <w:sz w:val="22"/>
          <w:szCs w:val="22"/>
        </w:rPr>
      </w:pPr>
      <w:r w:rsidRPr="006110BF">
        <w:rPr>
          <w:b/>
          <w:bCs w:val="0"/>
          <w:sz w:val="22"/>
          <w:szCs w:val="22"/>
        </w:rPr>
        <w:t>Figure S</w:t>
      </w:r>
      <w:r w:rsidR="0086280E" w:rsidRPr="006110BF">
        <w:rPr>
          <w:b/>
          <w:bCs w:val="0"/>
          <w:sz w:val="22"/>
          <w:szCs w:val="22"/>
        </w:rPr>
        <w:t>9</w:t>
      </w:r>
      <w:r w:rsidRPr="006110BF">
        <w:rPr>
          <w:b/>
          <w:bCs w:val="0"/>
          <w:sz w:val="22"/>
          <w:szCs w:val="22"/>
        </w:rPr>
        <w:t xml:space="preserve">. Thickness and Diameter histogram of NP5 shown in Figure 4a. </w:t>
      </w:r>
      <w:r w:rsidRPr="006110BF">
        <w:rPr>
          <w:b/>
          <w:bCs w:val="0"/>
          <w:sz w:val="22"/>
          <w:szCs w:val="22"/>
        </w:rPr>
        <w:br w:type="page"/>
      </w:r>
    </w:p>
    <w:p w14:paraId="5346D4B3" w14:textId="107109EE" w:rsidR="00663F70" w:rsidRPr="006110BF" w:rsidRDefault="005F49B5" w:rsidP="00663F70">
      <w:pPr>
        <w:widowControl/>
        <w:jc w:val="left"/>
        <w:rPr>
          <w:b/>
          <w:bCs w:val="0"/>
          <w:sz w:val="22"/>
          <w:szCs w:val="22"/>
        </w:rPr>
      </w:pPr>
      <w:r w:rsidRPr="006110BF">
        <w:rPr>
          <w:b/>
          <w:bCs w:val="0"/>
          <w:noProof/>
          <w:sz w:val="22"/>
          <w:szCs w:val="22"/>
        </w:rPr>
        <w:lastRenderedPageBreak/>
        <w:drawing>
          <wp:inline distT="0" distB="0" distL="0" distR="0" wp14:anchorId="4F0F219E" wp14:editId="06373ECE">
            <wp:extent cx="5267325" cy="2962275"/>
            <wp:effectExtent l="0" t="0" r="9525" b="9525"/>
            <wp:docPr id="192537308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67325" cy="2962275"/>
                    </a:xfrm>
                    <a:prstGeom prst="rect">
                      <a:avLst/>
                    </a:prstGeom>
                    <a:noFill/>
                    <a:ln>
                      <a:noFill/>
                    </a:ln>
                  </pic:spPr>
                </pic:pic>
              </a:graphicData>
            </a:graphic>
          </wp:inline>
        </w:drawing>
      </w:r>
    </w:p>
    <w:p w14:paraId="47F96E90" w14:textId="7C2A6ECF" w:rsidR="00A56B59" w:rsidRPr="006110BF" w:rsidRDefault="00663F70" w:rsidP="008C2A32">
      <w:pPr>
        <w:widowControl/>
        <w:rPr>
          <w:b/>
          <w:bCs w:val="0"/>
          <w:sz w:val="22"/>
          <w:szCs w:val="22"/>
        </w:rPr>
      </w:pPr>
      <w:r w:rsidRPr="006110BF">
        <w:rPr>
          <w:b/>
          <w:bCs w:val="0"/>
          <w:sz w:val="22"/>
          <w:szCs w:val="22"/>
        </w:rPr>
        <w:t>Figure S</w:t>
      </w:r>
      <w:r w:rsidR="0086280E" w:rsidRPr="006110BF">
        <w:rPr>
          <w:b/>
          <w:bCs w:val="0"/>
          <w:sz w:val="22"/>
          <w:szCs w:val="22"/>
        </w:rPr>
        <w:t>10</w:t>
      </w:r>
      <w:r w:rsidRPr="006110BF">
        <w:rPr>
          <w:b/>
          <w:bCs w:val="0"/>
          <w:sz w:val="22"/>
          <w:szCs w:val="22"/>
        </w:rPr>
        <w:t>. TEM of nanoplates displaying their thickness.</w:t>
      </w:r>
      <w:r w:rsidR="008C2A32" w:rsidRPr="006110BF">
        <w:rPr>
          <w:b/>
          <w:bCs w:val="0"/>
          <w:sz w:val="22"/>
          <w:szCs w:val="22"/>
        </w:rPr>
        <w:t xml:space="preserve"> </w:t>
      </w:r>
      <w:r w:rsidR="008C2A32" w:rsidRPr="006110BF">
        <w:rPr>
          <w:sz w:val="22"/>
          <w:szCs w:val="22"/>
        </w:rPr>
        <w:t xml:space="preserve">Scale bar: 100 nm </w:t>
      </w:r>
      <w:r w:rsidR="008C2A32" w:rsidRPr="006110BF">
        <w:rPr>
          <w:rFonts w:hint="eastAsia"/>
          <w:sz w:val="22"/>
          <w:szCs w:val="22"/>
        </w:rPr>
        <w:t>a</w:t>
      </w:r>
      <w:r w:rsidR="008C2A32" w:rsidRPr="006110BF">
        <w:rPr>
          <w:sz w:val="22"/>
          <w:szCs w:val="22"/>
        </w:rPr>
        <w:t>s shown in the last figure labeled with “N</w:t>
      </w:r>
      <w:r w:rsidR="00E74A05" w:rsidRPr="006110BF">
        <w:rPr>
          <w:sz w:val="22"/>
          <w:szCs w:val="22"/>
        </w:rPr>
        <w:t>P</w:t>
      </w:r>
      <w:r w:rsidR="008C2A32" w:rsidRPr="006110BF">
        <w:rPr>
          <w:sz w:val="22"/>
          <w:szCs w:val="22"/>
        </w:rPr>
        <w:t>5, spot 4”. The scalebar is applied to all the TEM images.</w:t>
      </w:r>
      <w:r w:rsidRPr="006110BF">
        <w:rPr>
          <w:b/>
          <w:bCs w:val="0"/>
          <w:sz w:val="22"/>
          <w:szCs w:val="22"/>
        </w:rPr>
        <w:br w:type="page"/>
      </w:r>
    </w:p>
    <w:p w14:paraId="514CCC0F" w14:textId="43A5AD73" w:rsidR="0071197F" w:rsidRPr="006110BF" w:rsidRDefault="006F6931" w:rsidP="004A456A">
      <w:pPr>
        <w:spacing w:line="300" w:lineRule="auto"/>
        <w:rPr>
          <w:b/>
          <w:sz w:val="28"/>
          <w:szCs w:val="28"/>
        </w:rPr>
      </w:pPr>
      <w:r w:rsidRPr="006110BF">
        <w:rPr>
          <w:b/>
          <w:sz w:val="28"/>
          <w:szCs w:val="28"/>
        </w:rPr>
        <w:lastRenderedPageBreak/>
        <w:t>R</w:t>
      </w:r>
      <w:r w:rsidRPr="006110BF">
        <w:rPr>
          <w:rFonts w:hint="eastAsia"/>
          <w:b/>
          <w:sz w:val="28"/>
          <w:szCs w:val="28"/>
        </w:rPr>
        <w:t>eference</w:t>
      </w:r>
    </w:p>
    <w:p w14:paraId="30C04529" w14:textId="54CFC85F" w:rsidR="00B61329" w:rsidRPr="006110BF" w:rsidRDefault="00B61329" w:rsidP="00275845">
      <w:pPr>
        <w:pStyle w:val="EndNoteBibliography"/>
        <w:snapToGrid w:val="0"/>
        <w:spacing w:line="300" w:lineRule="auto"/>
        <w:ind w:left="720" w:hanging="720"/>
        <w:contextualSpacing/>
      </w:pPr>
      <w:r w:rsidRPr="006110BF">
        <w:t>1.</w:t>
      </w:r>
      <w:r w:rsidRPr="006110BF">
        <w:tab/>
        <w:t>Liu, D., Xu, X., Du, Y., Qin, X., Zhang, Y., Ma, C.</w:t>
      </w:r>
      <w:r w:rsidRPr="006110BF">
        <w:rPr>
          <w:i/>
        </w:rPr>
        <w:t>, et al.</w:t>
      </w:r>
      <w:r w:rsidRPr="006110BF">
        <w:t xml:space="preserve"> Three-dimensional controlled growth of monodisperse sub-50 nm heterogeneous nanocrystals. </w:t>
      </w:r>
      <w:r w:rsidRPr="006110BF">
        <w:rPr>
          <w:i/>
        </w:rPr>
        <w:t>Nat</w:t>
      </w:r>
      <w:r w:rsidR="00275845" w:rsidRPr="006110BF">
        <w:rPr>
          <w:i/>
        </w:rPr>
        <w:t>.</w:t>
      </w:r>
      <w:r w:rsidRPr="006110BF">
        <w:rPr>
          <w:i/>
        </w:rPr>
        <w:t xml:space="preserve"> Commun</w:t>
      </w:r>
      <w:r w:rsidR="00275845" w:rsidRPr="006110BF">
        <w:rPr>
          <w:i/>
        </w:rPr>
        <w:t>.</w:t>
      </w:r>
      <w:r w:rsidRPr="006110BF">
        <w:t xml:space="preserve"> </w:t>
      </w:r>
      <w:r w:rsidRPr="006110BF">
        <w:rPr>
          <w:b/>
        </w:rPr>
        <w:t>7</w:t>
      </w:r>
      <w:r w:rsidRPr="006110BF">
        <w:t>, 10254 (2016</w:t>
      </w:r>
      <w:r w:rsidRPr="006110BF">
        <w:rPr>
          <w:rFonts w:ascii="System" w:eastAsia="System"/>
        </w:rPr>
        <w:t>)</w:t>
      </w:r>
      <w:r w:rsidRPr="006110BF">
        <w:t>.</w:t>
      </w:r>
    </w:p>
    <w:p w14:paraId="5E37CD1C" w14:textId="17CC7200" w:rsidR="00B61329" w:rsidRPr="006110BF" w:rsidRDefault="00B61329" w:rsidP="00275845">
      <w:pPr>
        <w:pStyle w:val="EndNoteBibliography"/>
        <w:snapToGrid w:val="0"/>
        <w:spacing w:line="300" w:lineRule="auto"/>
        <w:ind w:left="720" w:hanging="720"/>
        <w:contextualSpacing/>
      </w:pPr>
      <w:bookmarkStart w:id="8" w:name="_ENREF_2"/>
      <w:r w:rsidRPr="006110BF">
        <w:t>2.</w:t>
      </w:r>
      <w:r w:rsidRPr="006110BF">
        <w:tab/>
        <w:t xml:space="preserve">Pohl, U. W. </w:t>
      </w:r>
      <w:r w:rsidRPr="006110BF">
        <w:rPr>
          <w:i/>
        </w:rPr>
        <w:t>Epitaxy of semiconductors</w:t>
      </w:r>
      <w:r w:rsidRPr="006110BF">
        <w:t>. Springer, 2020.</w:t>
      </w:r>
      <w:bookmarkEnd w:id="8"/>
    </w:p>
    <w:p w14:paraId="07F075A0" w14:textId="7DAAB5B3" w:rsidR="00B61329" w:rsidRPr="006110BF" w:rsidRDefault="00B61329" w:rsidP="00275845">
      <w:pPr>
        <w:pStyle w:val="EndNoteBibliography"/>
        <w:snapToGrid w:val="0"/>
        <w:spacing w:line="300" w:lineRule="auto"/>
        <w:ind w:left="720" w:hanging="720"/>
        <w:contextualSpacing/>
      </w:pPr>
      <w:bookmarkStart w:id="9" w:name="_ENREF_3"/>
      <w:r w:rsidRPr="006110BF">
        <w:t>3.</w:t>
      </w:r>
      <w:r w:rsidRPr="006110BF">
        <w:tab/>
        <w:t xml:space="preserve">Boistelle, R., Astier, J. P. Crystallization mechanisms in solution. </w:t>
      </w:r>
      <w:r w:rsidRPr="006110BF">
        <w:rPr>
          <w:i/>
        </w:rPr>
        <w:t>J</w:t>
      </w:r>
      <w:r w:rsidR="00B95B1C" w:rsidRPr="006110BF">
        <w:rPr>
          <w:i/>
        </w:rPr>
        <w:t>.</w:t>
      </w:r>
      <w:r w:rsidRPr="006110BF">
        <w:rPr>
          <w:i/>
        </w:rPr>
        <w:t xml:space="preserve"> Cryst</w:t>
      </w:r>
      <w:r w:rsidR="00C42847" w:rsidRPr="006110BF">
        <w:rPr>
          <w:i/>
        </w:rPr>
        <w:t>.</w:t>
      </w:r>
      <w:r w:rsidRPr="006110BF">
        <w:rPr>
          <w:i/>
        </w:rPr>
        <w:t xml:space="preserve"> Growth</w:t>
      </w:r>
      <w:r w:rsidRPr="006110BF">
        <w:t xml:space="preserve"> </w:t>
      </w:r>
      <w:r w:rsidRPr="006110BF">
        <w:rPr>
          <w:b/>
        </w:rPr>
        <w:t>90</w:t>
      </w:r>
      <w:r w:rsidRPr="006110BF">
        <w:t>, 14-30 (1988</w:t>
      </w:r>
      <w:r w:rsidRPr="006110BF">
        <w:rPr>
          <w:rFonts w:ascii="System" w:eastAsia="System"/>
        </w:rPr>
        <w:t>)</w:t>
      </w:r>
      <w:r w:rsidRPr="006110BF">
        <w:t>.</w:t>
      </w:r>
      <w:bookmarkEnd w:id="9"/>
    </w:p>
    <w:p w14:paraId="0F8D95C1" w14:textId="55CFB1AC" w:rsidR="00B61329" w:rsidRPr="006110BF" w:rsidRDefault="00B61329" w:rsidP="00275845">
      <w:pPr>
        <w:pStyle w:val="EndNoteBibliography"/>
        <w:snapToGrid w:val="0"/>
        <w:spacing w:line="300" w:lineRule="auto"/>
        <w:ind w:left="720" w:hanging="720"/>
        <w:contextualSpacing/>
      </w:pPr>
      <w:bookmarkStart w:id="10" w:name="_ENREF_4"/>
      <w:r w:rsidRPr="006110BF">
        <w:t>4.</w:t>
      </w:r>
      <w:r w:rsidRPr="006110BF">
        <w:tab/>
        <w:t>Ren, W., Wen, S., Tawfik, S. A., Su, Q. P., Lin, G., Ju, L. A.</w:t>
      </w:r>
      <w:r w:rsidRPr="006110BF">
        <w:rPr>
          <w:i/>
        </w:rPr>
        <w:t>, et al.</w:t>
      </w:r>
      <w:r w:rsidRPr="006110BF">
        <w:t xml:space="preserve"> Anisotropic functionalization of upconversion nanoparticles. </w:t>
      </w:r>
      <w:r w:rsidRPr="006110BF">
        <w:rPr>
          <w:i/>
        </w:rPr>
        <w:t>Chem</w:t>
      </w:r>
      <w:r w:rsidR="00C42847" w:rsidRPr="006110BF">
        <w:rPr>
          <w:i/>
        </w:rPr>
        <w:t xml:space="preserve">. </w:t>
      </w:r>
      <w:r w:rsidRPr="006110BF">
        <w:rPr>
          <w:i/>
        </w:rPr>
        <w:t>Sci</w:t>
      </w:r>
      <w:r w:rsidR="00C42847" w:rsidRPr="006110BF">
        <w:rPr>
          <w:i/>
        </w:rPr>
        <w:t>.</w:t>
      </w:r>
      <w:r w:rsidRPr="006110BF">
        <w:t xml:space="preserve"> </w:t>
      </w:r>
      <w:r w:rsidRPr="006110BF">
        <w:rPr>
          <w:b/>
        </w:rPr>
        <w:t>9</w:t>
      </w:r>
      <w:r w:rsidRPr="006110BF">
        <w:t>, 4352-4358 (2018</w:t>
      </w:r>
      <w:r w:rsidRPr="006110BF">
        <w:rPr>
          <w:rFonts w:ascii="System" w:eastAsia="System"/>
        </w:rPr>
        <w:t>)</w:t>
      </w:r>
      <w:r w:rsidRPr="006110BF">
        <w:t>.</w:t>
      </w:r>
      <w:bookmarkEnd w:id="10"/>
    </w:p>
    <w:p w14:paraId="6C10C10E" w14:textId="7A63A684" w:rsidR="00B61329" w:rsidRPr="006110BF" w:rsidRDefault="00B61329" w:rsidP="00275845">
      <w:pPr>
        <w:pStyle w:val="EndNoteBibliography"/>
        <w:snapToGrid w:val="0"/>
        <w:spacing w:line="300" w:lineRule="auto"/>
        <w:ind w:left="720" w:hanging="720"/>
        <w:contextualSpacing/>
      </w:pPr>
      <w:bookmarkStart w:id="11" w:name="_ENREF_5"/>
      <w:r w:rsidRPr="006110BF">
        <w:t>5.</w:t>
      </w:r>
      <w:r w:rsidRPr="006110BF">
        <w:tab/>
        <w:t>Wen, S., Liu, Y., Wang, F., Lin, G., Zhou, J., Shi, B.</w:t>
      </w:r>
      <w:r w:rsidRPr="006110BF">
        <w:rPr>
          <w:i/>
        </w:rPr>
        <w:t>, et al.</w:t>
      </w:r>
      <w:r w:rsidRPr="006110BF">
        <w:t xml:space="preserve"> Nanorods with multidimensional optical information beyond the diffraction limit. </w:t>
      </w:r>
      <w:r w:rsidRPr="006110BF">
        <w:rPr>
          <w:i/>
        </w:rPr>
        <w:t>Nat</w:t>
      </w:r>
      <w:r w:rsidR="00C42847" w:rsidRPr="006110BF">
        <w:rPr>
          <w:i/>
        </w:rPr>
        <w:t>.</w:t>
      </w:r>
      <w:r w:rsidRPr="006110BF">
        <w:rPr>
          <w:i/>
        </w:rPr>
        <w:t xml:space="preserve"> Commun</w:t>
      </w:r>
      <w:r w:rsidR="00C42847" w:rsidRPr="006110BF">
        <w:rPr>
          <w:i/>
        </w:rPr>
        <w:t>.</w:t>
      </w:r>
      <w:r w:rsidRPr="006110BF">
        <w:t xml:space="preserve"> </w:t>
      </w:r>
      <w:r w:rsidRPr="006110BF">
        <w:rPr>
          <w:b/>
        </w:rPr>
        <w:t>11</w:t>
      </w:r>
      <w:r w:rsidRPr="006110BF">
        <w:t>, 6047 (2020</w:t>
      </w:r>
      <w:r w:rsidRPr="006110BF">
        <w:rPr>
          <w:rFonts w:ascii="System" w:eastAsia="System"/>
        </w:rPr>
        <w:t>)</w:t>
      </w:r>
      <w:r w:rsidRPr="006110BF">
        <w:t>.</w:t>
      </w:r>
      <w:bookmarkEnd w:id="11"/>
    </w:p>
    <w:p w14:paraId="300F23C3" w14:textId="318B5A11" w:rsidR="00B61329" w:rsidRPr="006110BF" w:rsidRDefault="00B61329" w:rsidP="00275845">
      <w:pPr>
        <w:pStyle w:val="EndNoteBibliography"/>
        <w:snapToGrid w:val="0"/>
        <w:spacing w:line="300" w:lineRule="auto"/>
        <w:ind w:left="720" w:hanging="720"/>
        <w:contextualSpacing/>
      </w:pPr>
      <w:bookmarkStart w:id="12" w:name="_ENREF_6"/>
      <w:r w:rsidRPr="006110BF">
        <w:t>6.</w:t>
      </w:r>
      <w:r w:rsidRPr="006110BF">
        <w:tab/>
        <w:t xml:space="preserve">Kresse, G., Furthmüller, J. Efficiency of ab-initio total energy calculations for metals and semiconductors using a plane-wave basis set. </w:t>
      </w:r>
      <w:r w:rsidRPr="006110BF">
        <w:rPr>
          <w:i/>
        </w:rPr>
        <w:t>Comp</w:t>
      </w:r>
      <w:r w:rsidR="003822B6" w:rsidRPr="006110BF">
        <w:rPr>
          <w:i/>
        </w:rPr>
        <w:t>.</w:t>
      </w:r>
      <w:r w:rsidRPr="006110BF">
        <w:rPr>
          <w:i/>
        </w:rPr>
        <w:t xml:space="preserve"> </w:t>
      </w:r>
      <w:r w:rsidR="003822B6" w:rsidRPr="006110BF">
        <w:rPr>
          <w:i/>
        </w:rPr>
        <w:t>M</w:t>
      </w:r>
      <w:r w:rsidRPr="006110BF">
        <w:rPr>
          <w:i/>
        </w:rPr>
        <w:t>ater</w:t>
      </w:r>
      <w:r w:rsidR="003822B6" w:rsidRPr="006110BF">
        <w:rPr>
          <w:i/>
        </w:rPr>
        <w:t>.</w:t>
      </w:r>
      <w:r w:rsidRPr="006110BF">
        <w:rPr>
          <w:i/>
        </w:rPr>
        <w:t xml:space="preserve"> </w:t>
      </w:r>
      <w:r w:rsidR="003822B6" w:rsidRPr="006110BF">
        <w:rPr>
          <w:i/>
        </w:rPr>
        <w:t>S</w:t>
      </w:r>
      <w:r w:rsidRPr="006110BF">
        <w:rPr>
          <w:i/>
        </w:rPr>
        <w:t>ci</w:t>
      </w:r>
      <w:r w:rsidR="003822B6" w:rsidRPr="006110BF">
        <w:rPr>
          <w:i/>
        </w:rPr>
        <w:t>.</w:t>
      </w:r>
      <w:r w:rsidRPr="006110BF">
        <w:t xml:space="preserve"> </w:t>
      </w:r>
      <w:r w:rsidRPr="006110BF">
        <w:rPr>
          <w:b/>
        </w:rPr>
        <w:t>6</w:t>
      </w:r>
      <w:r w:rsidRPr="006110BF">
        <w:t>, 15-50 (1996</w:t>
      </w:r>
      <w:r w:rsidRPr="006110BF">
        <w:rPr>
          <w:rFonts w:ascii="System" w:eastAsia="System"/>
        </w:rPr>
        <w:t>)</w:t>
      </w:r>
      <w:r w:rsidRPr="006110BF">
        <w:t>.</w:t>
      </w:r>
      <w:bookmarkEnd w:id="12"/>
    </w:p>
    <w:p w14:paraId="27DD2F64" w14:textId="4B183444" w:rsidR="00B61329" w:rsidRPr="006110BF" w:rsidRDefault="00B61329" w:rsidP="00275845">
      <w:pPr>
        <w:pStyle w:val="EndNoteBibliography"/>
        <w:snapToGrid w:val="0"/>
        <w:spacing w:line="300" w:lineRule="auto"/>
        <w:ind w:left="720" w:hanging="720"/>
        <w:contextualSpacing/>
      </w:pPr>
      <w:bookmarkStart w:id="13" w:name="_ENREF_7"/>
      <w:r w:rsidRPr="006110BF">
        <w:t>7.</w:t>
      </w:r>
      <w:r w:rsidRPr="006110BF">
        <w:tab/>
        <w:t xml:space="preserve">Blöchl, P. E. Projector augmented-wave method. </w:t>
      </w:r>
      <w:r w:rsidRPr="006110BF">
        <w:rPr>
          <w:i/>
        </w:rPr>
        <w:t>Phys</w:t>
      </w:r>
      <w:r w:rsidR="003D672E" w:rsidRPr="006110BF">
        <w:rPr>
          <w:i/>
        </w:rPr>
        <w:t>.</w:t>
      </w:r>
      <w:r w:rsidRPr="006110BF">
        <w:rPr>
          <w:i/>
        </w:rPr>
        <w:t xml:space="preserve"> </w:t>
      </w:r>
      <w:r w:rsidR="003D672E" w:rsidRPr="006110BF">
        <w:rPr>
          <w:i/>
        </w:rPr>
        <w:t>R</w:t>
      </w:r>
      <w:r w:rsidRPr="006110BF">
        <w:rPr>
          <w:i/>
        </w:rPr>
        <w:t>ev</w:t>
      </w:r>
      <w:r w:rsidR="003D672E" w:rsidRPr="006110BF">
        <w:rPr>
          <w:i/>
        </w:rPr>
        <w:t>.</w:t>
      </w:r>
      <w:r w:rsidRPr="006110BF">
        <w:rPr>
          <w:i/>
        </w:rPr>
        <w:t xml:space="preserve"> B</w:t>
      </w:r>
      <w:r w:rsidRPr="006110BF">
        <w:t xml:space="preserve"> </w:t>
      </w:r>
      <w:r w:rsidRPr="006110BF">
        <w:rPr>
          <w:b/>
        </w:rPr>
        <w:t>50</w:t>
      </w:r>
      <w:r w:rsidRPr="006110BF">
        <w:t>, 17953 (1994</w:t>
      </w:r>
      <w:r w:rsidRPr="006110BF">
        <w:rPr>
          <w:rFonts w:ascii="System" w:eastAsia="System"/>
        </w:rPr>
        <w:t>)</w:t>
      </w:r>
      <w:r w:rsidRPr="006110BF">
        <w:t>.</w:t>
      </w:r>
      <w:bookmarkEnd w:id="13"/>
    </w:p>
    <w:p w14:paraId="35A4C31D" w14:textId="4E39BCA1" w:rsidR="00B61329" w:rsidRPr="006110BF" w:rsidRDefault="00B61329" w:rsidP="00275845">
      <w:pPr>
        <w:pStyle w:val="EndNoteBibliography"/>
        <w:snapToGrid w:val="0"/>
        <w:spacing w:line="300" w:lineRule="auto"/>
        <w:ind w:left="720" w:hanging="720"/>
        <w:contextualSpacing/>
      </w:pPr>
      <w:bookmarkStart w:id="14" w:name="_ENREF_8"/>
      <w:r w:rsidRPr="006110BF">
        <w:t>8.</w:t>
      </w:r>
      <w:r w:rsidRPr="006110BF">
        <w:tab/>
        <w:t xml:space="preserve">Perdew, J. P., Burke, K., Ernzerhof, M. Generalized gradient approximation made simple. </w:t>
      </w:r>
      <w:r w:rsidRPr="006110BF">
        <w:rPr>
          <w:i/>
        </w:rPr>
        <w:t>Phys</w:t>
      </w:r>
      <w:r w:rsidR="003D672E" w:rsidRPr="006110BF">
        <w:rPr>
          <w:i/>
        </w:rPr>
        <w:t>.</w:t>
      </w:r>
      <w:r w:rsidRPr="006110BF">
        <w:rPr>
          <w:i/>
        </w:rPr>
        <w:t xml:space="preserve"> </w:t>
      </w:r>
      <w:r w:rsidR="003D672E" w:rsidRPr="006110BF">
        <w:rPr>
          <w:i/>
        </w:rPr>
        <w:t>R</w:t>
      </w:r>
      <w:r w:rsidRPr="006110BF">
        <w:rPr>
          <w:i/>
        </w:rPr>
        <w:t>ev</w:t>
      </w:r>
      <w:r w:rsidR="003D672E" w:rsidRPr="006110BF">
        <w:rPr>
          <w:i/>
        </w:rPr>
        <w:t>.</w:t>
      </w:r>
      <w:r w:rsidRPr="006110BF">
        <w:rPr>
          <w:i/>
        </w:rPr>
        <w:t xml:space="preserve"> </w:t>
      </w:r>
      <w:r w:rsidR="003D672E" w:rsidRPr="006110BF">
        <w:rPr>
          <w:i/>
        </w:rPr>
        <w:t>L</w:t>
      </w:r>
      <w:r w:rsidRPr="006110BF">
        <w:rPr>
          <w:i/>
        </w:rPr>
        <w:t>ett</w:t>
      </w:r>
      <w:r w:rsidR="003D672E" w:rsidRPr="006110BF">
        <w:rPr>
          <w:i/>
        </w:rPr>
        <w:t>.</w:t>
      </w:r>
      <w:r w:rsidRPr="006110BF">
        <w:t xml:space="preserve"> </w:t>
      </w:r>
      <w:r w:rsidRPr="006110BF">
        <w:rPr>
          <w:b/>
        </w:rPr>
        <w:t>77</w:t>
      </w:r>
      <w:r w:rsidRPr="006110BF">
        <w:t>, 3865 (1996</w:t>
      </w:r>
      <w:r w:rsidRPr="006110BF">
        <w:rPr>
          <w:rFonts w:ascii="System" w:eastAsia="System"/>
        </w:rPr>
        <w:t>)</w:t>
      </w:r>
      <w:r w:rsidRPr="006110BF">
        <w:t>.</w:t>
      </w:r>
      <w:bookmarkEnd w:id="14"/>
    </w:p>
    <w:p w14:paraId="1464D567" w14:textId="5F434A50" w:rsidR="0058093A" w:rsidRPr="006110BF" w:rsidRDefault="00B61329" w:rsidP="00275845">
      <w:pPr>
        <w:pStyle w:val="EndNoteBibliography"/>
        <w:snapToGrid w:val="0"/>
        <w:spacing w:line="300" w:lineRule="auto"/>
        <w:ind w:left="720" w:hanging="720"/>
        <w:contextualSpacing/>
      </w:pPr>
      <w:bookmarkStart w:id="15" w:name="_ENREF_9"/>
      <w:r w:rsidRPr="006110BF">
        <w:t>9.</w:t>
      </w:r>
      <w:r w:rsidRPr="006110BF">
        <w:tab/>
        <w:t>Xu, H., Han, S., Deng, R., Su, Q., Wei, Y., Tang, Y.</w:t>
      </w:r>
      <w:r w:rsidRPr="006110BF">
        <w:rPr>
          <w:i/>
        </w:rPr>
        <w:t>, et al.</w:t>
      </w:r>
      <w:r w:rsidRPr="006110BF">
        <w:t xml:space="preserve"> Anomalous upconversion amplification induced by surface reconstruction in lanthanide sublattices. </w:t>
      </w:r>
      <w:r w:rsidRPr="006110BF">
        <w:rPr>
          <w:i/>
        </w:rPr>
        <w:t>Nat</w:t>
      </w:r>
      <w:r w:rsidR="00AC689F" w:rsidRPr="006110BF">
        <w:rPr>
          <w:i/>
        </w:rPr>
        <w:t>.</w:t>
      </w:r>
      <w:r w:rsidRPr="006110BF">
        <w:rPr>
          <w:i/>
        </w:rPr>
        <w:t xml:space="preserve"> Photonics</w:t>
      </w:r>
      <w:r w:rsidRPr="006110BF">
        <w:t xml:space="preserve"> </w:t>
      </w:r>
      <w:r w:rsidRPr="006110BF">
        <w:rPr>
          <w:b/>
        </w:rPr>
        <w:t>15</w:t>
      </w:r>
      <w:r w:rsidRPr="006110BF">
        <w:t>, 732-737 (2021</w:t>
      </w:r>
      <w:r w:rsidRPr="006110BF">
        <w:rPr>
          <w:rFonts w:ascii="System" w:eastAsia="System"/>
        </w:rPr>
        <w:t>)</w:t>
      </w:r>
      <w:r w:rsidRPr="006110BF">
        <w:t>.</w:t>
      </w:r>
      <w:bookmarkEnd w:id="15"/>
    </w:p>
    <w:p w14:paraId="07D40451" w14:textId="3E6A6D99" w:rsidR="00427CF0" w:rsidRPr="006110BF" w:rsidRDefault="00924D4A" w:rsidP="00275845">
      <w:pPr>
        <w:pStyle w:val="EndNoteBibliography"/>
        <w:snapToGrid w:val="0"/>
        <w:spacing w:line="300" w:lineRule="auto"/>
        <w:ind w:left="720" w:hanging="720"/>
        <w:contextualSpacing/>
      </w:pPr>
      <w:r w:rsidRPr="006110BF">
        <w:rPr>
          <w:rFonts w:hint="eastAsia"/>
        </w:rPr>
        <w:t>1</w:t>
      </w:r>
      <w:r w:rsidR="00B53F0D" w:rsidRPr="006110BF">
        <w:t>0</w:t>
      </w:r>
      <w:r w:rsidRPr="006110BF">
        <w:t xml:space="preserve">. </w:t>
      </w:r>
      <w:r w:rsidRPr="006110BF">
        <w:tab/>
      </w:r>
      <w:r w:rsidR="00B52D2A" w:rsidRPr="006110BF">
        <w:t>Li, P., Guo, Y., Liu, A., Yue, X., Yuan, T., Zhu, J.</w:t>
      </w:r>
      <w:r w:rsidR="00B52D2A" w:rsidRPr="006110BF">
        <w:rPr>
          <w:i/>
        </w:rPr>
        <w:t>, et al.</w:t>
      </w:r>
      <w:r w:rsidR="00B52D2A" w:rsidRPr="006110BF">
        <w:t xml:space="preserve"> Deterministic Relation between Optical Polarization and Lattice Symmetry Revealed in Ion-Doped Single Microcrystals. </w:t>
      </w:r>
      <w:r w:rsidR="00B52D2A" w:rsidRPr="006110BF">
        <w:rPr>
          <w:i/>
        </w:rPr>
        <w:t>ACS Nano</w:t>
      </w:r>
      <w:r w:rsidR="00B52D2A" w:rsidRPr="006110BF">
        <w:t xml:space="preserve"> </w:t>
      </w:r>
      <w:r w:rsidR="00B52D2A" w:rsidRPr="006110BF">
        <w:rPr>
          <w:b/>
          <w:bCs w:val="0"/>
        </w:rPr>
        <w:t>16</w:t>
      </w:r>
      <w:r w:rsidR="00B52D2A" w:rsidRPr="006110BF">
        <w:t>, 9535-9545 (2022</w:t>
      </w:r>
      <w:r w:rsidR="00B52D2A" w:rsidRPr="006110BF">
        <w:rPr>
          <w:rFonts w:ascii="System" w:eastAsia="System"/>
        </w:rPr>
        <w:t>)</w:t>
      </w:r>
      <w:r w:rsidR="0046059E" w:rsidRPr="006110BF">
        <w:t>.</w:t>
      </w:r>
    </w:p>
    <w:p w14:paraId="4AB2199C" w14:textId="77777777" w:rsidR="00427CF0" w:rsidRPr="006110BF" w:rsidRDefault="00427CF0" w:rsidP="00275845">
      <w:pPr>
        <w:pStyle w:val="EndNoteBibliography"/>
        <w:snapToGrid w:val="0"/>
        <w:spacing w:line="300" w:lineRule="auto"/>
        <w:ind w:left="720" w:hanging="720"/>
        <w:contextualSpacing/>
      </w:pPr>
    </w:p>
    <w:p w14:paraId="365C1B1B" w14:textId="3A38367A" w:rsidR="00924D4A" w:rsidRPr="006110BF" w:rsidRDefault="00427CF0" w:rsidP="00CD63A1">
      <w:pPr>
        <w:pStyle w:val="EndNoteBibliography"/>
      </w:pPr>
      <w:r w:rsidRPr="006110BF">
        <w:fldChar w:fldCharType="begin"/>
      </w:r>
      <w:r w:rsidRPr="006110BF">
        <w:instrText xml:space="preserve"> ADDIN EN.REFLIST </w:instrText>
      </w:r>
      <w:r w:rsidR="006110BF" w:rsidRPr="006110BF">
        <w:fldChar w:fldCharType="separate"/>
      </w:r>
      <w:r w:rsidRPr="006110BF">
        <w:fldChar w:fldCharType="end"/>
      </w:r>
    </w:p>
    <w:sectPr w:rsidR="00924D4A" w:rsidRPr="006110B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F0528" w14:textId="77777777" w:rsidR="006E115A" w:rsidRDefault="006E115A" w:rsidP="006410B4">
      <w:r>
        <w:separator/>
      </w:r>
    </w:p>
  </w:endnote>
  <w:endnote w:type="continuationSeparator" w:id="0">
    <w:p w14:paraId="52B59018" w14:textId="77777777" w:rsidR="006E115A" w:rsidRDefault="006E115A" w:rsidP="006410B4">
      <w:r>
        <w:continuationSeparator/>
      </w:r>
    </w:p>
  </w:endnote>
  <w:endnote w:type="continuationNotice" w:id="1">
    <w:p w14:paraId="504132F4" w14:textId="77777777" w:rsidR="006E115A" w:rsidRDefault="006E11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swiss"/>
    <w:notTrueType/>
    <w:pitch w:val="default"/>
    <w:sig w:usb0="00000003" w:usb1="080E0000" w:usb2="00000010" w:usb3="00000000" w:csb0="00040001"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System">
    <w:altName w:val="Microsoft YaHei"/>
    <w:panose1 w:val="00000000000000000000"/>
    <w:charset w:val="86"/>
    <w:family w:val="auto"/>
    <w:pitch w:val="default"/>
    <w:sig w:usb0="00000001" w:usb1="080E0000" w:usb2="00000010" w:usb3="00000000" w:csb0="00040000"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A3EEE" w14:textId="77777777" w:rsidR="006E115A" w:rsidRDefault="006E115A" w:rsidP="006410B4">
      <w:r>
        <w:separator/>
      </w:r>
    </w:p>
  </w:footnote>
  <w:footnote w:type="continuationSeparator" w:id="0">
    <w:p w14:paraId="7D9C261B" w14:textId="77777777" w:rsidR="006E115A" w:rsidRDefault="006E115A" w:rsidP="006410B4">
      <w:r>
        <w:continuationSeparator/>
      </w:r>
    </w:p>
  </w:footnote>
  <w:footnote w:type="continuationNotice" w:id="1">
    <w:p w14:paraId="36729C15" w14:textId="77777777" w:rsidR="006E115A" w:rsidRDefault="006E115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FD6016"/>
    <w:multiLevelType w:val="hybridMultilevel"/>
    <w:tmpl w:val="E01E750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494148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PNAS 复制&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vv2swfx6ew9weezr5avd5d8aeedrrvr0pvt&quot;&gt;My EndNote Library&lt;record-ids&gt;&lt;item&gt;408&lt;/item&gt;&lt;/record-ids&gt;&lt;/item&gt;&lt;/Libraries&gt;"/>
  </w:docVars>
  <w:rsids>
    <w:rsidRoot w:val="001B1FA2"/>
    <w:rsid w:val="0000151C"/>
    <w:rsid w:val="00002886"/>
    <w:rsid w:val="00002F4B"/>
    <w:rsid w:val="000141F5"/>
    <w:rsid w:val="00020820"/>
    <w:rsid w:val="000300B8"/>
    <w:rsid w:val="00032554"/>
    <w:rsid w:val="0003466E"/>
    <w:rsid w:val="00034EFF"/>
    <w:rsid w:val="000356B9"/>
    <w:rsid w:val="00040CE1"/>
    <w:rsid w:val="000413B9"/>
    <w:rsid w:val="00060431"/>
    <w:rsid w:val="00060547"/>
    <w:rsid w:val="0006084C"/>
    <w:rsid w:val="00061126"/>
    <w:rsid w:val="00065AC3"/>
    <w:rsid w:val="000678CB"/>
    <w:rsid w:val="00073351"/>
    <w:rsid w:val="00080408"/>
    <w:rsid w:val="0008175F"/>
    <w:rsid w:val="00087E0D"/>
    <w:rsid w:val="00091282"/>
    <w:rsid w:val="0009256D"/>
    <w:rsid w:val="000A32C9"/>
    <w:rsid w:val="000A3BD0"/>
    <w:rsid w:val="000A7FCA"/>
    <w:rsid w:val="000B465D"/>
    <w:rsid w:val="000B4B83"/>
    <w:rsid w:val="000B5B45"/>
    <w:rsid w:val="000C229F"/>
    <w:rsid w:val="000C3DA7"/>
    <w:rsid w:val="000C4786"/>
    <w:rsid w:val="000C7EC3"/>
    <w:rsid w:val="000D2335"/>
    <w:rsid w:val="000D2900"/>
    <w:rsid w:val="000D4539"/>
    <w:rsid w:val="000E29EB"/>
    <w:rsid w:val="000E7236"/>
    <w:rsid w:val="000F6070"/>
    <w:rsid w:val="000F64BF"/>
    <w:rsid w:val="000F7378"/>
    <w:rsid w:val="0010221B"/>
    <w:rsid w:val="00103B76"/>
    <w:rsid w:val="0010458A"/>
    <w:rsid w:val="00107645"/>
    <w:rsid w:val="00107B26"/>
    <w:rsid w:val="00111C66"/>
    <w:rsid w:val="00125282"/>
    <w:rsid w:val="001262B8"/>
    <w:rsid w:val="001269D0"/>
    <w:rsid w:val="00134AAF"/>
    <w:rsid w:val="001350A9"/>
    <w:rsid w:val="00135330"/>
    <w:rsid w:val="00146642"/>
    <w:rsid w:val="00153F46"/>
    <w:rsid w:val="0015594C"/>
    <w:rsid w:val="00156A51"/>
    <w:rsid w:val="00157AC4"/>
    <w:rsid w:val="00160763"/>
    <w:rsid w:val="00160954"/>
    <w:rsid w:val="00164CD4"/>
    <w:rsid w:val="00166878"/>
    <w:rsid w:val="00166E2C"/>
    <w:rsid w:val="00170D5A"/>
    <w:rsid w:val="00171046"/>
    <w:rsid w:val="00171A94"/>
    <w:rsid w:val="00177F06"/>
    <w:rsid w:val="00180B77"/>
    <w:rsid w:val="00181D09"/>
    <w:rsid w:val="0018294E"/>
    <w:rsid w:val="001908BE"/>
    <w:rsid w:val="00192E73"/>
    <w:rsid w:val="00195058"/>
    <w:rsid w:val="00197131"/>
    <w:rsid w:val="001A072E"/>
    <w:rsid w:val="001A5434"/>
    <w:rsid w:val="001A7431"/>
    <w:rsid w:val="001B0416"/>
    <w:rsid w:val="001B12C1"/>
    <w:rsid w:val="001B1FA2"/>
    <w:rsid w:val="001B241C"/>
    <w:rsid w:val="001B24F0"/>
    <w:rsid w:val="001B2969"/>
    <w:rsid w:val="001B29C4"/>
    <w:rsid w:val="001B433C"/>
    <w:rsid w:val="001B438F"/>
    <w:rsid w:val="001B6315"/>
    <w:rsid w:val="001B7F1C"/>
    <w:rsid w:val="001C0989"/>
    <w:rsid w:val="001C17C6"/>
    <w:rsid w:val="001C3D43"/>
    <w:rsid w:val="001C4C7A"/>
    <w:rsid w:val="001C5668"/>
    <w:rsid w:val="001C6515"/>
    <w:rsid w:val="001D0DB8"/>
    <w:rsid w:val="001D428E"/>
    <w:rsid w:val="001D5521"/>
    <w:rsid w:val="001E394A"/>
    <w:rsid w:val="001E65AB"/>
    <w:rsid w:val="001F0912"/>
    <w:rsid w:val="00200CD4"/>
    <w:rsid w:val="00203B95"/>
    <w:rsid w:val="002042A4"/>
    <w:rsid w:val="002047EE"/>
    <w:rsid w:val="0021273B"/>
    <w:rsid w:val="0021464C"/>
    <w:rsid w:val="002223FC"/>
    <w:rsid w:val="00223A9E"/>
    <w:rsid w:val="00224245"/>
    <w:rsid w:val="002272FF"/>
    <w:rsid w:val="00227894"/>
    <w:rsid w:val="002279DF"/>
    <w:rsid w:val="002316A3"/>
    <w:rsid w:val="00233643"/>
    <w:rsid w:val="0023394A"/>
    <w:rsid w:val="00234577"/>
    <w:rsid w:val="00237DA6"/>
    <w:rsid w:val="002448A5"/>
    <w:rsid w:val="00247573"/>
    <w:rsid w:val="0027219D"/>
    <w:rsid w:val="00274D74"/>
    <w:rsid w:val="00275845"/>
    <w:rsid w:val="002779E1"/>
    <w:rsid w:val="002825AB"/>
    <w:rsid w:val="002857C6"/>
    <w:rsid w:val="00286445"/>
    <w:rsid w:val="00290D85"/>
    <w:rsid w:val="002A3C3F"/>
    <w:rsid w:val="002A5DD7"/>
    <w:rsid w:val="002A6428"/>
    <w:rsid w:val="002A6508"/>
    <w:rsid w:val="002B762E"/>
    <w:rsid w:val="002B7C4E"/>
    <w:rsid w:val="002C4891"/>
    <w:rsid w:val="002C5ECF"/>
    <w:rsid w:val="002C62EB"/>
    <w:rsid w:val="002D4CB8"/>
    <w:rsid w:val="002D6918"/>
    <w:rsid w:val="002E09CD"/>
    <w:rsid w:val="002E5666"/>
    <w:rsid w:val="002F0D17"/>
    <w:rsid w:val="002F25BF"/>
    <w:rsid w:val="002F58DD"/>
    <w:rsid w:val="00301C68"/>
    <w:rsid w:val="003037DD"/>
    <w:rsid w:val="00305F7E"/>
    <w:rsid w:val="003071D4"/>
    <w:rsid w:val="0031062E"/>
    <w:rsid w:val="0031086A"/>
    <w:rsid w:val="0031294C"/>
    <w:rsid w:val="00313DC3"/>
    <w:rsid w:val="0031729C"/>
    <w:rsid w:val="00321719"/>
    <w:rsid w:val="00323582"/>
    <w:rsid w:val="00324D07"/>
    <w:rsid w:val="00331EC6"/>
    <w:rsid w:val="00333862"/>
    <w:rsid w:val="00334A14"/>
    <w:rsid w:val="00340D83"/>
    <w:rsid w:val="00350596"/>
    <w:rsid w:val="00353D38"/>
    <w:rsid w:val="00355C18"/>
    <w:rsid w:val="003578B5"/>
    <w:rsid w:val="00362B78"/>
    <w:rsid w:val="0036404C"/>
    <w:rsid w:val="003643D8"/>
    <w:rsid w:val="0037696C"/>
    <w:rsid w:val="00382016"/>
    <w:rsid w:val="003822B6"/>
    <w:rsid w:val="00384F1E"/>
    <w:rsid w:val="00387886"/>
    <w:rsid w:val="00391698"/>
    <w:rsid w:val="003A1637"/>
    <w:rsid w:val="003A2846"/>
    <w:rsid w:val="003A2D56"/>
    <w:rsid w:val="003A5D99"/>
    <w:rsid w:val="003B032E"/>
    <w:rsid w:val="003C1C50"/>
    <w:rsid w:val="003C29ED"/>
    <w:rsid w:val="003C3F8B"/>
    <w:rsid w:val="003C4C7F"/>
    <w:rsid w:val="003C75B3"/>
    <w:rsid w:val="003C7740"/>
    <w:rsid w:val="003D461C"/>
    <w:rsid w:val="003D672E"/>
    <w:rsid w:val="003E24FF"/>
    <w:rsid w:val="003E2872"/>
    <w:rsid w:val="003E60B5"/>
    <w:rsid w:val="003F01A5"/>
    <w:rsid w:val="003F108E"/>
    <w:rsid w:val="003F5CCB"/>
    <w:rsid w:val="003F613A"/>
    <w:rsid w:val="003F6462"/>
    <w:rsid w:val="00403125"/>
    <w:rsid w:val="004034D2"/>
    <w:rsid w:val="00405820"/>
    <w:rsid w:val="004121F7"/>
    <w:rsid w:val="00412327"/>
    <w:rsid w:val="00412879"/>
    <w:rsid w:val="00427CF0"/>
    <w:rsid w:val="00430517"/>
    <w:rsid w:val="00430D27"/>
    <w:rsid w:val="00434994"/>
    <w:rsid w:val="0044187B"/>
    <w:rsid w:val="00442EFE"/>
    <w:rsid w:val="00446FE2"/>
    <w:rsid w:val="004479FE"/>
    <w:rsid w:val="004528D9"/>
    <w:rsid w:val="0045335D"/>
    <w:rsid w:val="004552A0"/>
    <w:rsid w:val="0045591D"/>
    <w:rsid w:val="00460522"/>
    <w:rsid w:val="0046059E"/>
    <w:rsid w:val="0046254F"/>
    <w:rsid w:val="00464671"/>
    <w:rsid w:val="00464CC7"/>
    <w:rsid w:val="00466A73"/>
    <w:rsid w:val="00470578"/>
    <w:rsid w:val="004743AE"/>
    <w:rsid w:val="00474D32"/>
    <w:rsid w:val="00475AC7"/>
    <w:rsid w:val="00490EF7"/>
    <w:rsid w:val="00495D55"/>
    <w:rsid w:val="004965C8"/>
    <w:rsid w:val="004A031A"/>
    <w:rsid w:val="004A456A"/>
    <w:rsid w:val="004B22E7"/>
    <w:rsid w:val="004B2344"/>
    <w:rsid w:val="004C1DA8"/>
    <w:rsid w:val="004C3E0E"/>
    <w:rsid w:val="004C47D6"/>
    <w:rsid w:val="004C4828"/>
    <w:rsid w:val="004C5830"/>
    <w:rsid w:val="004C7851"/>
    <w:rsid w:val="004D3C77"/>
    <w:rsid w:val="004D401C"/>
    <w:rsid w:val="004D6A19"/>
    <w:rsid w:val="004E1658"/>
    <w:rsid w:val="004E36E4"/>
    <w:rsid w:val="004E3E62"/>
    <w:rsid w:val="004E7CCF"/>
    <w:rsid w:val="004E7EBC"/>
    <w:rsid w:val="004F4314"/>
    <w:rsid w:val="004F6075"/>
    <w:rsid w:val="004F6806"/>
    <w:rsid w:val="005010A1"/>
    <w:rsid w:val="00501CA4"/>
    <w:rsid w:val="00507C20"/>
    <w:rsid w:val="00511D39"/>
    <w:rsid w:val="00512D4A"/>
    <w:rsid w:val="0051458D"/>
    <w:rsid w:val="005231B4"/>
    <w:rsid w:val="005255A9"/>
    <w:rsid w:val="005312A3"/>
    <w:rsid w:val="00532463"/>
    <w:rsid w:val="005407B5"/>
    <w:rsid w:val="0054231D"/>
    <w:rsid w:val="00547334"/>
    <w:rsid w:val="00547811"/>
    <w:rsid w:val="005514B8"/>
    <w:rsid w:val="005545F0"/>
    <w:rsid w:val="005601B4"/>
    <w:rsid w:val="005635E5"/>
    <w:rsid w:val="005663C0"/>
    <w:rsid w:val="0056726C"/>
    <w:rsid w:val="00574A22"/>
    <w:rsid w:val="005752C7"/>
    <w:rsid w:val="005807CD"/>
    <w:rsid w:val="0058093A"/>
    <w:rsid w:val="00591867"/>
    <w:rsid w:val="00593C1F"/>
    <w:rsid w:val="005947EF"/>
    <w:rsid w:val="005A22C9"/>
    <w:rsid w:val="005A6F50"/>
    <w:rsid w:val="005B1390"/>
    <w:rsid w:val="005B144B"/>
    <w:rsid w:val="005B164B"/>
    <w:rsid w:val="005B2B08"/>
    <w:rsid w:val="005B56B2"/>
    <w:rsid w:val="005C38C7"/>
    <w:rsid w:val="005C4763"/>
    <w:rsid w:val="005C5E0C"/>
    <w:rsid w:val="005C60F5"/>
    <w:rsid w:val="005C7A45"/>
    <w:rsid w:val="005D0E1D"/>
    <w:rsid w:val="005D2228"/>
    <w:rsid w:val="005D30AD"/>
    <w:rsid w:val="005E15C4"/>
    <w:rsid w:val="005E6715"/>
    <w:rsid w:val="005E67E8"/>
    <w:rsid w:val="005F0591"/>
    <w:rsid w:val="005F1F1D"/>
    <w:rsid w:val="005F49B5"/>
    <w:rsid w:val="005F6C57"/>
    <w:rsid w:val="00602880"/>
    <w:rsid w:val="00605B80"/>
    <w:rsid w:val="00606078"/>
    <w:rsid w:val="00606BA9"/>
    <w:rsid w:val="0060729C"/>
    <w:rsid w:val="006104E2"/>
    <w:rsid w:val="006110BF"/>
    <w:rsid w:val="006115C3"/>
    <w:rsid w:val="006155ED"/>
    <w:rsid w:val="00617B4A"/>
    <w:rsid w:val="0062290B"/>
    <w:rsid w:val="00624982"/>
    <w:rsid w:val="00631D3C"/>
    <w:rsid w:val="00632093"/>
    <w:rsid w:val="00632BE5"/>
    <w:rsid w:val="0063691B"/>
    <w:rsid w:val="00636A3E"/>
    <w:rsid w:val="006410B4"/>
    <w:rsid w:val="00642CF7"/>
    <w:rsid w:val="00644792"/>
    <w:rsid w:val="00653653"/>
    <w:rsid w:val="00653CDC"/>
    <w:rsid w:val="006638B5"/>
    <w:rsid w:val="00663F70"/>
    <w:rsid w:val="00667400"/>
    <w:rsid w:val="00672102"/>
    <w:rsid w:val="0067474C"/>
    <w:rsid w:val="00675AE4"/>
    <w:rsid w:val="0067776A"/>
    <w:rsid w:val="00677D6F"/>
    <w:rsid w:val="00681AB3"/>
    <w:rsid w:val="00681E24"/>
    <w:rsid w:val="0068627A"/>
    <w:rsid w:val="00693411"/>
    <w:rsid w:val="0069343D"/>
    <w:rsid w:val="006A552A"/>
    <w:rsid w:val="006B0EE6"/>
    <w:rsid w:val="006B247B"/>
    <w:rsid w:val="006B3FC2"/>
    <w:rsid w:val="006B7D49"/>
    <w:rsid w:val="006C1FBE"/>
    <w:rsid w:val="006C2162"/>
    <w:rsid w:val="006C45E9"/>
    <w:rsid w:val="006C5028"/>
    <w:rsid w:val="006E115A"/>
    <w:rsid w:val="006E197A"/>
    <w:rsid w:val="006E1E23"/>
    <w:rsid w:val="006E659B"/>
    <w:rsid w:val="006F6931"/>
    <w:rsid w:val="006F7041"/>
    <w:rsid w:val="006F7A77"/>
    <w:rsid w:val="007070FB"/>
    <w:rsid w:val="00707C83"/>
    <w:rsid w:val="0071197F"/>
    <w:rsid w:val="00712D7F"/>
    <w:rsid w:val="00713FC6"/>
    <w:rsid w:val="00723A9E"/>
    <w:rsid w:val="00727026"/>
    <w:rsid w:val="007300CD"/>
    <w:rsid w:val="00730AB3"/>
    <w:rsid w:val="00731605"/>
    <w:rsid w:val="00732048"/>
    <w:rsid w:val="00733D4B"/>
    <w:rsid w:val="0073422A"/>
    <w:rsid w:val="007347DF"/>
    <w:rsid w:val="007354C9"/>
    <w:rsid w:val="007401FD"/>
    <w:rsid w:val="00753149"/>
    <w:rsid w:val="007605E6"/>
    <w:rsid w:val="00761696"/>
    <w:rsid w:val="00764BE2"/>
    <w:rsid w:val="0076662B"/>
    <w:rsid w:val="0077221E"/>
    <w:rsid w:val="00773993"/>
    <w:rsid w:val="007828DA"/>
    <w:rsid w:val="00785755"/>
    <w:rsid w:val="00786118"/>
    <w:rsid w:val="007862D1"/>
    <w:rsid w:val="00790A7E"/>
    <w:rsid w:val="00792181"/>
    <w:rsid w:val="0079303C"/>
    <w:rsid w:val="0079322A"/>
    <w:rsid w:val="00793266"/>
    <w:rsid w:val="007933FA"/>
    <w:rsid w:val="00796A71"/>
    <w:rsid w:val="007A13D0"/>
    <w:rsid w:val="007A4F68"/>
    <w:rsid w:val="007A6D83"/>
    <w:rsid w:val="007B2D4A"/>
    <w:rsid w:val="007C48B0"/>
    <w:rsid w:val="007C6BC7"/>
    <w:rsid w:val="007C7C96"/>
    <w:rsid w:val="007D266E"/>
    <w:rsid w:val="007D5A11"/>
    <w:rsid w:val="007E286B"/>
    <w:rsid w:val="007F19C6"/>
    <w:rsid w:val="0080310C"/>
    <w:rsid w:val="008036E5"/>
    <w:rsid w:val="00811450"/>
    <w:rsid w:val="008118B9"/>
    <w:rsid w:val="008122EF"/>
    <w:rsid w:val="0082043B"/>
    <w:rsid w:val="00820494"/>
    <w:rsid w:val="00822192"/>
    <w:rsid w:val="00822437"/>
    <w:rsid w:val="00822846"/>
    <w:rsid w:val="00824FA4"/>
    <w:rsid w:val="00825B37"/>
    <w:rsid w:val="00825DA3"/>
    <w:rsid w:val="008323D9"/>
    <w:rsid w:val="00843E3A"/>
    <w:rsid w:val="00844677"/>
    <w:rsid w:val="0084636D"/>
    <w:rsid w:val="00854725"/>
    <w:rsid w:val="0086280E"/>
    <w:rsid w:val="00863083"/>
    <w:rsid w:val="008671C4"/>
    <w:rsid w:val="00867E9C"/>
    <w:rsid w:val="00872DA8"/>
    <w:rsid w:val="00872F55"/>
    <w:rsid w:val="00876ED2"/>
    <w:rsid w:val="00877166"/>
    <w:rsid w:val="008772B4"/>
    <w:rsid w:val="008816D6"/>
    <w:rsid w:val="0088266F"/>
    <w:rsid w:val="00885C5F"/>
    <w:rsid w:val="0088746F"/>
    <w:rsid w:val="00895CB7"/>
    <w:rsid w:val="008A5575"/>
    <w:rsid w:val="008A615C"/>
    <w:rsid w:val="008A7B91"/>
    <w:rsid w:val="008C2A32"/>
    <w:rsid w:val="008C3D70"/>
    <w:rsid w:val="008C477B"/>
    <w:rsid w:val="008C59F1"/>
    <w:rsid w:val="008C6E15"/>
    <w:rsid w:val="008D3063"/>
    <w:rsid w:val="008D712E"/>
    <w:rsid w:val="008E2EAC"/>
    <w:rsid w:val="008E4DA4"/>
    <w:rsid w:val="008E77BA"/>
    <w:rsid w:val="008F3FE0"/>
    <w:rsid w:val="008F5C22"/>
    <w:rsid w:val="008F7DB7"/>
    <w:rsid w:val="008F7E40"/>
    <w:rsid w:val="009019B1"/>
    <w:rsid w:val="0090488B"/>
    <w:rsid w:val="009061B2"/>
    <w:rsid w:val="0091256B"/>
    <w:rsid w:val="00920D4C"/>
    <w:rsid w:val="00924D4A"/>
    <w:rsid w:val="00925B33"/>
    <w:rsid w:val="009264EC"/>
    <w:rsid w:val="00927140"/>
    <w:rsid w:val="009361B2"/>
    <w:rsid w:val="0093628F"/>
    <w:rsid w:val="00943333"/>
    <w:rsid w:val="009435E0"/>
    <w:rsid w:val="0095169C"/>
    <w:rsid w:val="00957C2E"/>
    <w:rsid w:val="00961304"/>
    <w:rsid w:val="00962903"/>
    <w:rsid w:val="009637FC"/>
    <w:rsid w:val="00965364"/>
    <w:rsid w:val="00966F06"/>
    <w:rsid w:val="009728E2"/>
    <w:rsid w:val="00975CA5"/>
    <w:rsid w:val="00985152"/>
    <w:rsid w:val="009872DA"/>
    <w:rsid w:val="00990BCB"/>
    <w:rsid w:val="00993171"/>
    <w:rsid w:val="009A0EB5"/>
    <w:rsid w:val="009A2197"/>
    <w:rsid w:val="009A3C46"/>
    <w:rsid w:val="009A4587"/>
    <w:rsid w:val="009B219D"/>
    <w:rsid w:val="009B660E"/>
    <w:rsid w:val="009B7AE5"/>
    <w:rsid w:val="009C16C5"/>
    <w:rsid w:val="009C7B91"/>
    <w:rsid w:val="009D173F"/>
    <w:rsid w:val="009E024C"/>
    <w:rsid w:val="009E2069"/>
    <w:rsid w:val="009E2C3B"/>
    <w:rsid w:val="009E320A"/>
    <w:rsid w:val="009E4970"/>
    <w:rsid w:val="009F6BC7"/>
    <w:rsid w:val="009F7761"/>
    <w:rsid w:val="00A01EC3"/>
    <w:rsid w:val="00A01FD4"/>
    <w:rsid w:val="00A02314"/>
    <w:rsid w:val="00A06D3A"/>
    <w:rsid w:val="00A167D1"/>
    <w:rsid w:val="00A208A4"/>
    <w:rsid w:val="00A225CE"/>
    <w:rsid w:val="00A22E65"/>
    <w:rsid w:val="00A24A79"/>
    <w:rsid w:val="00A26246"/>
    <w:rsid w:val="00A301CD"/>
    <w:rsid w:val="00A416BC"/>
    <w:rsid w:val="00A4483E"/>
    <w:rsid w:val="00A51DEE"/>
    <w:rsid w:val="00A529BF"/>
    <w:rsid w:val="00A54044"/>
    <w:rsid w:val="00A555A1"/>
    <w:rsid w:val="00A561C1"/>
    <w:rsid w:val="00A56B59"/>
    <w:rsid w:val="00A640EA"/>
    <w:rsid w:val="00A65530"/>
    <w:rsid w:val="00A71FA7"/>
    <w:rsid w:val="00A73140"/>
    <w:rsid w:val="00A732F1"/>
    <w:rsid w:val="00A74888"/>
    <w:rsid w:val="00A74D23"/>
    <w:rsid w:val="00A80F13"/>
    <w:rsid w:val="00A81688"/>
    <w:rsid w:val="00A82423"/>
    <w:rsid w:val="00A832C1"/>
    <w:rsid w:val="00A84A9B"/>
    <w:rsid w:val="00A90C20"/>
    <w:rsid w:val="00A97CB4"/>
    <w:rsid w:val="00AA3A5D"/>
    <w:rsid w:val="00AA4FEA"/>
    <w:rsid w:val="00AA7CBA"/>
    <w:rsid w:val="00AB2A2E"/>
    <w:rsid w:val="00AB2B2E"/>
    <w:rsid w:val="00AB3C1B"/>
    <w:rsid w:val="00AB45F2"/>
    <w:rsid w:val="00AB6AC4"/>
    <w:rsid w:val="00AB78B6"/>
    <w:rsid w:val="00AC2BEB"/>
    <w:rsid w:val="00AC689F"/>
    <w:rsid w:val="00AD00CE"/>
    <w:rsid w:val="00AD10B0"/>
    <w:rsid w:val="00AD2EAD"/>
    <w:rsid w:val="00AD4194"/>
    <w:rsid w:val="00AD41F3"/>
    <w:rsid w:val="00AE6EA8"/>
    <w:rsid w:val="00AF33D4"/>
    <w:rsid w:val="00AF74C7"/>
    <w:rsid w:val="00B115D4"/>
    <w:rsid w:val="00B149AF"/>
    <w:rsid w:val="00B17129"/>
    <w:rsid w:val="00B17CA1"/>
    <w:rsid w:val="00B220E9"/>
    <w:rsid w:val="00B231A1"/>
    <w:rsid w:val="00B24A76"/>
    <w:rsid w:val="00B26088"/>
    <w:rsid w:val="00B30B92"/>
    <w:rsid w:val="00B33DCE"/>
    <w:rsid w:val="00B3531E"/>
    <w:rsid w:val="00B41324"/>
    <w:rsid w:val="00B423D6"/>
    <w:rsid w:val="00B4464E"/>
    <w:rsid w:val="00B468A1"/>
    <w:rsid w:val="00B50142"/>
    <w:rsid w:val="00B52D2A"/>
    <w:rsid w:val="00B53F0D"/>
    <w:rsid w:val="00B53F6B"/>
    <w:rsid w:val="00B61329"/>
    <w:rsid w:val="00B64EED"/>
    <w:rsid w:val="00B67709"/>
    <w:rsid w:val="00B70D93"/>
    <w:rsid w:val="00B8133E"/>
    <w:rsid w:val="00B81A0A"/>
    <w:rsid w:val="00B83398"/>
    <w:rsid w:val="00B83A57"/>
    <w:rsid w:val="00B91943"/>
    <w:rsid w:val="00B93565"/>
    <w:rsid w:val="00B955A1"/>
    <w:rsid w:val="00B95632"/>
    <w:rsid w:val="00B95B1C"/>
    <w:rsid w:val="00B96EEF"/>
    <w:rsid w:val="00B97344"/>
    <w:rsid w:val="00BA0164"/>
    <w:rsid w:val="00BA1F8B"/>
    <w:rsid w:val="00BA351B"/>
    <w:rsid w:val="00BA4639"/>
    <w:rsid w:val="00BA4D09"/>
    <w:rsid w:val="00BA5C87"/>
    <w:rsid w:val="00BA63D8"/>
    <w:rsid w:val="00BA7810"/>
    <w:rsid w:val="00BA7F85"/>
    <w:rsid w:val="00BB48E1"/>
    <w:rsid w:val="00BC13AD"/>
    <w:rsid w:val="00BC19AC"/>
    <w:rsid w:val="00BC207E"/>
    <w:rsid w:val="00BD0602"/>
    <w:rsid w:val="00BD35F1"/>
    <w:rsid w:val="00BE1DE9"/>
    <w:rsid w:val="00BF20D8"/>
    <w:rsid w:val="00BF2C3D"/>
    <w:rsid w:val="00BF371E"/>
    <w:rsid w:val="00BF614D"/>
    <w:rsid w:val="00C0199D"/>
    <w:rsid w:val="00C02FFE"/>
    <w:rsid w:val="00C11483"/>
    <w:rsid w:val="00C124B4"/>
    <w:rsid w:val="00C13898"/>
    <w:rsid w:val="00C2098D"/>
    <w:rsid w:val="00C224FB"/>
    <w:rsid w:val="00C2450C"/>
    <w:rsid w:val="00C313CE"/>
    <w:rsid w:val="00C330E6"/>
    <w:rsid w:val="00C33E78"/>
    <w:rsid w:val="00C36486"/>
    <w:rsid w:val="00C41B2E"/>
    <w:rsid w:val="00C42847"/>
    <w:rsid w:val="00C47FA3"/>
    <w:rsid w:val="00C50AA8"/>
    <w:rsid w:val="00C554EA"/>
    <w:rsid w:val="00C55964"/>
    <w:rsid w:val="00C56359"/>
    <w:rsid w:val="00C60A5C"/>
    <w:rsid w:val="00C66965"/>
    <w:rsid w:val="00C67BBB"/>
    <w:rsid w:val="00C72358"/>
    <w:rsid w:val="00C7406E"/>
    <w:rsid w:val="00C76E7A"/>
    <w:rsid w:val="00C8426A"/>
    <w:rsid w:val="00C86F0B"/>
    <w:rsid w:val="00C95B93"/>
    <w:rsid w:val="00C96A6B"/>
    <w:rsid w:val="00C97681"/>
    <w:rsid w:val="00CA1269"/>
    <w:rsid w:val="00CA6FE9"/>
    <w:rsid w:val="00CB1B1C"/>
    <w:rsid w:val="00CB2699"/>
    <w:rsid w:val="00CB3C38"/>
    <w:rsid w:val="00CC1E05"/>
    <w:rsid w:val="00CC30A9"/>
    <w:rsid w:val="00CC32E3"/>
    <w:rsid w:val="00CC5030"/>
    <w:rsid w:val="00CD0D22"/>
    <w:rsid w:val="00CD21EC"/>
    <w:rsid w:val="00CD63A1"/>
    <w:rsid w:val="00CD6A83"/>
    <w:rsid w:val="00CD7B7E"/>
    <w:rsid w:val="00CE678D"/>
    <w:rsid w:val="00CE6A3C"/>
    <w:rsid w:val="00CF18B3"/>
    <w:rsid w:val="00CF1BF9"/>
    <w:rsid w:val="00CF458D"/>
    <w:rsid w:val="00CF49C8"/>
    <w:rsid w:val="00CF66D9"/>
    <w:rsid w:val="00D01D79"/>
    <w:rsid w:val="00D04CEB"/>
    <w:rsid w:val="00D11492"/>
    <w:rsid w:val="00D14626"/>
    <w:rsid w:val="00D177DD"/>
    <w:rsid w:val="00D208A7"/>
    <w:rsid w:val="00D26E4D"/>
    <w:rsid w:val="00D27718"/>
    <w:rsid w:val="00D279CC"/>
    <w:rsid w:val="00D344A5"/>
    <w:rsid w:val="00D43C35"/>
    <w:rsid w:val="00D567E3"/>
    <w:rsid w:val="00D60936"/>
    <w:rsid w:val="00D6176D"/>
    <w:rsid w:val="00D63D48"/>
    <w:rsid w:val="00D6422E"/>
    <w:rsid w:val="00D6703C"/>
    <w:rsid w:val="00D72D03"/>
    <w:rsid w:val="00D77F4B"/>
    <w:rsid w:val="00D87FE3"/>
    <w:rsid w:val="00D9283F"/>
    <w:rsid w:val="00D96ADD"/>
    <w:rsid w:val="00DA067E"/>
    <w:rsid w:val="00DA0D17"/>
    <w:rsid w:val="00DA1B80"/>
    <w:rsid w:val="00DA33D5"/>
    <w:rsid w:val="00DA5FF0"/>
    <w:rsid w:val="00DA6BD8"/>
    <w:rsid w:val="00DA6D75"/>
    <w:rsid w:val="00DB2135"/>
    <w:rsid w:val="00DB46E1"/>
    <w:rsid w:val="00DB4700"/>
    <w:rsid w:val="00DB50CB"/>
    <w:rsid w:val="00DB50FC"/>
    <w:rsid w:val="00DC12DB"/>
    <w:rsid w:val="00DC4CEB"/>
    <w:rsid w:val="00DD736F"/>
    <w:rsid w:val="00DE20FF"/>
    <w:rsid w:val="00DE27A4"/>
    <w:rsid w:val="00DE5214"/>
    <w:rsid w:val="00DF1005"/>
    <w:rsid w:val="00DF2ECB"/>
    <w:rsid w:val="00E003D7"/>
    <w:rsid w:val="00E020AA"/>
    <w:rsid w:val="00E0348A"/>
    <w:rsid w:val="00E040D3"/>
    <w:rsid w:val="00E07502"/>
    <w:rsid w:val="00E07618"/>
    <w:rsid w:val="00E1107E"/>
    <w:rsid w:val="00E112C2"/>
    <w:rsid w:val="00E134E4"/>
    <w:rsid w:val="00E14107"/>
    <w:rsid w:val="00E21946"/>
    <w:rsid w:val="00E23756"/>
    <w:rsid w:val="00E2568E"/>
    <w:rsid w:val="00E31C1B"/>
    <w:rsid w:val="00E354FE"/>
    <w:rsid w:val="00E42F48"/>
    <w:rsid w:val="00E4324B"/>
    <w:rsid w:val="00E5399D"/>
    <w:rsid w:val="00E54B43"/>
    <w:rsid w:val="00E74A05"/>
    <w:rsid w:val="00E75C0A"/>
    <w:rsid w:val="00E82E45"/>
    <w:rsid w:val="00E837E5"/>
    <w:rsid w:val="00E83BA5"/>
    <w:rsid w:val="00E86733"/>
    <w:rsid w:val="00E919D4"/>
    <w:rsid w:val="00E97994"/>
    <w:rsid w:val="00EA06AF"/>
    <w:rsid w:val="00EB7B7A"/>
    <w:rsid w:val="00EC3B18"/>
    <w:rsid w:val="00EC4558"/>
    <w:rsid w:val="00EC696F"/>
    <w:rsid w:val="00ED053B"/>
    <w:rsid w:val="00ED25CE"/>
    <w:rsid w:val="00ED4378"/>
    <w:rsid w:val="00ED75DB"/>
    <w:rsid w:val="00EE24B8"/>
    <w:rsid w:val="00EE4FB6"/>
    <w:rsid w:val="00EE5F7F"/>
    <w:rsid w:val="00EE6953"/>
    <w:rsid w:val="00EF1767"/>
    <w:rsid w:val="00EF7A14"/>
    <w:rsid w:val="00F00221"/>
    <w:rsid w:val="00F01BB1"/>
    <w:rsid w:val="00F01C88"/>
    <w:rsid w:val="00F024E7"/>
    <w:rsid w:val="00F11DAA"/>
    <w:rsid w:val="00F11FB3"/>
    <w:rsid w:val="00F31864"/>
    <w:rsid w:val="00F37513"/>
    <w:rsid w:val="00F40FCC"/>
    <w:rsid w:val="00F43822"/>
    <w:rsid w:val="00F44A22"/>
    <w:rsid w:val="00F46195"/>
    <w:rsid w:val="00F470BB"/>
    <w:rsid w:val="00F53DEA"/>
    <w:rsid w:val="00F56F9A"/>
    <w:rsid w:val="00F61634"/>
    <w:rsid w:val="00F61EDF"/>
    <w:rsid w:val="00F6678C"/>
    <w:rsid w:val="00F668BC"/>
    <w:rsid w:val="00F6741C"/>
    <w:rsid w:val="00F72C18"/>
    <w:rsid w:val="00F7639C"/>
    <w:rsid w:val="00F827B3"/>
    <w:rsid w:val="00F856F9"/>
    <w:rsid w:val="00F87D52"/>
    <w:rsid w:val="00F90BD3"/>
    <w:rsid w:val="00F97531"/>
    <w:rsid w:val="00FA2A5F"/>
    <w:rsid w:val="00FA2DCB"/>
    <w:rsid w:val="00FA67BA"/>
    <w:rsid w:val="00FB049A"/>
    <w:rsid w:val="00FB52CB"/>
    <w:rsid w:val="00FB5513"/>
    <w:rsid w:val="00FC4374"/>
    <w:rsid w:val="00FC75DC"/>
    <w:rsid w:val="00FD0FEF"/>
    <w:rsid w:val="00FD2AE0"/>
    <w:rsid w:val="00FE0684"/>
    <w:rsid w:val="00FE7B44"/>
    <w:rsid w:val="00FF021E"/>
    <w:rsid w:val="00FF1E4C"/>
    <w:rsid w:val="00FF437C"/>
    <w:rsid w:val="00FF6B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D49730C"/>
  <w14:defaultImageDpi w14:val="330"/>
  <w15:chartTrackingRefBased/>
  <w15:docId w15:val="{41DAB866-21C4-4CB4-A440-4798B555D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bCs/>
        <w:kern w:val="2"/>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7140"/>
    <w:pPr>
      <w:widowControl w:val="0"/>
      <w:jc w:val="both"/>
    </w:pPr>
  </w:style>
  <w:style w:type="paragraph" w:styleId="1">
    <w:name w:val="heading 1"/>
    <w:basedOn w:val="a"/>
    <w:next w:val="a"/>
    <w:link w:val="10"/>
    <w:uiPriority w:val="9"/>
    <w:qFormat/>
    <w:rsid w:val="00E07502"/>
    <w:pPr>
      <w:keepNext/>
      <w:keepLines/>
      <w:spacing w:before="340" w:after="330" w:line="578" w:lineRule="auto"/>
      <w:outlineLvl w:val="0"/>
    </w:pPr>
    <w:rPr>
      <w:b/>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07502"/>
    <w:rPr>
      <w:b/>
      <w:kern w:val="44"/>
      <w:sz w:val="44"/>
      <w:szCs w:val="44"/>
    </w:rPr>
  </w:style>
  <w:style w:type="paragraph" w:styleId="a3">
    <w:name w:val="List Paragraph"/>
    <w:basedOn w:val="a"/>
    <w:uiPriority w:val="34"/>
    <w:qFormat/>
    <w:rsid w:val="009E4970"/>
    <w:pPr>
      <w:ind w:firstLineChars="200" w:firstLine="420"/>
    </w:pPr>
  </w:style>
  <w:style w:type="paragraph" w:styleId="a4">
    <w:name w:val="header"/>
    <w:basedOn w:val="a"/>
    <w:link w:val="a5"/>
    <w:uiPriority w:val="99"/>
    <w:unhideWhenUsed/>
    <w:rsid w:val="006410B4"/>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6410B4"/>
    <w:rPr>
      <w:sz w:val="18"/>
      <w:szCs w:val="18"/>
    </w:rPr>
  </w:style>
  <w:style w:type="paragraph" w:styleId="a6">
    <w:name w:val="footer"/>
    <w:basedOn w:val="a"/>
    <w:link w:val="a7"/>
    <w:uiPriority w:val="99"/>
    <w:unhideWhenUsed/>
    <w:rsid w:val="006410B4"/>
    <w:pPr>
      <w:tabs>
        <w:tab w:val="center" w:pos="4153"/>
        <w:tab w:val="right" w:pos="8306"/>
      </w:tabs>
      <w:snapToGrid w:val="0"/>
      <w:jc w:val="left"/>
    </w:pPr>
    <w:rPr>
      <w:sz w:val="18"/>
      <w:szCs w:val="18"/>
    </w:rPr>
  </w:style>
  <w:style w:type="character" w:customStyle="1" w:styleId="a7">
    <w:name w:val="页脚 字符"/>
    <w:basedOn w:val="a0"/>
    <w:link w:val="a6"/>
    <w:uiPriority w:val="99"/>
    <w:rsid w:val="006410B4"/>
    <w:rPr>
      <w:sz w:val="18"/>
      <w:szCs w:val="18"/>
    </w:rPr>
  </w:style>
  <w:style w:type="paragraph" w:customStyle="1" w:styleId="EndNoteBibliographyTitle">
    <w:name w:val="EndNote Bibliography Title"/>
    <w:basedOn w:val="a"/>
    <w:link w:val="EndNoteBibliographyTitle0"/>
    <w:rsid w:val="0071197F"/>
    <w:pPr>
      <w:jc w:val="center"/>
    </w:pPr>
    <w:rPr>
      <w:noProof/>
    </w:rPr>
  </w:style>
  <w:style w:type="character" w:customStyle="1" w:styleId="EndNoteBibliographyTitle0">
    <w:name w:val="EndNote Bibliography Title 字符"/>
    <w:basedOn w:val="a0"/>
    <w:link w:val="EndNoteBibliographyTitle"/>
    <w:rsid w:val="0071197F"/>
    <w:rPr>
      <w:noProof/>
    </w:rPr>
  </w:style>
  <w:style w:type="paragraph" w:customStyle="1" w:styleId="EndNoteBibliography">
    <w:name w:val="EndNote Bibliography"/>
    <w:basedOn w:val="a"/>
    <w:link w:val="EndNoteBibliography0"/>
    <w:rsid w:val="0071197F"/>
    <w:rPr>
      <w:noProof/>
    </w:rPr>
  </w:style>
  <w:style w:type="character" w:customStyle="1" w:styleId="EndNoteBibliography0">
    <w:name w:val="EndNote Bibliography 字符"/>
    <w:basedOn w:val="a0"/>
    <w:link w:val="EndNoteBibliography"/>
    <w:rsid w:val="0071197F"/>
    <w:rPr>
      <w:noProof/>
    </w:rPr>
  </w:style>
  <w:style w:type="character" w:styleId="a8">
    <w:name w:val="Hyperlink"/>
    <w:basedOn w:val="a0"/>
    <w:uiPriority w:val="99"/>
    <w:unhideWhenUsed/>
    <w:rsid w:val="0071197F"/>
    <w:rPr>
      <w:color w:val="0563C1" w:themeColor="hyperlink"/>
      <w:u w:val="single"/>
    </w:rPr>
  </w:style>
  <w:style w:type="character" w:styleId="a9">
    <w:name w:val="Unresolved Mention"/>
    <w:basedOn w:val="a0"/>
    <w:uiPriority w:val="99"/>
    <w:semiHidden/>
    <w:unhideWhenUsed/>
    <w:rsid w:val="0071197F"/>
    <w:rPr>
      <w:color w:val="605E5C"/>
      <w:shd w:val="clear" w:color="auto" w:fill="E1DFDD"/>
    </w:rPr>
  </w:style>
  <w:style w:type="character" w:styleId="aa">
    <w:name w:val="annotation reference"/>
    <w:basedOn w:val="a0"/>
    <w:uiPriority w:val="99"/>
    <w:semiHidden/>
    <w:unhideWhenUsed/>
    <w:rsid w:val="005B144B"/>
    <w:rPr>
      <w:sz w:val="16"/>
      <w:szCs w:val="16"/>
    </w:rPr>
  </w:style>
  <w:style w:type="paragraph" w:styleId="ab">
    <w:name w:val="annotation text"/>
    <w:basedOn w:val="a"/>
    <w:link w:val="ac"/>
    <w:uiPriority w:val="99"/>
    <w:unhideWhenUsed/>
    <w:rsid w:val="005B144B"/>
    <w:rPr>
      <w:sz w:val="20"/>
      <w:szCs w:val="20"/>
    </w:rPr>
  </w:style>
  <w:style w:type="character" w:customStyle="1" w:styleId="ac">
    <w:name w:val="批注文字 字符"/>
    <w:basedOn w:val="a0"/>
    <w:link w:val="ab"/>
    <w:uiPriority w:val="99"/>
    <w:rsid w:val="005B144B"/>
    <w:rPr>
      <w:sz w:val="20"/>
      <w:szCs w:val="20"/>
    </w:rPr>
  </w:style>
  <w:style w:type="paragraph" w:styleId="ad">
    <w:name w:val="annotation subject"/>
    <w:basedOn w:val="ab"/>
    <w:next w:val="ab"/>
    <w:link w:val="ae"/>
    <w:uiPriority w:val="99"/>
    <w:semiHidden/>
    <w:unhideWhenUsed/>
    <w:rsid w:val="005B144B"/>
    <w:rPr>
      <w:b/>
    </w:rPr>
  </w:style>
  <w:style w:type="character" w:customStyle="1" w:styleId="ae">
    <w:name w:val="批注主题 字符"/>
    <w:basedOn w:val="ac"/>
    <w:link w:val="ad"/>
    <w:uiPriority w:val="99"/>
    <w:semiHidden/>
    <w:rsid w:val="005B144B"/>
    <w:rPr>
      <w:b/>
      <w:sz w:val="20"/>
      <w:szCs w:val="20"/>
    </w:rPr>
  </w:style>
  <w:style w:type="table" w:styleId="af">
    <w:name w:val="Table Grid"/>
    <w:basedOn w:val="a1"/>
    <w:uiPriority w:val="39"/>
    <w:rsid w:val="002B76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Plain Table 1"/>
    <w:basedOn w:val="a1"/>
    <w:uiPriority w:val="41"/>
    <w:rsid w:val="00F11DA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f0">
    <w:name w:val="Placeholder Text"/>
    <w:basedOn w:val="a0"/>
    <w:uiPriority w:val="99"/>
    <w:semiHidden/>
    <w:rsid w:val="008A557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117143">
      <w:bodyDiv w:val="1"/>
      <w:marLeft w:val="0"/>
      <w:marRight w:val="0"/>
      <w:marTop w:val="0"/>
      <w:marBottom w:val="0"/>
      <w:divBdr>
        <w:top w:val="none" w:sz="0" w:space="0" w:color="auto"/>
        <w:left w:val="none" w:sz="0" w:space="0" w:color="auto"/>
        <w:bottom w:val="none" w:sz="0" w:space="0" w:color="auto"/>
        <w:right w:val="none" w:sz="0" w:space="0" w:color="auto"/>
      </w:divBdr>
    </w:div>
    <w:div w:id="738602544">
      <w:bodyDiv w:val="1"/>
      <w:marLeft w:val="0"/>
      <w:marRight w:val="0"/>
      <w:marTop w:val="0"/>
      <w:marBottom w:val="0"/>
      <w:divBdr>
        <w:top w:val="none" w:sz="0" w:space="0" w:color="auto"/>
        <w:left w:val="none" w:sz="0" w:space="0" w:color="auto"/>
        <w:bottom w:val="none" w:sz="0" w:space="0" w:color="auto"/>
        <w:right w:val="none" w:sz="0" w:space="0" w:color="auto"/>
      </w:divBdr>
    </w:div>
    <w:div w:id="1342515051">
      <w:bodyDiv w:val="1"/>
      <w:marLeft w:val="0"/>
      <w:marRight w:val="0"/>
      <w:marTop w:val="0"/>
      <w:marBottom w:val="0"/>
      <w:divBdr>
        <w:top w:val="none" w:sz="0" w:space="0" w:color="auto"/>
        <w:left w:val="none" w:sz="0" w:space="0" w:color="auto"/>
        <w:bottom w:val="none" w:sz="0" w:space="0" w:color="auto"/>
        <w:right w:val="none" w:sz="0" w:space="0" w:color="auto"/>
      </w:divBdr>
    </w:div>
    <w:div w:id="1386832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39C8C-F626-449F-AA0E-A0EB76267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524</TotalTime>
  <Pages>18</Pages>
  <Words>2820</Words>
  <Characters>16077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蔡 杨健</dc:creator>
  <cp:keywords/>
  <dc:description/>
  <cp:lastModifiedBy>Yangjian Cai</cp:lastModifiedBy>
  <cp:revision>168</cp:revision>
  <dcterms:created xsi:type="dcterms:W3CDTF">2023-02-26T00:12:00Z</dcterms:created>
  <dcterms:modified xsi:type="dcterms:W3CDTF">2023-06-14T11:44:00Z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1a6c3db-1667-4f49-995a-8b9973972958_Enabled">
    <vt:lpwstr>true</vt:lpwstr>
  </property>
  <property fmtid="{D5CDD505-2E9C-101B-9397-08002B2CF9AE}" pid="3" name="MSIP_Label_51a6c3db-1667-4f49-995a-8b9973972958_SetDate">
    <vt:lpwstr>2022-10-26T00:22:33Z</vt:lpwstr>
  </property>
  <property fmtid="{D5CDD505-2E9C-101B-9397-08002B2CF9AE}" pid="4" name="MSIP_Label_51a6c3db-1667-4f49-995a-8b9973972958_Method">
    <vt:lpwstr>Standard</vt:lpwstr>
  </property>
  <property fmtid="{D5CDD505-2E9C-101B-9397-08002B2CF9AE}" pid="5" name="MSIP_Label_51a6c3db-1667-4f49-995a-8b9973972958_Name">
    <vt:lpwstr>UTS-Internal</vt:lpwstr>
  </property>
  <property fmtid="{D5CDD505-2E9C-101B-9397-08002B2CF9AE}" pid="6" name="MSIP_Label_51a6c3db-1667-4f49-995a-8b9973972958_SiteId">
    <vt:lpwstr>e8911c26-cf9f-4a9c-878e-527807be8791</vt:lpwstr>
  </property>
  <property fmtid="{D5CDD505-2E9C-101B-9397-08002B2CF9AE}" pid="7" name="MSIP_Label_51a6c3db-1667-4f49-995a-8b9973972958_ActionId">
    <vt:lpwstr>58863332-0bf3-4cc8-a4e7-0ea5eaf9e944</vt:lpwstr>
  </property>
  <property fmtid="{D5CDD505-2E9C-101B-9397-08002B2CF9AE}" pid="8" name="MSIP_Label_51a6c3db-1667-4f49-995a-8b9973972958_ContentBits">
    <vt:lpwstr>0</vt:lpwstr>
  </property>
</Properties>
</file>