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471"/>
        <w:tblW w:w="9210" w:type="dxa"/>
        <w:shd w:val="clear" w:color="auto" w:fill="FFFFFF" w:themeFill="background1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391"/>
        <w:gridCol w:w="874"/>
        <w:gridCol w:w="1559"/>
        <w:gridCol w:w="1134"/>
        <w:gridCol w:w="1760"/>
        <w:gridCol w:w="932"/>
      </w:tblGrid>
      <w:tr w:rsidR="00950701" w:rsidRPr="00491A3B" w14:paraId="40B787C5" w14:textId="77777777" w:rsidTr="00950701">
        <w:trPr>
          <w:trHeight w:val="556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60E2345" w14:textId="327F530A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BCVA, </w:t>
            </w:r>
            <w:proofErr w:type="spellStart"/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LogMAR</w:t>
            </w:r>
            <w:proofErr w:type="spellEnd"/>
            <w:r w:rsidRPr="00491A3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(SD)</w:t>
            </w:r>
          </w:p>
        </w:tc>
        <w:tc>
          <w:tcPr>
            <w:tcW w:w="1391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0BC23A4F" w14:textId="0DBC9E2C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Overall      </w:t>
            </w:r>
          </w:p>
        </w:tc>
        <w:tc>
          <w:tcPr>
            <w:tcW w:w="874" w:type="dxa"/>
            <w:tcBorders>
              <w:top w:val="single" w:sz="2" w:space="0" w:color="auto"/>
              <w:left w:val="dashed" w:sz="4" w:space="0" w:color="auto"/>
              <w:bottom w:val="single" w:sz="4" w:space="0" w:color="000000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3543ACCF" w14:textId="180CB8E1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p value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dashed" w:sz="2" w:space="0" w:color="auto"/>
            </w:tcBorders>
            <w:shd w:val="clear" w:color="auto" w:fill="FFFFFF" w:themeFill="background1"/>
            <w:vAlign w:val="center"/>
            <w:hideMark/>
          </w:tcPr>
          <w:p w14:paraId="776BE402" w14:textId="46AD91E1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Aflibercept group  </w:t>
            </w:r>
          </w:p>
        </w:tc>
        <w:tc>
          <w:tcPr>
            <w:tcW w:w="1134" w:type="dxa"/>
            <w:tcBorders>
              <w:top w:val="single" w:sz="2" w:space="0" w:color="auto"/>
              <w:left w:val="dashed" w:sz="2" w:space="0" w:color="auto"/>
              <w:bottom w:val="single" w:sz="4" w:space="0" w:color="000000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1707AF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p value</w:t>
            </w:r>
          </w:p>
        </w:tc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dashed" w:sz="2" w:space="0" w:color="auto"/>
            </w:tcBorders>
            <w:shd w:val="clear" w:color="auto" w:fill="FFFFFF" w:themeFill="background1"/>
            <w:vAlign w:val="center"/>
            <w:hideMark/>
          </w:tcPr>
          <w:p w14:paraId="6B8E67DD" w14:textId="3F1238E0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Ranibizumab group  </w:t>
            </w:r>
          </w:p>
        </w:tc>
        <w:tc>
          <w:tcPr>
            <w:tcW w:w="932" w:type="dxa"/>
            <w:tcBorders>
              <w:top w:val="single" w:sz="2" w:space="0" w:color="auto"/>
              <w:left w:val="dashed" w:sz="2" w:space="0" w:color="auto"/>
              <w:bottom w:val="single" w:sz="4" w:space="0" w:color="000000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337854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p value</w:t>
            </w:r>
          </w:p>
        </w:tc>
      </w:tr>
      <w:tr w:rsidR="00950701" w:rsidRPr="00491A3B" w14:paraId="437106E9" w14:textId="77777777" w:rsidTr="00950701">
        <w:trPr>
          <w:trHeight w:val="265"/>
        </w:trPr>
        <w:tc>
          <w:tcPr>
            <w:tcW w:w="156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E07079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Baseline</w:t>
            </w:r>
          </w:p>
        </w:tc>
        <w:tc>
          <w:tcPr>
            <w:tcW w:w="1391" w:type="dxa"/>
            <w:tcBorders>
              <w:top w:val="nil"/>
              <w:left w:val="single" w:sz="2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19DA38F0" w14:textId="3B1D60BD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0.66 (0.45)</w:t>
            </w:r>
          </w:p>
        </w:tc>
        <w:tc>
          <w:tcPr>
            <w:tcW w:w="874" w:type="dxa"/>
            <w:tcBorders>
              <w:top w:val="nil"/>
              <w:left w:val="dashed" w:sz="4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63C6FD7E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47BEFA" w14:textId="00495F50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0.72 (0.44)</w:t>
            </w:r>
          </w:p>
        </w:tc>
        <w:tc>
          <w:tcPr>
            <w:tcW w:w="1134" w:type="dxa"/>
            <w:tcBorders>
              <w:top w:val="nil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7661AC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8DF00F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0.59 (0.45)</w:t>
            </w:r>
          </w:p>
        </w:tc>
        <w:tc>
          <w:tcPr>
            <w:tcW w:w="932" w:type="dxa"/>
            <w:tcBorders>
              <w:top w:val="nil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3F2A91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50701" w:rsidRPr="00491A3B" w14:paraId="6A861251" w14:textId="77777777" w:rsidTr="00950701">
        <w:trPr>
          <w:trHeight w:val="171"/>
        </w:trPr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22FCD3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1M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320FCB1E" w14:textId="697A97D9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0.54 (0.4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</w:t>
            </w: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22F0036F" w14:textId="4BD5E6FA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4A15DF" w14:textId="63F7BCB8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0.58 (0.41)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360970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0.012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151096" w14:textId="68C529FE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0.5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</w:t>
            </w: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(0.4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0</w:t>
            </w: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2A30EC" w14:textId="5C016CF3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0.0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24</w:t>
            </w:r>
          </w:p>
        </w:tc>
      </w:tr>
      <w:tr w:rsidR="00950701" w:rsidRPr="00491A3B" w14:paraId="50C8BCEA" w14:textId="77777777" w:rsidTr="00950701">
        <w:trPr>
          <w:trHeight w:val="312"/>
        </w:trPr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799D68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2M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3056A0E6" w14:textId="7F2312C0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49</w:t>
            </w: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(0.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30</w:t>
            </w: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0667737F" w14:textId="0731A6DC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987733" w14:textId="6CC08260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0.50 (0.35)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219FE4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FC8CB" w14:textId="04A4A81B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47</w:t>
            </w: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(0.4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3</w:t>
            </w: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C6DADB" w14:textId="5EFD528E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036</w:t>
            </w:r>
          </w:p>
        </w:tc>
      </w:tr>
      <w:tr w:rsidR="00950701" w:rsidRPr="00491A3B" w14:paraId="1A4CE884" w14:textId="77777777" w:rsidTr="00950701">
        <w:trPr>
          <w:trHeight w:val="312"/>
        </w:trPr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042DC8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3M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5ED2BB1D" w14:textId="51E7CFF4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0.46 (0.4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</w:t>
            </w: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55612040" w14:textId="691A55AC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5D2426" w14:textId="49C67DBE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0.46 (0.32)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40C57C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E4ED4E" w14:textId="229FB931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0.46 (0.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49</w:t>
            </w: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09936" w14:textId="68031B96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0.0</w:t>
            </w:r>
            <w:r w:rsidR="00382621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34</w:t>
            </w:r>
          </w:p>
        </w:tc>
      </w:tr>
      <w:tr w:rsidR="00950701" w:rsidRPr="00491A3B" w14:paraId="46913CDF" w14:textId="77777777" w:rsidTr="00950701">
        <w:trPr>
          <w:trHeight w:val="312"/>
        </w:trPr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80BD5D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4M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653B6CE3" w14:textId="3255A4FE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0.47 (0.33)</w:t>
            </w:r>
          </w:p>
        </w:tc>
        <w:tc>
          <w:tcPr>
            <w:tcW w:w="8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33CD2F6F" w14:textId="1AA76145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ED4F1C" w14:textId="0A1F137E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0.49 (0.30)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00B319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E39C54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0.43 (0.36)</w:t>
            </w:r>
          </w:p>
        </w:tc>
        <w:tc>
          <w:tcPr>
            <w:tcW w:w="932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F0F89D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0.007</w:t>
            </w:r>
          </w:p>
        </w:tc>
      </w:tr>
      <w:tr w:rsidR="00950701" w:rsidRPr="00491A3B" w14:paraId="10BDB7BE" w14:textId="77777777" w:rsidTr="00950701">
        <w:trPr>
          <w:trHeight w:val="312"/>
        </w:trPr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D91040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6M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0E0C6F49" w14:textId="224B4200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0.38 (0.30)</w:t>
            </w:r>
          </w:p>
        </w:tc>
        <w:tc>
          <w:tcPr>
            <w:tcW w:w="8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0E16084F" w14:textId="3C2FBABD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514DE7" w14:textId="61A18F89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0.39 (0.28)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66AE9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E05E3C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0.35 (0.32)</w:t>
            </w:r>
          </w:p>
        </w:tc>
        <w:tc>
          <w:tcPr>
            <w:tcW w:w="932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8C0BB8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</w:tr>
      <w:tr w:rsidR="00950701" w:rsidRPr="00491A3B" w14:paraId="292B07B5" w14:textId="77777777" w:rsidTr="00950701">
        <w:trPr>
          <w:trHeight w:val="168"/>
        </w:trPr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EB91B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12M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61384AD5" w14:textId="0E1BBC1B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0.34 (0.28)</w:t>
            </w:r>
          </w:p>
        </w:tc>
        <w:tc>
          <w:tcPr>
            <w:tcW w:w="874" w:type="dxa"/>
            <w:tcBorders>
              <w:top w:val="single" w:sz="4" w:space="0" w:color="auto"/>
              <w:left w:val="dashed" w:sz="4" w:space="0" w:color="auto"/>
              <w:bottom w:val="single" w:sz="2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479BA56B" w14:textId="590C0A4F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502CC7" w14:textId="7E49686E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0.39 (0.26)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D2C4AE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dashed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D020C1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0.29 (0.29)</w:t>
            </w:r>
          </w:p>
        </w:tc>
        <w:tc>
          <w:tcPr>
            <w:tcW w:w="932" w:type="dxa"/>
            <w:tcBorders>
              <w:top w:val="single" w:sz="4" w:space="0" w:color="auto"/>
              <w:left w:val="dashed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8541E9" w14:textId="77777777" w:rsidR="00AA4E78" w:rsidRPr="00402E9C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02E9C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</w:tr>
    </w:tbl>
    <w:p w14:paraId="40B6BDF2" w14:textId="663C4A2B" w:rsidR="00AA4E78" w:rsidRDefault="00402E9C" w:rsidP="00950701">
      <w:pPr>
        <w:jc w:val="both"/>
        <w:rPr>
          <w:rFonts w:ascii="Times New Roman" w:hAnsi="Times New Roman" w:cs="Times New Roman"/>
        </w:rPr>
      </w:pPr>
      <w:r w:rsidRPr="001918DA">
        <w:rPr>
          <w:rFonts w:ascii="Times New Roman" w:hAnsi="Times New Roman" w:cs="Times New Roman"/>
          <w:b/>
          <w:bCs/>
        </w:rPr>
        <w:t>Table S1.</w:t>
      </w:r>
      <w:r>
        <w:rPr>
          <w:rFonts w:ascii="Times New Roman" w:hAnsi="Times New Roman" w:cs="Times New Roman"/>
        </w:rPr>
        <w:t xml:space="preserve"> </w:t>
      </w:r>
      <w:r w:rsidR="00491A3B">
        <w:rPr>
          <w:rFonts w:ascii="Times New Roman" w:hAnsi="Times New Roman" w:cs="Times New Roman"/>
        </w:rPr>
        <w:t xml:space="preserve">The </w:t>
      </w:r>
      <w:r w:rsidR="00764DEC">
        <w:rPr>
          <w:rFonts w:ascii="Times New Roman" w:hAnsi="Times New Roman" w:cs="Times New Roman"/>
        </w:rPr>
        <w:t xml:space="preserve">mean </w:t>
      </w:r>
      <w:r w:rsidR="00491A3B">
        <w:rPr>
          <w:rFonts w:ascii="Times New Roman" w:hAnsi="Times New Roman" w:cs="Times New Roman"/>
        </w:rPr>
        <w:t xml:space="preserve">BCVA at baseline and each time </w:t>
      </w:r>
      <w:r w:rsidR="00946F7F">
        <w:rPr>
          <w:rFonts w:ascii="Times New Roman" w:hAnsi="Times New Roman" w:cs="Times New Roman"/>
        </w:rPr>
        <w:t>point</w:t>
      </w:r>
      <w:r w:rsidR="00AA4E78">
        <w:rPr>
          <w:rFonts w:ascii="Times New Roman" w:hAnsi="Times New Roman" w:cs="Times New Roman"/>
        </w:rPr>
        <w:t xml:space="preserve">. </w:t>
      </w:r>
      <w:r w:rsidR="00491A3B" w:rsidRPr="00AA4E78">
        <w:rPr>
          <w:rFonts w:ascii="Times New Roman" w:hAnsi="Times New Roman" w:cs="Times New Roman" w:hint="eastAsia"/>
        </w:rPr>
        <w:t>S</w:t>
      </w:r>
      <w:r w:rsidR="00491A3B" w:rsidRPr="00AA4E78">
        <w:rPr>
          <w:rFonts w:ascii="Times New Roman" w:hAnsi="Times New Roman" w:cs="Times New Roman"/>
        </w:rPr>
        <w:t xml:space="preserve">tatistical </w:t>
      </w:r>
      <w:r w:rsidR="00AA4E78" w:rsidRPr="00AA4E78">
        <w:rPr>
          <w:rFonts w:ascii="Times New Roman" w:hAnsi="Times New Roman" w:cs="Times New Roman"/>
        </w:rPr>
        <w:t xml:space="preserve">comparison </w:t>
      </w:r>
      <w:r w:rsidR="00AA4E78">
        <w:rPr>
          <w:rFonts w:ascii="Times New Roman" w:hAnsi="Times New Roman" w:cs="Times New Roman"/>
        </w:rPr>
        <w:t>between</w:t>
      </w:r>
      <w:r w:rsidR="00AA4E78" w:rsidRPr="00AA4E78">
        <w:rPr>
          <w:rFonts w:ascii="Times New Roman" w:hAnsi="Times New Roman" w:cs="Times New Roman"/>
        </w:rPr>
        <w:t xml:space="preserve"> each time point </w:t>
      </w:r>
      <w:r w:rsidR="00AA4E78">
        <w:rPr>
          <w:rFonts w:ascii="Times New Roman" w:hAnsi="Times New Roman" w:cs="Times New Roman"/>
        </w:rPr>
        <w:t>and</w:t>
      </w:r>
      <w:r w:rsidR="00AA4E78" w:rsidRPr="00AA4E78">
        <w:rPr>
          <w:rFonts w:ascii="Times New Roman" w:hAnsi="Times New Roman" w:cs="Times New Roman"/>
        </w:rPr>
        <w:t xml:space="preserve"> baseline</w:t>
      </w:r>
      <w:r w:rsidR="00AA4E78">
        <w:rPr>
          <w:rFonts w:ascii="Times New Roman" w:hAnsi="Times New Roman" w:cs="Times New Roman"/>
        </w:rPr>
        <w:t xml:space="preserve"> within overall patients or each subgroup, respectively.</w:t>
      </w:r>
    </w:p>
    <w:p w14:paraId="292CB91B" w14:textId="7AFC7B4D" w:rsidR="001918DA" w:rsidRDefault="001918DA">
      <w:pPr>
        <w:rPr>
          <w:rFonts w:ascii="Times New Roman" w:hAnsi="Times New Roman" w:cs="Times New Roman"/>
        </w:rPr>
      </w:pPr>
    </w:p>
    <w:p w14:paraId="342DE629" w14:textId="77777777" w:rsidR="00683D0C" w:rsidRDefault="00683D0C">
      <w:pPr>
        <w:rPr>
          <w:rFonts w:ascii="Times New Roman" w:hAnsi="Times New Roman" w:cs="Times New Roman"/>
        </w:rPr>
      </w:pPr>
      <w:bookmarkStart w:id="0" w:name="_GoBack"/>
      <w:bookmarkEnd w:id="0"/>
    </w:p>
    <w:p w14:paraId="33FD439D" w14:textId="77777777" w:rsidR="00683D0C" w:rsidRDefault="00683D0C">
      <w:pPr>
        <w:rPr>
          <w:rFonts w:ascii="Times New Roman" w:hAnsi="Times New Roman" w:cs="Times New Roman"/>
        </w:rPr>
      </w:pPr>
    </w:p>
    <w:p w14:paraId="2488F9FC" w14:textId="77777777" w:rsidR="00683D0C" w:rsidRDefault="00683D0C">
      <w:pPr>
        <w:rPr>
          <w:rFonts w:ascii="Times New Roman" w:hAnsi="Times New Roman" w:cs="Times New Roman"/>
        </w:rPr>
      </w:pPr>
    </w:p>
    <w:p w14:paraId="1187272E" w14:textId="77777777" w:rsidR="00683D0C" w:rsidRDefault="00683D0C">
      <w:pPr>
        <w:rPr>
          <w:rFonts w:ascii="Times New Roman" w:hAnsi="Times New Roman" w:cs="Times New Roman"/>
        </w:rPr>
      </w:pPr>
    </w:p>
    <w:tbl>
      <w:tblPr>
        <w:tblW w:w="904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4"/>
        <w:gridCol w:w="1327"/>
        <w:gridCol w:w="2264"/>
        <w:gridCol w:w="2264"/>
        <w:gridCol w:w="836"/>
      </w:tblGrid>
      <w:tr w:rsidR="00950701" w:rsidRPr="00950701" w14:paraId="1055E45B" w14:textId="77777777" w:rsidTr="00683D0C">
        <w:trPr>
          <w:trHeight w:val="624"/>
        </w:trPr>
        <w:tc>
          <w:tcPr>
            <w:tcW w:w="2354" w:type="dxa"/>
            <w:shd w:val="clear" w:color="auto" w:fill="auto"/>
            <w:vAlign w:val="center"/>
            <w:hideMark/>
          </w:tcPr>
          <w:p w14:paraId="217E1434" w14:textId="118F4742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918D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Mean change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in</w:t>
            </w:r>
            <w:r w:rsidRPr="001918D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BCVA, </w:t>
            </w:r>
            <w:proofErr w:type="spellStart"/>
            <w:r w:rsidRPr="001918D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LogMAR</w:t>
            </w:r>
            <w:proofErr w:type="spellEnd"/>
            <w:r w:rsidRPr="001918D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(SD)</w:t>
            </w:r>
          </w:p>
        </w:tc>
        <w:tc>
          <w:tcPr>
            <w:tcW w:w="1327" w:type="dxa"/>
            <w:vAlign w:val="center"/>
          </w:tcPr>
          <w:p w14:paraId="3DE89F7B" w14:textId="2D8F603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Overall      </w:t>
            </w:r>
          </w:p>
        </w:tc>
        <w:tc>
          <w:tcPr>
            <w:tcW w:w="2264" w:type="dxa"/>
            <w:tcBorders>
              <w:right w:val="dashed" w:sz="2" w:space="0" w:color="auto"/>
            </w:tcBorders>
            <w:shd w:val="clear" w:color="auto" w:fill="auto"/>
            <w:vAlign w:val="center"/>
            <w:hideMark/>
          </w:tcPr>
          <w:p w14:paraId="7CD9C2D0" w14:textId="2DC6C7B8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Aflibercept group  </w:t>
            </w:r>
          </w:p>
        </w:tc>
        <w:tc>
          <w:tcPr>
            <w:tcW w:w="2264" w:type="dxa"/>
            <w:tcBorders>
              <w:left w:val="dashed" w:sz="2" w:space="0" w:color="auto"/>
              <w:right w:val="dashed" w:sz="2" w:space="0" w:color="auto"/>
            </w:tcBorders>
            <w:shd w:val="clear" w:color="auto" w:fill="auto"/>
            <w:vAlign w:val="center"/>
            <w:hideMark/>
          </w:tcPr>
          <w:p w14:paraId="11160A07" w14:textId="7E36B4F2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Ranibizumab group  </w:t>
            </w:r>
          </w:p>
        </w:tc>
        <w:tc>
          <w:tcPr>
            <w:tcW w:w="836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1DD4DBA8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 value</w:t>
            </w:r>
          </w:p>
        </w:tc>
      </w:tr>
      <w:tr w:rsidR="00950701" w:rsidRPr="00950701" w14:paraId="0C10186B" w14:textId="77777777" w:rsidTr="00683D0C">
        <w:trPr>
          <w:trHeight w:val="312"/>
        </w:trPr>
        <w:tc>
          <w:tcPr>
            <w:tcW w:w="2354" w:type="dxa"/>
            <w:shd w:val="clear" w:color="auto" w:fill="auto"/>
            <w:noWrap/>
            <w:vAlign w:val="center"/>
            <w:hideMark/>
          </w:tcPr>
          <w:p w14:paraId="4A262EA8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1M</w:t>
            </w:r>
          </w:p>
        </w:tc>
        <w:tc>
          <w:tcPr>
            <w:tcW w:w="1327" w:type="dxa"/>
            <w:vAlign w:val="center"/>
          </w:tcPr>
          <w:p w14:paraId="14E25D98" w14:textId="50C8F9E9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-0.1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1</w:t>
            </w: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(0.30)</w:t>
            </w:r>
          </w:p>
        </w:tc>
        <w:tc>
          <w:tcPr>
            <w:tcW w:w="2264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35D8B454" w14:textId="203B1005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-0.14 (0.36)</w:t>
            </w:r>
          </w:p>
        </w:tc>
        <w:tc>
          <w:tcPr>
            <w:tcW w:w="2264" w:type="dxa"/>
            <w:tcBorders>
              <w:left w:val="dashed" w:sz="2" w:space="0" w:color="auto"/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4A77536E" w14:textId="1E59F1FB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-0.0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7</w:t>
            </w: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(0.2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1</w:t>
            </w: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36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4A0451B1" w14:textId="7B172C38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326</w:t>
            </w:r>
          </w:p>
        </w:tc>
      </w:tr>
      <w:tr w:rsidR="00950701" w:rsidRPr="00950701" w14:paraId="3C1B5B67" w14:textId="77777777" w:rsidTr="00683D0C">
        <w:trPr>
          <w:trHeight w:val="312"/>
        </w:trPr>
        <w:tc>
          <w:tcPr>
            <w:tcW w:w="2354" w:type="dxa"/>
            <w:shd w:val="clear" w:color="auto" w:fill="auto"/>
            <w:noWrap/>
            <w:vAlign w:val="center"/>
            <w:hideMark/>
          </w:tcPr>
          <w:p w14:paraId="60857B77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2M</w:t>
            </w:r>
          </w:p>
        </w:tc>
        <w:tc>
          <w:tcPr>
            <w:tcW w:w="1327" w:type="dxa"/>
            <w:vAlign w:val="center"/>
          </w:tcPr>
          <w:p w14:paraId="25A9F163" w14:textId="79A7DB8E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-0.1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7</w:t>
            </w: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(0.3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4</w:t>
            </w: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264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7BDE5FB7" w14:textId="4B2D5886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-0.22 (0.32)</w:t>
            </w:r>
          </w:p>
        </w:tc>
        <w:tc>
          <w:tcPr>
            <w:tcW w:w="2264" w:type="dxa"/>
            <w:tcBorders>
              <w:left w:val="dashed" w:sz="2" w:space="0" w:color="auto"/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465ACC9A" w14:textId="56B1F26A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12</w:t>
            </w: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(0.4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36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45CADB83" w14:textId="669D8101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221</w:t>
            </w:r>
          </w:p>
        </w:tc>
      </w:tr>
      <w:tr w:rsidR="00950701" w:rsidRPr="00950701" w14:paraId="08329BF4" w14:textId="77777777" w:rsidTr="00683D0C">
        <w:trPr>
          <w:trHeight w:val="312"/>
        </w:trPr>
        <w:tc>
          <w:tcPr>
            <w:tcW w:w="2354" w:type="dxa"/>
            <w:shd w:val="clear" w:color="auto" w:fill="auto"/>
            <w:noWrap/>
            <w:vAlign w:val="center"/>
            <w:hideMark/>
          </w:tcPr>
          <w:p w14:paraId="008E4F32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3M</w:t>
            </w:r>
          </w:p>
        </w:tc>
        <w:tc>
          <w:tcPr>
            <w:tcW w:w="1327" w:type="dxa"/>
            <w:vAlign w:val="center"/>
          </w:tcPr>
          <w:p w14:paraId="6387B672" w14:textId="624B59DB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20</w:t>
            </w: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(0.3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5</w:t>
            </w: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264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6E80DD4B" w14:textId="039E1B3D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-0.26 (0.30)</w:t>
            </w:r>
          </w:p>
        </w:tc>
        <w:tc>
          <w:tcPr>
            <w:tcW w:w="2264" w:type="dxa"/>
            <w:tcBorders>
              <w:left w:val="dashed" w:sz="2" w:space="0" w:color="auto"/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53CA7E4" w14:textId="3BD2C7F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-0.13 (0.4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36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46D63597" w14:textId="0CB87F7B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</w:t>
            </w:r>
            <w:r w:rsidR="0038262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43</w:t>
            </w:r>
          </w:p>
        </w:tc>
      </w:tr>
      <w:tr w:rsidR="00950701" w:rsidRPr="00950701" w14:paraId="72966904" w14:textId="77777777" w:rsidTr="00683D0C">
        <w:trPr>
          <w:trHeight w:val="312"/>
        </w:trPr>
        <w:tc>
          <w:tcPr>
            <w:tcW w:w="2354" w:type="dxa"/>
            <w:shd w:val="clear" w:color="auto" w:fill="auto"/>
            <w:noWrap/>
            <w:vAlign w:val="center"/>
            <w:hideMark/>
          </w:tcPr>
          <w:p w14:paraId="189597FD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4M</w:t>
            </w:r>
          </w:p>
        </w:tc>
        <w:tc>
          <w:tcPr>
            <w:tcW w:w="1327" w:type="dxa"/>
            <w:vAlign w:val="center"/>
          </w:tcPr>
          <w:p w14:paraId="080300CA" w14:textId="1E4E79A2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-0.23 (0.34)</w:t>
            </w:r>
          </w:p>
        </w:tc>
        <w:tc>
          <w:tcPr>
            <w:tcW w:w="2264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3DF48F2A" w14:textId="686F1199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-0.27 (0.36)</w:t>
            </w:r>
          </w:p>
        </w:tc>
        <w:tc>
          <w:tcPr>
            <w:tcW w:w="2264" w:type="dxa"/>
            <w:tcBorders>
              <w:left w:val="dashed" w:sz="2" w:space="0" w:color="auto"/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2C22E85E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-0.19 (0.32)</w:t>
            </w:r>
          </w:p>
        </w:tc>
        <w:tc>
          <w:tcPr>
            <w:tcW w:w="836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763A2CB2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0.463</w:t>
            </w:r>
          </w:p>
        </w:tc>
      </w:tr>
      <w:tr w:rsidR="00950701" w:rsidRPr="00950701" w14:paraId="68351C91" w14:textId="77777777" w:rsidTr="00683D0C">
        <w:trPr>
          <w:trHeight w:val="312"/>
        </w:trPr>
        <w:tc>
          <w:tcPr>
            <w:tcW w:w="2354" w:type="dxa"/>
            <w:shd w:val="clear" w:color="auto" w:fill="auto"/>
            <w:noWrap/>
            <w:vAlign w:val="center"/>
            <w:hideMark/>
          </w:tcPr>
          <w:p w14:paraId="0F47B2E5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6M</w:t>
            </w:r>
          </w:p>
        </w:tc>
        <w:tc>
          <w:tcPr>
            <w:tcW w:w="1327" w:type="dxa"/>
            <w:vAlign w:val="center"/>
          </w:tcPr>
          <w:p w14:paraId="5A9071A1" w14:textId="439D0EA6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-0.26 (0.32)</w:t>
            </w:r>
          </w:p>
        </w:tc>
        <w:tc>
          <w:tcPr>
            <w:tcW w:w="2264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4CA6B928" w14:textId="7641EF91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-0.31 (0.38)</w:t>
            </w:r>
          </w:p>
        </w:tc>
        <w:tc>
          <w:tcPr>
            <w:tcW w:w="2264" w:type="dxa"/>
            <w:tcBorders>
              <w:left w:val="dashed" w:sz="2" w:space="0" w:color="auto"/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0ABED8D5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-0.22 (0.26)</w:t>
            </w:r>
          </w:p>
        </w:tc>
        <w:tc>
          <w:tcPr>
            <w:tcW w:w="836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17857CF7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0.276</w:t>
            </w:r>
          </w:p>
        </w:tc>
      </w:tr>
      <w:tr w:rsidR="00950701" w:rsidRPr="00950701" w14:paraId="1F9D1A66" w14:textId="77777777" w:rsidTr="00683D0C">
        <w:trPr>
          <w:trHeight w:val="312"/>
        </w:trPr>
        <w:tc>
          <w:tcPr>
            <w:tcW w:w="2354" w:type="dxa"/>
            <w:shd w:val="clear" w:color="auto" w:fill="auto"/>
            <w:noWrap/>
            <w:vAlign w:val="center"/>
            <w:hideMark/>
          </w:tcPr>
          <w:p w14:paraId="5895D7BE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12M</w:t>
            </w:r>
          </w:p>
        </w:tc>
        <w:tc>
          <w:tcPr>
            <w:tcW w:w="1327" w:type="dxa"/>
            <w:vAlign w:val="center"/>
          </w:tcPr>
          <w:p w14:paraId="0445DE80" w14:textId="7B47C520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-0.28 (0.31)</w:t>
            </w:r>
          </w:p>
        </w:tc>
        <w:tc>
          <w:tcPr>
            <w:tcW w:w="2264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0782718A" w14:textId="72641350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-0.30 (0.34)</w:t>
            </w:r>
          </w:p>
        </w:tc>
        <w:tc>
          <w:tcPr>
            <w:tcW w:w="2264" w:type="dxa"/>
            <w:tcBorders>
              <w:left w:val="dashed" w:sz="2" w:space="0" w:color="auto"/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6AB63D09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-0.25 (0.28)</w:t>
            </w:r>
          </w:p>
        </w:tc>
        <w:tc>
          <w:tcPr>
            <w:tcW w:w="836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62ED2434" w14:textId="77777777" w:rsidR="00950701" w:rsidRPr="00950701" w:rsidRDefault="00950701" w:rsidP="0095070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5070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0.641</w:t>
            </w:r>
          </w:p>
        </w:tc>
      </w:tr>
    </w:tbl>
    <w:p w14:paraId="4FF69B20" w14:textId="58B59EAF" w:rsidR="001918DA" w:rsidRDefault="00950701" w:rsidP="00950701">
      <w:pPr>
        <w:jc w:val="both"/>
        <w:rPr>
          <w:rFonts w:ascii="Times New Roman" w:hAnsi="Times New Roman" w:cs="Times New Roman"/>
        </w:rPr>
      </w:pPr>
      <w:r w:rsidRPr="001918DA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2</w:t>
      </w:r>
      <w:r w:rsidRPr="001918D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Mean change in BCVA from baseline.</w:t>
      </w:r>
      <w:r>
        <w:rPr>
          <w:rFonts w:ascii="Times New Roman" w:hAnsi="Times New Roman" w:cs="Times New Roman" w:hint="eastAsia"/>
        </w:rPr>
        <w:t xml:space="preserve"> </w:t>
      </w:r>
      <w:r w:rsidRPr="00AA4E78">
        <w:rPr>
          <w:rFonts w:ascii="Times New Roman" w:hAnsi="Times New Roman" w:cs="Times New Roman" w:hint="eastAsia"/>
        </w:rPr>
        <w:t>S</w:t>
      </w:r>
      <w:r w:rsidRPr="00AA4E78">
        <w:rPr>
          <w:rFonts w:ascii="Times New Roman" w:hAnsi="Times New Roman" w:cs="Times New Roman"/>
        </w:rPr>
        <w:t xml:space="preserve">tatistical comparison </w:t>
      </w:r>
      <w:r>
        <w:rPr>
          <w:rFonts w:ascii="Times New Roman" w:hAnsi="Times New Roman" w:cs="Times New Roman"/>
        </w:rPr>
        <w:t>between Aflibercept and Ranibizumab group at each time point.</w:t>
      </w:r>
    </w:p>
    <w:p w14:paraId="0E535C8D" w14:textId="77777777" w:rsidR="001918DA" w:rsidRDefault="001918DA">
      <w:pPr>
        <w:rPr>
          <w:rFonts w:ascii="Times New Roman" w:hAnsi="Times New Roman" w:cs="Times New Roman"/>
        </w:rPr>
      </w:pPr>
    </w:p>
    <w:p w14:paraId="57963D41" w14:textId="77777777" w:rsidR="00683D0C" w:rsidRDefault="00683D0C">
      <w:pPr>
        <w:rPr>
          <w:rFonts w:ascii="Times New Roman" w:hAnsi="Times New Roman" w:cs="Times New Roman"/>
        </w:rPr>
      </w:pPr>
    </w:p>
    <w:p w14:paraId="022E97A0" w14:textId="77777777" w:rsidR="00683D0C" w:rsidRDefault="00683D0C">
      <w:pPr>
        <w:rPr>
          <w:rFonts w:ascii="Times New Roman" w:hAnsi="Times New Roman" w:cs="Times New Roman"/>
        </w:rPr>
      </w:pPr>
    </w:p>
    <w:p w14:paraId="2BBBEA13" w14:textId="77777777" w:rsidR="00683D0C" w:rsidRDefault="00683D0C">
      <w:pPr>
        <w:rPr>
          <w:rFonts w:ascii="Times New Roman" w:hAnsi="Times New Roman" w:cs="Times New Roman"/>
        </w:rPr>
      </w:pPr>
    </w:p>
    <w:p w14:paraId="681AC24B" w14:textId="77777777" w:rsidR="00683D0C" w:rsidRDefault="00683D0C">
      <w:pPr>
        <w:rPr>
          <w:rFonts w:ascii="Times New Roman" w:hAnsi="Times New Roman" w:cs="Times New Roman"/>
        </w:rPr>
      </w:pPr>
    </w:p>
    <w:p w14:paraId="47593268" w14:textId="77777777" w:rsidR="00683D0C" w:rsidRDefault="00683D0C">
      <w:pPr>
        <w:rPr>
          <w:rFonts w:ascii="Times New Roman" w:hAnsi="Times New Roman" w:cs="Times New Roman"/>
        </w:rPr>
      </w:pPr>
    </w:p>
    <w:p w14:paraId="5B63893B" w14:textId="77777777" w:rsidR="00683D0C" w:rsidRDefault="00683D0C">
      <w:pPr>
        <w:rPr>
          <w:rFonts w:ascii="Times New Roman" w:hAnsi="Times New Roman" w:cs="Times New Roman"/>
        </w:rPr>
      </w:pPr>
    </w:p>
    <w:p w14:paraId="22921EAD" w14:textId="77777777" w:rsidR="00683D0C" w:rsidRDefault="00683D0C">
      <w:pPr>
        <w:rPr>
          <w:rFonts w:ascii="Times New Roman" w:hAnsi="Times New Roman" w:cs="Times New Roman"/>
        </w:rPr>
      </w:pPr>
    </w:p>
    <w:p w14:paraId="1D30B3C3" w14:textId="77777777" w:rsidR="00683D0C" w:rsidRDefault="00683D0C">
      <w:pPr>
        <w:rPr>
          <w:rFonts w:ascii="Times New Roman" w:hAnsi="Times New Roman" w:cs="Times New Roman"/>
        </w:rPr>
      </w:pPr>
    </w:p>
    <w:p w14:paraId="22A4AF39" w14:textId="77777777" w:rsidR="00683D0C" w:rsidRDefault="00683D0C">
      <w:pPr>
        <w:rPr>
          <w:rFonts w:ascii="Times New Roman" w:hAnsi="Times New Roman" w:cs="Times New Roman"/>
        </w:rPr>
      </w:pPr>
    </w:p>
    <w:p w14:paraId="4862332A" w14:textId="77777777" w:rsidR="00683D0C" w:rsidRDefault="00683D0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54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559"/>
        <w:gridCol w:w="993"/>
        <w:gridCol w:w="1559"/>
        <w:gridCol w:w="992"/>
        <w:gridCol w:w="1843"/>
        <w:gridCol w:w="992"/>
      </w:tblGrid>
      <w:tr w:rsidR="00AA4E78" w:rsidRPr="00AA4E78" w14:paraId="0CF2A1BF" w14:textId="77777777" w:rsidTr="00683D0C">
        <w:trPr>
          <w:trHeight w:val="624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9620597" w14:textId="39829E5E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C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</w:t>
            </w: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T, µm 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vAlign w:val="center"/>
          </w:tcPr>
          <w:p w14:paraId="4247C62F" w14:textId="7BE5CA16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Overall      </w:t>
            </w:r>
          </w:p>
        </w:tc>
        <w:tc>
          <w:tcPr>
            <w:tcW w:w="993" w:type="dxa"/>
            <w:tcBorders>
              <w:left w:val="dashed" w:sz="2" w:space="0" w:color="auto"/>
            </w:tcBorders>
            <w:vAlign w:val="center"/>
          </w:tcPr>
          <w:p w14:paraId="568AC2F4" w14:textId="3986B038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 value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shd w:val="clear" w:color="auto" w:fill="auto"/>
            <w:vAlign w:val="center"/>
            <w:hideMark/>
          </w:tcPr>
          <w:p w14:paraId="107D17D9" w14:textId="61BA4722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Aflibercept group  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2A0896D5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 value</w:t>
            </w:r>
          </w:p>
        </w:tc>
        <w:tc>
          <w:tcPr>
            <w:tcW w:w="1843" w:type="dxa"/>
            <w:tcBorders>
              <w:right w:val="dashed" w:sz="2" w:space="0" w:color="auto"/>
            </w:tcBorders>
            <w:shd w:val="clear" w:color="auto" w:fill="auto"/>
            <w:vAlign w:val="center"/>
            <w:hideMark/>
          </w:tcPr>
          <w:p w14:paraId="268F294B" w14:textId="76122E04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Ranibizumab group  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D2FF9C3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 value</w:t>
            </w:r>
          </w:p>
        </w:tc>
      </w:tr>
      <w:tr w:rsidR="00AA4E78" w:rsidRPr="00AA4E78" w14:paraId="53D5EBB2" w14:textId="77777777" w:rsidTr="00683D0C">
        <w:trPr>
          <w:trHeight w:val="312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333E238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Baseline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vAlign w:val="center"/>
          </w:tcPr>
          <w:p w14:paraId="748ACDE3" w14:textId="7F23227E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446.6 (142.2)</w:t>
            </w:r>
          </w:p>
        </w:tc>
        <w:tc>
          <w:tcPr>
            <w:tcW w:w="993" w:type="dxa"/>
            <w:tcBorders>
              <w:left w:val="dashed" w:sz="2" w:space="0" w:color="auto"/>
            </w:tcBorders>
            <w:vAlign w:val="bottom"/>
          </w:tcPr>
          <w:p w14:paraId="0C096EFC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087A6347" w14:textId="2465E83A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476.1 (169.1)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bottom"/>
            <w:hideMark/>
          </w:tcPr>
          <w:p w14:paraId="5A3F419B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47C4B498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411.3 (91.7)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bottom"/>
            <w:hideMark/>
          </w:tcPr>
          <w:p w14:paraId="60510A87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AA4E78" w:rsidRPr="00AA4E78" w14:paraId="651DDA6A" w14:textId="77777777" w:rsidTr="00683D0C">
        <w:trPr>
          <w:trHeight w:val="312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0BFE2E1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1M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vAlign w:val="center"/>
          </w:tcPr>
          <w:p w14:paraId="76BE446F" w14:textId="01EF26ED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352.2 (80.8)</w:t>
            </w:r>
          </w:p>
        </w:tc>
        <w:tc>
          <w:tcPr>
            <w:tcW w:w="993" w:type="dxa"/>
            <w:tcBorders>
              <w:left w:val="dashed" w:sz="2" w:space="0" w:color="auto"/>
            </w:tcBorders>
            <w:vAlign w:val="center"/>
          </w:tcPr>
          <w:p w14:paraId="7C544A16" w14:textId="4EB4FBFB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6C6FBC0F" w14:textId="60F3743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371.4 (92.9)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158E81FD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843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171D882D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328.3 (55.6)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62FDE1D7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AA4E78" w:rsidRPr="00AA4E78" w14:paraId="1F0A84CC" w14:textId="77777777" w:rsidTr="00683D0C">
        <w:trPr>
          <w:trHeight w:val="312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5510D71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2M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vAlign w:val="center"/>
          </w:tcPr>
          <w:p w14:paraId="68015DF7" w14:textId="1033BAA2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325.7 (68.9)</w:t>
            </w:r>
          </w:p>
        </w:tc>
        <w:tc>
          <w:tcPr>
            <w:tcW w:w="993" w:type="dxa"/>
            <w:tcBorders>
              <w:left w:val="dashed" w:sz="2" w:space="0" w:color="auto"/>
            </w:tcBorders>
            <w:vAlign w:val="center"/>
          </w:tcPr>
          <w:p w14:paraId="177EAC57" w14:textId="2B8B994B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17D8855" w14:textId="48AB2042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338.9 (67.8)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7E40E60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843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63086F7C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309.9 (68.0)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5A9D67D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AA4E78" w:rsidRPr="00AA4E78" w14:paraId="3DFECF38" w14:textId="77777777" w:rsidTr="00683D0C">
        <w:trPr>
          <w:trHeight w:val="312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1954891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3M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vAlign w:val="center"/>
          </w:tcPr>
          <w:p w14:paraId="155AF917" w14:textId="25848DD1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320.0 (66.9)</w:t>
            </w:r>
          </w:p>
        </w:tc>
        <w:tc>
          <w:tcPr>
            <w:tcW w:w="993" w:type="dxa"/>
            <w:tcBorders>
              <w:left w:val="dashed" w:sz="2" w:space="0" w:color="auto"/>
            </w:tcBorders>
            <w:vAlign w:val="center"/>
          </w:tcPr>
          <w:p w14:paraId="5E12AC37" w14:textId="69414DE9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070DE74D" w14:textId="71A656C0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332.9 (67.5)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3B6F3BEE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843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355AF3D3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304.5 (63.8)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7D48C1BC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AA4E78" w:rsidRPr="00AA4E78" w14:paraId="1193364A" w14:textId="77777777" w:rsidTr="00683D0C">
        <w:trPr>
          <w:trHeight w:val="312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3607381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4M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vAlign w:val="center"/>
          </w:tcPr>
          <w:p w14:paraId="0C7A55C0" w14:textId="0956CC53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305.4 (80.7)</w:t>
            </w:r>
          </w:p>
        </w:tc>
        <w:tc>
          <w:tcPr>
            <w:tcW w:w="993" w:type="dxa"/>
            <w:tcBorders>
              <w:left w:val="dashed" w:sz="2" w:space="0" w:color="auto"/>
            </w:tcBorders>
            <w:vAlign w:val="center"/>
          </w:tcPr>
          <w:p w14:paraId="4C3858CD" w14:textId="61E9361C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63C05BC" w14:textId="0D65910D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310.7 (63.4)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7B4F076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843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379BFAC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299.5 (98.1)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00BB1D67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AA4E78" w:rsidRPr="00AA4E78" w14:paraId="6BB531EC" w14:textId="77777777" w:rsidTr="00683D0C">
        <w:trPr>
          <w:trHeight w:val="312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7966B0E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6M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vAlign w:val="center"/>
          </w:tcPr>
          <w:p w14:paraId="0CBC5A7E" w14:textId="4ACDC596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296.7 (62.7)</w:t>
            </w:r>
          </w:p>
        </w:tc>
        <w:tc>
          <w:tcPr>
            <w:tcW w:w="993" w:type="dxa"/>
            <w:tcBorders>
              <w:left w:val="dashed" w:sz="2" w:space="0" w:color="auto"/>
            </w:tcBorders>
            <w:vAlign w:val="center"/>
          </w:tcPr>
          <w:p w14:paraId="30E85AE2" w14:textId="5321D72B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4095DE70" w14:textId="28B39733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297.3 (60.7)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0834D2C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843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8346CB2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296.0 (66.1)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6E3ACF17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AA4E78" w:rsidRPr="00AA4E78" w14:paraId="76262966" w14:textId="77777777" w:rsidTr="00683D0C">
        <w:trPr>
          <w:trHeight w:val="312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1492ACA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12M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vAlign w:val="center"/>
          </w:tcPr>
          <w:p w14:paraId="7D9F1D79" w14:textId="544877FE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280.7 (44.1)</w:t>
            </w:r>
          </w:p>
        </w:tc>
        <w:tc>
          <w:tcPr>
            <w:tcW w:w="993" w:type="dxa"/>
            <w:tcBorders>
              <w:left w:val="dashed" w:sz="2" w:space="0" w:color="auto"/>
            </w:tcBorders>
            <w:vAlign w:val="center"/>
          </w:tcPr>
          <w:p w14:paraId="5C3AB4F9" w14:textId="7B303046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0EFB4B32" w14:textId="5CF35209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294.9 (45.8)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9807F66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843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31A45BC6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263.9 (36.5)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09618E1B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AA4E78" w:rsidRPr="00AA4E78" w14:paraId="1B6F9DE6" w14:textId="77777777" w:rsidTr="00683D0C">
        <w:trPr>
          <w:trHeight w:val="312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10F26B1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Final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vAlign w:val="center"/>
          </w:tcPr>
          <w:p w14:paraId="7EE7247B" w14:textId="02B8E7F1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285.9 (54.3)</w:t>
            </w:r>
          </w:p>
        </w:tc>
        <w:tc>
          <w:tcPr>
            <w:tcW w:w="993" w:type="dxa"/>
            <w:tcBorders>
              <w:left w:val="dashed" w:sz="2" w:space="0" w:color="auto"/>
            </w:tcBorders>
            <w:vAlign w:val="center"/>
          </w:tcPr>
          <w:p w14:paraId="046F79C0" w14:textId="0AA6BB6E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59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2D4C18DD" w14:textId="533DA4C6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290.3 (53.1)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B62917A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843" w:type="dxa"/>
            <w:tcBorders>
              <w:righ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6F73E230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280.6 (56.1)</w:t>
            </w:r>
          </w:p>
        </w:tc>
        <w:tc>
          <w:tcPr>
            <w:tcW w:w="992" w:type="dxa"/>
            <w:tcBorders>
              <w:left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4BB948B8" w14:textId="77777777" w:rsidR="00AA4E78" w:rsidRPr="00AA4E78" w:rsidRDefault="00AA4E78" w:rsidP="00AA4E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A4E7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</w:tbl>
    <w:p w14:paraId="02A3282B" w14:textId="31F640CB" w:rsidR="00AA4E78" w:rsidRPr="00AA4E78" w:rsidRDefault="00AA4E78" w:rsidP="00683D0C">
      <w:pPr>
        <w:jc w:val="both"/>
        <w:rPr>
          <w:rFonts w:ascii="Times New Roman" w:hAnsi="Times New Roman" w:cs="Times New Roman"/>
        </w:rPr>
      </w:pPr>
      <w:r w:rsidRPr="001918DA">
        <w:rPr>
          <w:rFonts w:ascii="Times New Roman" w:hAnsi="Times New Roman" w:cs="Times New Roman" w:hint="eastAsia"/>
          <w:b/>
          <w:bCs/>
        </w:rPr>
        <w:t>T</w:t>
      </w:r>
      <w:r w:rsidRPr="001918DA">
        <w:rPr>
          <w:rFonts w:ascii="Times New Roman" w:hAnsi="Times New Roman" w:cs="Times New Roman"/>
          <w:b/>
          <w:bCs/>
        </w:rPr>
        <w:t>able S</w:t>
      </w:r>
      <w:r w:rsidR="001918DA" w:rsidRPr="001918DA">
        <w:rPr>
          <w:rFonts w:ascii="Times New Roman" w:hAnsi="Times New Roman" w:cs="Times New Roman"/>
          <w:b/>
          <w:bCs/>
        </w:rPr>
        <w:t>3</w:t>
      </w:r>
      <w:r w:rsidRPr="001918D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The </w:t>
      </w:r>
      <w:r w:rsidR="00764DEC">
        <w:rPr>
          <w:rFonts w:ascii="Times New Roman" w:hAnsi="Times New Roman" w:cs="Times New Roman"/>
        </w:rPr>
        <w:t xml:space="preserve">mean </w:t>
      </w:r>
      <w:r>
        <w:rPr>
          <w:rFonts w:ascii="Times New Roman" w:hAnsi="Times New Roman" w:cs="Times New Roman"/>
        </w:rPr>
        <w:t xml:space="preserve">CRT at baseline and each time point. </w:t>
      </w:r>
      <w:r w:rsidRPr="00AA4E78">
        <w:rPr>
          <w:rFonts w:ascii="Times New Roman" w:hAnsi="Times New Roman" w:cs="Times New Roman" w:hint="eastAsia"/>
        </w:rPr>
        <w:t>S</w:t>
      </w:r>
      <w:r w:rsidRPr="00AA4E78">
        <w:rPr>
          <w:rFonts w:ascii="Times New Roman" w:hAnsi="Times New Roman" w:cs="Times New Roman"/>
        </w:rPr>
        <w:t xml:space="preserve">tatistical comparison </w:t>
      </w:r>
      <w:r>
        <w:rPr>
          <w:rFonts w:ascii="Times New Roman" w:hAnsi="Times New Roman" w:cs="Times New Roman"/>
        </w:rPr>
        <w:t>between</w:t>
      </w:r>
      <w:r w:rsidRPr="00AA4E78">
        <w:rPr>
          <w:rFonts w:ascii="Times New Roman" w:hAnsi="Times New Roman" w:cs="Times New Roman"/>
        </w:rPr>
        <w:t xml:space="preserve"> each time point </w:t>
      </w:r>
      <w:r>
        <w:rPr>
          <w:rFonts w:ascii="Times New Roman" w:hAnsi="Times New Roman" w:cs="Times New Roman"/>
        </w:rPr>
        <w:t>and</w:t>
      </w:r>
      <w:r w:rsidRPr="00AA4E78">
        <w:rPr>
          <w:rFonts w:ascii="Times New Roman" w:hAnsi="Times New Roman" w:cs="Times New Roman"/>
        </w:rPr>
        <w:t xml:space="preserve"> baseline</w:t>
      </w:r>
      <w:r>
        <w:rPr>
          <w:rFonts w:ascii="Times New Roman" w:hAnsi="Times New Roman" w:cs="Times New Roman"/>
        </w:rPr>
        <w:t xml:space="preserve"> within overall patients or each subgroup, respectively.</w:t>
      </w:r>
    </w:p>
    <w:p w14:paraId="7E69E70B" w14:textId="77777777" w:rsidR="00402E9C" w:rsidRDefault="00402E9C"/>
    <w:p w14:paraId="49AFFCD5" w14:textId="77777777" w:rsidR="00683D0C" w:rsidRDefault="00683D0C"/>
    <w:p w14:paraId="6BC70367" w14:textId="77777777" w:rsidR="00683D0C" w:rsidRDefault="00683D0C"/>
    <w:p w14:paraId="72778107" w14:textId="77777777" w:rsidR="00683D0C" w:rsidRDefault="00683D0C"/>
    <w:p w14:paraId="5E03375F" w14:textId="77777777" w:rsidR="00683D0C" w:rsidRDefault="00683D0C"/>
    <w:tbl>
      <w:tblPr>
        <w:tblW w:w="8926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8"/>
        <w:gridCol w:w="1535"/>
        <w:gridCol w:w="2126"/>
        <w:gridCol w:w="2126"/>
        <w:gridCol w:w="851"/>
      </w:tblGrid>
      <w:tr w:rsidR="00683D0C" w:rsidRPr="00683D0C" w14:paraId="7FD047DD" w14:textId="77777777" w:rsidTr="00683D0C">
        <w:trPr>
          <w:trHeight w:val="624"/>
        </w:trPr>
        <w:tc>
          <w:tcPr>
            <w:tcW w:w="2288" w:type="dxa"/>
            <w:shd w:val="clear" w:color="auto" w:fill="auto"/>
            <w:vAlign w:val="center"/>
            <w:hideMark/>
          </w:tcPr>
          <w:p w14:paraId="5DBB9190" w14:textId="40AD5F02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918D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Mean change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in</w:t>
            </w: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</w:t>
            </w: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T, µm (SD)</w:t>
            </w:r>
          </w:p>
        </w:tc>
        <w:tc>
          <w:tcPr>
            <w:tcW w:w="1535" w:type="dxa"/>
            <w:vAlign w:val="center"/>
          </w:tcPr>
          <w:p w14:paraId="776C2C7C" w14:textId="723E5C96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Overall     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FCC3752" w14:textId="26070C36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Aflibercept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group 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9A63088" w14:textId="29701A7A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Ranibizumab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group 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0C5110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 value</w:t>
            </w:r>
          </w:p>
        </w:tc>
      </w:tr>
      <w:tr w:rsidR="00683D0C" w:rsidRPr="00683D0C" w14:paraId="0543C905" w14:textId="77777777" w:rsidTr="00683D0C">
        <w:trPr>
          <w:trHeight w:val="312"/>
        </w:trPr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7461F180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1M</w:t>
            </w:r>
          </w:p>
        </w:tc>
        <w:tc>
          <w:tcPr>
            <w:tcW w:w="1535" w:type="dxa"/>
            <w:vAlign w:val="center"/>
          </w:tcPr>
          <w:p w14:paraId="1951BEFF" w14:textId="5D72D1DD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-97.6 (102.9)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C7AC464" w14:textId="0BF38C15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-104.7 (117.3)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5FCAC77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-88.7 (82.9)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01498D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0.537</w:t>
            </w:r>
          </w:p>
        </w:tc>
      </w:tr>
      <w:tr w:rsidR="00683D0C" w:rsidRPr="00683D0C" w14:paraId="44FF4630" w14:textId="77777777" w:rsidTr="00683D0C">
        <w:trPr>
          <w:trHeight w:val="312"/>
        </w:trPr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14837D51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2M</w:t>
            </w:r>
          </w:p>
        </w:tc>
        <w:tc>
          <w:tcPr>
            <w:tcW w:w="1535" w:type="dxa"/>
            <w:vAlign w:val="center"/>
          </w:tcPr>
          <w:p w14:paraId="0C2447A5" w14:textId="18E9F05E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-120.9 (133.0)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36B3E42" w14:textId="70190D68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-137.2 (155.6)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832AA6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-101.4 (98.5)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26E952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0.261</w:t>
            </w:r>
          </w:p>
        </w:tc>
      </w:tr>
      <w:tr w:rsidR="00683D0C" w:rsidRPr="00683D0C" w14:paraId="738E47FF" w14:textId="77777777" w:rsidTr="00683D0C">
        <w:trPr>
          <w:trHeight w:val="312"/>
        </w:trPr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10347888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3M</w:t>
            </w:r>
          </w:p>
        </w:tc>
        <w:tc>
          <w:tcPr>
            <w:tcW w:w="1535" w:type="dxa"/>
            <w:vAlign w:val="center"/>
          </w:tcPr>
          <w:p w14:paraId="4FB8F351" w14:textId="61B6FAE5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-126.6 (146.3)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00ABC2" w14:textId="66DD37F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-143.1 (177.7)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E7CEFF5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-106.8 (95.7)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43C2AD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0.295</w:t>
            </w:r>
          </w:p>
        </w:tc>
      </w:tr>
      <w:tr w:rsidR="00683D0C" w:rsidRPr="00683D0C" w14:paraId="02119D33" w14:textId="77777777" w:rsidTr="00683D0C">
        <w:trPr>
          <w:trHeight w:val="312"/>
        </w:trPr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346CF819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4M</w:t>
            </w:r>
          </w:p>
        </w:tc>
        <w:tc>
          <w:tcPr>
            <w:tcW w:w="1535" w:type="dxa"/>
            <w:vAlign w:val="center"/>
          </w:tcPr>
          <w:p w14:paraId="1CFA0C7A" w14:textId="43C41E99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-163.0 (175.6)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376B7AA" w14:textId="055B5C8C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-199.9 (198.6)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78EC54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-122.8 (140.0)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756A95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0.125</w:t>
            </w:r>
          </w:p>
        </w:tc>
      </w:tr>
      <w:tr w:rsidR="00683D0C" w:rsidRPr="00683D0C" w14:paraId="02E1EE36" w14:textId="77777777" w:rsidTr="00683D0C">
        <w:trPr>
          <w:trHeight w:val="312"/>
        </w:trPr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78C84FEB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6M</w:t>
            </w:r>
          </w:p>
        </w:tc>
        <w:tc>
          <w:tcPr>
            <w:tcW w:w="1535" w:type="dxa"/>
            <w:vAlign w:val="center"/>
          </w:tcPr>
          <w:p w14:paraId="5EEC329F" w14:textId="55D6B3A4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-147.6 (154.7)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AED286" w14:textId="3FBD5ED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-170.2 (188.4)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130D28E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-122.4 (103.3)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8566B8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0.235</w:t>
            </w:r>
          </w:p>
        </w:tc>
      </w:tr>
      <w:tr w:rsidR="00683D0C" w:rsidRPr="00683D0C" w14:paraId="76A5BE2F" w14:textId="77777777" w:rsidTr="00683D0C">
        <w:trPr>
          <w:trHeight w:val="312"/>
        </w:trPr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307C3ABA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12M</w:t>
            </w:r>
          </w:p>
        </w:tc>
        <w:tc>
          <w:tcPr>
            <w:tcW w:w="1535" w:type="dxa"/>
            <w:vAlign w:val="center"/>
          </w:tcPr>
          <w:p w14:paraId="24A0C5A6" w14:textId="28B66F2D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-137.2 (122.4)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8E5B263" w14:textId="265EF9C5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-138.1 (134.2)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D591822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-136.2 (110.9)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11CF6D" w14:textId="77777777" w:rsidR="00683D0C" w:rsidRPr="00683D0C" w:rsidRDefault="00683D0C" w:rsidP="00683D0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83D0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0.965</w:t>
            </w:r>
          </w:p>
        </w:tc>
      </w:tr>
    </w:tbl>
    <w:p w14:paraId="65910523" w14:textId="5AEBC500" w:rsidR="00402E9C" w:rsidRPr="00683D0C" w:rsidRDefault="00683D0C" w:rsidP="00683D0C">
      <w:pPr>
        <w:jc w:val="both"/>
        <w:rPr>
          <w:rFonts w:ascii="Times New Roman" w:hAnsi="Times New Roman" w:cs="Times New Roman"/>
        </w:rPr>
      </w:pPr>
      <w:r w:rsidRPr="001918DA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4</w:t>
      </w:r>
      <w:r w:rsidRPr="001918D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Mean change in CRT from baseline.</w:t>
      </w:r>
      <w:r>
        <w:rPr>
          <w:rFonts w:ascii="Times New Roman" w:hAnsi="Times New Roman" w:cs="Times New Roman" w:hint="eastAsia"/>
        </w:rPr>
        <w:t xml:space="preserve"> </w:t>
      </w:r>
      <w:r w:rsidRPr="00AA4E78">
        <w:rPr>
          <w:rFonts w:ascii="Times New Roman" w:hAnsi="Times New Roman" w:cs="Times New Roman" w:hint="eastAsia"/>
        </w:rPr>
        <w:t>S</w:t>
      </w:r>
      <w:r w:rsidRPr="00AA4E78">
        <w:rPr>
          <w:rFonts w:ascii="Times New Roman" w:hAnsi="Times New Roman" w:cs="Times New Roman"/>
        </w:rPr>
        <w:t xml:space="preserve">tatistical comparison </w:t>
      </w:r>
      <w:r>
        <w:rPr>
          <w:rFonts w:ascii="Times New Roman" w:hAnsi="Times New Roman" w:cs="Times New Roman"/>
        </w:rPr>
        <w:t>between Aflibercept and Ranibizumab group at each time point.</w:t>
      </w:r>
    </w:p>
    <w:sectPr w:rsidR="00402E9C" w:rsidRPr="00683D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B779B" w14:textId="77777777" w:rsidR="00916D40" w:rsidRDefault="00916D40" w:rsidP="00402E9C">
      <w:r>
        <w:separator/>
      </w:r>
    </w:p>
  </w:endnote>
  <w:endnote w:type="continuationSeparator" w:id="0">
    <w:p w14:paraId="0886C04F" w14:textId="77777777" w:rsidR="00916D40" w:rsidRDefault="00916D40" w:rsidP="00402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F7132" w14:textId="77777777" w:rsidR="00916D40" w:rsidRDefault="00916D40" w:rsidP="00402E9C">
      <w:r>
        <w:separator/>
      </w:r>
    </w:p>
  </w:footnote>
  <w:footnote w:type="continuationSeparator" w:id="0">
    <w:p w14:paraId="4F6FFDDF" w14:textId="77777777" w:rsidR="00916D40" w:rsidRDefault="00916D40" w:rsidP="00402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29"/>
    <w:rsid w:val="001918DA"/>
    <w:rsid w:val="00382621"/>
    <w:rsid w:val="003978F6"/>
    <w:rsid w:val="00402E9C"/>
    <w:rsid w:val="00491A3B"/>
    <w:rsid w:val="005C4EB5"/>
    <w:rsid w:val="00683D0C"/>
    <w:rsid w:val="00764DEC"/>
    <w:rsid w:val="00916D40"/>
    <w:rsid w:val="00946F7F"/>
    <w:rsid w:val="00950701"/>
    <w:rsid w:val="00AA4E78"/>
    <w:rsid w:val="00C17829"/>
    <w:rsid w:val="00CB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94B1D"/>
  <w15:chartTrackingRefBased/>
  <w15:docId w15:val="{13042543-04A7-4FC2-B1FE-4DB85129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3D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E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2E9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2E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2E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7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398</Words>
  <Characters>2136</Characters>
  <Application>Microsoft Office Word</Application>
  <DocSecurity>0</DocSecurity>
  <Lines>237</Lines>
  <Paragraphs>230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Administrator</cp:lastModifiedBy>
  <cp:revision>6</cp:revision>
  <dcterms:created xsi:type="dcterms:W3CDTF">2023-04-30T11:24:00Z</dcterms:created>
  <dcterms:modified xsi:type="dcterms:W3CDTF">2023-06-11T15:49:00Z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4a6fc4a72c89ad643744d3c49e1db194f7300b9ebef85fb5dc121a0db3a537ae</vt:lpwstr>
  </property>
</Properties>
</file>