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855" w:type="dxa"/>
        <w:tblLook w:val="04A0" w:firstRow="1" w:lastRow="0" w:firstColumn="1" w:lastColumn="0" w:noHBand="0" w:noVBand="1"/>
      </w:tblPr>
      <w:tblGrid>
        <w:gridCol w:w="1891"/>
        <w:gridCol w:w="2044"/>
        <w:gridCol w:w="1527"/>
        <w:gridCol w:w="2746"/>
        <w:gridCol w:w="1647"/>
      </w:tblGrid>
      <w:tr w:rsidR="00CC3DFA" w:rsidRPr="00644BD5" w14:paraId="0C5E149A" w14:textId="77777777" w:rsidTr="00691C5D">
        <w:trPr>
          <w:trHeight w:val="300"/>
        </w:trPr>
        <w:tc>
          <w:tcPr>
            <w:tcW w:w="1891" w:type="dxa"/>
            <w:noWrap/>
            <w:hideMark/>
          </w:tcPr>
          <w:p w14:paraId="77CFF341" w14:textId="77777777" w:rsidR="00CC3DFA" w:rsidRPr="00644BD5" w:rsidRDefault="00CC3DFA" w:rsidP="00691C5D">
            <w:pPr>
              <w:jc w:val="both"/>
              <w:rPr>
                <w:rFonts w:ascii="Times New Roman" w:eastAsia="Times New Roman" w:hAnsi="Times New Roman" w:cs="Times New Roman"/>
                <w:b/>
                <w:bCs/>
                <w:color w:val="9C0006"/>
              </w:rPr>
            </w:pPr>
            <w:r w:rsidRPr="00644BD5">
              <w:rPr>
                <w:rFonts w:ascii="Times New Roman" w:eastAsia="Times New Roman" w:hAnsi="Times New Roman" w:cs="Times New Roman"/>
                <w:b/>
                <w:bCs/>
              </w:rPr>
              <w:t>Animalia</w:t>
            </w:r>
          </w:p>
        </w:tc>
        <w:tc>
          <w:tcPr>
            <w:tcW w:w="2044" w:type="dxa"/>
            <w:noWrap/>
            <w:hideMark/>
          </w:tcPr>
          <w:p w14:paraId="7FB3F3F4"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Fungi</w:t>
            </w:r>
          </w:p>
        </w:tc>
        <w:tc>
          <w:tcPr>
            <w:tcW w:w="1527" w:type="dxa"/>
            <w:noWrap/>
            <w:hideMark/>
          </w:tcPr>
          <w:p w14:paraId="35A2D4D9"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Amoebozoa</w:t>
            </w:r>
          </w:p>
        </w:tc>
        <w:tc>
          <w:tcPr>
            <w:tcW w:w="2746" w:type="dxa"/>
            <w:noWrap/>
            <w:hideMark/>
          </w:tcPr>
          <w:p w14:paraId="42CC5064"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Chloroplastida</w:t>
            </w:r>
          </w:p>
        </w:tc>
        <w:tc>
          <w:tcPr>
            <w:tcW w:w="1647" w:type="dxa"/>
          </w:tcPr>
          <w:p w14:paraId="3334D1B6"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Alveolata</w:t>
            </w:r>
          </w:p>
        </w:tc>
      </w:tr>
      <w:tr w:rsidR="00CC3DFA" w:rsidRPr="00644BD5" w14:paraId="4D16EBED" w14:textId="77777777" w:rsidTr="00691C5D">
        <w:trPr>
          <w:trHeight w:val="300"/>
        </w:trPr>
        <w:tc>
          <w:tcPr>
            <w:tcW w:w="1891" w:type="dxa"/>
            <w:noWrap/>
            <w:hideMark/>
          </w:tcPr>
          <w:p w14:paraId="1049177D"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 xml:space="preserve">Strongylocentrotus purpuratus </w:t>
            </w:r>
          </w:p>
        </w:tc>
        <w:tc>
          <w:tcPr>
            <w:tcW w:w="2044" w:type="dxa"/>
            <w:noWrap/>
            <w:hideMark/>
          </w:tcPr>
          <w:p w14:paraId="5F16CB15"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Ustilago maydis</w:t>
            </w:r>
          </w:p>
        </w:tc>
        <w:tc>
          <w:tcPr>
            <w:tcW w:w="1527" w:type="dxa"/>
            <w:noWrap/>
            <w:hideMark/>
          </w:tcPr>
          <w:p w14:paraId="0879D912"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Dictyostelium discoideum</w:t>
            </w:r>
          </w:p>
        </w:tc>
        <w:tc>
          <w:tcPr>
            <w:tcW w:w="2746" w:type="dxa"/>
            <w:noWrap/>
            <w:hideMark/>
          </w:tcPr>
          <w:p w14:paraId="4589455B"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Arabidopsis thaliana</w:t>
            </w:r>
          </w:p>
        </w:tc>
        <w:tc>
          <w:tcPr>
            <w:tcW w:w="1647" w:type="dxa"/>
          </w:tcPr>
          <w:p w14:paraId="3E368847"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Paramecium tetraurelia</w:t>
            </w:r>
          </w:p>
        </w:tc>
      </w:tr>
      <w:tr w:rsidR="00CC3DFA" w:rsidRPr="00644BD5" w14:paraId="159C220B" w14:textId="77777777" w:rsidTr="00691C5D">
        <w:trPr>
          <w:trHeight w:val="300"/>
        </w:trPr>
        <w:tc>
          <w:tcPr>
            <w:tcW w:w="1891" w:type="dxa"/>
            <w:noWrap/>
            <w:hideMark/>
          </w:tcPr>
          <w:p w14:paraId="0365BEAA"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Nematostella vectensis</w:t>
            </w:r>
          </w:p>
        </w:tc>
        <w:tc>
          <w:tcPr>
            <w:tcW w:w="2044" w:type="dxa"/>
            <w:noWrap/>
            <w:hideMark/>
          </w:tcPr>
          <w:p w14:paraId="715031E2"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Lacaria bicolori</w:t>
            </w:r>
          </w:p>
        </w:tc>
        <w:tc>
          <w:tcPr>
            <w:tcW w:w="1527" w:type="dxa"/>
            <w:noWrap/>
            <w:hideMark/>
          </w:tcPr>
          <w:p w14:paraId="2C9698CC" w14:textId="77777777" w:rsidR="00CC3DFA" w:rsidRPr="00F85D60" w:rsidRDefault="00CC3DFA" w:rsidP="00691C5D">
            <w:pPr>
              <w:jc w:val="both"/>
              <w:rPr>
                <w:rFonts w:ascii="Times New Roman" w:eastAsia="Times New Roman" w:hAnsi="Times New Roman" w:cs="Times New Roman"/>
                <w:i/>
                <w:iCs/>
              </w:rPr>
            </w:pPr>
          </w:p>
        </w:tc>
        <w:tc>
          <w:tcPr>
            <w:tcW w:w="2746" w:type="dxa"/>
            <w:noWrap/>
            <w:hideMark/>
          </w:tcPr>
          <w:p w14:paraId="2870A0F4"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Volvox carteri</w:t>
            </w:r>
          </w:p>
        </w:tc>
        <w:tc>
          <w:tcPr>
            <w:tcW w:w="1647" w:type="dxa"/>
          </w:tcPr>
          <w:p w14:paraId="03DB7820" w14:textId="77777777" w:rsidR="00CC3DFA" w:rsidRPr="00F85D60" w:rsidRDefault="00CC3DFA" w:rsidP="00691C5D">
            <w:pPr>
              <w:jc w:val="both"/>
              <w:rPr>
                <w:rFonts w:ascii="Times New Roman" w:eastAsia="Times New Roman" w:hAnsi="Times New Roman" w:cs="Times New Roman"/>
                <w:i/>
                <w:iCs/>
                <w:color w:val="000000"/>
              </w:rPr>
            </w:pPr>
          </w:p>
        </w:tc>
      </w:tr>
      <w:tr w:rsidR="00CC3DFA" w:rsidRPr="00644BD5" w14:paraId="052E0057" w14:textId="77777777" w:rsidTr="00691C5D">
        <w:trPr>
          <w:trHeight w:val="300"/>
        </w:trPr>
        <w:tc>
          <w:tcPr>
            <w:tcW w:w="1891" w:type="dxa"/>
            <w:noWrap/>
            <w:hideMark/>
          </w:tcPr>
          <w:p w14:paraId="21D2BF3D"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Hydra vulgaris</w:t>
            </w:r>
          </w:p>
        </w:tc>
        <w:tc>
          <w:tcPr>
            <w:tcW w:w="2044" w:type="dxa"/>
            <w:noWrap/>
            <w:hideMark/>
          </w:tcPr>
          <w:p w14:paraId="2CFF4654"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Puccinia graminis</w:t>
            </w:r>
          </w:p>
        </w:tc>
        <w:tc>
          <w:tcPr>
            <w:tcW w:w="1527" w:type="dxa"/>
            <w:noWrap/>
            <w:hideMark/>
          </w:tcPr>
          <w:p w14:paraId="5839BCB6" w14:textId="77777777" w:rsidR="00CC3DFA" w:rsidRPr="00F85D60" w:rsidRDefault="00CC3DFA" w:rsidP="00691C5D">
            <w:pPr>
              <w:jc w:val="both"/>
              <w:rPr>
                <w:rFonts w:ascii="Times New Roman" w:eastAsia="Times New Roman" w:hAnsi="Times New Roman" w:cs="Times New Roman"/>
                <w:i/>
                <w:iCs/>
              </w:rPr>
            </w:pPr>
          </w:p>
        </w:tc>
        <w:tc>
          <w:tcPr>
            <w:tcW w:w="2746" w:type="dxa"/>
            <w:noWrap/>
            <w:hideMark/>
          </w:tcPr>
          <w:p w14:paraId="3A0974CC" w14:textId="77777777" w:rsidR="00CC3DFA" w:rsidRPr="00F85D60" w:rsidRDefault="00CC3DFA" w:rsidP="00691C5D">
            <w:pPr>
              <w:jc w:val="both"/>
              <w:rPr>
                <w:rFonts w:ascii="Times New Roman" w:eastAsia="Times New Roman" w:hAnsi="Times New Roman" w:cs="Times New Roman"/>
                <w:i/>
                <w:iCs/>
              </w:rPr>
            </w:pPr>
          </w:p>
        </w:tc>
        <w:tc>
          <w:tcPr>
            <w:tcW w:w="1647" w:type="dxa"/>
          </w:tcPr>
          <w:p w14:paraId="17D2986B" w14:textId="77777777" w:rsidR="00CC3DFA" w:rsidRPr="00F85D60" w:rsidRDefault="00CC3DFA" w:rsidP="00691C5D">
            <w:pPr>
              <w:jc w:val="both"/>
              <w:rPr>
                <w:rFonts w:ascii="Times New Roman" w:eastAsia="Times New Roman" w:hAnsi="Times New Roman" w:cs="Times New Roman"/>
                <w:i/>
                <w:iCs/>
              </w:rPr>
            </w:pPr>
          </w:p>
        </w:tc>
      </w:tr>
      <w:tr w:rsidR="00CC3DFA" w:rsidRPr="00644BD5" w14:paraId="4F102D85" w14:textId="77777777" w:rsidTr="00691C5D">
        <w:trPr>
          <w:trHeight w:val="300"/>
        </w:trPr>
        <w:tc>
          <w:tcPr>
            <w:tcW w:w="1891" w:type="dxa"/>
            <w:noWrap/>
            <w:hideMark/>
          </w:tcPr>
          <w:p w14:paraId="50CFB750"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Monodelphus domestica</w:t>
            </w:r>
          </w:p>
        </w:tc>
        <w:tc>
          <w:tcPr>
            <w:tcW w:w="2044" w:type="dxa"/>
            <w:noWrap/>
            <w:hideMark/>
          </w:tcPr>
          <w:p w14:paraId="4BB84A42"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Schizosaccharmyces pombe</w:t>
            </w:r>
          </w:p>
        </w:tc>
        <w:tc>
          <w:tcPr>
            <w:tcW w:w="1527" w:type="dxa"/>
            <w:noWrap/>
            <w:hideMark/>
          </w:tcPr>
          <w:p w14:paraId="7805A9C7" w14:textId="77777777" w:rsidR="00CC3DFA" w:rsidRPr="00F85D60" w:rsidRDefault="00CC3DFA" w:rsidP="00691C5D">
            <w:pPr>
              <w:jc w:val="both"/>
              <w:rPr>
                <w:rFonts w:ascii="Times New Roman" w:eastAsia="Times New Roman" w:hAnsi="Times New Roman" w:cs="Times New Roman"/>
                <w:i/>
                <w:iCs/>
              </w:rPr>
            </w:pPr>
          </w:p>
        </w:tc>
        <w:tc>
          <w:tcPr>
            <w:tcW w:w="2746" w:type="dxa"/>
            <w:noWrap/>
            <w:hideMark/>
          </w:tcPr>
          <w:p w14:paraId="0C4F3567" w14:textId="77777777" w:rsidR="00CC3DFA" w:rsidRPr="00F85D60" w:rsidRDefault="00CC3DFA" w:rsidP="00691C5D">
            <w:pPr>
              <w:jc w:val="both"/>
              <w:rPr>
                <w:rFonts w:ascii="Times New Roman" w:eastAsia="Times New Roman" w:hAnsi="Times New Roman" w:cs="Times New Roman"/>
                <w:i/>
                <w:iCs/>
              </w:rPr>
            </w:pPr>
          </w:p>
        </w:tc>
        <w:tc>
          <w:tcPr>
            <w:tcW w:w="1647" w:type="dxa"/>
          </w:tcPr>
          <w:p w14:paraId="55C05881" w14:textId="77777777" w:rsidR="00CC3DFA" w:rsidRPr="00F85D60" w:rsidRDefault="00CC3DFA" w:rsidP="00691C5D">
            <w:pPr>
              <w:jc w:val="both"/>
              <w:rPr>
                <w:rFonts w:ascii="Times New Roman" w:eastAsia="Times New Roman" w:hAnsi="Times New Roman" w:cs="Times New Roman"/>
                <w:i/>
                <w:iCs/>
              </w:rPr>
            </w:pPr>
          </w:p>
        </w:tc>
      </w:tr>
      <w:tr w:rsidR="00CC3DFA" w:rsidRPr="00644BD5" w14:paraId="3E03DEC6" w14:textId="77777777" w:rsidTr="00691C5D">
        <w:trPr>
          <w:trHeight w:val="300"/>
        </w:trPr>
        <w:tc>
          <w:tcPr>
            <w:tcW w:w="1891" w:type="dxa"/>
            <w:noWrap/>
            <w:hideMark/>
          </w:tcPr>
          <w:p w14:paraId="3AAF2D4B" w14:textId="77777777" w:rsidR="00CC3DFA" w:rsidRPr="00F85D60" w:rsidRDefault="00CC3DFA" w:rsidP="00691C5D">
            <w:pPr>
              <w:jc w:val="both"/>
              <w:rPr>
                <w:rFonts w:ascii="Times New Roman" w:eastAsia="Times New Roman" w:hAnsi="Times New Roman" w:cs="Times New Roman"/>
                <w:i/>
                <w:iCs/>
              </w:rPr>
            </w:pPr>
            <w:r w:rsidRPr="00F85D60">
              <w:rPr>
                <w:rFonts w:ascii="Times New Roman" w:eastAsia="Times New Roman" w:hAnsi="Times New Roman" w:cs="Times New Roman"/>
                <w:i/>
                <w:iCs/>
              </w:rPr>
              <w:t>Homo sapiens</w:t>
            </w:r>
          </w:p>
        </w:tc>
        <w:tc>
          <w:tcPr>
            <w:tcW w:w="2044" w:type="dxa"/>
            <w:noWrap/>
            <w:hideMark/>
          </w:tcPr>
          <w:p w14:paraId="6D697840"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Aspergillus oryzae</w:t>
            </w:r>
          </w:p>
        </w:tc>
        <w:tc>
          <w:tcPr>
            <w:tcW w:w="1527" w:type="dxa"/>
            <w:noWrap/>
            <w:hideMark/>
          </w:tcPr>
          <w:p w14:paraId="02371F92" w14:textId="77777777" w:rsidR="00CC3DFA" w:rsidRPr="00F85D60" w:rsidRDefault="00CC3DFA" w:rsidP="00691C5D">
            <w:pPr>
              <w:jc w:val="both"/>
              <w:rPr>
                <w:rFonts w:ascii="Times New Roman" w:eastAsia="Times New Roman" w:hAnsi="Times New Roman" w:cs="Times New Roman"/>
                <w:i/>
                <w:iCs/>
              </w:rPr>
            </w:pPr>
          </w:p>
        </w:tc>
        <w:tc>
          <w:tcPr>
            <w:tcW w:w="2746" w:type="dxa"/>
            <w:noWrap/>
            <w:hideMark/>
          </w:tcPr>
          <w:p w14:paraId="17C2E24F" w14:textId="77777777" w:rsidR="00CC3DFA" w:rsidRPr="00F85D60" w:rsidRDefault="00CC3DFA" w:rsidP="00691C5D">
            <w:pPr>
              <w:jc w:val="both"/>
              <w:rPr>
                <w:rFonts w:ascii="Times New Roman" w:eastAsia="Times New Roman" w:hAnsi="Times New Roman" w:cs="Times New Roman"/>
                <w:i/>
                <w:iCs/>
              </w:rPr>
            </w:pPr>
          </w:p>
        </w:tc>
        <w:tc>
          <w:tcPr>
            <w:tcW w:w="1647" w:type="dxa"/>
          </w:tcPr>
          <w:p w14:paraId="2A70A202" w14:textId="77777777" w:rsidR="00CC3DFA" w:rsidRPr="00F85D60" w:rsidRDefault="00CC3DFA" w:rsidP="00691C5D">
            <w:pPr>
              <w:jc w:val="both"/>
              <w:rPr>
                <w:rFonts w:ascii="Times New Roman" w:eastAsia="Times New Roman" w:hAnsi="Times New Roman" w:cs="Times New Roman"/>
                <w:i/>
                <w:iCs/>
              </w:rPr>
            </w:pPr>
          </w:p>
        </w:tc>
      </w:tr>
      <w:tr w:rsidR="00CC3DFA" w:rsidRPr="00644BD5" w14:paraId="6AB9CAA2" w14:textId="77777777" w:rsidTr="00691C5D">
        <w:trPr>
          <w:trHeight w:val="300"/>
        </w:trPr>
        <w:tc>
          <w:tcPr>
            <w:tcW w:w="1891" w:type="dxa"/>
            <w:noWrap/>
            <w:hideMark/>
          </w:tcPr>
          <w:p w14:paraId="358626AD" w14:textId="77777777" w:rsidR="00CC3DFA" w:rsidRPr="00F85D60" w:rsidRDefault="00CC3DFA" w:rsidP="00691C5D">
            <w:pPr>
              <w:jc w:val="both"/>
              <w:rPr>
                <w:rFonts w:ascii="Times New Roman" w:eastAsia="Times New Roman" w:hAnsi="Times New Roman" w:cs="Times New Roman"/>
                <w:i/>
                <w:iCs/>
              </w:rPr>
            </w:pPr>
          </w:p>
        </w:tc>
        <w:tc>
          <w:tcPr>
            <w:tcW w:w="2044" w:type="dxa"/>
            <w:noWrap/>
            <w:hideMark/>
          </w:tcPr>
          <w:p w14:paraId="76867F08"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Talaromyces marneffei</w:t>
            </w:r>
          </w:p>
        </w:tc>
        <w:tc>
          <w:tcPr>
            <w:tcW w:w="1527" w:type="dxa"/>
            <w:noWrap/>
            <w:hideMark/>
          </w:tcPr>
          <w:p w14:paraId="20C43AFD" w14:textId="77777777" w:rsidR="00CC3DFA" w:rsidRPr="00F85D60" w:rsidRDefault="00CC3DFA" w:rsidP="00691C5D">
            <w:pPr>
              <w:jc w:val="both"/>
              <w:rPr>
                <w:rFonts w:ascii="Times New Roman" w:eastAsia="Times New Roman" w:hAnsi="Times New Roman" w:cs="Times New Roman"/>
                <w:i/>
                <w:iCs/>
              </w:rPr>
            </w:pPr>
          </w:p>
        </w:tc>
        <w:tc>
          <w:tcPr>
            <w:tcW w:w="2746" w:type="dxa"/>
            <w:noWrap/>
            <w:hideMark/>
          </w:tcPr>
          <w:p w14:paraId="2317B0BD" w14:textId="77777777" w:rsidR="00CC3DFA" w:rsidRPr="00F85D60" w:rsidRDefault="00CC3DFA" w:rsidP="00691C5D">
            <w:pPr>
              <w:jc w:val="both"/>
              <w:rPr>
                <w:rFonts w:ascii="Times New Roman" w:eastAsia="Times New Roman" w:hAnsi="Times New Roman" w:cs="Times New Roman"/>
                <w:i/>
                <w:iCs/>
              </w:rPr>
            </w:pPr>
          </w:p>
        </w:tc>
        <w:tc>
          <w:tcPr>
            <w:tcW w:w="1647" w:type="dxa"/>
          </w:tcPr>
          <w:p w14:paraId="5EE3F84F" w14:textId="77777777" w:rsidR="00CC3DFA" w:rsidRPr="00F85D60" w:rsidRDefault="00CC3DFA" w:rsidP="00691C5D">
            <w:pPr>
              <w:jc w:val="both"/>
              <w:rPr>
                <w:rFonts w:ascii="Times New Roman" w:eastAsia="Times New Roman" w:hAnsi="Times New Roman" w:cs="Times New Roman"/>
                <w:i/>
                <w:iCs/>
              </w:rPr>
            </w:pPr>
          </w:p>
        </w:tc>
      </w:tr>
      <w:tr w:rsidR="00CC3DFA" w:rsidRPr="00644BD5" w14:paraId="2C2B1241" w14:textId="77777777" w:rsidTr="00691C5D">
        <w:trPr>
          <w:trHeight w:val="300"/>
        </w:trPr>
        <w:tc>
          <w:tcPr>
            <w:tcW w:w="1891" w:type="dxa"/>
            <w:noWrap/>
          </w:tcPr>
          <w:p w14:paraId="749FA42E" w14:textId="77777777" w:rsidR="00CC3DFA" w:rsidRPr="00F85D60" w:rsidRDefault="00CC3DFA" w:rsidP="00691C5D">
            <w:pPr>
              <w:jc w:val="both"/>
              <w:rPr>
                <w:rFonts w:ascii="Times New Roman" w:eastAsia="Times New Roman" w:hAnsi="Times New Roman" w:cs="Times New Roman"/>
                <w:i/>
                <w:iCs/>
              </w:rPr>
            </w:pPr>
          </w:p>
        </w:tc>
        <w:tc>
          <w:tcPr>
            <w:tcW w:w="2044" w:type="dxa"/>
            <w:noWrap/>
          </w:tcPr>
          <w:p w14:paraId="2B6A782A"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Saccharomyces cerevisiae</w:t>
            </w:r>
          </w:p>
        </w:tc>
        <w:tc>
          <w:tcPr>
            <w:tcW w:w="1527" w:type="dxa"/>
            <w:noWrap/>
          </w:tcPr>
          <w:p w14:paraId="2E90BC0D" w14:textId="77777777" w:rsidR="00CC3DFA" w:rsidRPr="00F85D60" w:rsidRDefault="00CC3DFA" w:rsidP="00691C5D">
            <w:pPr>
              <w:jc w:val="both"/>
              <w:rPr>
                <w:rFonts w:ascii="Times New Roman" w:eastAsia="Times New Roman" w:hAnsi="Times New Roman" w:cs="Times New Roman"/>
                <w:i/>
                <w:iCs/>
              </w:rPr>
            </w:pPr>
          </w:p>
        </w:tc>
        <w:tc>
          <w:tcPr>
            <w:tcW w:w="2746" w:type="dxa"/>
            <w:noWrap/>
          </w:tcPr>
          <w:p w14:paraId="018AFB92" w14:textId="77777777" w:rsidR="00CC3DFA" w:rsidRPr="00F85D60" w:rsidRDefault="00CC3DFA" w:rsidP="00691C5D">
            <w:pPr>
              <w:jc w:val="both"/>
              <w:rPr>
                <w:rFonts w:ascii="Times New Roman" w:eastAsia="Times New Roman" w:hAnsi="Times New Roman" w:cs="Times New Roman"/>
                <w:i/>
                <w:iCs/>
              </w:rPr>
            </w:pPr>
          </w:p>
        </w:tc>
        <w:tc>
          <w:tcPr>
            <w:tcW w:w="1647" w:type="dxa"/>
          </w:tcPr>
          <w:p w14:paraId="4BE1B008" w14:textId="77777777" w:rsidR="00CC3DFA" w:rsidRPr="00F85D60" w:rsidRDefault="00CC3DFA" w:rsidP="00691C5D">
            <w:pPr>
              <w:jc w:val="both"/>
              <w:rPr>
                <w:rFonts w:ascii="Times New Roman" w:eastAsia="Times New Roman" w:hAnsi="Times New Roman" w:cs="Times New Roman"/>
                <w:i/>
                <w:iCs/>
              </w:rPr>
            </w:pPr>
          </w:p>
        </w:tc>
      </w:tr>
    </w:tbl>
    <w:p w14:paraId="0B680369" w14:textId="77777777" w:rsidR="00CC3DFA" w:rsidRPr="00644BD5" w:rsidRDefault="00CC3DFA" w:rsidP="00CC3DFA">
      <w:pPr>
        <w:jc w:val="both"/>
        <w:rPr>
          <w:rFonts w:ascii="Times New Roman" w:hAnsi="Times New Roman" w:cs="Times New Roman"/>
          <w:b/>
        </w:rPr>
      </w:pPr>
      <w:r w:rsidRPr="00644BD5">
        <w:rPr>
          <w:rFonts w:ascii="Times New Roman" w:hAnsi="Times New Roman" w:cs="Times New Roman"/>
          <w:b/>
        </w:rPr>
        <w:t>a.</w:t>
      </w:r>
    </w:p>
    <w:tbl>
      <w:tblPr>
        <w:tblStyle w:val="TableGrid"/>
        <w:tblW w:w="6331" w:type="dxa"/>
        <w:tblLook w:val="04A0" w:firstRow="1" w:lastRow="0" w:firstColumn="1" w:lastColumn="0" w:noHBand="0" w:noVBand="1"/>
      </w:tblPr>
      <w:tblGrid>
        <w:gridCol w:w="1561"/>
        <w:gridCol w:w="1500"/>
        <w:gridCol w:w="1439"/>
        <w:gridCol w:w="1831"/>
      </w:tblGrid>
      <w:tr w:rsidR="00CC3DFA" w:rsidRPr="00644BD5" w14:paraId="2DFD4FEA" w14:textId="77777777" w:rsidTr="00691C5D">
        <w:trPr>
          <w:trHeight w:val="300"/>
        </w:trPr>
        <w:tc>
          <w:tcPr>
            <w:tcW w:w="1561" w:type="dxa"/>
            <w:noWrap/>
            <w:hideMark/>
          </w:tcPr>
          <w:p w14:paraId="305784AC"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Animalia</w:t>
            </w:r>
          </w:p>
        </w:tc>
        <w:tc>
          <w:tcPr>
            <w:tcW w:w="1500" w:type="dxa"/>
            <w:noWrap/>
            <w:hideMark/>
          </w:tcPr>
          <w:p w14:paraId="288996CC"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Fungi</w:t>
            </w:r>
          </w:p>
        </w:tc>
        <w:tc>
          <w:tcPr>
            <w:tcW w:w="1439" w:type="dxa"/>
            <w:noWrap/>
            <w:hideMark/>
          </w:tcPr>
          <w:p w14:paraId="416AE18F"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Alveolata</w:t>
            </w:r>
          </w:p>
        </w:tc>
        <w:tc>
          <w:tcPr>
            <w:tcW w:w="1831" w:type="dxa"/>
          </w:tcPr>
          <w:p w14:paraId="3C5BEF6F"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Chloroplastida</w:t>
            </w:r>
          </w:p>
        </w:tc>
      </w:tr>
      <w:tr w:rsidR="00CC3DFA" w:rsidRPr="00644BD5" w14:paraId="438BB407" w14:textId="77777777" w:rsidTr="00691C5D">
        <w:trPr>
          <w:trHeight w:val="600"/>
        </w:trPr>
        <w:tc>
          <w:tcPr>
            <w:tcW w:w="1561" w:type="dxa"/>
            <w:noWrap/>
            <w:hideMark/>
          </w:tcPr>
          <w:p w14:paraId="69EF8EA2"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Branchiostoma floridae</w:t>
            </w:r>
          </w:p>
        </w:tc>
        <w:tc>
          <w:tcPr>
            <w:tcW w:w="1500" w:type="dxa"/>
            <w:noWrap/>
            <w:hideMark/>
          </w:tcPr>
          <w:p w14:paraId="263FD9C2"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 xml:space="preserve">Malassezia globosa </w:t>
            </w:r>
          </w:p>
        </w:tc>
        <w:tc>
          <w:tcPr>
            <w:tcW w:w="1439" w:type="dxa"/>
            <w:hideMark/>
          </w:tcPr>
          <w:p w14:paraId="7A91B972"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Oxytricha trifallax</w:t>
            </w:r>
          </w:p>
        </w:tc>
        <w:tc>
          <w:tcPr>
            <w:tcW w:w="1831" w:type="dxa"/>
          </w:tcPr>
          <w:p w14:paraId="43843FAD" w14:textId="77777777" w:rsidR="00CC3DFA" w:rsidRPr="00F85D60" w:rsidRDefault="00CC3DFA" w:rsidP="00691C5D">
            <w:pPr>
              <w:jc w:val="both"/>
              <w:rPr>
                <w:rFonts w:ascii="Times New Roman" w:eastAsia="Times New Roman" w:hAnsi="Times New Roman" w:cs="Times New Roman"/>
                <w:i/>
                <w:iCs/>
                <w:color w:val="000000"/>
              </w:rPr>
            </w:pPr>
            <w:r w:rsidRPr="00D41728">
              <w:rPr>
                <w:rFonts w:ascii="Times New Roman" w:eastAsia="Times New Roman" w:hAnsi="Times New Roman" w:cs="Times New Roman"/>
                <w:i/>
                <w:iCs/>
              </w:rPr>
              <w:t>Ostreococcus lucimarinus</w:t>
            </w:r>
          </w:p>
        </w:tc>
      </w:tr>
      <w:tr w:rsidR="00CC3DFA" w:rsidRPr="00644BD5" w14:paraId="030B1DC7" w14:textId="77777777" w:rsidTr="00691C5D">
        <w:trPr>
          <w:trHeight w:val="600"/>
        </w:trPr>
        <w:tc>
          <w:tcPr>
            <w:tcW w:w="1561" w:type="dxa"/>
            <w:noWrap/>
            <w:hideMark/>
          </w:tcPr>
          <w:p w14:paraId="618644C3" w14:textId="77777777" w:rsidR="00CC3DFA" w:rsidRPr="00F85D60" w:rsidRDefault="00CC3DFA" w:rsidP="00691C5D">
            <w:pPr>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Monosiga brevikolis</w:t>
            </w:r>
          </w:p>
        </w:tc>
        <w:tc>
          <w:tcPr>
            <w:tcW w:w="1500" w:type="dxa"/>
            <w:noWrap/>
            <w:hideMark/>
          </w:tcPr>
          <w:p w14:paraId="7708CCF8" w14:textId="77777777" w:rsidR="00CC3DFA" w:rsidRPr="00F85D60" w:rsidRDefault="00CC3DFA" w:rsidP="00691C5D">
            <w:pPr>
              <w:jc w:val="both"/>
              <w:rPr>
                <w:rFonts w:ascii="Times New Roman" w:eastAsia="Times New Roman" w:hAnsi="Times New Roman" w:cs="Times New Roman"/>
                <w:i/>
                <w:iCs/>
                <w:color w:val="000000"/>
              </w:rPr>
            </w:pPr>
          </w:p>
        </w:tc>
        <w:tc>
          <w:tcPr>
            <w:tcW w:w="1439" w:type="dxa"/>
            <w:noWrap/>
            <w:hideMark/>
          </w:tcPr>
          <w:p w14:paraId="27AC4805"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Stylonychia lemnae</w:t>
            </w:r>
          </w:p>
        </w:tc>
        <w:tc>
          <w:tcPr>
            <w:tcW w:w="1831" w:type="dxa"/>
          </w:tcPr>
          <w:p w14:paraId="1753C076" w14:textId="77777777" w:rsidR="00CC3DFA" w:rsidRPr="00F85D60" w:rsidRDefault="00CC3DFA" w:rsidP="00691C5D">
            <w:pPr>
              <w:jc w:val="both"/>
              <w:rPr>
                <w:rFonts w:ascii="Times New Roman" w:eastAsia="Times New Roman" w:hAnsi="Times New Roman" w:cs="Times New Roman"/>
                <w:i/>
                <w:iCs/>
                <w:color w:val="000000"/>
              </w:rPr>
            </w:pPr>
          </w:p>
        </w:tc>
      </w:tr>
      <w:tr w:rsidR="00CC3DFA" w:rsidRPr="00644BD5" w14:paraId="09C6829F" w14:textId="77777777" w:rsidTr="00691C5D">
        <w:trPr>
          <w:trHeight w:val="600"/>
        </w:trPr>
        <w:tc>
          <w:tcPr>
            <w:tcW w:w="1561" w:type="dxa"/>
            <w:noWrap/>
            <w:hideMark/>
          </w:tcPr>
          <w:p w14:paraId="5C820387" w14:textId="77777777" w:rsidR="00CC3DFA" w:rsidRPr="00F85D60" w:rsidRDefault="00CC3DFA" w:rsidP="00691C5D">
            <w:pPr>
              <w:jc w:val="both"/>
              <w:rPr>
                <w:rFonts w:ascii="Times New Roman" w:eastAsia="Times New Roman" w:hAnsi="Times New Roman" w:cs="Times New Roman"/>
                <w:i/>
                <w:iCs/>
                <w:color w:val="000000"/>
              </w:rPr>
            </w:pPr>
          </w:p>
        </w:tc>
        <w:tc>
          <w:tcPr>
            <w:tcW w:w="1500" w:type="dxa"/>
            <w:noWrap/>
            <w:hideMark/>
          </w:tcPr>
          <w:p w14:paraId="02CE40A5" w14:textId="77777777" w:rsidR="00CC3DFA" w:rsidRPr="00F85D60" w:rsidRDefault="00CC3DFA" w:rsidP="00691C5D">
            <w:pPr>
              <w:jc w:val="both"/>
              <w:rPr>
                <w:rFonts w:ascii="Times New Roman" w:eastAsia="Times New Roman" w:hAnsi="Times New Roman" w:cs="Times New Roman"/>
                <w:i/>
                <w:iCs/>
                <w:color w:val="000000"/>
              </w:rPr>
            </w:pPr>
          </w:p>
        </w:tc>
        <w:tc>
          <w:tcPr>
            <w:tcW w:w="1439" w:type="dxa"/>
            <w:noWrap/>
            <w:hideMark/>
          </w:tcPr>
          <w:p w14:paraId="3D92A1F4"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 xml:space="preserve">Tetrahymena thermophila </w:t>
            </w:r>
          </w:p>
        </w:tc>
        <w:tc>
          <w:tcPr>
            <w:tcW w:w="1831" w:type="dxa"/>
          </w:tcPr>
          <w:p w14:paraId="3D5BE755" w14:textId="77777777" w:rsidR="00CC3DFA" w:rsidRPr="00F85D60" w:rsidRDefault="00CC3DFA" w:rsidP="00691C5D">
            <w:pPr>
              <w:jc w:val="both"/>
              <w:rPr>
                <w:rFonts w:ascii="Times New Roman" w:eastAsia="Times New Roman" w:hAnsi="Times New Roman" w:cs="Times New Roman"/>
                <w:i/>
                <w:iCs/>
                <w:color w:val="000000"/>
              </w:rPr>
            </w:pPr>
          </w:p>
        </w:tc>
      </w:tr>
      <w:tr w:rsidR="00CC3DFA" w:rsidRPr="00644BD5" w14:paraId="79404F39" w14:textId="77777777" w:rsidTr="00691C5D">
        <w:trPr>
          <w:trHeight w:val="600"/>
        </w:trPr>
        <w:tc>
          <w:tcPr>
            <w:tcW w:w="1561" w:type="dxa"/>
            <w:noWrap/>
            <w:hideMark/>
          </w:tcPr>
          <w:p w14:paraId="1F8DBFF7" w14:textId="77777777" w:rsidR="00CC3DFA" w:rsidRPr="00F85D60" w:rsidRDefault="00CC3DFA" w:rsidP="00691C5D">
            <w:pPr>
              <w:jc w:val="both"/>
              <w:rPr>
                <w:rFonts w:ascii="Times New Roman" w:eastAsia="Times New Roman" w:hAnsi="Times New Roman" w:cs="Times New Roman"/>
                <w:i/>
                <w:iCs/>
                <w:color w:val="000000"/>
              </w:rPr>
            </w:pPr>
          </w:p>
        </w:tc>
        <w:tc>
          <w:tcPr>
            <w:tcW w:w="1500" w:type="dxa"/>
            <w:noWrap/>
            <w:hideMark/>
          </w:tcPr>
          <w:p w14:paraId="1C0A3508" w14:textId="77777777" w:rsidR="00CC3DFA" w:rsidRPr="00F85D60" w:rsidRDefault="00CC3DFA" w:rsidP="00691C5D">
            <w:pPr>
              <w:jc w:val="both"/>
              <w:rPr>
                <w:rFonts w:ascii="Times New Roman" w:eastAsia="Times New Roman" w:hAnsi="Times New Roman" w:cs="Times New Roman"/>
                <w:i/>
                <w:iCs/>
                <w:color w:val="000000"/>
              </w:rPr>
            </w:pPr>
          </w:p>
        </w:tc>
        <w:tc>
          <w:tcPr>
            <w:tcW w:w="1439" w:type="dxa"/>
            <w:hideMark/>
          </w:tcPr>
          <w:p w14:paraId="4EA146A0" w14:textId="77777777" w:rsidR="00CC3DFA" w:rsidRPr="00F85D60" w:rsidRDefault="00CC3DFA" w:rsidP="00691C5D">
            <w:pPr>
              <w:jc w:val="both"/>
              <w:rPr>
                <w:rFonts w:ascii="Times New Roman" w:eastAsia="Times New Roman" w:hAnsi="Times New Roman" w:cs="Times New Roman"/>
                <w:i/>
                <w:iCs/>
                <w:color w:val="000000"/>
              </w:rPr>
            </w:pPr>
            <w:r w:rsidRPr="00D41728">
              <w:rPr>
                <w:rFonts w:ascii="Times New Roman" w:eastAsia="Times New Roman" w:hAnsi="Times New Roman" w:cs="Times New Roman"/>
                <w:i/>
                <w:iCs/>
              </w:rPr>
              <w:t>Paramecium tetraurelia</w:t>
            </w:r>
          </w:p>
        </w:tc>
        <w:tc>
          <w:tcPr>
            <w:tcW w:w="1831" w:type="dxa"/>
          </w:tcPr>
          <w:p w14:paraId="1C1F5659" w14:textId="77777777" w:rsidR="00CC3DFA" w:rsidRPr="00F85D60" w:rsidRDefault="00CC3DFA" w:rsidP="00691C5D">
            <w:pPr>
              <w:jc w:val="both"/>
              <w:rPr>
                <w:rFonts w:ascii="Times New Roman" w:eastAsia="Times New Roman" w:hAnsi="Times New Roman" w:cs="Times New Roman"/>
                <w:i/>
                <w:iCs/>
                <w:color w:val="000000"/>
              </w:rPr>
            </w:pPr>
          </w:p>
        </w:tc>
      </w:tr>
    </w:tbl>
    <w:p w14:paraId="332C3512" w14:textId="77777777" w:rsidR="00CC3DFA" w:rsidRDefault="00CC3DFA" w:rsidP="00CC3DFA">
      <w:pPr>
        <w:jc w:val="both"/>
        <w:rPr>
          <w:rFonts w:ascii="Times New Roman" w:hAnsi="Times New Roman" w:cs="Times New Roman"/>
          <w:b/>
        </w:rPr>
      </w:pPr>
      <w:r w:rsidRPr="00644BD5">
        <w:rPr>
          <w:rFonts w:ascii="Times New Roman" w:hAnsi="Times New Roman" w:cs="Times New Roman"/>
          <w:b/>
        </w:rPr>
        <w:t>b.</w:t>
      </w:r>
    </w:p>
    <w:tbl>
      <w:tblPr>
        <w:tblStyle w:val="TableGrid"/>
        <w:tblW w:w="3165" w:type="dxa"/>
        <w:tblLook w:val="04A0" w:firstRow="1" w:lastRow="0" w:firstColumn="1" w:lastColumn="0" w:noHBand="0" w:noVBand="1"/>
      </w:tblPr>
      <w:tblGrid>
        <w:gridCol w:w="1592"/>
        <w:gridCol w:w="1573"/>
      </w:tblGrid>
      <w:tr w:rsidR="00CC3DFA" w:rsidRPr="00644BD5" w14:paraId="428CEB1E" w14:textId="77777777" w:rsidTr="00691C5D">
        <w:trPr>
          <w:trHeight w:val="300"/>
        </w:trPr>
        <w:tc>
          <w:tcPr>
            <w:tcW w:w="1592" w:type="dxa"/>
            <w:noWrap/>
            <w:hideMark/>
          </w:tcPr>
          <w:p w14:paraId="41FCB4A7"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Fungi</w:t>
            </w:r>
          </w:p>
        </w:tc>
        <w:tc>
          <w:tcPr>
            <w:tcW w:w="1573" w:type="dxa"/>
            <w:noWrap/>
            <w:hideMark/>
          </w:tcPr>
          <w:p w14:paraId="16AB3E97"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Amoebozoa</w:t>
            </w:r>
          </w:p>
        </w:tc>
      </w:tr>
      <w:tr w:rsidR="00CC3DFA" w:rsidRPr="00644BD5" w14:paraId="005514AF" w14:textId="77777777" w:rsidTr="00691C5D">
        <w:trPr>
          <w:trHeight w:val="600"/>
        </w:trPr>
        <w:tc>
          <w:tcPr>
            <w:tcW w:w="1592" w:type="dxa"/>
            <w:noWrap/>
            <w:hideMark/>
          </w:tcPr>
          <w:p w14:paraId="3324A395" w14:textId="77777777" w:rsidR="00CC3DFA" w:rsidRPr="00F85D60" w:rsidRDefault="00CC3DFA" w:rsidP="00691C5D">
            <w:pPr>
              <w:jc w:val="both"/>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Sphaeroforma arctica</w:t>
            </w:r>
          </w:p>
        </w:tc>
        <w:tc>
          <w:tcPr>
            <w:tcW w:w="1573" w:type="dxa"/>
            <w:noWrap/>
            <w:hideMark/>
          </w:tcPr>
          <w:p w14:paraId="1FA4621F"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Acanthamoeba castellanii</w:t>
            </w:r>
          </w:p>
        </w:tc>
      </w:tr>
      <w:tr w:rsidR="00CC3DFA" w:rsidRPr="00644BD5" w14:paraId="794A9B87" w14:textId="77777777" w:rsidTr="00691C5D">
        <w:trPr>
          <w:trHeight w:val="300"/>
        </w:trPr>
        <w:tc>
          <w:tcPr>
            <w:tcW w:w="1592" w:type="dxa"/>
            <w:noWrap/>
            <w:hideMark/>
          </w:tcPr>
          <w:p w14:paraId="5B0733BF"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Neurospora crassa</w:t>
            </w:r>
          </w:p>
        </w:tc>
        <w:tc>
          <w:tcPr>
            <w:tcW w:w="1573" w:type="dxa"/>
            <w:noWrap/>
            <w:hideMark/>
          </w:tcPr>
          <w:p w14:paraId="3E590CBE" w14:textId="77777777" w:rsidR="00CC3DFA" w:rsidRPr="00F85D60" w:rsidRDefault="00CC3DFA" w:rsidP="00691C5D">
            <w:pPr>
              <w:jc w:val="both"/>
              <w:rPr>
                <w:rFonts w:ascii="Times New Roman" w:eastAsia="Times New Roman" w:hAnsi="Times New Roman" w:cs="Times New Roman"/>
                <w:i/>
                <w:iCs/>
                <w:color w:val="000000"/>
              </w:rPr>
            </w:pPr>
          </w:p>
        </w:tc>
      </w:tr>
    </w:tbl>
    <w:p w14:paraId="3E3D8753" w14:textId="77777777" w:rsidR="00CC3DFA" w:rsidRPr="00644BD5" w:rsidRDefault="00CC3DFA" w:rsidP="00CC3DFA">
      <w:pPr>
        <w:jc w:val="both"/>
        <w:rPr>
          <w:rFonts w:ascii="Times New Roman" w:hAnsi="Times New Roman" w:cs="Times New Roman"/>
          <w:b/>
        </w:rPr>
      </w:pPr>
      <w:r>
        <w:rPr>
          <w:rFonts w:ascii="Times New Roman" w:hAnsi="Times New Roman" w:cs="Times New Roman"/>
          <w:b/>
        </w:rPr>
        <w:t xml:space="preserve">c. </w:t>
      </w:r>
    </w:p>
    <w:tbl>
      <w:tblPr>
        <w:tblStyle w:val="TableGrid"/>
        <w:tblW w:w="9346" w:type="dxa"/>
        <w:tblLayout w:type="fixed"/>
        <w:tblLook w:val="04A0" w:firstRow="1" w:lastRow="0" w:firstColumn="1" w:lastColumn="0" w:noHBand="0" w:noVBand="1"/>
      </w:tblPr>
      <w:tblGrid>
        <w:gridCol w:w="1838"/>
        <w:gridCol w:w="1812"/>
        <w:gridCol w:w="1812"/>
        <w:gridCol w:w="1942"/>
        <w:gridCol w:w="1942"/>
      </w:tblGrid>
      <w:tr w:rsidR="00CC3DFA" w:rsidRPr="00D71B5F" w14:paraId="06BA7261" w14:textId="77777777" w:rsidTr="00691C5D">
        <w:trPr>
          <w:trHeight w:val="302"/>
        </w:trPr>
        <w:tc>
          <w:tcPr>
            <w:tcW w:w="1838" w:type="dxa"/>
            <w:noWrap/>
            <w:hideMark/>
          </w:tcPr>
          <w:p w14:paraId="597D499A" w14:textId="77777777" w:rsidR="00CC3DFA" w:rsidRPr="00D71B5F" w:rsidRDefault="00CC3DFA" w:rsidP="00691C5D">
            <w:pPr>
              <w:jc w:val="both"/>
              <w:rPr>
                <w:rFonts w:ascii="Times New Roman" w:eastAsia="Times New Roman" w:hAnsi="Times New Roman" w:cs="Times New Roman"/>
                <w:b/>
                <w:bCs/>
                <w:color w:val="000000"/>
              </w:rPr>
            </w:pPr>
            <w:r w:rsidRPr="00D71B5F">
              <w:rPr>
                <w:rFonts w:ascii="Times New Roman" w:eastAsia="Times New Roman" w:hAnsi="Times New Roman" w:cs="Times New Roman"/>
                <w:b/>
                <w:bCs/>
                <w:color w:val="000000"/>
              </w:rPr>
              <w:t>Animalia</w:t>
            </w:r>
          </w:p>
        </w:tc>
        <w:tc>
          <w:tcPr>
            <w:tcW w:w="1812" w:type="dxa"/>
            <w:noWrap/>
            <w:hideMark/>
          </w:tcPr>
          <w:p w14:paraId="367D799B" w14:textId="77777777" w:rsidR="00CC3DFA" w:rsidRPr="00D71B5F" w:rsidRDefault="00CC3DFA" w:rsidP="00691C5D">
            <w:pPr>
              <w:jc w:val="both"/>
              <w:rPr>
                <w:rFonts w:ascii="Times New Roman" w:eastAsia="Times New Roman" w:hAnsi="Times New Roman" w:cs="Times New Roman"/>
                <w:b/>
                <w:bCs/>
                <w:color w:val="000000"/>
              </w:rPr>
            </w:pPr>
            <w:r w:rsidRPr="00D71B5F">
              <w:rPr>
                <w:rFonts w:ascii="Times New Roman" w:eastAsia="Times New Roman" w:hAnsi="Times New Roman" w:cs="Times New Roman"/>
                <w:b/>
                <w:bCs/>
                <w:color w:val="000000"/>
              </w:rPr>
              <w:t>Fungi</w:t>
            </w:r>
          </w:p>
        </w:tc>
        <w:tc>
          <w:tcPr>
            <w:tcW w:w="1812" w:type="dxa"/>
            <w:noWrap/>
            <w:hideMark/>
          </w:tcPr>
          <w:p w14:paraId="06AEEEED" w14:textId="77777777" w:rsidR="00CC3DFA" w:rsidRPr="00D71B5F" w:rsidRDefault="00CC3DFA" w:rsidP="00691C5D">
            <w:pPr>
              <w:jc w:val="both"/>
              <w:rPr>
                <w:rFonts w:ascii="Times New Roman" w:eastAsia="Times New Roman" w:hAnsi="Times New Roman" w:cs="Times New Roman"/>
                <w:b/>
                <w:bCs/>
                <w:color w:val="000000"/>
              </w:rPr>
            </w:pPr>
            <w:r w:rsidRPr="00996359">
              <w:rPr>
                <w:rFonts w:ascii="Times New Roman" w:eastAsia="Times New Roman" w:hAnsi="Times New Roman" w:cs="Times New Roman"/>
                <w:b/>
                <w:bCs/>
                <w:color w:val="000000"/>
              </w:rPr>
              <w:t>Discoba</w:t>
            </w:r>
          </w:p>
        </w:tc>
        <w:tc>
          <w:tcPr>
            <w:tcW w:w="1942" w:type="dxa"/>
          </w:tcPr>
          <w:p w14:paraId="0010B5BF" w14:textId="77777777" w:rsidR="00CC3DFA" w:rsidRPr="00996359" w:rsidRDefault="00CC3DFA" w:rsidP="00691C5D">
            <w:pPr>
              <w:spacing w:after="160" w:line="259" w:lineRule="auto"/>
              <w:jc w:val="both"/>
              <w:rPr>
                <w:rFonts w:ascii="Times New Roman" w:eastAsia="Times New Roman" w:hAnsi="Times New Roman" w:cs="Times New Roman"/>
                <w:b/>
                <w:bCs/>
                <w:color w:val="000000"/>
              </w:rPr>
            </w:pPr>
            <w:r w:rsidRPr="00996359">
              <w:rPr>
                <w:rFonts w:ascii="Times New Roman" w:eastAsia="Times New Roman" w:hAnsi="Times New Roman" w:cs="Times New Roman"/>
                <w:b/>
                <w:bCs/>
                <w:color w:val="000000"/>
              </w:rPr>
              <w:t>Metamonada</w:t>
            </w:r>
          </w:p>
        </w:tc>
        <w:tc>
          <w:tcPr>
            <w:tcW w:w="1942" w:type="dxa"/>
            <w:noWrap/>
            <w:hideMark/>
          </w:tcPr>
          <w:p w14:paraId="1C1903FB" w14:textId="77777777" w:rsidR="00CC3DFA" w:rsidRPr="00D71B5F" w:rsidRDefault="00CC3DFA" w:rsidP="00691C5D">
            <w:pPr>
              <w:jc w:val="both"/>
              <w:rPr>
                <w:rFonts w:ascii="Times New Roman" w:eastAsia="Times New Roman" w:hAnsi="Times New Roman" w:cs="Times New Roman"/>
                <w:b/>
                <w:bCs/>
                <w:color w:val="000000"/>
              </w:rPr>
            </w:pPr>
            <w:r w:rsidRPr="00D71B5F">
              <w:rPr>
                <w:rFonts w:ascii="Times New Roman" w:eastAsia="Times New Roman" w:hAnsi="Times New Roman" w:cs="Times New Roman"/>
                <w:b/>
                <w:bCs/>
                <w:color w:val="000000"/>
              </w:rPr>
              <w:t>Amoebozoa</w:t>
            </w:r>
          </w:p>
        </w:tc>
      </w:tr>
      <w:tr w:rsidR="00CC3DFA" w:rsidRPr="00D71B5F" w14:paraId="769EC8B2" w14:textId="77777777" w:rsidTr="00691C5D">
        <w:trPr>
          <w:trHeight w:val="605"/>
        </w:trPr>
        <w:tc>
          <w:tcPr>
            <w:tcW w:w="1838" w:type="dxa"/>
            <w:noWrap/>
            <w:hideMark/>
          </w:tcPr>
          <w:p w14:paraId="39C2AB36"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Buddenbrokia plumatellae</w:t>
            </w:r>
          </w:p>
        </w:tc>
        <w:tc>
          <w:tcPr>
            <w:tcW w:w="1812" w:type="dxa"/>
            <w:noWrap/>
            <w:hideMark/>
          </w:tcPr>
          <w:p w14:paraId="7C2F0464"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Mortierella alpina</w:t>
            </w:r>
          </w:p>
        </w:tc>
        <w:tc>
          <w:tcPr>
            <w:tcW w:w="1812" w:type="dxa"/>
            <w:noWrap/>
            <w:hideMark/>
          </w:tcPr>
          <w:p w14:paraId="32C85F00"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Trypanosoma cruzi</w:t>
            </w:r>
          </w:p>
        </w:tc>
        <w:tc>
          <w:tcPr>
            <w:tcW w:w="1942" w:type="dxa"/>
          </w:tcPr>
          <w:p w14:paraId="4BF1416A"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Streblomastix strix</w:t>
            </w:r>
          </w:p>
        </w:tc>
        <w:tc>
          <w:tcPr>
            <w:tcW w:w="1942" w:type="dxa"/>
            <w:noWrap/>
            <w:hideMark/>
          </w:tcPr>
          <w:p w14:paraId="0167651D"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Entamoeba histolytica</w:t>
            </w:r>
          </w:p>
        </w:tc>
      </w:tr>
      <w:tr w:rsidR="00CC3DFA" w:rsidRPr="00D71B5F" w14:paraId="2B68683E" w14:textId="77777777" w:rsidTr="00691C5D">
        <w:trPr>
          <w:trHeight w:val="302"/>
        </w:trPr>
        <w:tc>
          <w:tcPr>
            <w:tcW w:w="1838" w:type="dxa"/>
            <w:noWrap/>
            <w:hideMark/>
          </w:tcPr>
          <w:p w14:paraId="44865997"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Hydra magnipapillata</w:t>
            </w:r>
          </w:p>
        </w:tc>
        <w:tc>
          <w:tcPr>
            <w:tcW w:w="1812" w:type="dxa"/>
            <w:noWrap/>
            <w:hideMark/>
          </w:tcPr>
          <w:p w14:paraId="7127BDB6"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Moniliophthora perniciosa</w:t>
            </w:r>
          </w:p>
        </w:tc>
        <w:tc>
          <w:tcPr>
            <w:tcW w:w="1812" w:type="dxa"/>
            <w:noWrap/>
            <w:hideMark/>
          </w:tcPr>
          <w:p w14:paraId="1CA5D060"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Trypanosoma brucei</w:t>
            </w:r>
          </w:p>
        </w:tc>
        <w:tc>
          <w:tcPr>
            <w:tcW w:w="1942" w:type="dxa"/>
          </w:tcPr>
          <w:p w14:paraId="2037C406"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Trichomonas vaginalis</w:t>
            </w:r>
          </w:p>
        </w:tc>
        <w:tc>
          <w:tcPr>
            <w:tcW w:w="1942" w:type="dxa"/>
            <w:noWrap/>
            <w:hideMark/>
          </w:tcPr>
          <w:p w14:paraId="1667E928"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Physarum polycephalum</w:t>
            </w:r>
          </w:p>
        </w:tc>
      </w:tr>
      <w:tr w:rsidR="00CC3DFA" w:rsidRPr="00D71B5F" w14:paraId="6CF37E9E" w14:textId="77777777" w:rsidTr="00691C5D">
        <w:trPr>
          <w:trHeight w:val="302"/>
        </w:trPr>
        <w:tc>
          <w:tcPr>
            <w:tcW w:w="1838" w:type="dxa"/>
            <w:noWrap/>
            <w:hideMark/>
          </w:tcPr>
          <w:p w14:paraId="5F73DBA7" w14:textId="77777777" w:rsidR="00CC3DFA" w:rsidRPr="00D71B5F" w:rsidRDefault="00CC3DFA" w:rsidP="00691C5D">
            <w:pPr>
              <w:jc w:val="both"/>
              <w:rPr>
                <w:rFonts w:ascii="Times New Roman" w:eastAsia="Times New Roman" w:hAnsi="Times New Roman" w:cs="Times New Roman"/>
                <w:i/>
                <w:iCs/>
                <w:color w:val="000000"/>
              </w:rPr>
            </w:pPr>
          </w:p>
        </w:tc>
        <w:tc>
          <w:tcPr>
            <w:tcW w:w="1812" w:type="dxa"/>
            <w:noWrap/>
            <w:hideMark/>
          </w:tcPr>
          <w:p w14:paraId="7ABE7A4B"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Candida albicans</w:t>
            </w:r>
          </w:p>
        </w:tc>
        <w:tc>
          <w:tcPr>
            <w:tcW w:w="1812" w:type="dxa"/>
            <w:noWrap/>
            <w:hideMark/>
          </w:tcPr>
          <w:p w14:paraId="78668D46"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Leishmania major</w:t>
            </w:r>
          </w:p>
        </w:tc>
        <w:tc>
          <w:tcPr>
            <w:tcW w:w="1942" w:type="dxa"/>
          </w:tcPr>
          <w:p w14:paraId="1146A45A"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Spironucleus vortens</w:t>
            </w:r>
          </w:p>
        </w:tc>
        <w:tc>
          <w:tcPr>
            <w:tcW w:w="1942" w:type="dxa"/>
            <w:noWrap/>
            <w:hideMark/>
          </w:tcPr>
          <w:p w14:paraId="5E1BD627"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Mastigamoeba balamuthi</w:t>
            </w:r>
          </w:p>
        </w:tc>
      </w:tr>
      <w:tr w:rsidR="00CC3DFA" w:rsidRPr="00D71B5F" w14:paraId="2B13CDEE" w14:textId="77777777" w:rsidTr="00691C5D">
        <w:trPr>
          <w:trHeight w:val="302"/>
        </w:trPr>
        <w:tc>
          <w:tcPr>
            <w:tcW w:w="1838" w:type="dxa"/>
            <w:noWrap/>
            <w:hideMark/>
          </w:tcPr>
          <w:p w14:paraId="544D552E" w14:textId="77777777" w:rsidR="00CC3DFA" w:rsidRPr="00D71B5F" w:rsidRDefault="00CC3DFA" w:rsidP="00691C5D">
            <w:pPr>
              <w:jc w:val="both"/>
              <w:rPr>
                <w:rFonts w:ascii="Times New Roman" w:eastAsia="Times New Roman" w:hAnsi="Times New Roman" w:cs="Times New Roman"/>
                <w:i/>
                <w:iCs/>
                <w:color w:val="000000"/>
              </w:rPr>
            </w:pPr>
          </w:p>
        </w:tc>
        <w:tc>
          <w:tcPr>
            <w:tcW w:w="1812" w:type="dxa"/>
            <w:noWrap/>
            <w:hideMark/>
          </w:tcPr>
          <w:p w14:paraId="35C9A133"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Penicillium marneffei</w:t>
            </w:r>
          </w:p>
        </w:tc>
        <w:tc>
          <w:tcPr>
            <w:tcW w:w="1812" w:type="dxa"/>
            <w:noWrap/>
            <w:hideMark/>
          </w:tcPr>
          <w:p w14:paraId="1339F30D"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Diplonema papillatum</w:t>
            </w:r>
          </w:p>
        </w:tc>
        <w:tc>
          <w:tcPr>
            <w:tcW w:w="1942" w:type="dxa"/>
          </w:tcPr>
          <w:p w14:paraId="312E052D"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Giardia lamblia</w:t>
            </w:r>
          </w:p>
        </w:tc>
        <w:tc>
          <w:tcPr>
            <w:tcW w:w="1942" w:type="dxa"/>
            <w:noWrap/>
            <w:hideMark/>
          </w:tcPr>
          <w:p w14:paraId="4D8965D0"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Hyperamaoeba dachnya</w:t>
            </w:r>
          </w:p>
        </w:tc>
      </w:tr>
      <w:tr w:rsidR="00CC3DFA" w:rsidRPr="00D71B5F" w14:paraId="33EA38CE" w14:textId="77777777" w:rsidTr="00691C5D">
        <w:trPr>
          <w:trHeight w:val="543"/>
        </w:trPr>
        <w:tc>
          <w:tcPr>
            <w:tcW w:w="1838" w:type="dxa"/>
            <w:noWrap/>
            <w:hideMark/>
          </w:tcPr>
          <w:p w14:paraId="31CFF67C" w14:textId="77777777" w:rsidR="00CC3DFA" w:rsidRPr="00D71B5F" w:rsidRDefault="00CC3DFA" w:rsidP="00691C5D">
            <w:pPr>
              <w:jc w:val="both"/>
              <w:rPr>
                <w:rFonts w:ascii="Times New Roman" w:eastAsia="Times New Roman" w:hAnsi="Times New Roman" w:cs="Times New Roman"/>
                <w:i/>
                <w:iCs/>
                <w:color w:val="000000"/>
              </w:rPr>
            </w:pPr>
          </w:p>
        </w:tc>
        <w:tc>
          <w:tcPr>
            <w:tcW w:w="1812" w:type="dxa"/>
            <w:noWrap/>
            <w:hideMark/>
          </w:tcPr>
          <w:p w14:paraId="122FB06B" w14:textId="77777777" w:rsidR="00CC3DFA" w:rsidRPr="00D71B5F" w:rsidRDefault="00CC3DFA" w:rsidP="00691C5D">
            <w:pPr>
              <w:jc w:val="both"/>
              <w:rPr>
                <w:rFonts w:ascii="Times New Roman" w:eastAsia="Times New Roman" w:hAnsi="Times New Roman" w:cs="Times New Roman"/>
                <w:i/>
                <w:iCs/>
                <w:color w:val="000000"/>
              </w:rPr>
            </w:pPr>
          </w:p>
        </w:tc>
        <w:tc>
          <w:tcPr>
            <w:tcW w:w="1812" w:type="dxa"/>
            <w:noWrap/>
            <w:hideMark/>
          </w:tcPr>
          <w:p w14:paraId="4A8FA348" w14:textId="77777777" w:rsidR="00CC3DFA" w:rsidRPr="00D71B5F" w:rsidRDefault="00CC3DFA" w:rsidP="00691C5D">
            <w:pPr>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Leishmania infantum</w:t>
            </w:r>
            <w:r w:rsidRPr="00996359" w:rsidDel="00CE6514">
              <w:rPr>
                <w:rFonts w:ascii="Times New Roman" w:eastAsia="Times New Roman" w:hAnsi="Times New Roman" w:cs="Times New Roman"/>
                <w:i/>
                <w:iCs/>
                <w:color w:val="000000"/>
              </w:rPr>
              <w:t xml:space="preserve"> </w:t>
            </w:r>
          </w:p>
        </w:tc>
        <w:tc>
          <w:tcPr>
            <w:tcW w:w="1942" w:type="dxa"/>
          </w:tcPr>
          <w:p w14:paraId="0377D3A8" w14:textId="77777777" w:rsidR="00CC3DFA" w:rsidRPr="00996359" w:rsidRDefault="00CC3DFA" w:rsidP="00691C5D">
            <w:pPr>
              <w:jc w:val="both"/>
              <w:rPr>
                <w:rFonts w:ascii="Times New Roman" w:eastAsia="Times New Roman" w:hAnsi="Times New Roman" w:cs="Times New Roman"/>
                <w:i/>
                <w:iCs/>
                <w:color w:val="000000"/>
              </w:rPr>
            </w:pPr>
          </w:p>
        </w:tc>
        <w:tc>
          <w:tcPr>
            <w:tcW w:w="1942" w:type="dxa"/>
            <w:noWrap/>
            <w:hideMark/>
          </w:tcPr>
          <w:p w14:paraId="26FF86FC"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Entamoeba invedens</w:t>
            </w:r>
          </w:p>
        </w:tc>
      </w:tr>
      <w:tr w:rsidR="00CC3DFA" w:rsidRPr="00D71B5F" w14:paraId="6D4C8E7A" w14:textId="77777777" w:rsidTr="00691C5D">
        <w:trPr>
          <w:trHeight w:val="302"/>
        </w:trPr>
        <w:tc>
          <w:tcPr>
            <w:tcW w:w="1838" w:type="dxa"/>
            <w:noWrap/>
            <w:hideMark/>
          </w:tcPr>
          <w:p w14:paraId="3B9206B6" w14:textId="77777777" w:rsidR="00CC3DFA" w:rsidRPr="00D71B5F" w:rsidRDefault="00CC3DFA" w:rsidP="00691C5D">
            <w:pPr>
              <w:jc w:val="both"/>
              <w:rPr>
                <w:rFonts w:ascii="Times New Roman" w:eastAsia="Times New Roman" w:hAnsi="Times New Roman" w:cs="Times New Roman"/>
                <w:i/>
                <w:iCs/>
              </w:rPr>
            </w:pPr>
          </w:p>
        </w:tc>
        <w:tc>
          <w:tcPr>
            <w:tcW w:w="1812" w:type="dxa"/>
            <w:noWrap/>
            <w:hideMark/>
          </w:tcPr>
          <w:p w14:paraId="6C183FB8" w14:textId="77777777" w:rsidR="00CC3DFA" w:rsidRPr="00D71B5F" w:rsidRDefault="00CC3DFA" w:rsidP="00691C5D">
            <w:pPr>
              <w:jc w:val="both"/>
              <w:rPr>
                <w:rFonts w:ascii="Times New Roman" w:eastAsia="Times New Roman" w:hAnsi="Times New Roman" w:cs="Times New Roman"/>
                <w:i/>
                <w:iCs/>
              </w:rPr>
            </w:pPr>
          </w:p>
        </w:tc>
        <w:tc>
          <w:tcPr>
            <w:tcW w:w="1812" w:type="dxa"/>
            <w:noWrap/>
            <w:hideMark/>
          </w:tcPr>
          <w:p w14:paraId="79515A3F"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Sawyeria marylandensis</w:t>
            </w:r>
          </w:p>
        </w:tc>
        <w:tc>
          <w:tcPr>
            <w:tcW w:w="1942" w:type="dxa"/>
          </w:tcPr>
          <w:p w14:paraId="41000C03" w14:textId="77777777" w:rsidR="00CC3DFA" w:rsidRPr="00996359" w:rsidRDefault="00CC3DFA" w:rsidP="00691C5D">
            <w:pPr>
              <w:jc w:val="both"/>
              <w:rPr>
                <w:rFonts w:ascii="Times New Roman" w:eastAsia="Times New Roman" w:hAnsi="Times New Roman" w:cs="Times New Roman"/>
                <w:i/>
                <w:iCs/>
                <w:color w:val="000000"/>
              </w:rPr>
            </w:pPr>
          </w:p>
        </w:tc>
        <w:tc>
          <w:tcPr>
            <w:tcW w:w="1942" w:type="dxa"/>
            <w:noWrap/>
            <w:hideMark/>
          </w:tcPr>
          <w:p w14:paraId="39D9A2EF" w14:textId="77777777" w:rsidR="00CC3DFA" w:rsidRPr="00D71B5F" w:rsidRDefault="00CC3DFA" w:rsidP="00691C5D">
            <w:pPr>
              <w:jc w:val="both"/>
              <w:rPr>
                <w:rFonts w:ascii="Times New Roman" w:eastAsia="Times New Roman" w:hAnsi="Times New Roman" w:cs="Times New Roman"/>
                <w:i/>
                <w:iCs/>
                <w:color w:val="000000"/>
              </w:rPr>
            </w:pPr>
          </w:p>
        </w:tc>
      </w:tr>
      <w:tr w:rsidR="00CC3DFA" w:rsidRPr="00D71B5F" w14:paraId="6AA74873" w14:textId="77777777" w:rsidTr="00691C5D">
        <w:trPr>
          <w:trHeight w:val="302"/>
        </w:trPr>
        <w:tc>
          <w:tcPr>
            <w:tcW w:w="1838" w:type="dxa"/>
            <w:noWrap/>
            <w:hideMark/>
          </w:tcPr>
          <w:p w14:paraId="2D02CE7D" w14:textId="77777777" w:rsidR="00CC3DFA" w:rsidRPr="00D71B5F" w:rsidRDefault="00CC3DFA" w:rsidP="00691C5D">
            <w:pPr>
              <w:jc w:val="both"/>
              <w:rPr>
                <w:rFonts w:ascii="Times New Roman" w:eastAsia="Times New Roman" w:hAnsi="Times New Roman" w:cs="Times New Roman"/>
                <w:i/>
                <w:iCs/>
              </w:rPr>
            </w:pPr>
          </w:p>
        </w:tc>
        <w:tc>
          <w:tcPr>
            <w:tcW w:w="1812" w:type="dxa"/>
            <w:noWrap/>
            <w:hideMark/>
          </w:tcPr>
          <w:p w14:paraId="5FB8681A" w14:textId="77777777" w:rsidR="00CC3DFA" w:rsidRPr="00D71B5F" w:rsidRDefault="00CC3DFA" w:rsidP="00691C5D">
            <w:pPr>
              <w:jc w:val="both"/>
              <w:rPr>
                <w:rFonts w:ascii="Times New Roman" w:eastAsia="Times New Roman" w:hAnsi="Times New Roman" w:cs="Times New Roman"/>
                <w:i/>
                <w:iCs/>
              </w:rPr>
            </w:pPr>
          </w:p>
        </w:tc>
        <w:tc>
          <w:tcPr>
            <w:tcW w:w="1812" w:type="dxa"/>
            <w:noWrap/>
            <w:hideMark/>
          </w:tcPr>
          <w:p w14:paraId="407E8D5B"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Euglena gracilis</w:t>
            </w:r>
          </w:p>
        </w:tc>
        <w:tc>
          <w:tcPr>
            <w:tcW w:w="1942" w:type="dxa"/>
          </w:tcPr>
          <w:p w14:paraId="5201A2B7" w14:textId="77777777" w:rsidR="00CC3DFA" w:rsidRPr="00996359" w:rsidRDefault="00CC3DFA" w:rsidP="00691C5D">
            <w:pPr>
              <w:jc w:val="both"/>
              <w:rPr>
                <w:rFonts w:ascii="Times New Roman" w:eastAsia="Times New Roman" w:hAnsi="Times New Roman" w:cs="Times New Roman"/>
                <w:i/>
                <w:iCs/>
                <w:color w:val="000000"/>
              </w:rPr>
            </w:pPr>
          </w:p>
        </w:tc>
        <w:tc>
          <w:tcPr>
            <w:tcW w:w="1942" w:type="dxa"/>
            <w:noWrap/>
            <w:hideMark/>
          </w:tcPr>
          <w:p w14:paraId="23CC2B56" w14:textId="77777777" w:rsidR="00CC3DFA" w:rsidRPr="00D71B5F" w:rsidRDefault="00CC3DFA" w:rsidP="00691C5D">
            <w:pPr>
              <w:jc w:val="both"/>
              <w:rPr>
                <w:rFonts w:ascii="Times New Roman" w:eastAsia="Times New Roman" w:hAnsi="Times New Roman" w:cs="Times New Roman"/>
                <w:i/>
                <w:iCs/>
                <w:color w:val="000000"/>
              </w:rPr>
            </w:pPr>
          </w:p>
        </w:tc>
      </w:tr>
      <w:tr w:rsidR="00CC3DFA" w:rsidRPr="00D71B5F" w14:paraId="2CA86DD5" w14:textId="77777777" w:rsidTr="00691C5D">
        <w:trPr>
          <w:trHeight w:val="302"/>
        </w:trPr>
        <w:tc>
          <w:tcPr>
            <w:tcW w:w="1838" w:type="dxa"/>
            <w:noWrap/>
            <w:hideMark/>
          </w:tcPr>
          <w:p w14:paraId="2E93452F" w14:textId="77777777" w:rsidR="00CC3DFA" w:rsidRPr="00D71B5F" w:rsidRDefault="00CC3DFA" w:rsidP="00691C5D">
            <w:pPr>
              <w:jc w:val="both"/>
              <w:rPr>
                <w:rFonts w:ascii="Times New Roman" w:eastAsia="Times New Roman" w:hAnsi="Times New Roman" w:cs="Times New Roman"/>
                <w:i/>
                <w:iCs/>
              </w:rPr>
            </w:pPr>
          </w:p>
        </w:tc>
        <w:tc>
          <w:tcPr>
            <w:tcW w:w="1812" w:type="dxa"/>
            <w:noWrap/>
            <w:hideMark/>
          </w:tcPr>
          <w:p w14:paraId="62D1FB02" w14:textId="77777777" w:rsidR="00CC3DFA" w:rsidRPr="00D71B5F" w:rsidRDefault="00CC3DFA" w:rsidP="00691C5D">
            <w:pPr>
              <w:jc w:val="both"/>
              <w:rPr>
                <w:rFonts w:ascii="Times New Roman" w:eastAsia="Times New Roman" w:hAnsi="Times New Roman" w:cs="Times New Roman"/>
                <w:i/>
                <w:iCs/>
              </w:rPr>
            </w:pPr>
          </w:p>
        </w:tc>
        <w:tc>
          <w:tcPr>
            <w:tcW w:w="1812" w:type="dxa"/>
            <w:noWrap/>
            <w:hideMark/>
          </w:tcPr>
          <w:p w14:paraId="2C975AE3" w14:textId="77777777" w:rsidR="00CC3DFA" w:rsidRPr="00D71B5F" w:rsidRDefault="00CC3DFA" w:rsidP="00691C5D">
            <w:pPr>
              <w:jc w:val="both"/>
              <w:rPr>
                <w:rFonts w:ascii="Times New Roman" w:eastAsia="Times New Roman" w:hAnsi="Times New Roman" w:cs="Times New Roman"/>
                <w:i/>
                <w:iCs/>
                <w:color w:val="000000"/>
              </w:rPr>
            </w:pPr>
            <w:r w:rsidRPr="00D71B5F">
              <w:rPr>
                <w:rFonts w:ascii="Times New Roman" w:eastAsia="Times New Roman" w:hAnsi="Times New Roman" w:cs="Times New Roman"/>
                <w:i/>
                <w:iCs/>
                <w:color w:val="000000"/>
              </w:rPr>
              <w:t>Reclinomonas americana</w:t>
            </w:r>
          </w:p>
        </w:tc>
        <w:tc>
          <w:tcPr>
            <w:tcW w:w="1942" w:type="dxa"/>
          </w:tcPr>
          <w:p w14:paraId="4586842A" w14:textId="77777777" w:rsidR="00CC3DFA" w:rsidRPr="00996359" w:rsidRDefault="00CC3DFA" w:rsidP="00691C5D">
            <w:pPr>
              <w:jc w:val="both"/>
              <w:rPr>
                <w:rFonts w:ascii="Times New Roman" w:eastAsia="Times New Roman" w:hAnsi="Times New Roman" w:cs="Times New Roman"/>
                <w:i/>
                <w:iCs/>
                <w:color w:val="000000"/>
              </w:rPr>
            </w:pPr>
          </w:p>
        </w:tc>
        <w:tc>
          <w:tcPr>
            <w:tcW w:w="1942" w:type="dxa"/>
            <w:noWrap/>
            <w:hideMark/>
          </w:tcPr>
          <w:p w14:paraId="548926F5" w14:textId="77777777" w:rsidR="00CC3DFA" w:rsidRPr="00D71B5F" w:rsidRDefault="00CC3DFA" w:rsidP="00691C5D">
            <w:pPr>
              <w:jc w:val="both"/>
              <w:rPr>
                <w:rFonts w:ascii="Times New Roman" w:eastAsia="Times New Roman" w:hAnsi="Times New Roman" w:cs="Times New Roman"/>
                <w:i/>
                <w:iCs/>
                <w:color w:val="000000"/>
              </w:rPr>
            </w:pPr>
          </w:p>
        </w:tc>
      </w:tr>
    </w:tbl>
    <w:p w14:paraId="548A3C46" w14:textId="77777777" w:rsidR="00CC3DFA" w:rsidRDefault="00CC3DFA" w:rsidP="00CC3DFA">
      <w:pPr>
        <w:jc w:val="both"/>
        <w:rPr>
          <w:rFonts w:ascii="Times New Roman" w:hAnsi="Times New Roman" w:cs="Times New Roman"/>
          <w:b/>
        </w:rPr>
      </w:pPr>
    </w:p>
    <w:tbl>
      <w:tblPr>
        <w:tblStyle w:val="TableGrid"/>
        <w:tblW w:w="9288" w:type="dxa"/>
        <w:tblLayout w:type="fixed"/>
        <w:tblLook w:val="04A0" w:firstRow="1" w:lastRow="0" w:firstColumn="1" w:lastColumn="0" w:noHBand="0" w:noVBand="1"/>
      </w:tblPr>
      <w:tblGrid>
        <w:gridCol w:w="2268"/>
        <w:gridCol w:w="2520"/>
        <w:gridCol w:w="2430"/>
        <w:gridCol w:w="2070"/>
      </w:tblGrid>
      <w:tr w:rsidR="00CC3DFA" w:rsidRPr="00D17864" w14:paraId="63C1EA3B" w14:textId="77777777" w:rsidTr="00691C5D">
        <w:trPr>
          <w:trHeight w:val="286"/>
        </w:trPr>
        <w:tc>
          <w:tcPr>
            <w:tcW w:w="2268" w:type="dxa"/>
            <w:noWrap/>
            <w:hideMark/>
          </w:tcPr>
          <w:p w14:paraId="56373699" w14:textId="77777777" w:rsidR="00CC3DFA" w:rsidRPr="00D17864" w:rsidRDefault="00CC3DFA" w:rsidP="00691C5D">
            <w:pPr>
              <w:jc w:val="both"/>
              <w:rPr>
                <w:rFonts w:ascii="Times New Roman" w:eastAsia="Times New Roman" w:hAnsi="Times New Roman" w:cs="Times New Roman"/>
                <w:b/>
                <w:bCs/>
                <w:color w:val="000000"/>
              </w:rPr>
            </w:pPr>
            <w:r w:rsidRPr="00D17864">
              <w:rPr>
                <w:rFonts w:ascii="Times New Roman" w:eastAsia="Times New Roman" w:hAnsi="Times New Roman" w:cs="Times New Roman"/>
                <w:b/>
                <w:bCs/>
                <w:color w:val="000000"/>
              </w:rPr>
              <w:t>Alveolata</w:t>
            </w:r>
          </w:p>
        </w:tc>
        <w:tc>
          <w:tcPr>
            <w:tcW w:w="2520" w:type="dxa"/>
          </w:tcPr>
          <w:p w14:paraId="1F367E60" w14:textId="77777777" w:rsidR="00CC3DFA" w:rsidRPr="00D17864" w:rsidRDefault="00CC3DFA" w:rsidP="00691C5D">
            <w:pPr>
              <w:jc w:val="both"/>
              <w:rPr>
                <w:rFonts w:ascii="Times New Roman" w:eastAsia="Times New Roman" w:hAnsi="Times New Roman" w:cs="Times New Roman"/>
                <w:b/>
                <w:bCs/>
                <w:color w:val="000000"/>
              </w:rPr>
            </w:pPr>
            <w:r w:rsidRPr="00996359">
              <w:rPr>
                <w:rFonts w:ascii="Times New Roman" w:eastAsia="Times New Roman" w:hAnsi="Times New Roman" w:cs="Times New Roman"/>
                <w:b/>
                <w:bCs/>
                <w:color w:val="000000"/>
              </w:rPr>
              <w:t>Chloroplastida</w:t>
            </w:r>
          </w:p>
        </w:tc>
        <w:tc>
          <w:tcPr>
            <w:tcW w:w="2430" w:type="dxa"/>
          </w:tcPr>
          <w:p w14:paraId="089AE6D8" w14:textId="77777777" w:rsidR="00CC3DFA" w:rsidRPr="00996359" w:rsidRDefault="00CC3DFA" w:rsidP="00691C5D">
            <w:pPr>
              <w:spacing w:after="160" w:line="259" w:lineRule="auto"/>
              <w:jc w:val="both"/>
              <w:rPr>
                <w:rFonts w:ascii="Times New Roman" w:eastAsia="Times New Roman" w:hAnsi="Times New Roman" w:cs="Times New Roman"/>
                <w:b/>
                <w:bCs/>
                <w:color w:val="000000"/>
              </w:rPr>
            </w:pPr>
            <w:r w:rsidRPr="00996359">
              <w:rPr>
                <w:rFonts w:ascii="Times New Roman" w:eastAsia="Times New Roman" w:hAnsi="Times New Roman" w:cs="Times New Roman"/>
                <w:b/>
                <w:bCs/>
                <w:color w:val="000000"/>
              </w:rPr>
              <w:t>Glaucophyta</w:t>
            </w:r>
          </w:p>
        </w:tc>
        <w:tc>
          <w:tcPr>
            <w:tcW w:w="2070" w:type="dxa"/>
          </w:tcPr>
          <w:p w14:paraId="3996A843" w14:textId="77777777" w:rsidR="00CC3DFA" w:rsidRPr="00996359" w:rsidRDefault="00CC3DFA" w:rsidP="00691C5D">
            <w:pPr>
              <w:spacing w:after="160" w:line="259" w:lineRule="auto"/>
              <w:jc w:val="both"/>
              <w:rPr>
                <w:rFonts w:ascii="Times New Roman" w:eastAsia="Times New Roman" w:hAnsi="Times New Roman" w:cs="Times New Roman"/>
                <w:b/>
                <w:bCs/>
                <w:color w:val="000000"/>
              </w:rPr>
            </w:pPr>
            <w:r w:rsidRPr="00996359">
              <w:rPr>
                <w:rFonts w:ascii="Times New Roman" w:eastAsia="Times New Roman" w:hAnsi="Times New Roman" w:cs="Times New Roman"/>
                <w:b/>
                <w:bCs/>
                <w:color w:val="000000"/>
              </w:rPr>
              <w:t>Rhodophyta</w:t>
            </w:r>
          </w:p>
        </w:tc>
      </w:tr>
      <w:tr w:rsidR="00CC3DFA" w:rsidRPr="00D17864" w14:paraId="7C369805" w14:textId="77777777" w:rsidTr="00691C5D">
        <w:trPr>
          <w:trHeight w:val="572"/>
        </w:trPr>
        <w:tc>
          <w:tcPr>
            <w:tcW w:w="2268" w:type="dxa"/>
            <w:noWrap/>
            <w:hideMark/>
          </w:tcPr>
          <w:p w14:paraId="2143B5BF" w14:textId="77777777" w:rsidR="00CC3DFA" w:rsidRPr="00D17864" w:rsidRDefault="00CC3DFA" w:rsidP="00691C5D">
            <w:pPr>
              <w:jc w:val="both"/>
              <w:rPr>
                <w:rFonts w:ascii="Times New Roman" w:eastAsia="Times New Roman" w:hAnsi="Times New Roman" w:cs="Times New Roman"/>
                <w:i/>
                <w:iCs/>
                <w:color w:val="000000"/>
              </w:rPr>
            </w:pPr>
            <w:r w:rsidRPr="00D17864">
              <w:rPr>
                <w:rFonts w:ascii="Times New Roman" w:eastAsia="Times New Roman" w:hAnsi="Times New Roman" w:cs="Times New Roman"/>
                <w:i/>
                <w:iCs/>
                <w:color w:val="000000"/>
              </w:rPr>
              <w:t>Euplotes octocarinatus</w:t>
            </w:r>
          </w:p>
        </w:tc>
        <w:tc>
          <w:tcPr>
            <w:tcW w:w="2520" w:type="dxa"/>
          </w:tcPr>
          <w:p w14:paraId="3DA031D6" w14:textId="77777777" w:rsidR="00CC3DFA" w:rsidRPr="00D17864" w:rsidRDefault="00CC3DFA" w:rsidP="00691C5D">
            <w:pPr>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Chlamydomonas reinhardtii</w:t>
            </w:r>
          </w:p>
        </w:tc>
        <w:tc>
          <w:tcPr>
            <w:tcW w:w="2430" w:type="dxa"/>
          </w:tcPr>
          <w:p w14:paraId="45A4A33A"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Glaucocystis nostochinearum</w:t>
            </w:r>
          </w:p>
        </w:tc>
        <w:tc>
          <w:tcPr>
            <w:tcW w:w="2070" w:type="dxa"/>
          </w:tcPr>
          <w:p w14:paraId="5816C2A8"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Griffithsia japonica</w:t>
            </w:r>
          </w:p>
        </w:tc>
      </w:tr>
      <w:tr w:rsidR="00CC3DFA" w:rsidRPr="00D17864" w14:paraId="7FC219D1" w14:textId="77777777" w:rsidTr="00691C5D">
        <w:trPr>
          <w:trHeight w:val="286"/>
        </w:trPr>
        <w:tc>
          <w:tcPr>
            <w:tcW w:w="2268" w:type="dxa"/>
            <w:noWrap/>
            <w:hideMark/>
          </w:tcPr>
          <w:p w14:paraId="5572F4B9" w14:textId="77777777" w:rsidR="00CC3DFA" w:rsidRPr="00D17864" w:rsidRDefault="00CC3DFA" w:rsidP="00691C5D">
            <w:pPr>
              <w:jc w:val="both"/>
              <w:rPr>
                <w:rFonts w:ascii="Times New Roman" w:eastAsia="Times New Roman" w:hAnsi="Times New Roman" w:cs="Times New Roman"/>
                <w:i/>
                <w:iCs/>
                <w:color w:val="000000"/>
              </w:rPr>
            </w:pPr>
            <w:r w:rsidRPr="00D17864">
              <w:rPr>
                <w:rFonts w:ascii="Times New Roman" w:eastAsia="Times New Roman" w:hAnsi="Times New Roman" w:cs="Times New Roman"/>
                <w:i/>
                <w:iCs/>
                <w:color w:val="000000"/>
              </w:rPr>
              <w:t>Euplotes crassus</w:t>
            </w:r>
          </w:p>
        </w:tc>
        <w:tc>
          <w:tcPr>
            <w:tcW w:w="2520" w:type="dxa"/>
          </w:tcPr>
          <w:p w14:paraId="36232F41" w14:textId="77777777" w:rsidR="00CC3DFA" w:rsidRPr="00D17864" w:rsidRDefault="00CC3DFA" w:rsidP="00691C5D">
            <w:pPr>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Scenedesmus obliquus</w:t>
            </w:r>
          </w:p>
        </w:tc>
        <w:tc>
          <w:tcPr>
            <w:tcW w:w="2430" w:type="dxa"/>
          </w:tcPr>
          <w:p w14:paraId="7ED8A67A"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Cyanophora paradoxa</w:t>
            </w:r>
          </w:p>
        </w:tc>
        <w:tc>
          <w:tcPr>
            <w:tcW w:w="2070" w:type="dxa"/>
          </w:tcPr>
          <w:p w14:paraId="58779CAA"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Cyanidioschyzon merolae</w:t>
            </w:r>
          </w:p>
        </w:tc>
      </w:tr>
      <w:tr w:rsidR="00CC3DFA" w:rsidRPr="00D17864" w14:paraId="2A776AE8" w14:textId="77777777" w:rsidTr="00691C5D">
        <w:trPr>
          <w:trHeight w:val="286"/>
        </w:trPr>
        <w:tc>
          <w:tcPr>
            <w:tcW w:w="2268" w:type="dxa"/>
            <w:noWrap/>
            <w:hideMark/>
          </w:tcPr>
          <w:p w14:paraId="546574FD" w14:textId="77777777" w:rsidR="00CC3DFA" w:rsidRPr="00D17864" w:rsidRDefault="00CC3DFA" w:rsidP="00691C5D">
            <w:pPr>
              <w:jc w:val="both"/>
              <w:rPr>
                <w:rFonts w:ascii="Times New Roman" w:eastAsia="Times New Roman" w:hAnsi="Times New Roman" w:cs="Times New Roman"/>
                <w:i/>
                <w:iCs/>
                <w:color w:val="000000"/>
              </w:rPr>
            </w:pPr>
            <w:r w:rsidRPr="00D17864">
              <w:rPr>
                <w:rFonts w:ascii="Times New Roman" w:eastAsia="Times New Roman" w:hAnsi="Times New Roman" w:cs="Times New Roman"/>
                <w:i/>
                <w:iCs/>
                <w:color w:val="000000"/>
              </w:rPr>
              <w:t>Anophryoides haemophila</w:t>
            </w:r>
          </w:p>
        </w:tc>
        <w:tc>
          <w:tcPr>
            <w:tcW w:w="2520" w:type="dxa"/>
          </w:tcPr>
          <w:p w14:paraId="5345F6BC" w14:textId="77777777" w:rsidR="00CC3DFA" w:rsidRPr="00D17864" w:rsidRDefault="00CC3DFA" w:rsidP="00691C5D">
            <w:pPr>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Acetabularia acetabulum</w:t>
            </w:r>
          </w:p>
        </w:tc>
        <w:tc>
          <w:tcPr>
            <w:tcW w:w="2430" w:type="dxa"/>
          </w:tcPr>
          <w:p w14:paraId="3E17688F" w14:textId="77777777" w:rsidR="00CC3DFA" w:rsidRPr="00996359" w:rsidRDefault="00CC3DFA" w:rsidP="00691C5D">
            <w:pPr>
              <w:jc w:val="both"/>
              <w:rPr>
                <w:rFonts w:ascii="Times New Roman" w:eastAsia="Times New Roman" w:hAnsi="Times New Roman" w:cs="Times New Roman"/>
                <w:i/>
                <w:iCs/>
                <w:color w:val="000000"/>
              </w:rPr>
            </w:pPr>
          </w:p>
        </w:tc>
        <w:tc>
          <w:tcPr>
            <w:tcW w:w="2070" w:type="dxa"/>
          </w:tcPr>
          <w:p w14:paraId="2312FCC2" w14:textId="77777777" w:rsidR="00CC3DFA" w:rsidRPr="00996359" w:rsidRDefault="00CC3DFA" w:rsidP="00691C5D">
            <w:pPr>
              <w:jc w:val="both"/>
              <w:rPr>
                <w:rFonts w:ascii="Times New Roman" w:eastAsia="Times New Roman" w:hAnsi="Times New Roman" w:cs="Times New Roman"/>
                <w:i/>
                <w:iCs/>
                <w:color w:val="000000"/>
              </w:rPr>
            </w:pPr>
          </w:p>
        </w:tc>
      </w:tr>
      <w:tr w:rsidR="00CC3DFA" w:rsidRPr="00D17864" w14:paraId="22DF0BBE" w14:textId="77777777" w:rsidTr="00691C5D">
        <w:trPr>
          <w:trHeight w:val="286"/>
        </w:trPr>
        <w:tc>
          <w:tcPr>
            <w:tcW w:w="2268" w:type="dxa"/>
            <w:noWrap/>
            <w:hideMark/>
          </w:tcPr>
          <w:p w14:paraId="424D043F" w14:textId="77777777" w:rsidR="00CC3DFA" w:rsidRPr="00D17864" w:rsidRDefault="00CC3DFA" w:rsidP="00691C5D">
            <w:pPr>
              <w:jc w:val="both"/>
              <w:rPr>
                <w:rFonts w:ascii="Times New Roman" w:eastAsia="Times New Roman" w:hAnsi="Times New Roman" w:cs="Times New Roman"/>
                <w:i/>
                <w:iCs/>
                <w:color w:val="000000"/>
              </w:rPr>
            </w:pPr>
            <w:r w:rsidRPr="00D17864">
              <w:rPr>
                <w:rFonts w:ascii="Times New Roman" w:eastAsia="Times New Roman" w:hAnsi="Times New Roman" w:cs="Times New Roman"/>
                <w:i/>
                <w:iCs/>
                <w:color w:val="000000"/>
              </w:rPr>
              <w:t>Paramecium caudatum</w:t>
            </w:r>
          </w:p>
        </w:tc>
        <w:tc>
          <w:tcPr>
            <w:tcW w:w="2520" w:type="dxa"/>
          </w:tcPr>
          <w:p w14:paraId="1FA8C70C" w14:textId="77777777" w:rsidR="00CC3DFA" w:rsidRPr="00D17864" w:rsidRDefault="00CC3DFA" w:rsidP="00691C5D">
            <w:pPr>
              <w:jc w:val="both"/>
              <w:rPr>
                <w:rFonts w:ascii="Times New Roman" w:eastAsia="Times New Roman" w:hAnsi="Times New Roman" w:cs="Times New Roman"/>
                <w:i/>
                <w:iCs/>
                <w:color w:val="000000"/>
              </w:rPr>
            </w:pPr>
            <w:r w:rsidRPr="00996359">
              <w:rPr>
                <w:rFonts w:ascii="Times New Roman" w:eastAsia="Times New Roman" w:hAnsi="Times New Roman" w:cs="Times New Roman"/>
                <w:i/>
                <w:iCs/>
                <w:color w:val="000000"/>
              </w:rPr>
              <w:t>Micromonas</w:t>
            </w:r>
          </w:p>
        </w:tc>
        <w:tc>
          <w:tcPr>
            <w:tcW w:w="2430" w:type="dxa"/>
          </w:tcPr>
          <w:p w14:paraId="28E8C8E4" w14:textId="77777777" w:rsidR="00CC3DFA" w:rsidRPr="00996359" w:rsidRDefault="00CC3DFA" w:rsidP="00691C5D">
            <w:pPr>
              <w:spacing w:after="160" w:line="259" w:lineRule="auto"/>
              <w:jc w:val="both"/>
              <w:rPr>
                <w:rFonts w:ascii="Times New Roman" w:eastAsia="Times New Roman" w:hAnsi="Times New Roman" w:cs="Times New Roman"/>
                <w:i/>
                <w:iCs/>
                <w:color w:val="000000"/>
              </w:rPr>
            </w:pPr>
          </w:p>
        </w:tc>
        <w:tc>
          <w:tcPr>
            <w:tcW w:w="2070" w:type="dxa"/>
          </w:tcPr>
          <w:p w14:paraId="056F88C8" w14:textId="77777777" w:rsidR="00CC3DFA" w:rsidRPr="00996359" w:rsidRDefault="00CC3DFA" w:rsidP="00691C5D">
            <w:pPr>
              <w:jc w:val="both"/>
              <w:rPr>
                <w:rFonts w:ascii="Times New Roman" w:eastAsia="Times New Roman" w:hAnsi="Times New Roman" w:cs="Times New Roman"/>
                <w:i/>
                <w:iCs/>
                <w:color w:val="000000"/>
              </w:rPr>
            </w:pPr>
          </w:p>
        </w:tc>
      </w:tr>
    </w:tbl>
    <w:p w14:paraId="61D23C82" w14:textId="77777777" w:rsidR="00CC3DFA" w:rsidRPr="00644BD5" w:rsidRDefault="00CC3DFA" w:rsidP="00CC3DFA">
      <w:pPr>
        <w:jc w:val="both"/>
        <w:rPr>
          <w:rFonts w:ascii="Times New Roman" w:hAnsi="Times New Roman" w:cs="Times New Roman"/>
          <w:b/>
        </w:rPr>
      </w:pPr>
      <w:r>
        <w:rPr>
          <w:rFonts w:ascii="Times New Roman" w:hAnsi="Times New Roman" w:cs="Times New Roman"/>
          <w:b/>
        </w:rPr>
        <w:t>d</w:t>
      </w:r>
      <w:r w:rsidRPr="00644BD5">
        <w:rPr>
          <w:rFonts w:ascii="Times New Roman" w:hAnsi="Times New Roman" w:cs="Times New Roman"/>
          <w:b/>
        </w:rPr>
        <w:t>.</w:t>
      </w:r>
    </w:p>
    <w:p w14:paraId="596821D0" w14:textId="77777777" w:rsidR="00CC3DFA" w:rsidRDefault="00CC3DFA" w:rsidP="00CC3DFA">
      <w:pPr>
        <w:jc w:val="both"/>
        <w:rPr>
          <w:rFonts w:ascii="Times New Roman" w:hAnsi="Times New Roman" w:cs="Times New Roman"/>
          <w:bCs/>
        </w:rPr>
      </w:pPr>
      <w:r w:rsidRPr="00644BD5">
        <w:rPr>
          <w:rFonts w:ascii="Times New Roman" w:hAnsi="Times New Roman" w:cs="Times New Roman"/>
          <w:bCs/>
        </w:rPr>
        <w:t xml:space="preserve">Table 1: </w:t>
      </w:r>
      <w:r w:rsidRPr="004864D7">
        <w:rPr>
          <w:rFonts w:ascii="Times New Roman" w:hAnsi="Times New Roman" w:cs="Times New Roman"/>
          <w:bCs/>
        </w:rPr>
        <w:t xml:space="preserve">List of eukaryotes against which NCBI BLASTP was performed using </w:t>
      </w:r>
      <w:r w:rsidRPr="004864D7">
        <w:rPr>
          <w:rFonts w:ascii="Times New Roman" w:hAnsi="Times New Roman" w:cs="Times New Roman"/>
          <w:bCs/>
          <w:i/>
          <w:iCs/>
        </w:rPr>
        <w:t>Homo sapiens</w:t>
      </w:r>
      <w:r w:rsidRPr="004864D7">
        <w:rPr>
          <w:rFonts w:ascii="Times New Roman" w:hAnsi="Times New Roman" w:cs="Times New Roman"/>
          <w:bCs/>
        </w:rPr>
        <w:t xml:space="preserve"> Ku70 and Ku80 proteins as query. </w:t>
      </w:r>
      <w:r w:rsidRPr="004864D7">
        <w:rPr>
          <w:rFonts w:ascii="Times New Roman" w:hAnsi="Times New Roman" w:cs="Times New Roman"/>
          <w:i/>
          <w:iCs/>
        </w:rPr>
        <w:t>Homo sapiens</w:t>
      </w:r>
      <w:r>
        <w:rPr>
          <w:rFonts w:ascii="Times New Roman" w:hAnsi="Times New Roman" w:cs="Times New Roman"/>
        </w:rPr>
        <w:t xml:space="preserve"> Ku70 (XRCC6) and Ku</w:t>
      </w:r>
      <w:r w:rsidRPr="004864D7">
        <w:rPr>
          <w:rFonts w:ascii="Times New Roman" w:hAnsi="Times New Roman" w:cs="Times New Roman"/>
        </w:rPr>
        <w:t>80</w:t>
      </w:r>
      <w:r>
        <w:rPr>
          <w:rFonts w:ascii="Times New Roman" w:hAnsi="Times New Roman" w:cs="Times New Roman"/>
        </w:rPr>
        <w:t xml:space="preserve"> </w:t>
      </w:r>
      <w:r w:rsidRPr="004864D7">
        <w:rPr>
          <w:rFonts w:ascii="Times New Roman" w:hAnsi="Times New Roman" w:cs="Times New Roman"/>
        </w:rPr>
        <w:t xml:space="preserve">(XRCC5) protein sequences were retrieved from UniProt and KU 70/80 </w:t>
      </w:r>
      <w:r>
        <w:rPr>
          <w:rFonts w:ascii="Times New Roman" w:hAnsi="Times New Roman" w:cs="Times New Roman"/>
        </w:rPr>
        <w:t>beta-barrel</w:t>
      </w:r>
      <w:r w:rsidRPr="004864D7">
        <w:rPr>
          <w:rFonts w:ascii="Times New Roman" w:hAnsi="Times New Roman" w:cs="Times New Roman"/>
        </w:rPr>
        <w:t xml:space="preserve"> domain sequence length was determined using InterPro and the sequence was cle</w:t>
      </w:r>
      <w:r>
        <w:rPr>
          <w:rFonts w:ascii="Times New Roman" w:hAnsi="Times New Roman" w:cs="Times New Roman"/>
        </w:rPr>
        <w:t>aved accordingly. Presence of Ku</w:t>
      </w:r>
      <w:r w:rsidRPr="004864D7">
        <w:rPr>
          <w:rFonts w:ascii="Times New Roman" w:hAnsi="Times New Roman" w:cs="Times New Roman"/>
        </w:rPr>
        <w:t xml:space="preserve">70/80 were searched in 59 eukaryotes selected </w:t>
      </w:r>
      <w:r w:rsidRPr="004864D7">
        <w:rPr>
          <w:rFonts w:ascii="Times New Roman" w:hAnsi="Times New Roman" w:cs="Times New Roman"/>
        </w:rPr>
        <w:fldChar w:fldCharType="begin" w:fldLock="1"/>
      </w:r>
      <w:r>
        <w:rPr>
          <w:rFonts w:ascii="Times New Roman" w:hAnsi="Times New Roman" w:cs="Times New Roman"/>
        </w:rPr>
        <w:instrText xml:space="preserve"> ADDIN ZOTERO_ITEM CSL_CITATION {"citationID":"IrXyYK6W","properties":{"formattedCitation":"[29]","plainCitation":"[29]","noteIndex":0},"citationItems":[{"id":"clMKbfaQ/oHUEYExJ","uris":["http://www.mendeley.com/documents/?uuid=e3b44d23-f435-46e4-991b-d32aa0da4a39","http://www.mendeley.com/documents/?uuid=6bcd9037-f559-4a63-a54b-b6074b803c3d"],"itemData":{"DOI":"10.1186/1471-2148-10-259","ISSN":"14712148","abstract":"Background. The phenotype of an organism is an outcome of both its genotype, encoding the primary sequence of proteins, and the developmental orchestration of gene expression. The substrate of gene expression in eukaryotes is the chromatin, whose fundamental units are nucleosomes composed of DNA wrapped around each two of the core histone types H2A, H2B, H3 and H4. Key regulatory steps involved in the determination of chromatin conformations are posttranslational modifications (PTM) at histone tails as well as the assembly of histone variants into nucleosomal arrays. Although the mechanistic background is fragmentary understood, it appears that the chromatin signature of metazoan cell types is inheritable over generations. Even less understood is the conservation of epigenetic mechanisms among eukaryotes and their origins. Results. In the light of recent progress in understanding the tree of eukaryotic life we discovered the origin of histone H3 by phylogenetic analyses of variants from all supergroups, which allowed the reconstruction of ancestral states. We found that H3 variants evolved frequently but independently within related species of almost all eukaryotic supergroups. Interestingly, we found all core histone types encoded in the genome of a basal dinoflagellate and H3 variants in two other species, although is was reported that dinoflagellate chromatin is not organized into nucleosomes. Most probably one or more animal/nuclearid H3.3-like variants gave rise to H3 variants of all opisthokonts (animals, choanozoa, fungi, nuclearids, Amoebozoa). H3.2 and H3.1 as well as H3.1t are derivatives of H3.3, whereas H3.2 evolved already in early branching animals, such as Trichoplax. H3.1 and H3.1t are probably restricted to mammals. We deduced a model for protoH3 of the last eukaryotic common ancestor (LECA) confirming a remarkable degree of sequence conservation in comparison to canonical human H3.1. We found evidence that multiple PTMs are conserved even in putatively early branching eukaryotic taxa (Euglenozoa/Excavata). Conclusions. At least a basal repertoire of chromatin modifying mechanisms appears to share old common ancestry and may thus be inherent to all eukaryotes. We speculate that epigenetic principles responsive to environmental triggers may have had influenced phenotypic variation and concomitantly may potentially have had impact on eukaryotic diversification. © 2010 Postberg et al; licensee BioMed Central Ltd.","author":[{"dropping-particle":"","family":"Postberg","given":"Jan","non-dropping-particle":"","parse-names":false,"suffix":""},{"dropping-particle":"","family":"Forcob","given":"Sakeh","non-dropping-particle":"","parse-names":false,"suffix":""},{"dropping-particle":"","family":"Chang","given":"Wei Jen","non-dropping-particle":"","parse-names":false,"suffix":""},{"dropping-particle":"","family":"Lipps","given":"Hans J.","non-dropping-particle":"","parse-names":false,"suffix":""}],"container-title":"BMC Evolutionary Biology","id":"ITEM-1","issued":{"date-parts":[["2010"]]},"title":"The evolutionary history of histone H3 suggests a deep eukaryotic root of chromatin modifying mechanisms","type":"article-journal"}}],"schema":"https://github.com/citation-style-language/schema/raw/master/csl-citation.json"} </w:instrText>
      </w:r>
      <w:r w:rsidRPr="004864D7">
        <w:rPr>
          <w:rFonts w:ascii="Times New Roman" w:hAnsi="Times New Roman" w:cs="Times New Roman"/>
        </w:rPr>
        <w:fldChar w:fldCharType="separate"/>
      </w:r>
      <w:r w:rsidRPr="00170ABD">
        <w:rPr>
          <w:rFonts w:ascii="Times New Roman" w:hAnsi="Times New Roman" w:cs="Times New Roman"/>
        </w:rPr>
        <w:t>[29]</w:t>
      </w:r>
      <w:r w:rsidRPr="004864D7">
        <w:rPr>
          <w:rFonts w:ascii="Times New Roman" w:hAnsi="Times New Roman" w:cs="Times New Roman"/>
        </w:rPr>
        <w:fldChar w:fldCharType="end"/>
      </w:r>
      <w:r w:rsidRPr="004864D7">
        <w:rPr>
          <w:rFonts w:ascii="Times New Roman" w:hAnsi="Times New Roman" w:cs="Times New Roman"/>
        </w:rPr>
        <w:t xml:space="preserve"> using BLASTP in NCBI. Default blast parameters were used. </w:t>
      </w:r>
      <w:r w:rsidRPr="004864D7">
        <w:rPr>
          <w:rFonts w:ascii="Times New Roman" w:hAnsi="Times New Roman" w:cs="Times New Roman"/>
          <w:bCs/>
        </w:rPr>
        <w:t>(a) Eukaryotes consisting of both Ku70 and Ku80 (b) Eukaryotes consisting of Ku70 but devoid of Ku80 (c) Eukaryotes consisting of Ku80 but devoid of Ku70</w:t>
      </w:r>
      <w:r>
        <w:rPr>
          <w:rFonts w:ascii="Times New Roman" w:hAnsi="Times New Roman" w:cs="Times New Roman"/>
          <w:bCs/>
        </w:rPr>
        <w:t xml:space="preserve"> were listed and (d) Eukaryotes not having both Ku70 and Ku80 are listed. The entire lists </w:t>
      </w:r>
      <w:r w:rsidRPr="004864D7">
        <w:rPr>
          <w:rFonts w:ascii="Times New Roman" w:hAnsi="Times New Roman" w:cs="Times New Roman"/>
          <w:bCs/>
        </w:rPr>
        <w:t xml:space="preserve">of </w:t>
      </w:r>
      <w:r>
        <w:rPr>
          <w:rFonts w:ascii="Times New Roman" w:hAnsi="Times New Roman" w:cs="Times New Roman"/>
          <w:bCs/>
        </w:rPr>
        <w:t>discoba and metamonada sample groups</w:t>
      </w:r>
      <w:r w:rsidRPr="004864D7">
        <w:rPr>
          <w:rFonts w:ascii="Times New Roman" w:hAnsi="Times New Roman" w:cs="Times New Roman"/>
          <w:bCs/>
        </w:rPr>
        <w:t xml:space="preserve"> </w:t>
      </w:r>
      <w:r>
        <w:rPr>
          <w:rFonts w:ascii="Times New Roman" w:hAnsi="Times New Roman" w:cs="Times New Roman"/>
          <w:bCs/>
        </w:rPr>
        <w:t>were</w:t>
      </w:r>
      <w:r w:rsidRPr="004864D7">
        <w:rPr>
          <w:rFonts w:ascii="Times New Roman" w:hAnsi="Times New Roman" w:cs="Times New Roman"/>
          <w:bCs/>
        </w:rPr>
        <w:t xml:space="preserve"> found to be devoid of both Ku80 and Ku70</w:t>
      </w:r>
      <w:r>
        <w:rPr>
          <w:rFonts w:ascii="Times New Roman" w:hAnsi="Times New Roman" w:cs="Times New Roman"/>
          <w:bCs/>
        </w:rPr>
        <w:t>.</w:t>
      </w:r>
    </w:p>
    <w:p w14:paraId="611751A2" w14:textId="0BD6974E" w:rsidR="003F1652" w:rsidRDefault="003F1652"/>
    <w:tbl>
      <w:tblPr>
        <w:tblStyle w:val="TableGrid"/>
        <w:tblpPr w:leftFromText="180" w:rightFromText="180" w:horzAnchor="margin" w:tblpY="-760"/>
        <w:tblW w:w="9738" w:type="dxa"/>
        <w:tblLayout w:type="fixed"/>
        <w:tblLook w:val="04A0" w:firstRow="1" w:lastRow="0" w:firstColumn="1" w:lastColumn="0" w:noHBand="0" w:noVBand="1"/>
      </w:tblPr>
      <w:tblGrid>
        <w:gridCol w:w="2718"/>
        <w:gridCol w:w="2250"/>
        <w:gridCol w:w="1440"/>
        <w:gridCol w:w="1800"/>
        <w:gridCol w:w="1530"/>
      </w:tblGrid>
      <w:tr w:rsidR="00CC3DFA" w:rsidRPr="00644BD5" w14:paraId="51FF2BB1" w14:textId="77777777" w:rsidTr="00691C5D">
        <w:trPr>
          <w:trHeight w:val="300"/>
        </w:trPr>
        <w:tc>
          <w:tcPr>
            <w:tcW w:w="2718" w:type="dxa"/>
            <w:noWrap/>
            <w:hideMark/>
          </w:tcPr>
          <w:p w14:paraId="1ECAF154"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Actinomycetota</w:t>
            </w:r>
          </w:p>
        </w:tc>
        <w:tc>
          <w:tcPr>
            <w:tcW w:w="2250" w:type="dxa"/>
            <w:noWrap/>
            <w:hideMark/>
          </w:tcPr>
          <w:p w14:paraId="6A98EB38"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Alphaproteobacteria</w:t>
            </w:r>
          </w:p>
        </w:tc>
        <w:tc>
          <w:tcPr>
            <w:tcW w:w="1440" w:type="dxa"/>
          </w:tcPr>
          <w:p w14:paraId="0784BD08"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eastAsia="Times New Roman" w:hAnsi="Times New Roman" w:cs="Times New Roman"/>
                <w:b/>
                <w:bCs/>
                <w:color w:val="000000"/>
              </w:rPr>
              <w:t>Bacterio</w:t>
            </w:r>
            <w:r>
              <w:rPr>
                <w:rFonts w:ascii="Times New Roman" w:eastAsia="Times New Roman" w:hAnsi="Times New Roman" w:cs="Times New Roman"/>
                <w:b/>
                <w:bCs/>
                <w:color w:val="000000"/>
              </w:rPr>
              <w:t>dota</w:t>
            </w:r>
          </w:p>
        </w:tc>
        <w:tc>
          <w:tcPr>
            <w:tcW w:w="1800" w:type="dxa"/>
          </w:tcPr>
          <w:p w14:paraId="0A548EC9" w14:textId="77777777" w:rsidR="00CC3DFA" w:rsidRPr="00644BD5" w:rsidRDefault="00CC3DFA" w:rsidP="00691C5D">
            <w:pPr>
              <w:jc w:val="both"/>
            </w:pPr>
            <w:r>
              <w:rPr>
                <w:rFonts w:ascii="Times New Roman" w:eastAsia="Times New Roman" w:hAnsi="Times New Roman" w:cs="Times New Roman"/>
                <w:b/>
                <w:bCs/>
                <w:color w:val="000000"/>
              </w:rPr>
              <w:t>Acidobacteriota</w:t>
            </w:r>
          </w:p>
        </w:tc>
        <w:tc>
          <w:tcPr>
            <w:tcW w:w="1530" w:type="dxa"/>
          </w:tcPr>
          <w:p w14:paraId="68F6754E" w14:textId="77777777" w:rsidR="00CC3DFA" w:rsidRPr="00644BD5" w:rsidRDefault="00CC3DFA" w:rsidP="00691C5D">
            <w:pPr>
              <w:jc w:val="both"/>
            </w:pPr>
            <w:r>
              <w:rPr>
                <w:rFonts w:ascii="Times New Roman" w:eastAsia="Times New Roman" w:hAnsi="Times New Roman" w:cs="Times New Roman"/>
                <w:b/>
                <w:bCs/>
                <w:color w:val="000000"/>
              </w:rPr>
              <w:t>Bacillota</w:t>
            </w:r>
          </w:p>
        </w:tc>
      </w:tr>
      <w:tr w:rsidR="00CC3DFA" w:rsidRPr="00644BD5" w14:paraId="546223B9" w14:textId="77777777" w:rsidTr="00691C5D">
        <w:trPr>
          <w:trHeight w:val="300"/>
        </w:trPr>
        <w:tc>
          <w:tcPr>
            <w:tcW w:w="2718" w:type="dxa"/>
            <w:noWrap/>
            <w:hideMark/>
          </w:tcPr>
          <w:p w14:paraId="453C16E4"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Actinoplanes WP_014687497.1</w:t>
            </w:r>
          </w:p>
        </w:tc>
        <w:tc>
          <w:tcPr>
            <w:tcW w:w="2250" w:type="dxa"/>
            <w:noWrap/>
            <w:hideMark/>
          </w:tcPr>
          <w:p w14:paraId="2D4710C1"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Bradyrhizobium japonicum BAL07922.1|3|</w:t>
            </w:r>
          </w:p>
        </w:tc>
        <w:tc>
          <w:tcPr>
            <w:tcW w:w="1440" w:type="dxa"/>
          </w:tcPr>
          <w:p w14:paraId="1A5A937B"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Niastella koreensis AEV97944.1|1|</w:t>
            </w:r>
          </w:p>
        </w:tc>
        <w:tc>
          <w:tcPr>
            <w:tcW w:w="1800" w:type="dxa"/>
          </w:tcPr>
          <w:p w14:paraId="1FD8A795" w14:textId="77777777" w:rsidR="00CC3DFA" w:rsidRPr="00644BD5" w:rsidRDefault="00CC3DFA" w:rsidP="00691C5D">
            <w:pPr>
              <w:jc w:val="both"/>
            </w:pPr>
            <w:r w:rsidRPr="00F85D60">
              <w:rPr>
                <w:rFonts w:ascii="Times New Roman" w:eastAsia="Times New Roman" w:hAnsi="Times New Roman" w:cs="Times New Roman"/>
                <w:i/>
                <w:iCs/>
                <w:color w:val="000000"/>
              </w:rPr>
              <w:t>Candidatus Solibacter |AB|88738.1</w:t>
            </w:r>
          </w:p>
        </w:tc>
        <w:tc>
          <w:tcPr>
            <w:tcW w:w="1530" w:type="dxa"/>
          </w:tcPr>
          <w:p w14:paraId="55A1C70F" w14:textId="77777777" w:rsidR="00CC3DFA"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Paenibacillus mucilaginosus</w:t>
            </w:r>
            <w:r>
              <w:rPr>
                <w:rFonts w:ascii="Times New Roman" w:eastAsia="Times New Roman" w:hAnsi="Times New Roman" w:cs="Times New Roman"/>
                <w:i/>
                <w:iCs/>
                <w:color w:val="000000"/>
              </w:rPr>
              <w:t xml:space="preserve"> </w:t>
            </w:r>
          </w:p>
          <w:p w14:paraId="3A5E72AD" w14:textId="77777777" w:rsidR="00CC3DFA" w:rsidRPr="00644BD5" w:rsidRDefault="00CC3DFA" w:rsidP="00691C5D">
            <w:pPr>
              <w:jc w:val="both"/>
            </w:pPr>
            <w:r w:rsidRPr="00F85D60">
              <w:rPr>
                <w:rFonts w:ascii="Times New Roman" w:eastAsia="Times New Roman" w:hAnsi="Times New Roman" w:cs="Times New Roman"/>
                <w:i/>
                <w:iCs/>
                <w:color w:val="000000"/>
              </w:rPr>
              <w:t>AFH65824.1</w:t>
            </w:r>
          </w:p>
        </w:tc>
      </w:tr>
      <w:tr w:rsidR="00CC3DFA" w:rsidRPr="00644BD5" w14:paraId="616F8017" w14:textId="77777777" w:rsidTr="00691C5D">
        <w:trPr>
          <w:trHeight w:val="300"/>
        </w:trPr>
        <w:tc>
          <w:tcPr>
            <w:tcW w:w="2718" w:type="dxa"/>
            <w:noWrap/>
            <w:hideMark/>
          </w:tcPr>
          <w:p w14:paraId="540157FB"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Nocardia brasiliensis AFU03477.1</w:t>
            </w:r>
          </w:p>
        </w:tc>
        <w:tc>
          <w:tcPr>
            <w:tcW w:w="2250" w:type="dxa"/>
            <w:noWrap/>
            <w:hideMark/>
          </w:tcPr>
          <w:p w14:paraId="529927FA"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Bradyrhizobium japonicum BAL13505.1|1|</w:t>
            </w:r>
          </w:p>
        </w:tc>
        <w:tc>
          <w:tcPr>
            <w:tcW w:w="1440" w:type="dxa"/>
          </w:tcPr>
          <w:p w14:paraId="589F7BF5"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Niastella koreensis AEW00550.1|2|</w:t>
            </w:r>
          </w:p>
        </w:tc>
        <w:tc>
          <w:tcPr>
            <w:tcW w:w="1800" w:type="dxa"/>
          </w:tcPr>
          <w:p w14:paraId="7963538C" w14:textId="77777777" w:rsidR="00CC3DFA" w:rsidRPr="00644BD5" w:rsidRDefault="00CC3DFA" w:rsidP="00691C5D">
            <w:pPr>
              <w:jc w:val="both"/>
            </w:pPr>
            <w:r w:rsidRPr="00F85D60">
              <w:rPr>
                <w:rFonts w:ascii="Times New Roman" w:eastAsia="Times New Roman" w:hAnsi="Times New Roman" w:cs="Times New Roman"/>
                <w:i/>
                <w:iCs/>
                <w:color w:val="000000"/>
              </w:rPr>
              <w:t>Terriglobus roseus AFL88371.1</w:t>
            </w:r>
          </w:p>
        </w:tc>
        <w:tc>
          <w:tcPr>
            <w:tcW w:w="1530" w:type="dxa"/>
          </w:tcPr>
          <w:p w14:paraId="72891120" w14:textId="77777777" w:rsidR="00CC3DFA"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 xml:space="preserve">Desulfosporosinus orientis </w:t>
            </w:r>
          </w:p>
          <w:p w14:paraId="0F62EECA" w14:textId="77777777" w:rsidR="00CC3DFA" w:rsidRPr="00644BD5" w:rsidRDefault="00CC3DFA" w:rsidP="00691C5D">
            <w:pPr>
              <w:jc w:val="both"/>
            </w:pPr>
            <w:r w:rsidRPr="00F85D60">
              <w:rPr>
                <w:rFonts w:ascii="Times New Roman" w:eastAsia="Times New Roman" w:hAnsi="Times New Roman" w:cs="Times New Roman"/>
                <w:i/>
                <w:iCs/>
                <w:color w:val="000000"/>
              </w:rPr>
              <w:t>AFH65824.1</w:t>
            </w:r>
          </w:p>
        </w:tc>
      </w:tr>
      <w:tr w:rsidR="00CC3DFA" w:rsidRPr="00644BD5" w14:paraId="43A5EFA8" w14:textId="77777777" w:rsidTr="00691C5D">
        <w:trPr>
          <w:trHeight w:val="300"/>
        </w:trPr>
        <w:tc>
          <w:tcPr>
            <w:tcW w:w="2718" w:type="dxa"/>
            <w:noWrap/>
            <w:hideMark/>
          </w:tcPr>
          <w:p w14:paraId="0D91E1DA"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Rhodococcus jostii ABG98966.1</w:t>
            </w:r>
          </w:p>
        </w:tc>
        <w:tc>
          <w:tcPr>
            <w:tcW w:w="2250" w:type="dxa"/>
            <w:noWrap/>
            <w:hideMark/>
          </w:tcPr>
          <w:p w14:paraId="30922676"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Bradyrhizobium japonicum BAL07271.1|2|</w:t>
            </w:r>
          </w:p>
        </w:tc>
        <w:tc>
          <w:tcPr>
            <w:tcW w:w="1440" w:type="dxa"/>
          </w:tcPr>
          <w:p w14:paraId="71DA5488"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Chitinophaga pinensis ACU58495.1</w:t>
            </w:r>
          </w:p>
        </w:tc>
        <w:tc>
          <w:tcPr>
            <w:tcW w:w="1800" w:type="dxa"/>
            <w:tcBorders>
              <w:bottom w:val="single" w:sz="4" w:space="0" w:color="auto"/>
            </w:tcBorders>
          </w:tcPr>
          <w:p w14:paraId="5FE9D32D" w14:textId="77777777" w:rsidR="00CC3DFA" w:rsidRPr="00644BD5" w:rsidRDefault="00CC3DFA" w:rsidP="00691C5D">
            <w:pPr>
              <w:jc w:val="both"/>
            </w:pPr>
            <w:r w:rsidRPr="00F85D60">
              <w:rPr>
                <w:rFonts w:ascii="Times New Roman" w:eastAsia="Times New Roman" w:hAnsi="Times New Roman" w:cs="Times New Roman"/>
                <w:i/>
                <w:iCs/>
                <w:color w:val="000000"/>
              </w:rPr>
              <w:t>Acidobacterium capsulatum C1F735.1</w:t>
            </w:r>
          </w:p>
        </w:tc>
        <w:tc>
          <w:tcPr>
            <w:tcW w:w="1530" w:type="dxa"/>
          </w:tcPr>
          <w:p w14:paraId="2857433C" w14:textId="77777777" w:rsidR="00CC3DFA"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 xml:space="preserve">Bacillus thuringiensis </w:t>
            </w:r>
          </w:p>
          <w:p w14:paraId="36BB1F20" w14:textId="77777777" w:rsidR="00CC3DFA" w:rsidRPr="00644BD5" w:rsidRDefault="00CC3DFA" w:rsidP="00691C5D">
            <w:pPr>
              <w:jc w:val="both"/>
            </w:pPr>
            <w:r w:rsidRPr="00F85D60">
              <w:rPr>
                <w:rFonts w:ascii="Times New Roman" w:eastAsia="Times New Roman" w:hAnsi="Times New Roman" w:cs="Times New Roman"/>
                <w:i/>
                <w:iCs/>
                <w:color w:val="000000"/>
              </w:rPr>
              <w:t>AFU11505.1</w:t>
            </w:r>
          </w:p>
        </w:tc>
      </w:tr>
      <w:tr w:rsidR="00CC3DFA" w:rsidRPr="00644BD5" w14:paraId="55827AB2" w14:textId="77777777" w:rsidTr="00691C5D">
        <w:trPr>
          <w:trHeight w:val="300"/>
        </w:trPr>
        <w:tc>
          <w:tcPr>
            <w:tcW w:w="2718" w:type="dxa"/>
            <w:noWrap/>
            <w:hideMark/>
          </w:tcPr>
          <w:p w14:paraId="4FE7E27D"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Saccharothrix espanaensis CCH315712.1 |2|</w:t>
            </w:r>
          </w:p>
        </w:tc>
        <w:tc>
          <w:tcPr>
            <w:tcW w:w="2250" w:type="dxa"/>
            <w:noWrap/>
            <w:hideMark/>
          </w:tcPr>
          <w:p w14:paraId="0DE8A2D1"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Rhizobium leguminosarum CAK07635.1</w:t>
            </w:r>
          </w:p>
        </w:tc>
        <w:tc>
          <w:tcPr>
            <w:tcW w:w="1440" w:type="dxa"/>
          </w:tcPr>
          <w:p w14:paraId="30BAD164" w14:textId="77777777" w:rsidR="00CC3DFA" w:rsidRPr="00F85D60" w:rsidRDefault="00CC3DFA" w:rsidP="00691C5D">
            <w:pPr>
              <w:jc w:val="both"/>
              <w:rPr>
                <w:rFonts w:ascii="Times New Roman" w:eastAsia="Times New Roman" w:hAnsi="Times New Roman" w:cs="Times New Roman"/>
                <w:i/>
                <w:iCs/>
                <w:color w:val="000000"/>
              </w:rPr>
            </w:pPr>
          </w:p>
        </w:tc>
        <w:tc>
          <w:tcPr>
            <w:tcW w:w="1800" w:type="dxa"/>
            <w:tcBorders>
              <w:bottom w:val="nil"/>
            </w:tcBorders>
          </w:tcPr>
          <w:p w14:paraId="09FFBC47" w14:textId="77777777" w:rsidR="00CC3DFA" w:rsidRPr="00644BD5" w:rsidRDefault="00CC3DFA" w:rsidP="00691C5D">
            <w:pPr>
              <w:jc w:val="both"/>
            </w:pPr>
            <w:r w:rsidRPr="00F85D60">
              <w:rPr>
                <w:rFonts w:ascii="Times New Roman" w:eastAsia="Times New Roman" w:hAnsi="Times New Roman" w:cs="Times New Roman"/>
                <w:i/>
                <w:iCs/>
                <w:color w:val="000000"/>
              </w:rPr>
              <w:t>Granulicella mallensis AEU35712.1</w:t>
            </w:r>
          </w:p>
        </w:tc>
        <w:tc>
          <w:tcPr>
            <w:tcW w:w="1530" w:type="dxa"/>
          </w:tcPr>
          <w:p w14:paraId="32E6A631" w14:textId="77777777" w:rsidR="00CC3DFA" w:rsidRPr="00644BD5" w:rsidRDefault="00CC3DFA" w:rsidP="00691C5D">
            <w:pPr>
              <w:jc w:val="both"/>
            </w:pPr>
          </w:p>
        </w:tc>
      </w:tr>
      <w:tr w:rsidR="00CC3DFA" w:rsidRPr="00644BD5" w14:paraId="7FF12C6B" w14:textId="77777777" w:rsidTr="00691C5D">
        <w:trPr>
          <w:trHeight w:val="300"/>
        </w:trPr>
        <w:tc>
          <w:tcPr>
            <w:tcW w:w="2718" w:type="dxa"/>
            <w:noWrap/>
            <w:hideMark/>
          </w:tcPr>
          <w:p w14:paraId="09A9D0CA"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Streptomyces sviceus EDY54145.1</w:t>
            </w:r>
          </w:p>
        </w:tc>
        <w:tc>
          <w:tcPr>
            <w:tcW w:w="7020" w:type="dxa"/>
            <w:gridSpan w:val="4"/>
            <w:vMerge w:val="restart"/>
            <w:noWrap/>
            <w:hideMark/>
          </w:tcPr>
          <w:p w14:paraId="52BB8BDB" w14:textId="77777777" w:rsidR="00CC3DFA" w:rsidRPr="00644BD5" w:rsidRDefault="00CC3DFA" w:rsidP="00691C5D">
            <w:pPr>
              <w:jc w:val="both"/>
            </w:pPr>
          </w:p>
        </w:tc>
      </w:tr>
      <w:tr w:rsidR="00CC3DFA" w:rsidRPr="00644BD5" w14:paraId="522414F0" w14:textId="77777777" w:rsidTr="00691C5D">
        <w:trPr>
          <w:trHeight w:val="300"/>
        </w:trPr>
        <w:tc>
          <w:tcPr>
            <w:tcW w:w="2718" w:type="dxa"/>
            <w:noWrap/>
            <w:hideMark/>
          </w:tcPr>
          <w:p w14:paraId="6241F93C"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Saccharothrix espanaensis CCH31573.1 |1|</w:t>
            </w:r>
          </w:p>
        </w:tc>
        <w:tc>
          <w:tcPr>
            <w:tcW w:w="7020" w:type="dxa"/>
            <w:gridSpan w:val="4"/>
            <w:vMerge/>
            <w:noWrap/>
            <w:hideMark/>
          </w:tcPr>
          <w:p w14:paraId="18035016" w14:textId="77777777" w:rsidR="00CC3DFA" w:rsidRPr="00644BD5" w:rsidRDefault="00CC3DFA" w:rsidP="00691C5D">
            <w:pPr>
              <w:jc w:val="both"/>
            </w:pPr>
          </w:p>
        </w:tc>
      </w:tr>
      <w:tr w:rsidR="00CC3DFA" w:rsidRPr="00644BD5" w14:paraId="6DA227BE" w14:textId="77777777" w:rsidTr="00691C5D">
        <w:trPr>
          <w:trHeight w:val="300"/>
        </w:trPr>
        <w:tc>
          <w:tcPr>
            <w:tcW w:w="2718" w:type="dxa"/>
            <w:noWrap/>
          </w:tcPr>
          <w:p w14:paraId="4D4416D3"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ambofaciens</w:t>
            </w:r>
            <w:r>
              <w:rPr>
                <w:rFonts w:ascii="Times New Roman" w:eastAsia="Times New Roman" w:hAnsi="Times New Roman" w:cs="Times New Roman"/>
                <w:i/>
                <w:iCs/>
                <w:color w:val="000000"/>
              </w:rPr>
              <w:t xml:space="preserve"> </w:t>
            </w:r>
            <w:r w:rsidRPr="00CE2D71">
              <w:rPr>
                <w:rFonts w:ascii="Times New Roman" w:eastAsia="Times New Roman" w:hAnsi="Times New Roman" w:cs="Times New Roman"/>
                <w:i/>
                <w:iCs/>
                <w:color w:val="000000"/>
              </w:rPr>
              <w:t>WP053142817.1|1|</w:t>
            </w:r>
          </w:p>
        </w:tc>
        <w:tc>
          <w:tcPr>
            <w:tcW w:w="7020" w:type="dxa"/>
            <w:gridSpan w:val="4"/>
            <w:vMerge/>
            <w:tcBorders>
              <w:bottom w:val="nil"/>
            </w:tcBorders>
            <w:noWrap/>
          </w:tcPr>
          <w:p w14:paraId="482C7C1C" w14:textId="77777777" w:rsidR="00CC3DFA" w:rsidRPr="00644BD5" w:rsidRDefault="00CC3DFA" w:rsidP="00691C5D">
            <w:pPr>
              <w:jc w:val="both"/>
            </w:pPr>
          </w:p>
        </w:tc>
      </w:tr>
    </w:tbl>
    <w:tbl>
      <w:tblPr>
        <w:tblStyle w:val="TableGrid"/>
        <w:tblpPr w:leftFromText="180" w:rightFromText="180" w:vertAnchor="page" w:horzAnchor="margin" w:tblpY="6121"/>
        <w:tblW w:w="9738" w:type="dxa"/>
        <w:tblLayout w:type="fixed"/>
        <w:tblLook w:val="04A0" w:firstRow="1" w:lastRow="0" w:firstColumn="1" w:lastColumn="0" w:noHBand="0" w:noVBand="1"/>
      </w:tblPr>
      <w:tblGrid>
        <w:gridCol w:w="2718"/>
        <w:gridCol w:w="7020"/>
      </w:tblGrid>
      <w:tr w:rsidR="00CC3DFA" w:rsidRPr="00644BD5" w14:paraId="402CD63E" w14:textId="77777777" w:rsidTr="00691C5D">
        <w:trPr>
          <w:trHeight w:val="304"/>
        </w:trPr>
        <w:tc>
          <w:tcPr>
            <w:tcW w:w="2718" w:type="dxa"/>
            <w:noWrap/>
          </w:tcPr>
          <w:p w14:paraId="00DBA19C"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ambofaciens WP053141159.1|2|</w:t>
            </w:r>
          </w:p>
        </w:tc>
        <w:tc>
          <w:tcPr>
            <w:tcW w:w="7020" w:type="dxa"/>
            <w:vMerge w:val="restart"/>
            <w:tcBorders>
              <w:top w:val="nil"/>
              <w:bottom w:val="single" w:sz="4" w:space="0" w:color="auto"/>
            </w:tcBorders>
            <w:noWrap/>
          </w:tcPr>
          <w:p w14:paraId="04D37B46" w14:textId="77777777" w:rsidR="00CC3DFA" w:rsidRPr="00644BD5" w:rsidRDefault="00CC3DFA" w:rsidP="00691C5D">
            <w:pPr>
              <w:jc w:val="both"/>
            </w:pPr>
          </w:p>
        </w:tc>
      </w:tr>
      <w:tr w:rsidR="00CC3DFA" w:rsidRPr="00644BD5" w14:paraId="01136E89" w14:textId="77777777" w:rsidTr="00691C5D">
        <w:trPr>
          <w:trHeight w:val="304"/>
        </w:trPr>
        <w:tc>
          <w:tcPr>
            <w:tcW w:w="2718" w:type="dxa"/>
            <w:noWrap/>
          </w:tcPr>
          <w:p w14:paraId="1323D523"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ambofaciens WP053141182.1|3|</w:t>
            </w:r>
          </w:p>
        </w:tc>
        <w:tc>
          <w:tcPr>
            <w:tcW w:w="7020" w:type="dxa"/>
            <w:vMerge/>
            <w:tcBorders>
              <w:bottom w:val="single" w:sz="4" w:space="0" w:color="auto"/>
            </w:tcBorders>
            <w:noWrap/>
          </w:tcPr>
          <w:p w14:paraId="60B45450" w14:textId="77777777" w:rsidR="00CC3DFA" w:rsidRPr="00644BD5" w:rsidRDefault="00CC3DFA" w:rsidP="00691C5D">
            <w:pPr>
              <w:jc w:val="both"/>
            </w:pPr>
          </w:p>
        </w:tc>
      </w:tr>
      <w:tr w:rsidR="00CC3DFA" w:rsidRPr="00644BD5" w14:paraId="1B119AB4" w14:textId="77777777" w:rsidTr="00691C5D">
        <w:trPr>
          <w:trHeight w:val="304"/>
        </w:trPr>
        <w:tc>
          <w:tcPr>
            <w:tcW w:w="2718" w:type="dxa"/>
            <w:noWrap/>
          </w:tcPr>
          <w:p w14:paraId="61843FB4"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coelicolor WP011039369.1|1|</w:t>
            </w:r>
          </w:p>
        </w:tc>
        <w:tc>
          <w:tcPr>
            <w:tcW w:w="7020" w:type="dxa"/>
            <w:vMerge/>
            <w:tcBorders>
              <w:bottom w:val="single" w:sz="4" w:space="0" w:color="auto"/>
            </w:tcBorders>
            <w:noWrap/>
          </w:tcPr>
          <w:p w14:paraId="298CD69A" w14:textId="77777777" w:rsidR="00CC3DFA" w:rsidRPr="00644BD5" w:rsidRDefault="00CC3DFA" w:rsidP="00691C5D">
            <w:pPr>
              <w:jc w:val="both"/>
            </w:pPr>
          </w:p>
        </w:tc>
      </w:tr>
      <w:tr w:rsidR="00CC3DFA" w:rsidRPr="00644BD5" w14:paraId="3E6E304C" w14:textId="77777777" w:rsidTr="00691C5D">
        <w:trPr>
          <w:trHeight w:val="304"/>
        </w:trPr>
        <w:tc>
          <w:tcPr>
            <w:tcW w:w="2718" w:type="dxa"/>
            <w:noWrap/>
          </w:tcPr>
          <w:p w14:paraId="0D68AD2E"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coelicolor AAF23071.2|2|</w:t>
            </w:r>
          </w:p>
        </w:tc>
        <w:tc>
          <w:tcPr>
            <w:tcW w:w="7020" w:type="dxa"/>
            <w:vMerge/>
            <w:tcBorders>
              <w:bottom w:val="single" w:sz="4" w:space="0" w:color="auto"/>
            </w:tcBorders>
            <w:noWrap/>
          </w:tcPr>
          <w:p w14:paraId="03C8839F" w14:textId="77777777" w:rsidR="00CC3DFA" w:rsidRPr="00644BD5" w:rsidRDefault="00CC3DFA" w:rsidP="00691C5D">
            <w:pPr>
              <w:jc w:val="both"/>
            </w:pPr>
          </w:p>
        </w:tc>
      </w:tr>
      <w:tr w:rsidR="00CC3DFA" w:rsidRPr="00644BD5" w14:paraId="7911FBA8" w14:textId="77777777" w:rsidTr="00691C5D">
        <w:trPr>
          <w:trHeight w:val="304"/>
        </w:trPr>
        <w:tc>
          <w:tcPr>
            <w:tcW w:w="2718" w:type="dxa"/>
            <w:noWrap/>
          </w:tcPr>
          <w:p w14:paraId="243F9CAB"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griseus WP030705942.1|1|</w:t>
            </w:r>
          </w:p>
        </w:tc>
        <w:tc>
          <w:tcPr>
            <w:tcW w:w="7020" w:type="dxa"/>
            <w:vMerge/>
            <w:tcBorders>
              <w:bottom w:val="single" w:sz="4" w:space="0" w:color="auto"/>
            </w:tcBorders>
            <w:noWrap/>
          </w:tcPr>
          <w:p w14:paraId="376A036B" w14:textId="77777777" w:rsidR="00CC3DFA" w:rsidRPr="00644BD5" w:rsidRDefault="00CC3DFA" w:rsidP="00691C5D">
            <w:pPr>
              <w:jc w:val="both"/>
            </w:pPr>
          </w:p>
        </w:tc>
      </w:tr>
      <w:tr w:rsidR="00CC3DFA" w:rsidRPr="00644BD5" w14:paraId="6D5F716D" w14:textId="77777777" w:rsidTr="00691C5D">
        <w:trPr>
          <w:trHeight w:val="304"/>
        </w:trPr>
        <w:tc>
          <w:tcPr>
            <w:tcW w:w="2718" w:type="dxa"/>
            <w:noWrap/>
          </w:tcPr>
          <w:p w14:paraId="41F0496D"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griseus WP164364672.1|2|</w:t>
            </w:r>
          </w:p>
        </w:tc>
        <w:tc>
          <w:tcPr>
            <w:tcW w:w="7020" w:type="dxa"/>
            <w:vMerge/>
            <w:tcBorders>
              <w:bottom w:val="single" w:sz="4" w:space="0" w:color="auto"/>
            </w:tcBorders>
            <w:noWrap/>
          </w:tcPr>
          <w:p w14:paraId="3A3DBBEE" w14:textId="77777777" w:rsidR="00CC3DFA" w:rsidRPr="00644BD5" w:rsidRDefault="00CC3DFA" w:rsidP="00691C5D">
            <w:pPr>
              <w:jc w:val="both"/>
            </w:pPr>
          </w:p>
        </w:tc>
      </w:tr>
      <w:tr w:rsidR="00CC3DFA" w:rsidRPr="00644BD5" w14:paraId="5D24AEE8" w14:textId="77777777" w:rsidTr="00691C5D">
        <w:trPr>
          <w:trHeight w:val="304"/>
        </w:trPr>
        <w:tc>
          <w:tcPr>
            <w:tcW w:w="2718" w:type="dxa"/>
            <w:noWrap/>
          </w:tcPr>
          <w:p w14:paraId="018F45E2"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griseus WP115068043.1|3|</w:t>
            </w:r>
          </w:p>
        </w:tc>
        <w:tc>
          <w:tcPr>
            <w:tcW w:w="7020" w:type="dxa"/>
            <w:vMerge/>
            <w:tcBorders>
              <w:bottom w:val="single" w:sz="4" w:space="0" w:color="auto"/>
            </w:tcBorders>
            <w:noWrap/>
          </w:tcPr>
          <w:p w14:paraId="70789623" w14:textId="77777777" w:rsidR="00CC3DFA" w:rsidRPr="00644BD5" w:rsidRDefault="00CC3DFA" w:rsidP="00691C5D">
            <w:pPr>
              <w:jc w:val="both"/>
            </w:pPr>
          </w:p>
        </w:tc>
      </w:tr>
      <w:tr w:rsidR="00CC3DFA" w:rsidRPr="00644BD5" w14:paraId="02CAA170" w14:textId="77777777" w:rsidTr="00691C5D">
        <w:trPr>
          <w:trHeight w:val="304"/>
        </w:trPr>
        <w:tc>
          <w:tcPr>
            <w:tcW w:w="2718" w:type="dxa"/>
            <w:noWrap/>
          </w:tcPr>
          <w:p w14:paraId="6356D8C4"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cattleya AEW97828.1|</w:t>
            </w:r>
          </w:p>
        </w:tc>
        <w:tc>
          <w:tcPr>
            <w:tcW w:w="7020" w:type="dxa"/>
            <w:vMerge/>
            <w:tcBorders>
              <w:bottom w:val="single" w:sz="4" w:space="0" w:color="auto"/>
            </w:tcBorders>
            <w:noWrap/>
          </w:tcPr>
          <w:p w14:paraId="15C6B2EB" w14:textId="77777777" w:rsidR="00CC3DFA" w:rsidRPr="00644BD5" w:rsidRDefault="00CC3DFA" w:rsidP="00691C5D">
            <w:pPr>
              <w:jc w:val="both"/>
            </w:pPr>
          </w:p>
        </w:tc>
      </w:tr>
      <w:tr w:rsidR="00CC3DFA" w:rsidRPr="00644BD5" w14:paraId="2D5B64E8" w14:textId="77777777" w:rsidTr="00691C5D">
        <w:trPr>
          <w:trHeight w:val="304"/>
        </w:trPr>
        <w:tc>
          <w:tcPr>
            <w:tcW w:w="2718" w:type="dxa"/>
            <w:noWrap/>
          </w:tcPr>
          <w:p w14:paraId="32A004C7"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avermitilis BAC70656.1|1|</w:t>
            </w:r>
          </w:p>
        </w:tc>
        <w:tc>
          <w:tcPr>
            <w:tcW w:w="7020" w:type="dxa"/>
            <w:vMerge/>
            <w:tcBorders>
              <w:bottom w:val="single" w:sz="4" w:space="0" w:color="auto"/>
            </w:tcBorders>
            <w:noWrap/>
          </w:tcPr>
          <w:p w14:paraId="3FE41DE3" w14:textId="77777777" w:rsidR="00CC3DFA" w:rsidRPr="00644BD5" w:rsidRDefault="00CC3DFA" w:rsidP="00691C5D">
            <w:pPr>
              <w:jc w:val="both"/>
            </w:pPr>
          </w:p>
        </w:tc>
      </w:tr>
      <w:tr w:rsidR="00CC3DFA" w:rsidRPr="00644BD5" w14:paraId="056B29A4" w14:textId="77777777" w:rsidTr="00691C5D">
        <w:trPr>
          <w:trHeight w:val="304"/>
        </w:trPr>
        <w:tc>
          <w:tcPr>
            <w:tcW w:w="2718" w:type="dxa"/>
            <w:noWrap/>
          </w:tcPr>
          <w:p w14:paraId="263AF126"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avermitilis Q82PM3.1|2|</w:t>
            </w:r>
          </w:p>
        </w:tc>
        <w:tc>
          <w:tcPr>
            <w:tcW w:w="7020" w:type="dxa"/>
            <w:vMerge/>
            <w:tcBorders>
              <w:bottom w:val="single" w:sz="4" w:space="0" w:color="auto"/>
            </w:tcBorders>
            <w:noWrap/>
          </w:tcPr>
          <w:p w14:paraId="3E42029D" w14:textId="77777777" w:rsidR="00CC3DFA" w:rsidRPr="00644BD5" w:rsidRDefault="00CC3DFA" w:rsidP="00691C5D">
            <w:pPr>
              <w:jc w:val="both"/>
            </w:pPr>
          </w:p>
        </w:tc>
      </w:tr>
      <w:tr w:rsidR="00CC3DFA" w:rsidRPr="00644BD5" w14:paraId="4E9D7A12" w14:textId="77777777" w:rsidTr="00691C5D">
        <w:trPr>
          <w:trHeight w:val="304"/>
        </w:trPr>
        <w:tc>
          <w:tcPr>
            <w:tcW w:w="2718" w:type="dxa"/>
            <w:noWrap/>
          </w:tcPr>
          <w:p w14:paraId="7B291B91"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albulus WP053163682.1|1|</w:t>
            </w:r>
          </w:p>
        </w:tc>
        <w:tc>
          <w:tcPr>
            <w:tcW w:w="7020" w:type="dxa"/>
            <w:vMerge/>
            <w:tcBorders>
              <w:bottom w:val="single" w:sz="4" w:space="0" w:color="auto"/>
            </w:tcBorders>
            <w:noWrap/>
          </w:tcPr>
          <w:p w14:paraId="73138335" w14:textId="77777777" w:rsidR="00CC3DFA" w:rsidRPr="00644BD5" w:rsidRDefault="00CC3DFA" w:rsidP="00691C5D">
            <w:pPr>
              <w:jc w:val="both"/>
            </w:pPr>
          </w:p>
        </w:tc>
      </w:tr>
      <w:tr w:rsidR="00CC3DFA" w:rsidRPr="00644BD5" w14:paraId="5B5590D8" w14:textId="77777777" w:rsidTr="00691C5D">
        <w:trPr>
          <w:trHeight w:val="304"/>
        </w:trPr>
        <w:tc>
          <w:tcPr>
            <w:tcW w:w="2718" w:type="dxa"/>
            <w:noWrap/>
          </w:tcPr>
          <w:p w14:paraId="0A60DB16"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albulus WP064068584.1|2|</w:t>
            </w:r>
          </w:p>
        </w:tc>
        <w:tc>
          <w:tcPr>
            <w:tcW w:w="7020" w:type="dxa"/>
            <w:vMerge/>
            <w:tcBorders>
              <w:bottom w:val="single" w:sz="4" w:space="0" w:color="auto"/>
            </w:tcBorders>
            <w:noWrap/>
          </w:tcPr>
          <w:p w14:paraId="40C1869A" w14:textId="77777777" w:rsidR="00CC3DFA" w:rsidRPr="00644BD5" w:rsidRDefault="00CC3DFA" w:rsidP="00691C5D">
            <w:pPr>
              <w:jc w:val="both"/>
            </w:pPr>
          </w:p>
        </w:tc>
      </w:tr>
      <w:tr w:rsidR="00CC3DFA" w:rsidRPr="00644BD5" w14:paraId="71B390FF" w14:textId="77777777" w:rsidTr="00691C5D">
        <w:trPr>
          <w:trHeight w:val="304"/>
        </w:trPr>
        <w:tc>
          <w:tcPr>
            <w:tcW w:w="2718" w:type="dxa"/>
            <w:noWrap/>
          </w:tcPr>
          <w:p w14:paraId="7CA29292" w14:textId="77777777" w:rsidR="00CC3DFA" w:rsidRPr="00CE2D71"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albulus WP157955381.1|3|</w:t>
            </w:r>
          </w:p>
        </w:tc>
        <w:tc>
          <w:tcPr>
            <w:tcW w:w="7020" w:type="dxa"/>
            <w:vMerge/>
            <w:tcBorders>
              <w:bottom w:val="single" w:sz="4" w:space="0" w:color="auto"/>
            </w:tcBorders>
            <w:noWrap/>
          </w:tcPr>
          <w:p w14:paraId="03DDDEA8" w14:textId="77777777" w:rsidR="00CC3DFA" w:rsidRPr="00644BD5" w:rsidRDefault="00CC3DFA" w:rsidP="00691C5D">
            <w:pPr>
              <w:jc w:val="both"/>
            </w:pPr>
          </w:p>
        </w:tc>
      </w:tr>
      <w:tr w:rsidR="00CC3DFA" w:rsidRPr="00644BD5" w14:paraId="12AC0845" w14:textId="77777777" w:rsidTr="00691C5D">
        <w:trPr>
          <w:trHeight w:val="304"/>
        </w:trPr>
        <w:tc>
          <w:tcPr>
            <w:tcW w:w="2718" w:type="dxa"/>
            <w:noWrap/>
          </w:tcPr>
          <w:p w14:paraId="10CE68CC" w14:textId="77777777" w:rsidR="00CC3DFA" w:rsidRPr="00CE2D71"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albulus WP044379509.1|4|</w:t>
            </w:r>
          </w:p>
        </w:tc>
        <w:tc>
          <w:tcPr>
            <w:tcW w:w="7020" w:type="dxa"/>
            <w:vMerge/>
            <w:tcBorders>
              <w:bottom w:val="single" w:sz="4" w:space="0" w:color="auto"/>
            </w:tcBorders>
            <w:noWrap/>
          </w:tcPr>
          <w:p w14:paraId="59970BC9" w14:textId="77777777" w:rsidR="00CC3DFA" w:rsidRPr="00644BD5" w:rsidRDefault="00CC3DFA" w:rsidP="00691C5D">
            <w:pPr>
              <w:jc w:val="both"/>
            </w:pPr>
          </w:p>
        </w:tc>
      </w:tr>
      <w:tr w:rsidR="00CC3DFA" w:rsidRPr="00644BD5" w14:paraId="79C98F4D" w14:textId="77777777" w:rsidTr="00691C5D">
        <w:trPr>
          <w:trHeight w:val="304"/>
        </w:trPr>
        <w:tc>
          <w:tcPr>
            <w:tcW w:w="2718" w:type="dxa"/>
            <w:noWrap/>
          </w:tcPr>
          <w:p w14:paraId="6CC60845" w14:textId="77777777" w:rsidR="00CC3DFA" w:rsidRPr="00CE2D71"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color w:val="000000"/>
              </w:rPr>
              <w:t>Streptomyces albulus WP064072575.1|5|</w:t>
            </w:r>
          </w:p>
        </w:tc>
        <w:tc>
          <w:tcPr>
            <w:tcW w:w="7020" w:type="dxa"/>
            <w:vMerge/>
            <w:tcBorders>
              <w:bottom w:val="single" w:sz="4" w:space="0" w:color="auto"/>
            </w:tcBorders>
            <w:noWrap/>
          </w:tcPr>
          <w:p w14:paraId="04382AAB" w14:textId="77777777" w:rsidR="00CC3DFA" w:rsidRPr="00644BD5" w:rsidRDefault="00CC3DFA" w:rsidP="00691C5D">
            <w:pPr>
              <w:jc w:val="both"/>
            </w:pPr>
          </w:p>
        </w:tc>
      </w:tr>
    </w:tbl>
    <w:p w14:paraId="448B6B1E" w14:textId="77777777" w:rsidR="00CC3DFA" w:rsidRDefault="00CC3DFA" w:rsidP="00CC3DFA">
      <w:pPr>
        <w:jc w:val="both"/>
      </w:pPr>
    </w:p>
    <w:p w14:paraId="33993857" w14:textId="77777777" w:rsidR="00CC3DFA" w:rsidRDefault="00CC3DFA" w:rsidP="00CC3DFA">
      <w:pPr>
        <w:jc w:val="both"/>
      </w:pPr>
    </w:p>
    <w:tbl>
      <w:tblPr>
        <w:tblStyle w:val="TableGrid"/>
        <w:tblW w:w="9576" w:type="dxa"/>
        <w:tblLook w:val="04A0" w:firstRow="1" w:lastRow="0" w:firstColumn="1" w:lastColumn="0" w:noHBand="0" w:noVBand="1"/>
      </w:tblPr>
      <w:tblGrid>
        <w:gridCol w:w="2025"/>
        <w:gridCol w:w="1504"/>
        <w:gridCol w:w="8"/>
        <w:gridCol w:w="1610"/>
        <w:gridCol w:w="2599"/>
        <w:gridCol w:w="1830"/>
      </w:tblGrid>
      <w:tr w:rsidR="00CC3DFA" w:rsidRPr="00644BD5" w14:paraId="1CECEAD0" w14:textId="77777777" w:rsidTr="00691C5D">
        <w:trPr>
          <w:trHeight w:val="300"/>
        </w:trPr>
        <w:tc>
          <w:tcPr>
            <w:tcW w:w="1998" w:type="dxa"/>
            <w:noWrap/>
            <w:hideMark/>
          </w:tcPr>
          <w:p w14:paraId="18131E4D"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V</w:t>
            </w:r>
            <w:r w:rsidRPr="00644BD5">
              <w:rPr>
                <w:rFonts w:ascii="Times New Roman" w:eastAsia="Times New Roman" w:hAnsi="Times New Roman" w:cs="Times New Roman"/>
                <w:b/>
                <w:bCs/>
                <w:color w:val="000000"/>
              </w:rPr>
              <w:t>errucomicrobi</w:t>
            </w:r>
            <w:r>
              <w:rPr>
                <w:rFonts w:ascii="Times New Roman" w:eastAsia="Times New Roman" w:hAnsi="Times New Roman" w:cs="Times New Roman"/>
                <w:b/>
                <w:bCs/>
                <w:color w:val="000000"/>
              </w:rPr>
              <w:t>ota</w:t>
            </w:r>
          </w:p>
        </w:tc>
        <w:tc>
          <w:tcPr>
            <w:tcW w:w="1539" w:type="dxa"/>
            <w:gridSpan w:val="2"/>
          </w:tcPr>
          <w:p w14:paraId="307E2865" w14:textId="77777777" w:rsidR="00CC3DFA" w:rsidRPr="00B41841" w:rsidRDefault="00CC3DFA" w:rsidP="00691C5D">
            <w:pPr>
              <w:jc w:val="both"/>
              <w:rPr>
                <w:rFonts w:ascii="Times New Roman" w:eastAsia="Times New Roman" w:hAnsi="Times New Roman" w:cs="Times New Roman"/>
                <w:b/>
                <w:bCs/>
                <w:color w:val="000000"/>
              </w:rPr>
            </w:pPr>
            <w:r w:rsidRPr="00996359">
              <w:rPr>
                <w:rFonts w:ascii="Times New Roman" w:hAnsi="Times New Roman" w:cs="Times New Roman"/>
                <w:b/>
                <w:bCs/>
              </w:rPr>
              <w:t>Myxococcota</w:t>
            </w:r>
          </w:p>
        </w:tc>
        <w:tc>
          <w:tcPr>
            <w:tcW w:w="1610" w:type="dxa"/>
          </w:tcPr>
          <w:p w14:paraId="72E07BE9" w14:textId="77777777" w:rsidR="00CC3DFA"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Chlamidiota</w:t>
            </w:r>
          </w:p>
        </w:tc>
        <w:tc>
          <w:tcPr>
            <w:tcW w:w="2599" w:type="dxa"/>
            <w:noWrap/>
            <w:hideMark/>
          </w:tcPr>
          <w:p w14:paraId="28FE95F4"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Thermodesulfobacteriota</w:t>
            </w:r>
          </w:p>
        </w:tc>
        <w:tc>
          <w:tcPr>
            <w:tcW w:w="1830" w:type="dxa"/>
          </w:tcPr>
          <w:p w14:paraId="49CB724E"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Pseudomonadota</w:t>
            </w:r>
          </w:p>
        </w:tc>
      </w:tr>
      <w:tr w:rsidR="00CC3DFA" w:rsidRPr="00644BD5" w14:paraId="239A9D56" w14:textId="77777777" w:rsidTr="00691C5D">
        <w:trPr>
          <w:trHeight w:val="300"/>
        </w:trPr>
        <w:tc>
          <w:tcPr>
            <w:tcW w:w="1998" w:type="dxa"/>
            <w:noWrap/>
            <w:hideMark/>
          </w:tcPr>
          <w:p w14:paraId="47F8E42F"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Opitutus terrae B1ZWL2.1</w:t>
            </w:r>
          </w:p>
        </w:tc>
        <w:tc>
          <w:tcPr>
            <w:tcW w:w="1539" w:type="dxa"/>
            <w:gridSpan w:val="2"/>
          </w:tcPr>
          <w:p w14:paraId="3256C8E0"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Haliangium ochraceum ACY15831.1</w:t>
            </w:r>
          </w:p>
        </w:tc>
        <w:tc>
          <w:tcPr>
            <w:tcW w:w="1610" w:type="dxa"/>
          </w:tcPr>
          <w:p w14:paraId="4664FF22"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Parachlamydia acanthamoebae CCB86018.1</w:t>
            </w:r>
          </w:p>
        </w:tc>
        <w:tc>
          <w:tcPr>
            <w:tcW w:w="2599" w:type="dxa"/>
            <w:noWrap/>
            <w:hideMark/>
          </w:tcPr>
          <w:p w14:paraId="2B9C9950"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Desulfomonile tiedjei AFM25046.1</w:t>
            </w:r>
          </w:p>
        </w:tc>
        <w:tc>
          <w:tcPr>
            <w:tcW w:w="1830" w:type="dxa"/>
          </w:tcPr>
          <w:p w14:paraId="31B2635C"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rPr>
              <w:t>Cupriavidus necator AEI81269.1|1|</w:t>
            </w:r>
          </w:p>
        </w:tc>
      </w:tr>
      <w:tr w:rsidR="00CC3DFA" w:rsidRPr="00644BD5" w14:paraId="7743596A" w14:textId="77777777" w:rsidTr="00691C5D">
        <w:trPr>
          <w:trHeight w:val="300"/>
        </w:trPr>
        <w:tc>
          <w:tcPr>
            <w:tcW w:w="1998" w:type="dxa"/>
            <w:noWrap/>
            <w:hideMark/>
          </w:tcPr>
          <w:p w14:paraId="7D92A8B5" w14:textId="77777777" w:rsidR="00CC3DFA" w:rsidRPr="00F85D60" w:rsidRDefault="00CC3DFA" w:rsidP="00691C5D">
            <w:pPr>
              <w:jc w:val="both"/>
              <w:rPr>
                <w:rFonts w:ascii="Times New Roman" w:eastAsia="Times New Roman" w:hAnsi="Times New Roman" w:cs="Times New Roman"/>
                <w:i/>
                <w:iCs/>
                <w:color w:val="000000"/>
              </w:rPr>
            </w:pPr>
          </w:p>
        </w:tc>
        <w:tc>
          <w:tcPr>
            <w:tcW w:w="1539" w:type="dxa"/>
            <w:gridSpan w:val="2"/>
          </w:tcPr>
          <w:p w14:paraId="7E5F17FE" w14:textId="77777777" w:rsidR="00CC3DFA" w:rsidRPr="00F85D60" w:rsidDel="00B41841" w:rsidRDefault="00CC3DFA" w:rsidP="00691C5D">
            <w:pPr>
              <w:jc w:val="both"/>
              <w:rPr>
                <w:rFonts w:ascii="Times New Roman" w:eastAsia="Times New Roman" w:hAnsi="Times New Roman" w:cs="Times New Roman"/>
                <w:i/>
                <w:iCs/>
                <w:color w:val="000000"/>
              </w:rPr>
            </w:pPr>
          </w:p>
        </w:tc>
        <w:tc>
          <w:tcPr>
            <w:tcW w:w="1610" w:type="dxa"/>
          </w:tcPr>
          <w:p w14:paraId="21286F60" w14:textId="77777777" w:rsidR="00CC3DFA" w:rsidRPr="00F85D60" w:rsidDel="00B41841" w:rsidRDefault="00CC3DFA" w:rsidP="00691C5D">
            <w:pPr>
              <w:jc w:val="both"/>
              <w:rPr>
                <w:rFonts w:ascii="Times New Roman" w:eastAsia="Times New Roman" w:hAnsi="Times New Roman" w:cs="Times New Roman"/>
                <w:i/>
                <w:iCs/>
                <w:color w:val="000000"/>
              </w:rPr>
            </w:pPr>
          </w:p>
        </w:tc>
        <w:tc>
          <w:tcPr>
            <w:tcW w:w="2599" w:type="dxa"/>
            <w:noWrap/>
          </w:tcPr>
          <w:p w14:paraId="27457258"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Thermodesulfatator indicus AEH45291.1</w:t>
            </w:r>
          </w:p>
        </w:tc>
        <w:tc>
          <w:tcPr>
            <w:tcW w:w="1830" w:type="dxa"/>
          </w:tcPr>
          <w:p w14:paraId="2E4063D9"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rPr>
              <w:t>Cupriavidus necator AEI82225.1|2|</w:t>
            </w:r>
          </w:p>
        </w:tc>
      </w:tr>
      <w:tr w:rsidR="00CC3DFA" w:rsidRPr="00644BD5" w14:paraId="28713A1E" w14:textId="77777777" w:rsidTr="00691C5D">
        <w:trPr>
          <w:trHeight w:val="300"/>
        </w:trPr>
        <w:tc>
          <w:tcPr>
            <w:tcW w:w="1998" w:type="dxa"/>
            <w:noWrap/>
          </w:tcPr>
          <w:p w14:paraId="6DCA32B0" w14:textId="77777777" w:rsidR="00CC3DFA" w:rsidRPr="00F85D60" w:rsidRDefault="00CC3DFA" w:rsidP="00691C5D">
            <w:pPr>
              <w:jc w:val="both"/>
              <w:rPr>
                <w:rFonts w:ascii="Times New Roman" w:eastAsia="Times New Roman" w:hAnsi="Times New Roman" w:cs="Times New Roman"/>
                <w:i/>
                <w:iCs/>
                <w:color w:val="000000"/>
              </w:rPr>
            </w:pPr>
          </w:p>
        </w:tc>
        <w:tc>
          <w:tcPr>
            <w:tcW w:w="1530" w:type="dxa"/>
          </w:tcPr>
          <w:p w14:paraId="01077B75" w14:textId="77777777" w:rsidR="00CC3DFA" w:rsidRPr="00F85D60" w:rsidRDefault="00CC3DFA" w:rsidP="00691C5D">
            <w:pPr>
              <w:jc w:val="both"/>
              <w:rPr>
                <w:rFonts w:ascii="Times New Roman" w:eastAsia="Times New Roman" w:hAnsi="Times New Roman" w:cs="Times New Roman"/>
                <w:i/>
                <w:iCs/>
                <w:color w:val="000000"/>
              </w:rPr>
            </w:pPr>
          </w:p>
        </w:tc>
        <w:tc>
          <w:tcPr>
            <w:tcW w:w="1619" w:type="dxa"/>
            <w:gridSpan w:val="2"/>
          </w:tcPr>
          <w:p w14:paraId="1717F22D" w14:textId="77777777" w:rsidR="00CC3DFA" w:rsidRPr="00F85D60" w:rsidRDefault="00CC3DFA" w:rsidP="00691C5D">
            <w:pPr>
              <w:jc w:val="both"/>
              <w:rPr>
                <w:rFonts w:ascii="Times New Roman" w:eastAsia="Times New Roman" w:hAnsi="Times New Roman" w:cs="Times New Roman"/>
                <w:i/>
                <w:iCs/>
                <w:color w:val="000000"/>
              </w:rPr>
            </w:pPr>
          </w:p>
        </w:tc>
        <w:tc>
          <w:tcPr>
            <w:tcW w:w="2599" w:type="dxa"/>
          </w:tcPr>
          <w:p w14:paraId="0CB26472" w14:textId="77777777" w:rsidR="00CC3DFA" w:rsidRPr="00F85D60" w:rsidRDefault="00CC3DFA" w:rsidP="00691C5D">
            <w:pPr>
              <w:jc w:val="both"/>
              <w:rPr>
                <w:rFonts w:ascii="Times New Roman" w:eastAsia="Times New Roman" w:hAnsi="Times New Roman" w:cs="Times New Roman"/>
                <w:i/>
                <w:iCs/>
                <w:color w:val="000000"/>
              </w:rPr>
            </w:pPr>
          </w:p>
        </w:tc>
        <w:tc>
          <w:tcPr>
            <w:tcW w:w="1830" w:type="dxa"/>
          </w:tcPr>
          <w:p w14:paraId="32C41BF4" w14:textId="77777777" w:rsidR="00CC3DFA" w:rsidRPr="00F85D60" w:rsidRDefault="00CC3DFA" w:rsidP="00691C5D">
            <w:pPr>
              <w:jc w:val="both"/>
              <w:rPr>
                <w:rFonts w:ascii="Times New Roman" w:eastAsia="Times New Roman" w:hAnsi="Times New Roman" w:cs="Times New Roman"/>
                <w:i/>
                <w:iCs/>
              </w:rPr>
            </w:pPr>
            <w:r w:rsidRPr="00F85D60">
              <w:rPr>
                <w:rFonts w:ascii="Times New Roman" w:eastAsia="Times New Roman" w:hAnsi="Times New Roman" w:cs="Times New Roman"/>
                <w:i/>
                <w:iCs/>
                <w:color w:val="000000"/>
              </w:rPr>
              <w:t>Paraburkholderia xenovorans ABE30641.1</w:t>
            </w:r>
          </w:p>
        </w:tc>
      </w:tr>
      <w:tr w:rsidR="00CC3DFA" w:rsidRPr="00644BD5" w14:paraId="14ACF69C" w14:textId="77777777" w:rsidTr="00691C5D">
        <w:trPr>
          <w:trHeight w:val="300"/>
        </w:trPr>
        <w:tc>
          <w:tcPr>
            <w:tcW w:w="1998" w:type="dxa"/>
          </w:tcPr>
          <w:p w14:paraId="1ACF6442" w14:textId="77777777" w:rsidR="00CC3DFA" w:rsidRPr="00F85D60" w:rsidRDefault="00CC3DFA" w:rsidP="00691C5D">
            <w:pPr>
              <w:jc w:val="both"/>
              <w:rPr>
                <w:rFonts w:ascii="Times New Roman" w:eastAsia="Times New Roman" w:hAnsi="Times New Roman" w:cs="Times New Roman"/>
                <w:i/>
                <w:iCs/>
                <w:color w:val="000000"/>
              </w:rPr>
            </w:pPr>
          </w:p>
        </w:tc>
        <w:tc>
          <w:tcPr>
            <w:tcW w:w="1530" w:type="dxa"/>
          </w:tcPr>
          <w:p w14:paraId="21460185" w14:textId="77777777" w:rsidR="00CC3DFA" w:rsidRPr="00F85D60" w:rsidRDefault="00CC3DFA" w:rsidP="00691C5D">
            <w:pPr>
              <w:jc w:val="both"/>
              <w:rPr>
                <w:rFonts w:ascii="Times New Roman" w:eastAsia="Times New Roman" w:hAnsi="Times New Roman" w:cs="Times New Roman"/>
                <w:i/>
                <w:iCs/>
                <w:color w:val="000000"/>
              </w:rPr>
            </w:pPr>
          </w:p>
        </w:tc>
        <w:tc>
          <w:tcPr>
            <w:tcW w:w="1619" w:type="dxa"/>
            <w:gridSpan w:val="2"/>
          </w:tcPr>
          <w:p w14:paraId="15B51CBB" w14:textId="77777777" w:rsidR="00CC3DFA" w:rsidRPr="00F85D60" w:rsidRDefault="00CC3DFA" w:rsidP="00691C5D">
            <w:pPr>
              <w:jc w:val="both"/>
              <w:rPr>
                <w:rFonts w:ascii="Times New Roman" w:eastAsia="Times New Roman" w:hAnsi="Times New Roman" w:cs="Times New Roman"/>
                <w:i/>
                <w:iCs/>
                <w:color w:val="000000"/>
              </w:rPr>
            </w:pPr>
          </w:p>
        </w:tc>
        <w:tc>
          <w:tcPr>
            <w:tcW w:w="2599" w:type="dxa"/>
          </w:tcPr>
          <w:p w14:paraId="601BDFC0" w14:textId="77777777" w:rsidR="00CC3DFA" w:rsidRPr="00F85D60" w:rsidRDefault="00CC3DFA" w:rsidP="00691C5D">
            <w:pPr>
              <w:jc w:val="both"/>
              <w:rPr>
                <w:rFonts w:ascii="Times New Roman" w:eastAsia="Times New Roman" w:hAnsi="Times New Roman" w:cs="Times New Roman"/>
                <w:i/>
                <w:iCs/>
                <w:color w:val="000000"/>
              </w:rPr>
            </w:pPr>
          </w:p>
        </w:tc>
        <w:tc>
          <w:tcPr>
            <w:tcW w:w="1830" w:type="dxa"/>
          </w:tcPr>
          <w:p w14:paraId="2863B895"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color w:val="000000"/>
              </w:rPr>
              <w:t>Achromobacter xylosoxidans ADP13795.1</w:t>
            </w:r>
          </w:p>
        </w:tc>
      </w:tr>
      <w:tr w:rsidR="00CC3DFA" w:rsidRPr="00644BD5" w14:paraId="6FCC3DCC" w14:textId="77777777" w:rsidTr="00691C5D">
        <w:trPr>
          <w:trHeight w:val="300"/>
        </w:trPr>
        <w:tc>
          <w:tcPr>
            <w:tcW w:w="1998" w:type="dxa"/>
          </w:tcPr>
          <w:p w14:paraId="4A7D8747" w14:textId="77777777" w:rsidR="00CC3DFA" w:rsidRPr="00F85D60" w:rsidRDefault="00CC3DFA" w:rsidP="00691C5D">
            <w:pPr>
              <w:jc w:val="both"/>
              <w:rPr>
                <w:rFonts w:ascii="Times New Roman" w:eastAsia="Times New Roman" w:hAnsi="Times New Roman" w:cs="Times New Roman"/>
                <w:i/>
                <w:iCs/>
                <w:color w:val="000000"/>
              </w:rPr>
            </w:pPr>
          </w:p>
        </w:tc>
        <w:tc>
          <w:tcPr>
            <w:tcW w:w="1530" w:type="dxa"/>
          </w:tcPr>
          <w:p w14:paraId="4CBB8902" w14:textId="77777777" w:rsidR="00CC3DFA" w:rsidRPr="00F85D60" w:rsidRDefault="00CC3DFA" w:rsidP="00691C5D">
            <w:pPr>
              <w:jc w:val="both"/>
              <w:rPr>
                <w:rFonts w:ascii="Times New Roman" w:eastAsia="Times New Roman" w:hAnsi="Times New Roman" w:cs="Times New Roman"/>
                <w:i/>
                <w:iCs/>
                <w:color w:val="000000"/>
              </w:rPr>
            </w:pPr>
          </w:p>
        </w:tc>
        <w:tc>
          <w:tcPr>
            <w:tcW w:w="1619" w:type="dxa"/>
            <w:gridSpan w:val="2"/>
          </w:tcPr>
          <w:p w14:paraId="5183DFE0" w14:textId="77777777" w:rsidR="00CC3DFA" w:rsidRPr="00F85D60" w:rsidRDefault="00CC3DFA" w:rsidP="00691C5D">
            <w:pPr>
              <w:jc w:val="both"/>
              <w:rPr>
                <w:rFonts w:ascii="Times New Roman" w:eastAsia="Times New Roman" w:hAnsi="Times New Roman" w:cs="Times New Roman"/>
                <w:i/>
                <w:iCs/>
                <w:color w:val="000000"/>
              </w:rPr>
            </w:pPr>
          </w:p>
        </w:tc>
        <w:tc>
          <w:tcPr>
            <w:tcW w:w="2599" w:type="dxa"/>
          </w:tcPr>
          <w:p w14:paraId="4B307F86" w14:textId="77777777" w:rsidR="00CC3DFA" w:rsidRPr="00F85D60" w:rsidRDefault="00CC3DFA" w:rsidP="00691C5D">
            <w:pPr>
              <w:jc w:val="both"/>
              <w:rPr>
                <w:rFonts w:ascii="Times New Roman" w:eastAsia="Times New Roman" w:hAnsi="Times New Roman" w:cs="Times New Roman"/>
                <w:i/>
                <w:iCs/>
                <w:color w:val="000000"/>
              </w:rPr>
            </w:pPr>
          </w:p>
        </w:tc>
        <w:tc>
          <w:tcPr>
            <w:tcW w:w="1830" w:type="dxa"/>
          </w:tcPr>
          <w:p w14:paraId="1E9907C8" w14:textId="77777777" w:rsidR="00CC3DFA" w:rsidRPr="00F85D60" w:rsidRDefault="00CC3DFA" w:rsidP="00691C5D">
            <w:pPr>
              <w:jc w:val="both"/>
              <w:rPr>
                <w:rFonts w:ascii="Times New Roman" w:eastAsia="Times New Roman" w:hAnsi="Times New Roman" w:cs="Times New Roman"/>
                <w:i/>
                <w:iCs/>
                <w:color w:val="000000"/>
              </w:rPr>
            </w:pPr>
            <w:r w:rsidRPr="00F85D60">
              <w:rPr>
                <w:rFonts w:ascii="Times New Roman" w:eastAsia="Times New Roman" w:hAnsi="Times New Roman" w:cs="Times New Roman"/>
                <w:i/>
                <w:iCs/>
              </w:rPr>
              <w:t>Delftia acidovorans ABX36971.1</w:t>
            </w:r>
          </w:p>
        </w:tc>
      </w:tr>
    </w:tbl>
    <w:p w14:paraId="096BB984" w14:textId="77777777" w:rsidR="00CC3DFA" w:rsidRDefault="00CC3DFA" w:rsidP="00CC3DFA">
      <w:pPr>
        <w:jc w:val="both"/>
        <w:rPr>
          <w:rFonts w:ascii="Times New Roman" w:hAnsi="Times New Roman" w:cs="Times New Roman"/>
          <w:bCs/>
        </w:rPr>
      </w:pPr>
    </w:p>
    <w:tbl>
      <w:tblPr>
        <w:tblStyle w:val="TableGrid"/>
        <w:tblW w:w="6115" w:type="dxa"/>
        <w:tblLayout w:type="fixed"/>
        <w:tblLook w:val="04A0" w:firstRow="1" w:lastRow="0" w:firstColumn="1" w:lastColumn="0" w:noHBand="0" w:noVBand="1"/>
      </w:tblPr>
      <w:tblGrid>
        <w:gridCol w:w="2965"/>
        <w:gridCol w:w="3150"/>
      </w:tblGrid>
      <w:tr w:rsidR="00CC3DFA" w:rsidRPr="00644BD5" w14:paraId="71AD492F" w14:textId="77777777" w:rsidTr="00691C5D">
        <w:trPr>
          <w:trHeight w:val="300"/>
        </w:trPr>
        <w:tc>
          <w:tcPr>
            <w:tcW w:w="2965" w:type="dxa"/>
            <w:noWrap/>
            <w:hideMark/>
          </w:tcPr>
          <w:p w14:paraId="04B8C0EB" w14:textId="77777777" w:rsidR="00CC3DFA" w:rsidRPr="00644BD5" w:rsidRDefault="00CC3DFA" w:rsidP="00691C5D">
            <w:pPr>
              <w:jc w:val="both"/>
              <w:rPr>
                <w:rFonts w:ascii="Times New Roman" w:eastAsia="Times New Roman" w:hAnsi="Times New Roman" w:cs="Times New Roman"/>
                <w:b/>
                <w:bCs/>
                <w:color w:val="000000"/>
              </w:rPr>
            </w:pPr>
            <w:r w:rsidRPr="00644BD5">
              <w:rPr>
                <w:rFonts w:ascii="Times New Roman" w:hAnsi="Times New Roman" w:cs="Times New Roman"/>
                <w:b/>
                <w:color w:val="000000" w:themeColor="text1"/>
              </w:rPr>
              <w:t>Euryarchaeota</w:t>
            </w:r>
          </w:p>
        </w:tc>
        <w:tc>
          <w:tcPr>
            <w:tcW w:w="3150" w:type="dxa"/>
          </w:tcPr>
          <w:p w14:paraId="3ECDA12E"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Thaumarchaeota</w:t>
            </w:r>
          </w:p>
        </w:tc>
      </w:tr>
      <w:tr w:rsidR="00CC3DFA" w:rsidRPr="00F85D60" w14:paraId="6E8D9241" w14:textId="77777777" w:rsidTr="00691C5D">
        <w:trPr>
          <w:trHeight w:val="300"/>
        </w:trPr>
        <w:tc>
          <w:tcPr>
            <w:tcW w:w="2965" w:type="dxa"/>
            <w:noWrap/>
            <w:hideMark/>
          </w:tcPr>
          <w:p w14:paraId="1FDD8A5C" w14:textId="77777777" w:rsidR="00CC3DFA" w:rsidRPr="00F85D60"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Geoglobus</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ahangari</w:t>
            </w:r>
          </w:p>
        </w:tc>
        <w:tc>
          <w:tcPr>
            <w:tcW w:w="3150" w:type="dxa"/>
          </w:tcPr>
          <w:p w14:paraId="1111AFAF"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rPr>
              <w:t>Nitrososphaera</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sp.</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AFS</w:t>
            </w:r>
          </w:p>
        </w:tc>
      </w:tr>
      <w:tr w:rsidR="00CC3DFA" w:rsidRPr="00F85D60" w14:paraId="5324E4FF" w14:textId="77777777" w:rsidTr="00691C5D">
        <w:trPr>
          <w:trHeight w:val="300"/>
        </w:trPr>
        <w:tc>
          <w:tcPr>
            <w:tcW w:w="2965" w:type="dxa"/>
            <w:noWrap/>
            <w:hideMark/>
          </w:tcPr>
          <w:p w14:paraId="4830C4F8" w14:textId="77777777" w:rsidR="00CC3DFA" w:rsidRPr="00F85D60"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Methanolinea</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mesophila</w:t>
            </w:r>
          </w:p>
        </w:tc>
        <w:tc>
          <w:tcPr>
            <w:tcW w:w="3150" w:type="dxa"/>
          </w:tcPr>
          <w:p w14:paraId="12013397" w14:textId="77777777" w:rsidR="00CC3DFA" w:rsidRPr="00F85D60"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Candidatus</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Nitrosocosmicus</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exaquare</w:t>
            </w:r>
          </w:p>
        </w:tc>
      </w:tr>
      <w:tr w:rsidR="00CC3DFA" w:rsidRPr="00F85D60" w14:paraId="2DC3566B" w14:textId="77777777" w:rsidTr="00691C5D">
        <w:trPr>
          <w:trHeight w:val="300"/>
        </w:trPr>
        <w:tc>
          <w:tcPr>
            <w:tcW w:w="2965" w:type="dxa"/>
            <w:noWrap/>
          </w:tcPr>
          <w:p w14:paraId="4971ECDE"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rPr>
              <w:t>Methanobacteriu</w:t>
            </w:r>
            <w:r>
              <w:rPr>
                <w:rFonts w:ascii="Times New Roman" w:eastAsia="Times New Roman" w:hAnsi="Times New Roman" w:cs="Times New Roman"/>
                <w:i/>
                <w:iCs/>
              </w:rPr>
              <w:t xml:space="preserve">m </w:t>
            </w:r>
            <w:r w:rsidRPr="00CE2D71">
              <w:rPr>
                <w:rFonts w:ascii="Times New Roman" w:eastAsia="Times New Roman" w:hAnsi="Times New Roman" w:cs="Times New Roman"/>
                <w:i/>
                <w:iCs/>
              </w:rPr>
              <w:t>formicicum</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DSM3637</w:t>
            </w:r>
          </w:p>
        </w:tc>
        <w:tc>
          <w:tcPr>
            <w:tcW w:w="3150" w:type="dxa"/>
          </w:tcPr>
          <w:p w14:paraId="3298DF82" w14:textId="77777777" w:rsidR="00CC3DFA" w:rsidRPr="00F85D60"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Candidatus</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Nitrosocosmicus</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arcticus</w:t>
            </w:r>
          </w:p>
        </w:tc>
      </w:tr>
      <w:tr w:rsidR="00CC3DFA" w:rsidRPr="00F85D60" w14:paraId="713F5778" w14:textId="77777777" w:rsidTr="00691C5D">
        <w:trPr>
          <w:trHeight w:val="300"/>
        </w:trPr>
        <w:tc>
          <w:tcPr>
            <w:tcW w:w="2965" w:type="dxa"/>
            <w:noWrap/>
          </w:tcPr>
          <w:p w14:paraId="39D718B2" w14:textId="77777777" w:rsidR="00CC3DFA" w:rsidRPr="00F85D60" w:rsidRDefault="00CC3DFA" w:rsidP="00691C5D">
            <w:pPr>
              <w:jc w:val="both"/>
              <w:rPr>
                <w:rFonts w:ascii="Times New Roman" w:eastAsia="Times New Roman" w:hAnsi="Times New Roman" w:cs="Times New Roman"/>
                <w:i/>
                <w:iCs/>
                <w:color w:val="000000"/>
              </w:rPr>
            </w:pPr>
            <w:r w:rsidRPr="00CE2D71">
              <w:rPr>
                <w:rFonts w:ascii="Times New Roman" w:eastAsia="Times New Roman" w:hAnsi="Times New Roman" w:cs="Times New Roman"/>
                <w:i/>
                <w:iCs/>
              </w:rPr>
              <w:t>Candidatus</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Methanoperedens</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sp.</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BLZ2</w:t>
            </w:r>
          </w:p>
        </w:tc>
        <w:tc>
          <w:tcPr>
            <w:tcW w:w="3150" w:type="dxa"/>
          </w:tcPr>
          <w:p w14:paraId="0BDB25A1" w14:textId="77777777" w:rsidR="00CC3DFA" w:rsidRPr="00F85D60"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rPr>
              <w:t>Candidatus</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Nitrosocosmicus</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oleophilus</w:t>
            </w:r>
          </w:p>
        </w:tc>
      </w:tr>
      <w:tr w:rsidR="00CC3DFA" w:rsidRPr="00F85D60" w14:paraId="1483CE62" w14:textId="77777777" w:rsidTr="00691C5D">
        <w:trPr>
          <w:trHeight w:val="300"/>
        </w:trPr>
        <w:tc>
          <w:tcPr>
            <w:tcW w:w="2965" w:type="dxa"/>
            <w:noWrap/>
            <w:hideMark/>
          </w:tcPr>
          <w:p w14:paraId="260B8976" w14:textId="77777777" w:rsidR="00CC3DFA" w:rsidRPr="00F85D60"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Archaeoglobus</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fulgidus</w:t>
            </w:r>
            <w:r>
              <w:rPr>
                <w:rFonts w:ascii="Times New Roman" w:eastAsia="Times New Roman" w:hAnsi="Times New Roman" w:cs="Times New Roman"/>
                <w:i/>
                <w:iCs/>
                <w:color w:val="000000"/>
              </w:rPr>
              <w:t xml:space="preserve"> </w:t>
            </w:r>
            <w:r w:rsidRPr="00235C5F">
              <w:rPr>
                <w:rFonts w:ascii="Times New Roman" w:eastAsia="Times New Roman" w:hAnsi="Times New Roman" w:cs="Times New Roman"/>
                <w:i/>
                <w:iCs/>
                <w:color w:val="000000"/>
              </w:rPr>
              <w:t>DSM4304</w:t>
            </w:r>
          </w:p>
        </w:tc>
        <w:tc>
          <w:tcPr>
            <w:tcW w:w="3150" w:type="dxa"/>
            <w:vMerge w:val="restart"/>
          </w:tcPr>
          <w:p w14:paraId="23A538E1" w14:textId="77777777" w:rsidR="00CC3DFA" w:rsidRPr="00F85D60" w:rsidRDefault="00CC3DFA" w:rsidP="00691C5D">
            <w:pPr>
              <w:jc w:val="both"/>
              <w:rPr>
                <w:rFonts w:ascii="Times New Roman" w:eastAsia="Times New Roman" w:hAnsi="Times New Roman" w:cs="Times New Roman"/>
                <w:i/>
                <w:iCs/>
                <w:color w:val="000000"/>
              </w:rPr>
            </w:pPr>
          </w:p>
        </w:tc>
      </w:tr>
      <w:tr w:rsidR="00CC3DFA" w:rsidRPr="00F85D60" w14:paraId="1302B1E4" w14:textId="77777777" w:rsidTr="00691C5D">
        <w:trPr>
          <w:trHeight w:val="300"/>
        </w:trPr>
        <w:tc>
          <w:tcPr>
            <w:tcW w:w="2965" w:type="dxa"/>
            <w:noWrap/>
            <w:hideMark/>
          </w:tcPr>
          <w:p w14:paraId="1F913363" w14:textId="77777777" w:rsidR="00CC3DFA" w:rsidRPr="00F85D60" w:rsidRDefault="00CC3DFA" w:rsidP="00691C5D">
            <w:pPr>
              <w:jc w:val="both"/>
              <w:rPr>
                <w:rFonts w:ascii="Times New Roman" w:eastAsia="Times New Roman" w:hAnsi="Times New Roman" w:cs="Times New Roman"/>
                <w:i/>
                <w:iCs/>
              </w:rPr>
            </w:pPr>
            <w:r w:rsidRPr="00235C5F">
              <w:rPr>
                <w:rFonts w:ascii="Times New Roman" w:eastAsia="Times New Roman" w:hAnsi="Times New Roman" w:cs="Times New Roman"/>
                <w:i/>
                <w:iCs/>
              </w:rPr>
              <w:t>Methanobacterium</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lacus</w:t>
            </w:r>
          </w:p>
        </w:tc>
        <w:tc>
          <w:tcPr>
            <w:tcW w:w="3150" w:type="dxa"/>
            <w:vMerge/>
          </w:tcPr>
          <w:p w14:paraId="206D0FC5"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1DF49FA2" w14:textId="77777777" w:rsidTr="00691C5D">
        <w:trPr>
          <w:trHeight w:val="300"/>
        </w:trPr>
        <w:tc>
          <w:tcPr>
            <w:tcW w:w="2965" w:type="dxa"/>
            <w:noWrap/>
          </w:tcPr>
          <w:p w14:paraId="696F2994" w14:textId="77777777" w:rsidR="00CC3DFA" w:rsidRPr="00F85D60" w:rsidRDefault="00CC3DFA" w:rsidP="00691C5D">
            <w:pPr>
              <w:jc w:val="both"/>
              <w:rPr>
                <w:rFonts w:ascii="Times New Roman" w:eastAsia="Times New Roman" w:hAnsi="Times New Roman" w:cs="Times New Roman"/>
                <w:i/>
                <w:iCs/>
              </w:rPr>
            </w:pPr>
            <w:r w:rsidRPr="00235C5F">
              <w:rPr>
                <w:rFonts w:ascii="Times New Roman" w:eastAsia="Times New Roman" w:hAnsi="Times New Roman" w:cs="Times New Roman"/>
                <w:i/>
                <w:iCs/>
              </w:rPr>
              <w:t>Methanobacterium</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formicicum</w:t>
            </w:r>
          </w:p>
        </w:tc>
        <w:tc>
          <w:tcPr>
            <w:tcW w:w="3150" w:type="dxa"/>
            <w:vMerge/>
          </w:tcPr>
          <w:p w14:paraId="689B03FB"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58E8515E" w14:textId="77777777" w:rsidTr="00691C5D">
        <w:trPr>
          <w:trHeight w:val="300"/>
        </w:trPr>
        <w:tc>
          <w:tcPr>
            <w:tcW w:w="2965" w:type="dxa"/>
            <w:noWrap/>
          </w:tcPr>
          <w:p w14:paraId="4C9CCF76" w14:textId="77777777" w:rsidR="00CC3DFA" w:rsidRPr="00235C5F" w:rsidRDefault="00CC3DFA" w:rsidP="00691C5D">
            <w:pPr>
              <w:jc w:val="both"/>
              <w:rPr>
                <w:rFonts w:ascii="Times New Roman" w:eastAsia="Times New Roman" w:hAnsi="Times New Roman" w:cs="Times New Roman"/>
                <w:i/>
                <w:iCs/>
              </w:rPr>
            </w:pPr>
            <w:r w:rsidRPr="00235C5F">
              <w:rPr>
                <w:rFonts w:ascii="Times New Roman" w:eastAsia="Times New Roman" w:hAnsi="Times New Roman" w:cs="Times New Roman"/>
                <w:i/>
                <w:iCs/>
              </w:rPr>
              <w:t>Archaeoglobus</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veneficus</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SNP6</w:t>
            </w:r>
          </w:p>
        </w:tc>
        <w:tc>
          <w:tcPr>
            <w:tcW w:w="3150" w:type="dxa"/>
            <w:vMerge/>
          </w:tcPr>
          <w:p w14:paraId="36CFB1E4"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59442B21" w14:textId="77777777" w:rsidTr="00691C5D">
        <w:trPr>
          <w:trHeight w:val="300"/>
        </w:trPr>
        <w:tc>
          <w:tcPr>
            <w:tcW w:w="2965" w:type="dxa"/>
            <w:noWrap/>
          </w:tcPr>
          <w:p w14:paraId="63865F4F" w14:textId="77777777" w:rsidR="00CC3DFA" w:rsidRPr="00235C5F" w:rsidRDefault="00CC3DFA" w:rsidP="00691C5D">
            <w:pPr>
              <w:jc w:val="both"/>
              <w:rPr>
                <w:rFonts w:ascii="Times New Roman" w:eastAsia="Times New Roman" w:hAnsi="Times New Roman" w:cs="Times New Roman"/>
                <w:i/>
                <w:iCs/>
              </w:rPr>
            </w:pPr>
            <w:r w:rsidRPr="00235C5F">
              <w:rPr>
                <w:rFonts w:ascii="Times New Roman" w:eastAsia="Times New Roman" w:hAnsi="Times New Roman" w:cs="Times New Roman"/>
                <w:i/>
                <w:iCs/>
              </w:rPr>
              <w:t>Methanobacterium</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aggregans</w:t>
            </w:r>
          </w:p>
        </w:tc>
        <w:tc>
          <w:tcPr>
            <w:tcW w:w="3150" w:type="dxa"/>
            <w:vMerge/>
          </w:tcPr>
          <w:p w14:paraId="35034393"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6261F153" w14:textId="77777777" w:rsidTr="00691C5D">
        <w:trPr>
          <w:trHeight w:val="300"/>
        </w:trPr>
        <w:tc>
          <w:tcPr>
            <w:tcW w:w="2965" w:type="dxa"/>
            <w:noWrap/>
          </w:tcPr>
          <w:p w14:paraId="27376AD4" w14:textId="77777777" w:rsidR="00CC3DFA" w:rsidRPr="00235C5F" w:rsidRDefault="00CC3DFA" w:rsidP="00691C5D">
            <w:pPr>
              <w:jc w:val="both"/>
              <w:rPr>
                <w:rFonts w:ascii="Times New Roman" w:eastAsia="Times New Roman" w:hAnsi="Times New Roman" w:cs="Times New Roman"/>
                <w:i/>
                <w:iCs/>
              </w:rPr>
            </w:pPr>
            <w:r w:rsidRPr="00235C5F">
              <w:rPr>
                <w:rFonts w:ascii="Times New Roman" w:eastAsia="Times New Roman" w:hAnsi="Times New Roman" w:cs="Times New Roman"/>
                <w:i/>
                <w:iCs/>
              </w:rPr>
              <w:t>Methanobacterium</w:t>
            </w:r>
            <w:r>
              <w:rPr>
                <w:rFonts w:ascii="Times New Roman" w:eastAsia="Times New Roman" w:hAnsi="Times New Roman" w:cs="Times New Roman"/>
                <w:i/>
                <w:iCs/>
              </w:rPr>
              <w:t xml:space="preserve"> </w:t>
            </w:r>
            <w:r w:rsidRPr="00235C5F">
              <w:rPr>
                <w:rFonts w:ascii="Times New Roman" w:eastAsia="Times New Roman" w:hAnsi="Times New Roman" w:cs="Times New Roman"/>
                <w:i/>
                <w:iCs/>
              </w:rPr>
              <w:t>paludis</w:t>
            </w:r>
          </w:p>
        </w:tc>
        <w:tc>
          <w:tcPr>
            <w:tcW w:w="3150" w:type="dxa"/>
            <w:vMerge/>
          </w:tcPr>
          <w:p w14:paraId="140A18B1"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4E358B45" w14:textId="77777777" w:rsidTr="00691C5D">
        <w:trPr>
          <w:trHeight w:val="300"/>
        </w:trPr>
        <w:tc>
          <w:tcPr>
            <w:tcW w:w="2965" w:type="dxa"/>
            <w:noWrap/>
          </w:tcPr>
          <w:p w14:paraId="6273F1BD" w14:textId="77777777" w:rsidR="00CC3DFA" w:rsidRPr="00235C5F" w:rsidRDefault="00CC3DFA" w:rsidP="00691C5D">
            <w:pPr>
              <w:jc w:val="both"/>
              <w:rPr>
                <w:rFonts w:ascii="Times New Roman" w:eastAsia="Times New Roman" w:hAnsi="Times New Roman" w:cs="Times New Roman"/>
                <w:i/>
                <w:iCs/>
              </w:rPr>
            </w:pPr>
            <w:r w:rsidRPr="00CE2D71">
              <w:rPr>
                <w:rFonts w:ascii="Times New Roman" w:eastAsia="Times New Roman" w:hAnsi="Times New Roman" w:cs="Times New Roman"/>
                <w:i/>
                <w:iCs/>
              </w:rPr>
              <w:t>Methanothri</w:t>
            </w:r>
            <w:r>
              <w:rPr>
                <w:rFonts w:ascii="Times New Roman" w:eastAsia="Times New Roman" w:hAnsi="Times New Roman" w:cs="Times New Roman"/>
                <w:i/>
                <w:iCs/>
              </w:rPr>
              <w:t xml:space="preserve">x </w:t>
            </w:r>
            <w:r w:rsidRPr="00CE2D71">
              <w:rPr>
                <w:rFonts w:ascii="Times New Roman" w:eastAsia="Times New Roman" w:hAnsi="Times New Roman" w:cs="Times New Roman"/>
                <w:i/>
                <w:iCs/>
              </w:rPr>
              <w:t>soehngenii</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GP6</w:t>
            </w:r>
          </w:p>
        </w:tc>
        <w:tc>
          <w:tcPr>
            <w:tcW w:w="3150" w:type="dxa"/>
            <w:vMerge/>
          </w:tcPr>
          <w:p w14:paraId="150DD1C7"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29BBD3C1" w14:textId="77777777" w:rsidTr="00691C5D">
        <w:trPr>
          <w:trHeight w:val="300"/>
        </w:trPr>
        <w:tc>
          <w:tcPr>
            <w:tcW w:w="2965" w:type="dxa"/>
            <w:noWrap/>
          </w:tcPr>
          <w:p w14:paraId="772CB6F2" w14:textId="77777777" w:rsidR="00CC3DFA" w:rsidRPr="00235C5F" w:rsidRDefault="00CC3DFA" w:rsidP="00691C5D">
            <w:pPr>
              <w:jc w:val="both"/>
              <w:rPr>
                <w:rFonts w:ascii="Times New Roman" w:eastAsia="Times New Roman" w:hAnsi="Times New Roman" w:cs="Times New Roman"/>
                <w:i/>
                <w:iCs/>
              </w:rPr>
            </w:pPr>
            <w:r w:rsidRPr="00CE2D71">
              <w:rPr>
                <w:rFonts w:ascii="Times New Roman" w:eastAsia="Times New Roman" w:hAnsi="Times New Roman" w:cs="Times New Roman"/>
                <w:i/>
                <w:iCs/>
              </w:rPr>
              <w:t>Archaeoglobus</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sulfaticallidus</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PM70-1</w:t>
            </w:r>
          </w:p>
        </w:tc>
        <w:tc>
          <w:tcPr>
            <w:tcW w:w="3150" w:type="dxa"/>
            <w:vMerge/>
          </w:tcPr>
          <w:p w14:paraId="09735CCD"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1025BFFF" w14:textId="77777777" w:rsidTr="00691C5D">
        <w:trPr>
          <w:trHeight w:val="300"/>
        </w:trPr>
        <w:tc>
          <w:tcPr>
            <w:tcW w:w="2965" w:type="dxa"/>
            <w:noWrap/>
          </w:tcPr>
          <w:p w14:paraId="25B75E32" w14:textId="77777777" w:rsidR="00CC3DFA" w:rsidRPr="00235C5F" w:rsidRDefault="00CC3DFA" w:rsidP="00691C5D">
            <w:pPr>
              <w:jc w:val="both"/>
              <w:rPr>
                <w:rFonts w:ascii="Times New Roman" w:eastAsia="Times New Roman" w:hAnsi="Times New Roman" w:cs="Times New Roman"/>
                <w:i/>
                <w:iCs/>
              </w:rPr>
            </w:pPr>
            <w:r w:rsidRPr="00CE2D71">
              <w:rPr>
                <w:rFonts w:ascii="Times New Roman" w:eastAsia="Times New Roman" w:hAnsi="Times New Roman" w:cs="Times New Roman"/>
                <w:i/>
                <w:iCs/>
              </w:rPr>
              <w:t>Methanobacterium</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sp.</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MethCAN</w:t>
            </w:r>
          </w:p>
        </w:tc>
        <w:tc>
          <w:tcPr>
            <w:tcW w:w="3150" w:type="dxa"/>
            <w:vMerge/>
          </w:tcPr>
          <w:p w14:paraId="06A557CB"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47558654" w14:textId="77777777" w:rsidTr="00691C5D">
        <w:trPr>
          <w:trHeight w:val="300"/>
        </w:trPr>
        <w:tc>
          <w:tcPr>
            <w:tcW w:w="2965" w:type="dxa"/>
            <w:noWrap/>
          </w:tcPr>
          <w:p w14:paraId="1343446D" w14:textId="77777777" w:rsidR="00CC3DFA" w:rsidRPr="00235C5F" w:rsidRDefault="00CC3DFA" w:rsidP="00691C5D">
            <w:pPr>
              <w:jc w:val="both"/>
              <w:rPr>
                <w:rFonts w:ascii="Times New Roman" w:eastAsia="Times New Roman" w:hAnsi="Times New Roman" w:cs="Times New Roman"/>
                <w:i/>
                <w:iCs/>
              </w:rPr>
            </w:pPr>
            <w:r w:rsidRPr="00CE2D71">
              <w:rPr>
                <w:rFonts w:ascii="Times New Roman" w:eastAsia="Times New Roman" w:hAnsi="Times New Roman" w:cs="Times New Roman"/>
                <w:i/>
                <w:iCs/>
              </w:rPr>
              <w:t>Methanobacterium</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sp.</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SMA-27</w:t>
            </w:r>
          </w:p>
        </w:tc>
        <w:tc>
          <w:tcPr>
            <w:tcW w:w="3150" w:type="dxa"/>
            <w:vMerge/>
          </w:tcPr>
          <w:p w14:paraId="16A4B236" w14:textId="77777777" w:rsidR="00CC3DFA" w:rsidRPr="00F85D60" w:rsidRDefault="00CC3DFA" w:rsidP="00691C5D">
            <w:pPr>
              <w:jc w:val="both"/>
              <w:rPr>
                <w:rFonts w:ascii="Times New Roman" w:eastAsia="Times New Roman" w:hAnsi="Times New Roman" w:cs="Times New Roman"/>
                <w:i/>
                <w:iCs/>
              </w:rPr>
            </w:pPr>
          </w:p>
        </w:tc>
      </w:tr>
      <w:tr w:rsidR="00CC3DFA" w:rsidRPr="00F85D60" w14:paraId="17AB53B5" w14:textId="77777777" w:rsidTr="00691C5D">
        <w:trPr>
          <w:trHeight w:val="300"/>
        </w:trPr>
        <w:tc>
          <w:tcPr>
            <w:tcW w:w="2965" w:type="dxa"/>
            <w:noWrap/>
          </w:tcPr>
          <w:p w14:paraId="370F0DA6" w14:textId="77777777" w:rsidR="00CC3DFA" w:rsidRPr="00235C5F" w:rsidRDefault="00CC3DFA" w:rsidP="00691C5D">
            <w:pPr>
              <w:jc w:val="both"/>
              <w:rPr>
                <w:rFonts w:ascii="Times New Roman" w:eastAsia="Times New Roman" w:hAnsi="Times New Roman" w:cs="Times New Roman"/>
                <w:i/>
                <w:iCs/>
              </w:rPr>
            </w:pPr>
            <w:r>
              <w:rPr>
                <w:noProof/>
              </w:rPr>
              <mc:AlternateContent>
                <mc:Choice Requires="wps">
                  <w:drawing>
                    <wp:anchor distT="0" distB="0" distL="114300" distR="114300" simplePos="0" relativeHeight="251659264" behindDoc="0" locked="0" layoutInCell="1" allowOverlap="1" wp14:anchorId="3DCEB2CC" wp14:editId="3DAE0C95">
                      <wp:simplePos x="0" y="0"/>
                      <wp:positionH relativeFrom="column">
                        <wp:posOffset>-88198</wp:posOffset>
                      </wp:positionH>
                      <wp:positionV relativeFrom="paragraph">
                        <wp:posOffset>-4019383</wp:posOffset>
                      </wp:positionV>
                      <wp:extent cx="3874168" cy="4339389"/>
                      <wp:effectExtent l="19050" t="19050" r="12065" b="23495"/>
                      <wp:wrapNone/>
                      <wp:docPr id="9" name="Rectangle 9"/>
                      <wp:cNvGraphicFramePr/>
                      <a:graphic xmlns:a="http://schemas.openxmlformats.org/drawingml/2006/main">
                        <a:graphicData uri="http://schemas.microsoft.com/office/word/2010/wordprocessingShape">
                          <wps:wsp>
                            <wps:cNvSpPr/>
                            <wps:spPr>
                              <a:xfrm>
                                <a:off x="0" y="0"/>
                                <a:ext cx="3874168" cy="4339389"/>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542B32" id="Rectangle 9" o:spid="_x0000_s1026" style="position:absolute;margin-left:-6.95pt;margin-top:-316.5pt;width:305.05pt;height:341.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EEwwIAAA0GAAAOAAAAZHJzL2Uyb0RvYy54bWysVFtP2zAUfp+0/2D5faShHdCKFlUwpkkI&#10;EDDx7Dp2Es232e5tv57PTloY42FMe3HOybl/53J6ttGKrIQPrTVTWh4MKBGG26o19ZR+f7j8dEJJ&#10;iMxUTFkjpnQrAj2bffxwunYTcWgbqyrhCZyYMFm7KW1idJOiCLwRmoUD64SBUFqvWQTr66LybA3v&#10;WhWHg8FRsba+ct5yEQL+XnRCOsv+pRQ83kgZRCRqSpFbzK/P7yK9xeyUTWrPXNPyPg32D1lo1hoE&#10;3bu6YJGRpW//cKVb7m2wMh5wqwsrZctFrgHVlINX1dw3zIlcC8AJbg9T+H9u+fXq1pO2mtIxJYZp&#10;tOgOoDFTK0HGCZ61CxNo3btb33MBZKp1I71OX1RBNhnS7R5SsYmE4+fw5HhUHmEIOGSj4XA8PMle&#10;i2dz50P8KqwmiZhSj/AZSra6ChEhobpTSdGMvWyVyn1ThqxTiHKA1nKG8ZGKRZDaoaBgakqYqjGX&#10;PPrsMljVVsk8OcozJs6VJyuG6ah+lKlcRPtNK4W+YKHplLKoGxpvl6bKaTSCVV9MReLWAT6DOacp&#10;Ly0qSpRA+ERlzcha9TeaSEIZ5JKw79DOVNwqkTJX5k5INC2D3pXi60WqpJtsrB4A2c13dgaDpChR&#10;+ztte5NkLfJCvdN+b5TjWxP39ro1tu9LWve3WiE7/R0UHQAJi4Wtthhcb7uNDo5ftujUFQvxlnms&#10;MADAWYo3eKSyaIftKUoa63+99T/pY7MgRf9wEjBCP5fMo5vqm8HOjcvRKN2QzIw+Hx+C8S8li5cS&#10;s9TnFnNV4gA6nsmkH9WOlN7qR1yveYoKETMcsbth7Znz2DUU94+L+Tyr4W44Fq/MvePJeUI1zejD&#10;5pF51+9QxPpd2935YJNXq9TpJktj58toZZv37BnXHm/cnLwQ/X1MR+0ln7Wer/jsCQAA//8DAFBL&#10;AwQUAAYACAAAACEABBnQluAAAAALAQAADwAAAGRycy9kb3ducmV2LnhtbEyPwU7DMBBE70j8g7VI&#10;XFBrt4GIhjgVQkBVOBHyAW5sErfxOrLdNvw9ywluM9qn2ZlyPbmBnUyI1qOExVwAM9h6bbGT0Hy+&#10;zO6BxaRQq8GjkfBtIqyry4tSFdqf8cOc6tQxCsFYKAl9SmPBeWx741Sc+9Eg3b58cCqRDR3XQZ0p&#10;3A18KUTOnbJIH3o1mqfetIf66CTUem+3+41/fQuHxqbnjbh5t42U11fT4wOwZKb0B8NvfaoOFXXa&#10;+SPqyAYJs0W2IpREnmW0ipC7Vb4EtiMhboFXJf+/ofoBAAD//wMAUEsBAi0AFAAGAAgAAAAhALaD&#10;OJL+AAAA4QEAABMAAAAAAAAAAAAAAAAAAAAAAFtDb250ZW50X1R5cGVzXS54bWxQSwECLQAUAAYA&#10;CAAAACEAOP0h/9YAAACUAQAACwAAAAAAAAAAAAAAAAAvAQAAX3JlbHMvLnJlbHNQSwECLQAUAAYA&#10;CAAAACEAy+hBBMMCAAANBgAADgAAAAAAAAAAAAAAAAAuAgAAZHJzL2Uyb0RvYy54bWxQSwECLQAU&#10;AAYACAAAACEABBnQluAAAAALAQAADwAAAAAAAAAAAAAAAAAdBQAAZHJzL2Rvd25yZXYueG1sUEsF&#10;BgAAAAAEAAQA8wAAACoGAAAAAA==&#10;" filled="f" strokecolor="black [3200]" strokeweight="3pt">
                      <v:stroke joinstyle="round"/>
                    </v:rect>
                  </w:pict>
                </mc:Fallback>
              </mc:AlternateContent>
            </w:r>
            <w:r w:rsidRPr="00CE2D71">
              <w:rPr>
                <w:rFonts w:ascii="Times New Roman" w:eastAsia="Times New Roman" w:hAnsi="Times New Roman" w:cs="Times New Roman"/>
                <w:i/>
                <w:iCs/>
              </w:rPr>
              <w:t>Methanocella</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paludicola</w:t>
            </w:r>
            <w:r>
              <w:rPr>
                <w:rFonts w:ascii="Times New Roman" w:eastAsia="Times New Roman" w:hAnsi="Times New Roman" w:cs="Times New Roman"/>
                <w:i/>
                <w:iCs/>
              </w:rPr>
              <w:t xml:space="preserve"> </w:t>
            </w:r>
            <w:r w:rsidRPr="00CE2D71">
              <w:rPr>
                <w:rFonts w:ascii="Times New Roman" w:eastAsia="Times New Roman" w:hAnsi="Times New Roman" w:cs="Times New Roman"/>
                <w:i/>
                <w:iCs/>
              </w:rPr>
              <w:t>SANAE</w:t>
            </w:r>
          </w:p>
        </w:tc>
        <w:tc>
          <w:tcPr>
            <w:tcW w:w="3150" w:type="dxa"/>
            <w:vMerge/>
          </w:tcPr>
          <w:p w14:paraId="578B5792" w14:textId="77777777" w:rsidR="00CC3DFA" w:rsidRPr="00F85D60" w:rsidRDefault="00CC3DFA" w:rsidP="00691C5D">
            <w:pPr>
              <w:jc w:val="both"/>
              <w:rPr>
                <w:rFonts w:ascii="Times New Roman" w:eastAsia="Times New Roman" w:hAnsi="Times New Roman" w:cs="Times New Roman"/>
                <w:i/>
                <w:iCs/>
              </w:rPr>
            </w:pPr>
          </w:p>
        </w:tc>
      </w:tr>
    </w:tbl>
    <w:p w14:paraId="22B70E2A" w14:textId="77777777" w:rsidR="00CC3DFA" w:rsidRDefault="00CC3DFA" w:rsidP="00CC3DFA">
      <w:pPr>
        <w:jc w:val="both"/>
        <w:rPr>
          <w:rFonts w:ascii="Times New Roman" w:hAnsi="Times New Roman" w:cs="Times New Roman"/>
          <w:bCs/>
        </w:rPr>
      </w:pPr>
    </w:p>
    <w:p w14:paraId="63A718B4" w14:textId="77777777" w:rsidR="00CC3DFA" w:rsidRDefault="00CC3DFA" w:rsidP="00CC3DFA">
      <w:pPr>
        <w:jc w:val="both"/>
        <w:rPr>
          <w:rFonts w:ascii="Times New Roman" w:hAnsi="Times New Roman" w:cs="Times New Roman"/>
        </w:rPr>
      </w:pPr>
      <w:r w:rsidRPr="00F85D60">
        <w:rPr>
          <w:rFonts w:ascii="Times New Roman" w:hAnsi="Times New Roman" w:cs="Times New Roman"/>
          <w:bCs/>
        </w:rPr>
        <w:t xml:space="preserve">Table 2: </w:t>
      </w:r>
      <w:r>
        <w:rPr>
          <w:rFonts w:ascii="Times New Roman" w:hAnsi="Times New Roman" w:cs="Times New Roman"/>
          <w:bCs/>
        </w:rPr>
        <w:t xml:space="preserve">List of ten </w:t>
      </w:r>
      <w:r w:rsidRPr="004864D7">
        <w:rPr>
          <w:rFonts w:ascii="Times New Roman" w:hAnsi="Times New Roman" w:cs="Times New Roman"/>
          <w:bCs/>
        </w:rPr>
        <w:t xml:space="preserve">phyla consisting of prokaryotes with prokaryotic Ku protein. These </w:t>
      </w:r>
      <w:r>
        <w:rPr>
          <w:rFonts w:ascii="Times New Roman" w:hAnsi="Times New Roman" w:cs="Times New Roman"/>
          <w:bCs/>
        </w:rPr>
        <w:t>bacterial Ku protein sequences</w:t>
      </w:r>
      <w:r w:rsidRPr="004864D7">
        <w:rPr>
          <w:rFonts w:ascii="Times New Roman" w:hAnsi="Times New Roman" w:cs="Times New Roman"/>
          <w:bCs/>
        </w:rPr>
        <w:t xml:space="preserve"> were obtained using NCBI BLASTP using </w:t>
      </w:r>
      <w:r w:rsidRPr="004864D7">
        <w:rPr>
          <w:rFonts w:ascii="Times New Roman" w:hAnsi="Times New Roman" w:cs="Times New Roman"/>
          <w:bCs/>
          <w:i/>
          <w:iCs/>
        </w:rPr>
        <w:t>Mycobacterium tuberculosis</w:t>
      </w:r>
      <w:r w:rsidRPr="004864D7">
        <w:rPr>
          <w:rFonts w:ascii="Times New Roman" w:hAnsi="Times New Roman" w:cs="Times New Roman"/>
          <w:bCs/>
        </w:rPr>
        <w:t xml:space="preserve"> Ku protein sequence as input query. </w:t>
      </w:r>
      <w:r w:rsidRPr="004864D7">
        <w:rPr>
          <w:rFonts w:ascii="Times New Roman" w:hAnsi="Times New Roman" w:cs="Times New Roman"/>
        </w:rPr>
        <w:t xml:space="preserve">Ku protein sequence of </w:t>
      </w:r>
      <w:r w:rsidRPr="004864D7">
        <w:rPr>
          <w:rFonts w:ascii="Times New Roman" w:hAnsi="Times New Roman" w:cs="Times New Roman"/>
          <w:i/>
          <w:iCs/>
        </w:rPr>
        <w:t>Mycobacterium tuberculosis</w:t>
      </w:r>
      <w:r w:rsidRPr="004864D7">
        <w:rPr>
          <w:rFonts w:ascii="Times New Roman" w:hAnsi="Times New Roman" w:cs="Times New Roman"/>
        </w:rPr>
        <w:t xml:space="preserve"> retrieved from UniProt was used as query </w:t>
      </w:r>
      <w:r w:rsidRPr="004864D7">
        <w:rPr>
          <w:rFonts w:ascii="Times New Roman" w:hAnsi="Times New Roman" w:cs="Times New Roman"/>
        </w:rPr>
        <w:lastRenderedPageBreak/>
        <w:t xml:space="preserve">sequence for BLASTP against </w:t>
      </w:r>
      <w:r>
        <w:rPr>
          <w:rFonts w:ascii="Times New Roman" w:hAnsi="Times New Roman" w:cs="Times New Roman"/>
        </w:rPr>
        <w:t>122</w:t>
      </w:r>
      <w:r w:rsidRPr="004864D7">
        <w:rPr>
          <w:rFonts w:ascii="Times New Roman" w:hAnsi="Times New Roman" w:cs="Times New Roman"/>
        </w:rPr>
        <w:t xml:space="preserve"> prokaryotes from different phylum selected</w:t>
      </w:r>
      <w:r w:rsidRPr="004864D7">
        <w:rPr>
          <w:rFonts w:ascii="Times New Roman" w:hAnsi="Times New Roman" w:cs="Times New Roman"/>
        </w:rPr>
        <w:fldChar w:fldCharType="begin" w:fldLock="1"/>
      </w:r>
      <w:r>
        <w:rPr>
          <w:rFonts w:ascii="Times New Roman" w:hAnsi="Times New Roman" w:cs="Times New Roman"/>
        </w:rPr>
        <w:instrText xml:space="preserve"> ADDIN ZOTERO_ITEM CSL_CITATION {"citationID":"xghLyuPy","properties":{"formattedCitation":"[28]","plainCitation":"[28]","noteIndex":0},"citationItems":[{"id":"clMKbfaQ/urIIRVZU","uris":["http://www.mendeley.com/documents/?uuid=b0471524-41fd-48d6-b5c6-f3b5fa5d2a29","http://www.mendeley.com/documents/?uuid=9a42b1cf-0996-4ba1-bcc4-148562242be7"],"itemData":{"DOI":"10.1093/gbe/evu274","ISSN":"17596653","abstract":"The first 16S rRNA-based phylogenies of the Archaea showed a deep division between two groups, the kingdoms Euryarchaeota and Crenarchaeota. This bipartite classification has been challenged by the recent discovery of new deeply branching lineages (e.g., Thaumarchaeota, Aigarchaeota, Nanoarchaeota, Korarchaeota, Parvarchaeota, Aenigmarchaeota, Diapherotrites, and Nanohaloarchaeota) which have also been given the same taxonomic status of kingdoms. However, the phylogenetic position of some of these lineages is controversial. In addition, phylogenetic analyses of the Archaea have often been carried out without outgroup sequences, making it difficult to determine if these taxa actually define lineages at the same level as the Euryarchaeota and Crenarchaeota. We have addressed the question of the position of the root of the Archaea by reconstructing rooted archaeal phylogenetic trees using bacterial sequences as outgroup. These trees were based on commonly used conserved protein markers (32 ribosomal proteins) as well as on 38 new markers identified through phylogenomic analysis. We thus gathered a total of 70 conserved markers that we analyzed as a concatenated data set. In contrast with previous analyses, our trees consistently placed the root of the archaeal tree between the Euryarchaeota (including the Nanoarchaeota and other fast-evolving lineages) and the rest of archaeal species, which we propose to class within the new kingdom Proteoarchaeota. This implies the relegation of several groups previously classified as kingdoms (e.g., Crenarchaeota, Thaumarchaeota, Aigarchaeota, and Korarchaeota) to a lower taxonomic rank. In addition to taxonomic implications, this profound reorganization of the archaeal phylogeny has also consequences on our appraisal of the nature of the last archaeal ancestor, which most likely was a complex organism with a gene-rich genome.","author":[{"dropping-particle":"","family":"Petitjean","given":"Céline","non-dropping-particle":"","parse-names":false,"suffix":""},{"dropping-particle":"","family":"Deschamps","given":"Philippe","non-dropping-particle":"","parse-names":false,"suffix":""},{"dropping-particle":"","family":"López-Garciá","given":"Purificación","non-dropping-particle":"","parse-names":false,"suffix":""},{"dropping-particle":"","family":"Moreira","given":"David","non-dropping-particle":"","parse-names":false,"suffix":""}],"container-title":"Genome Biology and Evolution","id":"ITEM-1","issued":{"date-parts":[["2014"]]},"title":"Rooting the domain archaea by phylogenomic analysis supports the foundation of the new kingdom Proteoarchaeota","type":"article-journal"}}],"schema":"https://github.com/citation-style-language/schema/raw/master/csl-citation.json"} </w:instrText>
      </w:r>
      <w:r w:rsidRPr="004864D7">
        <w:rPr>
          <w:rFonts w:ascii="Times New Roman" w:hAnsi="Times New Roman" w:cs="Times New Roman"/>
        </w:rPr>
        <w:fldChar w:fldCharType="separate"/>
      </w:r>
      <w:r w:rsidRPr="00170ABD">
        <w:rPr>
          <w:rFonts w:ascii="Times New Roman" w:hAnsi="Times New Roman" w:cs="Times New Roman"/>
        </w:rPr>
        <w:t>[28]</w:t>
      </w:r>
      <w:r w:rsidRPr="004864D7">
        <w:rPr>
          <w:rFonts w:ascii="Times New Roman" w:hAnsi="Times New Roman" w:cs="Times New Roman"/>
        </w:rPr>
        <w:fldChar w:fldCharType="end"/>
      </w:r>
      <w:r w:rsidRPr="004864D7">
        <w:rPr>
          <w:rFonts w:ascii="Times New Roman" w:hAnsi="Times New Roman" w:cs="Times New Roman"/>
        </w:rPr>
        <w:t xml:space="preserve">. </w:t>
      </w:r>
      <w:r>
        <w:rPr>
          <w:rFonts w:ascii="Times New Roman" w:hAnsi="Times New Roman" w:cs="Times New Roman"/>
          <w:bCs/>
        </w:rPr>
        <w:t>Nineteen</w:t>
      </w:r>
      <w:r w:rsidRPr="004864D7">
        <w:rPr>
          <w:rFonts w:ascii="Times New Roman" w:hAnsi="Times New Roman" w:cs="Times New Roman"/>
          <w:bCs/>
        </w:rPr>
        <w:t xml:space="preserve"> archaea shown within the dark box in the table were found to contain Ku protein sequence. </w:t>
      </w:r>
      <w:r>
        <w:rPr>
          <w:rFonts w:ascii="Times New Roman" w:hAnsi="Times New Roman" w:cs="Times New Roman"/>
          <w:bCs/>
        </w:rPr>
        <w:t>19 archeal Ku protein sequences were obtained from OrthoDB. Sequences grouped under the ortholog group ‘</w:t>
      </w:r>
      <w:r w:rsidRPr="008E573A">
        <w:rPr>
          <w:rFonts w:ascii="Times New Roman" w:hAnsi="Times New Roman" w:cs="Times New Roman"/>
          <w:bCs/>
        </w:rPr>
        <w:t>Non-homologous end joining protein Ku</w:t>
      </w:r>
      <w:r>
        <w:rPr>
          <w:rFonts w:ascii="Times New Roman" w:hAnsi="Times New Roman" w:cs="Times New Roman"/>
          <w:bCs/>
        </w:rPr>
        <w:t xml:space="preserve">’ in OrthoDB were selected for the phylogenetic analysis. </w:t>
      </w:r>
    </w:p>
    <w:tbl>
      <w:tblPr>
        <w:tblStyle w:val="TableGrid"/>
        <w:tblW w:w="2965" w:type="dxa"/>
        <w:tblLook w:val="04A0" w:firstRow="1" w:lastRow="0" w:firstColumn="1" w:lastColumn="0" w:noHBand="0" w:noVBand="1"/>
      </w:tblPr>
      <w:tblGrid>
        <w:gridCol w:w="3100"/>
      </w:tblGrid>
      <w:tr w:rsidR="00CC3DFA" w:rsidRPr="00644BD5" w14:paraId="672A8CB0" w14:textId="77777777" w:rsidTr="00691C5D">
        <w:trPr>
          <w:trHeight w:val="300"/>
        </w:trPr>
        <w:tc>
          <w:tcPr>
            <w:tcW w:w="2965" w:type="dxa"/>
            <w:noWrap/>
            <w:hideMark/>
          </w:tcPr>
          <w:p w14:paraId="1C6B9B1E" w14:textId="77777777" w:rsidR="00CC3DFA" w:rsidRPr="00644BD5" w:rsidRDefault="00CC3DFA" w:rsidP="00691C5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Virus</w:t>
            </w:r>
          </w:p>
        </w:tc>
      </w:tr>
      <w:tr w:rsidR="00CC3DFA" w:rsidRPr="00644BD5" w14:paraId="29E076BE" w14:textId="77777777" w:rsidTr="00691C5D">
        <w:trPr>
          <w:trHeight w:val="300"/>
        </w:trPr>
        <w:tc>
          <w:tcPr>
            <w:tcW w:w="2965" w:type="dxa"/>
            <w:noWrap/>
            <w:hideMark/>
          </w:tcPr>
          <w:p w14:paraId="66641E04" w14:textId="77777777" w:rsidR="00CC3DFA" w:rsidRPr="00F85D60" w:rsidRDefault="00CC3DFA" w:rsidP="00691C5D">
            <w:pPr>
              <w:jc w:val="both"/>
              <w:rPr>
                <w:rFonts w:ascii="Times New Roman" w:eastAsia="Times New Roman" w:hAnsi="Times New Roman" w:cs="Times New Roman"/>
                <w:i/>
                <w:iCs/>
                <w:color w:val="000000"/>
              </w:rPr>
            </w:pPr>
            <w:r w:rsidRPr="00BF381D">
              <w:rPr>
                <w:rFonts w:ascii="Times New Roman" w:eastAsia="Times New Roman" w:hAnsi="Times New Roman" w:cs="Times New Roman"/>
                <w:i/>
                <w:iCs/>
                <w:color w:val="000000"/>
              </w:rPr>
              <w:t>Mycobacterium_virus_Omega</w:t>
            </w:r>
          </w:p>
        </w:tc>
      </w:tr>
      <w:tr w:rsidR="00CC3DFA" w:rsidRPr="00644BD5" w14:paraId="38F496CB" w14:textId="77777777" w:rsidTr="00691C5D">
        <w:trPr>
          <w:trHeight w:val="300"/>
        </w:trPr>
        <w:tc>
          <w:tcPr>
            <w:tcW w:w="2965" w:type="dxa"/>
            <w:noWrap/>
            <w:hideMark/>
          </w:tcPr>
          <w:p w14:paraId="23381118" w14:textId="77777777" w:rsidR="00CC3DFA" w:rsidRPr="00F85D60" w:rsidRDefault="00CC3DFA" w:rsidP="00691C5D">
            <w:pPr>
              <w:jc w:val="both"/>
              <w:rPr>
                <w:rFonts w:ascii="Times New Roman" w:eastAsia="Times New Roman" w:hAnsi="Times New Roman" w:cs="Times New Roman"/>
                <w:i/>
                <w:iCs/>
                <w:color w:val="000000"/>
              </w:rPr>
            </w:pPr>
            <w:r w:rsidRPr="00BF381D">
              <w:rPr>
                <w:rFonts w:ascii="Times New Roman" w:eastAsia="Times New Roman" w:hAnsi="Times New Roman" w:cs="Times New Roman"/>
                <w:i/>
                <w:iCs/>
                <w:color w:val="000000"/>
              </w:rPr>
              <w:t>Mycobacterium_virus_Baka</w:t>
            </w:r>
          </w:p>
        </w:tc>
      </w:tr>
      <w:tr w:rsidR="00CC3DFA" w:rsidRPr="00644BD5" w14:paraId="183501F2" w14:textId="77777777" w:rsidTr="00691C5D">
        <w:trPr>
          <w:trHeight w:val="300"/>
        </w:trPr>
        <w:tc>
          <w:tcPr>
            <w:tcW w:w="2965" w:type="dxa"/>
            <w:noWrap/>
            <w:hideMark/>
          </w:tcPr>
          <w:p w14:paraId="1A49B1C1" w14:textId="77777777" w:rsidR="00CC3DFA" w:rsidRPr="00F85D60" w:rsidRDefault="00CC3DFA" w:rsidP="00691C5D">
            <w:pPr>
              <w:jc w:val="both"/>
              <w:rPr>
                <w:rFonts w:ascii="Times New Roman" w:eastAsia="Times New Roman" w:hAnsi="Times New Roman" w:cs="Times New Roman"/>
                <w:i/>
                <w:iCs/>
                <w:color w:val="000000"/>
              </w:rPr>
            </w:pPr>
            <w:r w:rsidRPr="00BF381D">
              <w:rPr>
                <w:rFonts w:ascii="Times New Roman" w:eastAsia="Times New Roman" w:hAnsi="Times New Roman" w:cs="Times New Roman"/>
                <w:i/>
                <w:iCs/>
                <w:color w:val="000000"/>
              </w:rPr>
              <w:t>Mycobacterium_virus_Littlee</w:t>
            </w:r>
          </w:p>
        </w:tc>
      </w:tr>
      <w:tr w:rsidR="00CC3DFA" w:rsidRPr="00644BD5" w14:paraId="261AAD46" w14:textId="77777777" w:rsidTr="00691C5D">
        <w:trPr>
          <w:trHeight w:val="300"/>
        </w:trPr>
        <w:tc>
          <w:tcPr>
            <w:tcW w:w="2965" w:type="dxa"/>
            <w:noWrap/>
            <w:hideMark/>
          </w:tcPr>
          <w:p w14:paraId="449869AB" w14:textId="77777777" w:rsidR="00CC3DFA" w:rsidRPr="00F85D60" w:rsidRDefault="00CC3DFA" w:rsidP="00691C5D">
            <w:pPr>
              <w:jc w:val="both"/>
              <w:rPr>
                <w:rFonts w:ascii="Times New Roman" w:eastAsia="Times New Roman" w:hAnsi="Times New Roman" w:cs="Times New Roman"/>
                <w:i/>
                <w:iCs/>
                <w:color w:val="000000"/>
              </w:rPr>
            </w:pPr>
            <w:r w:rsidRPr="00BF381D">
              <w:rPr>
                <w:rFonts w:ascii="Times New Roman" w:eastAsia="Times New Roman" w:hAnsi="Times New Roman" w:cs="Times New Roman"/>
                <w:i/>
                <w:iCs/>
                <w:color w:val="000000"/>
              </w:rPr>
              <w:t>Mycobacterium_virus_Corndog</w:t>
            </w:r>
          </w:p>
        </w:tc>
      </w:tr>
      <w:tr w:rsidR="00CC3DFA" w:rsidRPr="00644BD5" w14:paraId="1629FB24" w14:textId="77777777" w:rsidTr="00691C5D">
        <w:trPr>
          <w:trHeight w:val="300"/>
        </w:trPr>
        <w:tc>
          <w:tcPr>
            <w:tcW w:w="2965" w:type="dxa"/>
            <w:noWrap/>
          </w:tcPr>
          <w:p w14:paraId="68761C56" w14:textId="77777777" w:rsidR="00CC3DFA" w:rsidRPr="00BF381D"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Streptomyces_phage_BillNye</w:t>
            </w:r>
          </w:p>
        </w:tc>
      </w:tr>
      <w:tr w:rsidR="00CC3DFA" w:rsidRPr="00644BD5" w14:paraId="4DC5BF03" w14:textId="77777777" w:rsidTr="00691C5D">
        <w:trPr>
          <w:trHeight w:val="300"/>
        </w:trPr>
        <w:tc>
          <w:tcPr>
            <w:tcW w:w="2965" w:type="dxa"/>
            <w:noWrap/>
          </w:tcPr>
          <w:p w14:paraId="63945D22" w14:textId="77777777" w:rsidR="00CC3DFA" w:rsidRPr="00BF381D"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Mycobacterium_phage_Wanda</w:t>
            </w:r>
          </w:p>
        </w:tc>
      </w:tr>
      <w:tr w:rsidR="00CC3DFA" w:rsidRPr="00644BD5" w14:paraId="77DDCBC4" w14:textId="77777777" w:rsidTr="00691C5D">
        <w:trPr>
          <w:trHeight w:val="300"/>
        </w:trPr>
        <w:tc>
          <w:tcPr>
            <w:tcW w:w="2965" w:type="dxa"/>
            <w:noWrap/>
          </w:tcPr>
          <w:p w14:paraId="363DB1E1" w14:textId="77777777" w:rsidR="00CC3DFA" w:rsidRPr="00BF381D"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Mycobacterium_phage_Ariel</w:t>
            </w:r>
          </w:p>
        </w:tc>
      </w:tr>
      <w:tr w:rsidR="00CC3DFA" w:rsidRPr="00644BD5" w14:paraId="15BDC099" w14:textId="77777777" w:rsidTr="00691C5D">
        <w:trPr>
          <w:trHeight w:val="300"/>
        </w:trPr>
        <w:tc>
          <w:tcPr>
            <w:tcW w:w="2965" w:type="dxa"/>
            <w:noWrap/>
          </w:tcPr>
          <w:p w14:paraId="12DF25E7" w14:textId="77777777" w:rsidR="00CC3DFA" w:rsidRPr="00BF381D"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Mycobacterium_phage_Redno2</w:t>
            </w:r>
          </w:p>
        </w:tc>
      </w:tr>
      <w:tr w:rsidR="00CC3DFA" w:rsidRPr="00644BD5" w14:paraId="2C17D1CD" w14:textId="77777777" w:rsidTr="00691C5D">
        <w:trPr>
          <w:trHeight w:val="300"/>
        </w:trPr>
        <w:tc>
          <w:tcPr>
            <w:tcW w:w="2965" w:type="dxa"/>
            <w:noWrap/>
          </w:tcPr>
          <w:p w14:paraId="2B927178" w14:textId="77777777" w:rsidR="00CC3DFA" w:rsidRPr="00BF381D"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Mycobacterium_phage_Minerva</w:t>
            </w:r>
          </w:p>
        </w:tc>
      </w:tr>
      <w:tr w:rsidR="00CC3DFA" w:rsidRPr="00644BD5" w14:paraId="1182754D" w14:textId="77777777" w:rsidTr="00691C5D">
        <w:trPr>
          <w:trHeight w:val="300"/>
        </w:trPr>
        <w:tc>
          <w:tcPr>
            <w:tcW w:w="2965" w:type="dxa"/>
            <w:noWrap/>
          </w:tcPr>
          <w:p w14:paraId="28D86AB5" w14:textId="77777777" w:rsidR="00CC3DFA" w:rsidRPr="00BF381D" w:rsidRDefault="00CC3DFA" w:rsidP="00691C5D">
            <w:pPr>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Mycobacterium_phage_Thibault</w:t>
            </w:r>
          </w:p>
        </w:tc>
      </w:tr>
      <w:tr w:rsidR="00CC3DFA" w:rsidRPr="00644BD5" w14:paraId="69D41066" w14:textId="77777777" w:rsidTr="00691C5D">
        <w:trPr>
          <w:trHeight w:val="300"/>
        </w:trPr>
        <w:tc>
          <w:tcPr>
            <w:tcW w:w="2965" w:type="dxa"/>
            <w:noWrap/>
          </w:tcPr>
          <w:p w14:paraId="54DAD2C1" w14:textId="77777777" w:rsidR="00CC3DFA" w:rsidRPr="00BF381D" w:rsidRDefault="00CC3DFA" w:rsidP="00691C5D">
            <w:pPr>
              <w:keepNext/>
              <w:jc w:val="both"/>
              <w:rPr>
                <w:rFonts w:ascii="Times New Roman" w:eastAsia="Times New Roman" w:hAnsi="Times New Roman" w:cs="Times New Roman"/>
                <w:i/>
                <w:iCs/>
                <w:color w:val="000000"/>
              </w:rPr>
            </w:pPr>
            <w:r w:rsidRPr="00235C5F">
              <w:rPr>
                <w:rFonts w:ascii="Times New Roman" w:eastAsia="Times New Roman" w:hAnsi="Times New Roman" w:cs="Times New Roman"/>
                <w:i/>
                <w:iCs/>
                <w:color w:val="000000"/>
              </w:rPr>
              <w:t>Mycobacterium_phage_MiaZeal</w:t>
            </w:r>
          </w:p>
        </w:tc>
      </w:tr>
    </w:tbl>
    <w:p w14:paraId="42775374" w14:textId="0786148A" w:rsidR="00CC3DFA" w:rsidRDefault="00CC3DFA">
      <w:r w:rsidRPr="00996359">
        <w:rPr>
          <w:rFonts w:ascii="Times New Roman" w:hAnsi="Times New Roman" w:cs="Times New Roman"/>
        </w:rPr>
        <w:t xml:space="preserve">Table </w:t>
      </w:r>
      <w:r>
        <w:rPr>
          <w:rFonts w:ascii="Times New Roman" w:hAnsi="Times New Roman" w:cs="Times New Roman"/>
        </w:rPr>
        <w:t>3</w:t>
      </w:r>
      <w:r w:rsidRPr="00996359">
        <w:rPr>
          <w:rFonts w:ascii="Times New Roman" w:hAnsi="Times New Roman" w:cs="Times New Roman"/>
        </w:rPr>
        <w:t xml:space="preserve">: 11 viral sequences consisting of Ku70/80 beta-barrel domain. Viral sequences retrieved from </w:t>
      </w:r>
      <w:r>
        <w:rPr>
          <w:rFonts w:ascii="Times New Roman" w:hAnsi="Times New Roman" w:cs="Times New Roman"/>
        </w:rPr>
        <w:t>OrthoDB were grouped under the ortholog group ‘Protein Ku’ in the database</w:t>
      </w:r>
      <w:r w:rsidRPr="00996359">
        <w:rPr>
          <w:rFonts w:ascii="Times New Roman" w:hAnsi="Times New Roman" w:cs="Times New Roman"/>
        </w:rPr>
        <w:t>.</w:t>
      </w:r>
    </w:p>
    <w:sectPr w:rsidR="00CC3D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FA"/>
    <w:rsid w:val="003F1652"/>
    <w:rsid w:val="00CC3D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A8DEC"/>
  <w15:chartTrackingRefBased/>
  <w15:docId w15:val="{D027E392-1D79-4B3A-BB3C-E133733E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F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3D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1930</Words>
  <Characters>11007</Characters>
  <Application>Microsoft Office Word</Application>
  <DocSecurity>0</DocSecurity>
  <Lines>91</Lines>
  <Paragraphs>25</Paragraphs>
  <ScaleCrop>false</ScaleCrop>
  <Company>Springer Nature</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2023-06-21T09:17:00Z</dcterms:created>
  <dcterms:modified xsi:type="dcterms:W3CDTF">2023-06-21T09:19:00Z</dcterms:modified>
</cp:coreProperties>
</file>