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2E47" w14:textId="77777777" w:rsidR="00BA1B31" w:rsidRDefault="00BA1B31" w:rsidP="00BA1B31">
      <w:pPr>
        <w:pStyle w:val="a4"/>
        <w:ind w:firstLineChars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1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Baseline characteristics of patients with </w:t>
      </w:r>
      <w:r>
        <w:rPr>
          <w:rFonts w:ascii="Times New Roman" w:eastAsia="宋体" w:hAnsi="Times New Roman" w:cs="Times New Roman"/>
          <w:i/>
          <w:iCs/>
          <w:szCs w:val="21"/>
          <w:lang w:bidi="ar"/>
        </w:rPr>
        <w:t>EGFR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fusion (n = 106)</w:t>
      </w:r>
    </w:p>
    <w:tbl>
      <w:tblPr>
        <w:tblStyle w:val="a3"/>
        <w:tblW w:w="6663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765"/>
        <w:gridCol w:w="3898"/>
      </w:tblGrid>
      <w:tr w:rsidR="00BA1B31" w14:paraId="04558938" w14:textId="77777777" w:rsidTr="00BC4D10">
        <w:trPr>
          <w:trHeight w:val="250"/>
        </w:trPr>
        <w:tc>
          <w:tcPr>
            <w:tcW w:w="27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25E1D04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Characteristics</w:t>
            </w: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8BE179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N (%)</w:t>
            </w:r>
          </w:p>
        </w:tc>
      </w:tr>
      <w:tr w:rsidR="00BA1B31" w14:paraId="563409EE" w14:textId="77777777" w:rsidTr="00BC4D10">
        <w:trPr>
          <w:trHeight w:val="67"/>
        </w:trPr>
        <w:tc>
          <w:tcPr>
            <w:tcW w:w="27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7DEDE7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Age, years</w:t>
            </w:r>
          </w:p>
          <w:p w14:paraId="5A1C9879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Median (range)</w:t>
            </w: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1246D5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60.5(5-82)</w:t>
            </w:r>
          </w:p>
        </w:tc>
      </w:tr>
      <w:tr w:rsidR="00BA1B31" w14:paraId="0B1D5BF9" w14:textId="77777777" w:rsidTr="00BC4D10">
        <w:trPr>
          <w:trHeight w:val="6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DE447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Male gender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B3217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63(59.43%)</w:t>
            </w:r>
          </w:p>
        </w:tc>
      </w:tr>
      <w:tr w:rsidR="00BA1B31" w14:paraId="676AFB9A" w14:textId="77777777" w:rsidTr="00BC4D10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1B1B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Cancer type</w:t>
            </w:r>
          </w:p>
          <w:p w14:paraId="35427E67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Liver cancer</w:t>
            </w:r>
          </w:p>
          <w:p w14:paraId="52F7F39C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Colorectal cancer</w:t>
            </w:r>
          </w:p>
          <w:p w14:paraId="0D4986C2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Biliary tumors</w:t>
            </w:r>
          </w:p>
          <w:p w14:paraId="58C38735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 xml:space="preserve">Pancreatic cancer </w:t>
            </w:r>
          </w:p>
          <w:p w14:paraId="6026E813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 xml:space="preserve">Lung cancer </w:t>
            </w:r>
          </w:p>
          <w:p w14:paraId="4FA2095A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Bone and Soft Tissue Sarcoma</w:t>
            </w:r>
          </w:p>
          <w:p w14:paraId="164DA37B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Gastric cancer</w:t>
            </w:r>
          </w:p>
          <w:p w14:paraId="3B855ABC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Breast cancer</w:t>
            </w:r>
          </w:p>
          <w:p w14:paraId="05F6A8DB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 xml:space="preserve">Cervical cancer </w:t>
            </w:r>
          </w:p>
          <w:p w14:paraId="62B882C4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 xml:space="preserve">Glioma </w:t>
            </w:r>
          </w:p>
          <w:p w14:paraId="5B7D95A8" w14:textId="77777777" w:rsidR="00BA1B31" w:rsidRDefault="00BA1B31" w:rsidP="00BC4D10">
            <w:pPr>
              <w:jc w:val="both"/>
              <w:rPr>
                <w:szCs w:val="21"/>
              </w:rPr>
            </w:pPr>
            <w:proofErr w:type="spellStart"/>
            <w:r>
              <w:rPr>
                <w:szCs w:val="21"/>
                <w:lang w:bidi="ar"/>
              </w:rPr>
              <w:t>Medatloblastoma</w:t>
            </w:r>
            <w:proofErr w:type="spellEnd"/>
          </w:p>
          <w:p w14:paraId="7BE342EB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 xml:space="preserve">Gastroesophageal junction cancer </w:t>
            </w:r>
          </w:p>
          <w:p w14:paraId="588B18FF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others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AD091" w14:textId="77777777" w:rsidR="00BA1B31" w:rsidRDefault="00BA1B31" w:rsidP="00BC4D10">
            <w:pPr>
              <w:jc w:val="both"/>
              <w:rPr>
                <w:szCs w:val="21"/>
              </w:rPr>
            </w:pPr>
          </w:p>
          <w:p w14:paraId="30303407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1(0.94%)</w:t>
            </w:r>
          </w:p>
          <w:p w14:paraId="4448B301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3(2.83%)</w:t>
            </w:r>
          </w:p>
          <w:p w14:paraId="34080BA0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1(0.94%)</w:t>
            </w:r>
          </w:p>
          <w:p w14:paraId="33B2BFEF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1(0.94%)</w:t>
            </w:r>
          </w:p>
          <w:p w14:paraId="6B7A0040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48(45.28%)</w:t>
            </w:r>
          </w:p>
          <w:p w14:paraId="42687B94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2(1.89%)</w:t>
            </w:r>
          </w:p>
          <w:p w14:paraId="3D59BEFF" w14:textId="77777777" w:rsidR="00BA1B31" w:rsidRDefault="00BA1B31" w:rsidP="00BC4D10">
            <w:pPr>
              <w:jc w:val="both"/>
              <w:rPr>
                <w:szCs w:val="21"/>
              </w:rPr>
            </w:pPr>
          </w:p>
          <w:p w14:paraId="37011B7F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11(10.38%)</w:t>
            </w:r>
          </w:p>
          <w:p w14:paraId="4088AF54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2(1.89%)</w:t>
            </w:r>
          </w:p>
          <w:p w14:paraId="56BAFB56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1(0.94%)</w:t>
            </w:r>
          </w:p>
          <w:p w14:paraId="5E48F991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33(31.13%)</w:t>
            </w:r>
          </w:p>
          <w:p w14:paraId="309B1C06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1(0.94%)</w:t>
            </w:r>
          </w:p>
          <w:p w14:paraId="498EDEAE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1(0.94%)</w:t>
            </w:r>
          </w:p>
          <w:p w14:paraId="0901A483" w14:textId="77777777" w:rsidR="00BA1B31" w:rsidRDefault="00BA1B31" w:rsidP="00BC4D10">
            <w:pPr>
              <w:jc w:val="both"/>
              <w:rPr>
                <w:szCs w:val="21"/>
              </w:rPr>
            </w:pPr>
          </w:p>
          <w:p w14:paraId="1F10ED44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1(0.94%)</w:t>
            </w:r>
          </w:p>
        </w:tc>
      </w:tr>
      <w:tr w:rsidR="00BA1B31" w14:paraId="611D7104" w14:textId="77777777" w:rsidTr="00BC4D10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3421A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Stage</w:t>
            </w:r>
          </w:p>
          <w:p w14:paraId="454B9C49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I</w:t>
            </w:r>
          </w:p>
          <w:p w14:paraId="00B7893F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II</w:t>
            </w:r>
          </w:p>
          <w:p w14:paraId="1C18D882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III</w:t>
            </w:r>
          </w:p>
          <w:p w14:paraId="0036A390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IV</w:t>
            </w:r>
          </w:p>
          <w:p w14:paraId="4B2D69FF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NA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830F2" w14:textId="77777777" w:rsidR="00BA1B31" w:rsidRDefault="00BA1B31" w:rsidP="00BC4D10">
            <w:pPr>
              <w:jc w:val="both"/>
              <w:rPr>
                <w:szCs w:val="21"/>
              </w:rPr>
            </w:pPr>
          </w:p>
          <w:p w14:paraId="748A812A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3(2.83%)</w:t>
            </w:r>
          </w:p>
          <w:p w14:paraId="008A0C84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3(2.83%)</w:t>
            </w:r>
          </w:p>
          <w:p w14:paraId="4B0ED8ED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18(16.98%)</w:t>
            </w:r>
          </w:p>
          <w:p w14:paraId="13A4E60D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37(34.91%)</w:t>
            </w:r>
          </w:p>
          <w:p w14:paraId="381A3985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45(42.45%)</w:t>
            </w:r>
          </w:p>
        </w:tc>
      </w:tr>
      <w:tr w:rsidR="00BA1B31" w14:paraId="0B3AE7E8" w14:textId="77777777" w:rsidTr="00BC4D10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3"/>
              <w:tblW w:w="6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8" w:type="dxa"/>
                <w:right w:w="108" w:type="dxa"/>
              </w:tblCellMar>
              <w:tblLook w:val="04A0" w:firstRow="1" w:lastRow="0" w:firstColumn="1" w:lastColumn="0" w:noHBand="0" w:noVBand="1"/>
            </w:tblPr>
            <w:tblGrid>
              <w:gridCol w:w="2765"/>
              <w:gridCol w:w="3898"/>
            </w:tblGrid>
            <w:tr w:rsidR="00BA1B31" w14:paraId="15CF3419" w14:textId="77777777" w:rsidTr="00BC4D10">
              <w:tc>
                <w:tcPr>
                  <w:tcW w:w="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1858E27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Pathology</w:t>
                  </w:r>
                </w:p>
                <w:p w14:paraId="3BAB56FE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Lung cancer</w:t>
                  </w:r>
                </w:p>
                <w:p w14:paraId="37352C89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Adenocarcinoma</w:t>
                  </w:r>
                  <w:r>
                    <w:rPr>
                      <w:rFonts w:hint="eastAsia"/>
                      <w:szCs w:val="21"/>
                      <w:lang w:bidi="ar"/>
                    </w:rPr>
                    <w:t xml:space="preserve">, </w:t>
                  </w:r>
                  <w:r>
                    <w:rPr>
                      <w:szCs w:val="21"/>
                      <w:lang w:bidi="ar"/>
                    </w:rPr>
                    <w:t>ADC</w:t>
                  </w:r>
                </w:p>
                <w:p w14:paraId="0DFA4A95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squamous cell carcinoma, SQCC</w:t>
                  </w:r>
                </w:p>
                <w:p w14:paraId="560BDC31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NA</w:t>
                  </w:r>
                </w:p>
                <w:p w14:paraId="200B2822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Glioma</w:t>
                  </w:r>
                </w:p>
                <w:p w14:paraId="670F5C24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Astrocytoma</w:t>
                  </w:r>
                </w:p>
                <w:p w14:paraId="534ECF55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Glioblastoma</w:t>
                  </w:r>
                </w:p>
                <w:p w14:paraId="1174CC32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NA</w:t>
                  </w:r>
                </w:p>
              </w:tc>
              <w:tc>
                <w:tcPr>
                  <w:tcW w:w="3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8CA453F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</w:p>
                <w:p w14:paraId="12CF6CBD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48</w:t>
                  </w:r>
                </w:p>
                <w:p w14:paraId="3A8B42E3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31</w:t>
                  </w:r>
                </w:p>
                <w:p w14:paraId="0B91C919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2</w:t>
                  </w:r>
                </w:p>
                <w:p w14:paraId="72DC7442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</w:p>
                <w:p w14:paraId="0E650051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15</w:t>
                  </w:r>
                </w:p>
                <w:p w14:paraId="53C9CC1C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33</w:t>
                  </w:r>
                </w:p>
                <w:p w14:paraId="7FA84036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5</w:t>
                  </w:r>
                </w:p>
                <w:p w14:paraId="74B442FD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16</w:t>
                  </w:r>
                </w:p>
                <w:p w14:paraId="427AC8FD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1</w:t>
                  </w:r>
                </w:p>
                <w:p w14:paraId="7B7D6D18" w14:textId="77777777" w:rsidR="00BA1B31" w:rsidRDefault="00BA1B31" w:rsidP="00BC4D10">
                  <w:pPr>
                    <w:jc w:val="both"/>
                    <w:rPr>
                      <w:szCs w:val="21"/>
                    </w:rPr>
                  </w:pPr>
                  <w:r>
                    <w:rPr>
                      <w:szCs w:val="21"/>
                      <w:lang w:bidi="ar"/>
                    </w:rPr>
                    <w:t>11</w:t>
                  </w:r>
                </w:p>
              </w:tc>
            </w:tr>
          </w:tbl>
          <w:p w14:paraId="490E58A8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BFA00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</w:p>
          <w:p w14:paraId="3762AB17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  <w:r>
              <w:rPr>
                <w:szCs w:val="21"/>
                <w:lang w:bidi="ar"/>
              </w:rPr>
              <w:t>48</w:t>
            </w:r>
          </w:p>
          <w:p w14:paraId="5F4A6A12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  <w:r>
              <w:rPr>
                <w:szCs w:val="21"/>
                <w:lang w:bidi="ar"/>
              </w:rPr>
              <w:t>31(64.58%)</w:t>
            </w:r>
          </w:p>
          <w:p w14:paraId="44D410C7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  <w:r>
              <w:rPr>
                <w:szCs w:val="21"/>
                <w:lang w:bidi="ar"/>
              </w:rPr>
              <w:t>2(4.17%)</w:t>
            </w:r>
          </w:p>
          <w:p w14:paraId="16946CC6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</w:p>
          <w:p w14:paraId="571DB089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  <w:r>
              <w:rPr>
                <w:szCs w:val="21"/>
                <w:lang w:bidi="ar"/>
              </w:rPr>
              <w:t>15(31.25%)</w:t>
            </w:r>
          </w:p>
          <w:p w14:paraId="290A51FC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  <w:r>
              <w:rPr>
                <w:szCs w:val="21"/>
                <w:lang w:bidi="ar"/>
              </w:rPr>
              <w:t>33</w:t>
            </w:r>
          </w:p>
          <w:p w14:paraId="0BF7FEB3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  <w:r>
              <w:rPr>
                <w:szCs w:val="21"/>
                <w:lang w:bidi="ar"/>
              </w:rPr>
              <w:t>5(15.15%)</w:t>
            </w:r>
          </w:p>
          <w:p w14:paraId="43F2DDD0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  <w:r>
              <w:rPr>
                <w:szCs w:val="21"/>
                <w:lang w:bidi="ar"/>
              </w:rPr>
              <w:t>16(48.48%)</w:t>
            </w:r>
          </w:p>
          <w:p w14:paraId="573444A9" w14:textId="77777777" w:rsidR="00BA1B31" w:rsidRDefault="00BA1B31" w:rsidP="00BC4D10">
            <w:pPr>
              <w:jc w:val="both"/>
              <w:rPr>
                <w:szCs w:val="21"/>
                <w:lang w:bidi="ar"/>
              </w:rPr>
            </w:pPr>
            <w:r>
              <w:rPr>
                <w:szCs w:val="21"/>
                <w:lang w:bidi="ar"/>
              </w:rPr>
              <w:t>12(36.36%)</w:t>
            </w:r>
          </w:p>
        </w:tc>
      </w:tr>
      <w:tr w:rsidR="00BA1B31" w14:paraId="03C18599" w14:textId="77777777" w:rsidTr="00BC4D10"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DDF60F5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 xml:space="preserve">Fusion </w:t>
            </w:r>
            <w:r>
              <w:rPr>
                <w:rFonts w:eastAsia="DengXian"/>
                <w:bCs/>
                <w:lang w:bidi="ar"/>
              </w:rPr>
              <w:t>variant</w:t>
            </w:r>
            <w:r>
              <w:rPr>
                <w:szCs w:val="21"/>
                <w:lang w:bidi="ar"/>
              </w:rPr>
              <w:t xml:space="preserve"> type</w:t>
            </w:r>
          </w:p>
          <w:p w14:paraId="2D978141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rFonts w:eastAsia="DengXian"/>
                <w:bCs/>
                <w:lang w:bidi="ar"/>
              </w:rPr>
              <w:t>Variant</w:t>
            </w:r>
            <w:r>
              <w:rPr>
                <w:szCs w:val="21"/>
                <w:lang w:bidi="ar"/>
              </w:rPr>
              <w:t xml:space="preserve"> type 1</w:t>
            </w:r>
          </w:p>
          <w:p w14:paraId="284663F8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rFonts w:eastAsia="DengXian"/>
                <w:bCs/>
                <w:lang w:bidi="ar"/>
              </w:rPr>
              <w:t>Variant</w:t>
            </w:r>
            <w:r>
              <w:rPr>
                <w:szCs w:val="21"/>
                <w:lang w:bidi="ar"/>
              </w:rPr>
              <w:t xml:space="preserve"> type 2</w:t>
            </w:r>
          </w:p>
          <w:p w14:paraId="2F75F444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rFonts w:eastAsia="DengXian"/>
                <w:bCs/>
                <w:lang w:bidi="ar"/>
              </w:rPr>
              <w:t>Variant</w:t>
            </w:r>
            <w:r>
              <w:rPr>
                <w:szCs w:val="21"/>
                <w:lang w:bidi="ar"/>
              </w:rPr>
              <w:t xml:space="preserve"> types 1 and 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28A001" w14:textId="77777777" w:rsidR="00BA1B31" w:rsidRDefault="00BA1B31" w:rsidP="00BC4D10">
            <w:pPr>
              <w:jc w:val="both"/>
              <w:rPr>
                <w:szCs w:val="21"/>
              </w:rPr>
            </w:pPr>
          </w:p>
          <w:p w14:paraId="408F3542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57(53.77%)</w:t>
            </w:r>
          </w:p>
          <w:p w14:paraId="50FAF839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40(37.74%)</w:t>
            </w:r>
          </w:p>
          <w:p w14:paraId="471174FA" w14:textId="77777777" w:rsidR="00BA1B31" w:rsidRDefault="00BA1B31" w:rsidP="00BC4D10">
            <w:pPr>
              <w:jc w:val="both"/>
              <w:rPr>
                <w:szCs w:val="21"/>
              </w:rPr>
            </w:pPr>
            <w:r>
              <w:rPr>
                <w:szCs w:val="21"/>
                <w:lang w:bidi="ar"/>
              </w:rPr>
              <w:t>9(8.49%)</w:t>
            </w:r>
          </w:p>
        </w:tc>
      </w:tr>
    </w:tbl>
    <w:p w14:paraId="4DD1DBFA" w14:textId="77777777" w:rsidR="00BA1B31" w:rsidRPr="00BA1B31" w:rsidRDefault="00BA1B31"/>
    <w:sectPr w:rsidR="00BA1B31" w:rsidRPr="00BA1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31"/>
    <w:rsid w:val="00BA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0039B6"/>
  <w15:chartTrackingRefBased/>
  <w15:docId w15:val="{093714D9-DD23-4540-B94B-DCCD0590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B31"/>
    <w:pPr>
      <w:widowContro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A1B3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</w:tblPr>
  </w:style>
  <w:style w:type="paragraph" w:styleId="a4">
    <w:name w:val="List Paragraph"/>
    <w:basedOn w:val="a"/>
    <w:qFormat/>
    <w:rsid w:val="00BA1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小太阳</dc:creator>
  <cp:keywords/>
  <dc:description/>
  <cp:lastModifiedBy>小太阳</cp:lastModifiedBy>
  <cp:revision>1</cp:revision>
  <dcterms:created xsi:type="dcterms:W3CDTF">2022-10-08T12:39:00Z</dcterms:created>
  <dcterms:modified xsi:type="dcterms:W3CDTF">2022-10-08T12:41:00Z</dcterms:modified>
</cp:coreProperties>
</file>