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98407A" w14:textId="28CD8544" w:rsidR="00B73B9C" w:rsidRPr="009A1A37" w:rsidRDefault="00BA023F" w:rsidP="00BA023F">
      <w:pPr>
        <w:pStyle w:val="Head"/>
        <w:spacing w:before="0" w:after="0" w:line="480" w:lineRule="auto"/>
        <w:jc w:val="left"/>
        <w:rPr>
          <w:lang w:eastAsia="ko-KR"/>
        </w:rPr>
      </w:pPr>
      <w:r w:rsidRPr="00600438">
        <w:t>Su</w:t>
      </w:r>
      <w:r w:rsidR="00B73B9C" w:rsidRPr="00600438">
        <w:t>pplementary Information for</w:t>
      </w:r>
    </w:p>
    <w:p w14:paraId="79507C35" w14:textId="682240A5" w:rsidR="00B73B9C" w:rsidRPr="00697B8F" w:rsidRDefault="00764B24" w:rsidP="00697B8F">
      <w:pPr>
        <w:pStyle w:val="Head"/>
        <w:spacing w:before="0" w:after="0" w:line="480" w:lineRule="auto"/>
        <w:jc w:val="left"/>
        <w:rPr>
          <w:lang w:val="en-GB"/>
        </w:rPr>
      </w:pPr>
      <w:r w:rsidRPr="00697B8F">
        <w:rPr>
          <w:lang w:val="en-GB"/>
        </w:rPr>
        <w:t>Voxelated</w:t>
      </w:r>
      <w:r w:rsidR="00BA023F" w:rsidRPr="00697B8F">
        <w:rPr>
          <w:lang w:val="en-GB"/>
        </w:rPr>
        <w:t xml:space="preserve"> Opto-Physically Unclonable Functions via </w:t>
      </w:r>
      <w:r w:rsidRPr="00697B8F">
        <w:rPr>
          <w:lang w:val="en-GB"/>
        </w:rPr>
        <w:t>Irreplicable</w:t>
      </w:r>
      <w:r w:rsidR="00BA023F" w:rsidRPr="00697B8F">
        <w:rPr>
          <w:lang w:val="en-GB"/>
        </w:rPr>
        <w:t xml:space="preserve"> Wrinkles</w:t>
      </w:r>
    </w:p>
    <w:p w14:paraId="70AB6D72" w14:textId="77777777" w:rsidR="00BA023F" w:rsidRPr="0009348D" w:rsidRDefault="00BA023F" w:rsidP="00BA023F">
      <w:pPr>
        <w:pStyle w:val="Authors"/>
        <w:spacing w:before="0" w:after="0" w:line="480" w:lineRule="auto"/>
        <w:jc w:val="left"/>
        <w:rPr>
          <w:lang w:eastAsia="ko-KR"/>
        </w:rPr>
      </w:pPr>
    </w:p>
    <w:p w14:paraId="7B92AB9E" w14:textId="06298866" w:rsidR="00BA023F" w:rsidRPr="0009348D" w:rsidRDefault="00BA023F" w:rsidP="00BA023F">
      <w:pPr>
        <w:pStyle w:val="Authors"/>
        <w:spacing w:before="0" w:after="0" w:line="480" w:lineRule="auto"/>
        <w:jc w:val="left"/>
        <w:rPr>
          <w:lang w:eastAsia="ko-KR"/>
        </w:rPr>
      </w:pPr>
      <w:r>
        <w:rPr>
          <w:lang w:val="en-GB"/>
        </w:rPr>
        <w:t>Kitae Kim</w:t>
      </w:r>
      <w:r w:rsidRPr="009C58D4">
        <w:rPr>
          <w:vertAlign w:val="superscript"/>
          <w:lang w:val="en-GB"/>
        </w:rPr>
        <w:t>1</w:t>
      </w:r>
      <w:r w:rsidRPr="009C58D4">
        <w:rPr>
          <w:lang w:val="en-GB"/>
        </w:rPr>
        <w:t>,</w:t>
      </w:r>
      <w:r w:rsidRPr="009F769E">
        <w:t xml:space="preserve"> </w:t>
      </w:r>
      <w:r w:rsidR="002D716B">
        <w:rPr>
          <w:lang w:val="en-GB"/>
        </w:rPr>
        <w:t>Moon-Young Choi</w:t>
      </w:r>
      <w:r w:rsidR="002D716B" w:rsidRPr="00E66D6E">
        <w:rPr>
          <w:vertAlign w:val="superscript"/>
          <w:lang w:val="en-GB"/>
        </w:rPr>
        <w:t>1</w:t>
      </w:r>
      <w:r w:rsidR="002D716B">
        <w:rPr>
          <w:lang w:val="en-GB"/>
        </w:rPr>
        <w:t xml:space="preserve">, </w:t>
      </w:r>
      <w:r w:rsidR="002D716B" w:rsidRPr="00683332">
        <w:rPr>
          <w:lang w:val="en-GB"/>
        </w:rPr>
        <w:t>Mohsin Hassan Saeed</w:t>
      </w:r>
      <w:r w:rsidR="002D716B">
        <w:rPr>
          <w:vertAlign w:val="superscript"/>
          <w:lang w:val="en-GB"/>
        </w:rPr>
        <w:t>2</w:t>
      </w:r>
      <w:r w:rsidR="002D716B">
        <w:t>, S</w:t>
      </w:r>
      <w:r>
        <w:t xml:space="preserve">e-Um </w:t>
      </w:r>
      <w:r w:rsidRPr="00577701">
        <w:t>Kim</w:t>
      </w:r>
      <w:r w:rsidR="002D716B">
        <w:rPr>
          <w:vertAlign w:val="superscript"/>
        </w:rPr>
        <w:t>3</w:t>
      </w:r>
      <w:r w:rsidR="002D716B">
        <w:rPr>
          <w:lang w:val="en-GB"/>
        </w:rPr>
        <w:t>,</w:t>
      </w:r>
      <w:r>
        <w:rPr>
          <w:lang w:val="en-GB"/>
        </w:rPr>
        <w:t xml:space="preserve"> </w:t>
      </w:r>
      <w:r w:rsidRPr="0009348D">
        <w:rPr>
          <w:lang w:val="en-GB"/>
        </w:rPr>
        <w:t>Youngmin Kim</w:t>
      </w:r>
      <w:r w:rsidRPr="0009348D">
        <w:rPr>
          <w:vertAlign w:val="superscript"/>
          <w:lang w:val="en-GB"/>
        </w:rPr>
        <w:t>4</w:t>
      </w:r>
      <w:r w:rsidRPr="0009348D">
        <w:rPr>
          <w:lang w:val="en-GB"/>
        </w:rPr>
        <w:t>,</w:t>
      </w:r>
      <w:r>
        <w:rPr>
          <w:lang w:val="en-GB"/>
        </w:rPr>
        <w:t xml:space="preserve"> </w:t>
      </w:r>
      <w:r>
        <w:t xml:space="preserve">and </w:t>
      </w:r>
      <w:r w:rsidRPr="00577701">
        <w:rPr>
          <w:lang w:val="en-GB"/>
        </w:rPr>
        <w:t>Jun</w:t>
      </w:r>
      <w:r w:rsidRPr="009C58D4">
        <w:rPr>
          <w:lang w:val="en-GB"/>
        </w:rPr>
        <w:t>-Hee Na</w:t>
      </w:r>
      <w:r w:rsidRPr="009C58D4">
        <w:rPr>
          <w:vertAlign w:val="superscript"/>
          <w:lang w:val="en-GB"/>
        </w:rPr>
        <w:t>1,</w:t>
      </w:r>
      <w:r w:rsidR="002D716B">
        <w:rPr>
          <w:vertAlign w:val="superscript"/>
          <w:lang w:val="en-GB"/>
        </w:rPr>
        <w:t>2</w:t>
      </w:r>
      <w:r w:rsidRPr="009C58D4">
        <w:rPr>
          <w:lang w:val="en-GB"/>
        </w:rPr>
        <w:t>*</w:t>
      </w:r>
    </w:p>
    <w:p w14:paraId="44CEBA51" w14:textId="77777777" w:rsidR="00BA023F" w:rsidRPr="009C58D4" w:rsidRDefault="00BA023F" w:rsidP="00BA023F">
      <w:pPr>
        <w:pStyle w:val="Paragraph"/>
        <w:spacing w:before="0" w:line="480" w:lineRule="auto"/>
        <w:ind w:firstLine="0"/>
        <w:rPr>
          <w:lang w:val="en-GB"/>
        </w:rPr>
      </w:pPr>
    </w:p>
    <w:p w14:paraId="49CEA13F" w14:textId="69E3766B" w:rsidR="00BA023F" w:rsidRPr="009C58D4" w:rsidRDefault="00BA023F" w:rsidP="00BA023F">
      <w:pPr>
        <w:pStyle w:val="Paragraph"/>
        <w:spacing w:before="0" w:line="480" w:lineRule="auto"/>
        <w:ind w:firstLine="4"/>
        <w:rPr>
          <w:lang w:val="en-GB"/>
        </w:rPr>
      </w:pPr>
      <w:r w:rsidRPr="009C58D4">
        <w:rPr>
          <w:vertAlign w:val="superscript"/>
          <w:lang w:val="en-GB"/>
        </w:rPr>
        <w:t>1</w:t>
      </w:r>
      <w:r w:rsidRPr="009C58D4">
        <w:rPr>
          <w:lang w:val="en-GB"/>
        </w:rPr>
        <w:t>Department of Convergence System Engineering, Chungnam National University</w:t>
      </w:r>
      <w:r>
        <w:rPr>
          <w:lang w:val="en-GB"/>
        </w:rPr>
        <w:t>,</w:t>
      </w:r>
      <w:r>
        <w:rPr>
          <w:rFonts w:hint="eastAsia"/>
          <w:lang w:val="en-GB" w:eastAsia="ko-KR"/>
        </w:rPr>
        <w:t xml:space="preserve"> </w:t>
      </w:r>
      <w:r>
        <w:t>99 Daehak-ro, Yuseong-gu,</w:t>
      </w:r>
      <w:r w:rsidRPr="009C58D4">
        <w:rPr>
          <w:rFonts w:eastAsiaTheme="minorEastAsia"/>
          <w:lang w:val="en-GB" w:eastAsia="ko-KR"/>
        </w:rPr>
        <w:t xml:space="preserve"> </w:t>
      </w:r>
      <w:r w:rsidRPr="009C58D4">
        <w:rPr>
          <w:lang w:val="en-GB"/>
        </w:rPr>
        <w:t>Daejeon 34134, Republic of Korea.</w:t>
      </w:r>
    </w:p>
    <w:p w14:paraId="7C8085BA" w14:textId="22A34635" w:rsidR="00764B24" w:rsidRDefault="002D716B" w:rsidP="00764B24">
      <w:pPr>
        <w:pStyle w:val="Paragraph"/>
        <w:spacing w:before="0" w:line="480" w:lineRule="auto"/>
        <w:ind w:firstLine="4"/>
        <w:rPr>
          <w:lang w:val="en-GB"/>
        </w:rPr>
      </w:pPr>
      <w:r>
        <w:rPr>
          <w:vertAlign w:val="superscript"/>
          <w:lang w:val="en-GB"/>
        </w:rPr>
        <w:t>2</w:t>
      </w:r>
      <w:r w:rsidR="00BA023F">
        <w:rPr>
          <w:lang w:val="en-GB"/>
        </w:rPr>
        <w:t>Department of E</w:t>
      </w:r>
      <w:r w:rsidR="00BA023F" w:rsidRPr="009C58D4">
        <w:rPr>
          <w:lang w:val="en-GB"/>
        </w:rPr>
        <w:t>lectrical, Electronics, and Communication Engineering Education, Chungnam National University</w:t>
      </w:r>
      <w:r w:rsidR="00BA023F">
        <w:rPr>
          <w:lang w:val="en-GB"/>
        </w:rPr>
        <w:t>,</w:t>
      </w:r>
      <w:r w:rsidR="00BA023F">
        <w:rPr>
          <w:rFonts w:hint="eastAsia"/>
          <w:lang w:val="en-GB" w:eastAsia="ko-KR"/>
        </w:rPr>
        <w:t xml:space="preserve"> </w:t>
      </w:r>
      <w:r w:rsidR="00BA023F">
        <w:t>99 Daehak-ro, Yuseong-gu,</w:t>
      </w:r>
      <w:r w:rsidR="00BA023F" w:rsidRPr="009C58D4">
        <w:rPr>
          <w:rFonts w:eastAsiaTheme="minorEastAsia"/>
          <w:lang w:val="en-GB" w:eastAsia="ko-KR"/>
        </w:rPr>
        <w:t xml:space="preserve"> </w:t>
      </w:r>
      <w:r w:rsidR="00BA023F" w:rsidRPr="009C58D4">
        <w:rPr>
          <w:lang w:val="en-GB"/>
        </w:rPr>
        <w:t>Daejeon 34134, Republic of Korea.</w:t>
      </w:r>
    </w:p>
    <w:p w14:paraId="4F980C4D" w14:textId="2B6ACBD8" w:rsidR="002D716B" w:rsidRPr="0009348D" w:rsidRDefault="002D716B" w:rsidP="002D716B">
      <w:pPr>
        <w:pStyle w:val="Paragraph"/>
        <w:spacing w:before="0" w:line="480" w:lineRule="auto"/>
        <w:ind w:firstLine="4"/>
        <w:rPr>
          <w:lang w:eastAsia="ko-KR"/>
        </w:rPr>
      </w:pPr>
      <w:r>
        <w:rPr>
          <w:vertAlign w:val="superscript"/>
          <w:lang w:val="en-GB"/>
        </w:rPr>
        <w:t>3</w:t>
      </w:r>
      <w:r w:rsidRPr="000F260A">
        <w:rPr>
          <w:lang w:val="en-GB"/>
        </w:rPr>
        <w:t>Depart</w:t>
      </w:r>
      <w:r>
        <w:rPr>
          <w:lang w:val="en-GB"/>
        </w:rPr>
        <w:t>ment</w:t>
      </w:r>
      <w:r w:rsidRPr="000F260A">
        <w:rPr>
          <w:lang w:val="en-GB"/>
        </w:rPr>
        <w:t xml:space="preserve"> of Electrical and Information Engineering, Seoul National Univ</w:t>
      </w:r>
      <w:r>
        <w:rPr>
          <w:lang w:val="en-GB"/>
        </w:rPr>
        <w:t>ersity</w:t>
      </w:r>
      <w:r w:rsidRPr="000F260A">
        <w:rPr>
          <w:lang w:val="en-GB"/>
        </w:rPr>
        <w:t xml:space="preserve"> of Science &amp; Technology</w:t>
      </w:r>
      <w:r>
        <w:rPr>
          <w:lang w:val="en-GB"/>
        </w:rPr>
        <w:t>,</w:t>
      </w:r>
      <w:r>
        <w:rPr>
          <w:rFonts w:hint="eastAsia"/>
          <w:lang w:val="en-GB" w:eastAsia="ko-KR"/>
        </w:rPr>
        <w:t xml:space="preserve"> </w:t>
      </w:r>
      <w:r w:rsidRPr="00694B5D">
        <w:rPr>
          <w:lang w:val="en-GB" w:eastAsia="ko-KR"/>
        </w:rPr>
        <w:t>232 Gongneung-ro, Nowon-gu,</w:t>
      </w:r>
      <w:r w:rsidRPr="000F260A">
        <w:rPr>
          <w:lang w:val="en-GB"/>
        </w:rPr>
        <w:t xml:space="preserve"> Seoul</w:t>
      </w:r>
      <w:r>
        <w:rPr>
          <w:rFonts w:hint="eastAsia"/>
          <w:lang w:val="en-GB" w:eastAsia="ko-KR"/>
        </w:rPr>
        <w:t xml:space="preserve"> </w:t>
      </w:r>
      <w:r>
        <w:rPr>
          <w:lang w:val="en-GB" w:eastAsia="ko-KR"/>
        </w:rPr>
        <w:t>01811</w:t>
      </w:r>
      <w:r w:rsidRPr="000F260A">
        <w:rPr>
          <w:lang w:val="en-GB"/>
        </w:rPr>
        <w:t xml:space="preserve">, </w:t>
      </w:r>
      <w:r>
        <w:rPr>
          <w:lang w:val="en-GB"/>
        </w:rPr>
        <w:t xml:space="preserve">Republic of </w:t>
      </w:r>
      <w:r w:rsidRPr="000F260A">
        <w:rPr>
          <w:lang w:val="en-GB"/>
        </w:rPr>
        <w:t>Korea</w:t>
      </w:r>
      <w:r>
        <w:rPr>
          <w:lang w:val="en-GB"/>
        </w:rPr>
        <w:t>.</w:t>
      </w:r>
    </w:p>
    <w:p w14:paraId="595481E3" w14:textId="7D066C3D" w:rsidR="00E75964" w:rsidRDefault="00BA023F" w:rsidP="0093150D">
      <w:pPr>
        <w:pStyle w:val="Paragraph"/>
        <w:spacing w:before="0" w:line="480" w:lineRule="auto"/>
        <w:ind w:firstLine="4"/>
        <w:rPr>
          <w:lang w:val="en-GB"/>
        </w:rPr>
      </w:pPr>
      <w:r>
        <w:rPr>
          <w:vertAlign w:val="superscript"/>
          <w:lang w:val="en-GB"/>
        </w:rPr>
        <w:t>4</w:t>
      </w:r>
      <w:r w:rsidRPr="004E465C">
        <w:rPr>
          <w:lang w:val="en-GB"/>
        </w:rPr>
        <w:t>Hologram Research Center</w:t>
      </w:r>
      <w:r>
        <w:rPr>
          <w:lang w:val="en-GB"/>
        </w:rPr>
        <w:t xml:space="preserve">, </w:t>
      </w:r>
      <w:r w:rsidRPr="004E465C">
        <w:rPr>
          <w:lang w:val="en-GB"/>
        </w:rPr>
        <w:t>Korea Electronics Technology Institute</w:t>
      </w:r>
      <w:r>
        <w:rPr>
          <w:lang w:val="en-GB"/>
        </w:rPr>
        <w:t>,</w:t>
      </w:r>
      <w:r w:rsidRPr="004E465C">
        <w:t xml:space="preserve"> </w:t>
      </w:r>
      <w:r w:rsidRPr="004E465C">
        <w:rPr>
          <w:lang w:val="en-GB"/>
        </w:rPr>
        <w:t>World Cup buk-ro 54-gil, Mapo-gu, Seoul</w:t>
      </w:r>
      <w:r>
        <w:rPr>
          <w:lang w:val="en-GB"/>
        </w:rPr>
        <w:t xml:space="preserve"> 03924</w:t>
      </w:r>
      <w:r w:rsidRPr="004E465C">
        <w:rPr>
          <w:lang w:val="en-GB"/>
        </w:rPr>
        <w:t>, Republic of Korea</w:t>
      </w:r>
      <w:r>
        <w:rPr>
          <w:lang w:val="en-GB"/>
        </w:rPr>
        <w:t>.</w:t>
      </w:r>
    </w:p>
    <w:p w14:paraId="23486331" w14:textId="77777777" w:rsidR="0093150D" w:rsidRPr="00694B5D" w:rsidRDefault="0093150D" w:rsidP="0093150D">
      <w:pPr>
        <w:pStyle w:val="Paragraph"/>
        <w:spacing w:before="0" w:line="480" w:lineRule="auto"/>
        <w:ind w:firstLine="0"/>
        <w:rPr>
          <w:lang w:val="en-GB"/>
        </w:rPr>
      </w:pPr>
    </w:p>
    <w:p w14:paraId="36F1455C" w14:textId="25FA9AEE" w:rsidR="0093150D" w:rsidRDefault="004A5DF3" w:rsidP="0093150D">
      <w:pPr>
        <w:pStyle w:val="Paragraph"/>
        <w:spacing w:before="0" w:line="480" w:lineRule="auto"/>
        <w:ind w:firstLine="0"/>
        <w:rPr>
          <w:lang w:val="en-GB"/>
        </w:rPr>
      </w:pPr>
      <w:r w:rsidRPr="00A63861">
        <w:rPr>
          <w:vertAlign w:val="superscript"/>
          <w:lang w:val="en-GB"/>
        </w:rPr>
        <w:t>*</w:t>
      </w:r>
      <w:r w:rsidR="0093150D" w:rsidRPr="009C58D4">
        <w:rPr>
          <w:lang w:val="en-GB"/>
        </w:rPr>
        <w:t>C</w:t>
      </w:r>
      <w:r w:rsidR="006D5ADB">
        <w:t>orresponding author</w:t>
      </w:r>
      <w:r w:rsidR="0093150D" w:rsidRPr="009C58D4">
        <w:rPr>
          <w:lang w:val="en-GB"/>
        </w:rPr>
        <w:t xml:space="preserve">: Prof. Jun-Hee Na (email: </w:t>
      </w:r>
      <w:hyperlink r:id="rId5" w:history="1">
        <w:r w:rsidR="0093150D" w:rsidRPr="00912C56">
          <w:rPr>
            <w:rStyle w:val="a7"/>
            <w:lang w:val="en-GB"/>
          </w:rPr>
          <w:t>junhee.na@cnu.ac.kr</w:t>
        </w:r>
      </w:hyperlink>
      <w:r w:rsidR="0093150D" w:rsidRPr="009C58D4">
        <w:rPr>
          <w:lang w:val="en-GB"/>
        </w:rPr>
        <w:t>)</w:t>
      </w:r>
    </w:p>
    <w:p w14:paraId="08525A9F" w14:textId="77777777" w:rsidR="00EE2A82" w:rsidRPr="006D5ADB" w:rsidRDefault="00EE2A82" w:rsidP="0093150D">
      <w:pPr>
        <w:pStyle w:val="Paragraph"/>
        <w:spacing w:before="0" w:line="480" w:lineRule="auto"/>
        <w:ind w:firstLine="0"/>
        <w:rPr>
          <w:lang w:val="en-GB"/>
        </w:rPr>
      </w:pPr>
    </w:p>
    <w:p w14:paraId="5D46C9B6" w14:textId="77777777" w:rsidR="00744BE0" w:rsidRDefault="00744BE0" w:rsidP="00EE2A82">
      <w:pPr>
        <w:pStyle w:val="Paragraph"/>
        <w:spacing w:line="480" w:lineRule="auto"/>
        <w:ind w:firstLine="0"/>
        <w:jc w:val="both"/>
        <w:rPr>
          <w:color w:val="000000" w:themeColor="text1"/>
          <w:sz w:val="28"/>
          <w:szCs w:val="28"/>
        </w:rPr>
      </w:pPr>
    </w:p>
    <w:p w14:paraId="5E0EFF3C" w14:textId="05565D52" w:rsidR="00EE2A82" w:rsidRPr="00E66416" w:rsidRDefault="00EE2A82" w:rsidP="00EE2A82">
      <w:pPr>
        <w:pStyle w:val="Paragraph"/>
        <w:spacing w:line="480" w:lineRule="auto"/>
        <w:ind w:firstLine="0"/>
        <w:jc w:val="both"/>
        <w:rPr>
          <w:color w:val="000000" w:themeColor="text1"/>
          <w:sz w:val="28"/>
          <w:szCs w:val="28"/>
        </w:rPr>
      </w:pPr>
      <w:r w:rsidRPr="00E66416">
        <w:rPr>
          <w:color w:val="000000" w:themeColor="text1"/>
          <w:sz w:val="28"/>
          <w:szCs w:val="28"/>
        </w:rPr>
        <w:t xml:space="preserve">Figures </w:t>
      </w:r>
      <w:r>
        <w:rPr>
          <w:color w:val="000000" w:themeColor="text1"/>
          <w:sz w:val="28"/>
          <w:szCs w:val="28"/>
        </w:rPr>
        <w:t>S</w:t>
      </w:r>
      <w:r w:rsidRPr="00E66416">
        <w:rPr>
          <w:color w:val="000000" w:themeColor="text1"/>
          <w:sz w:val="28"/>
          <w:szCs w:val="28"/>
        </w:rPr>
        <w:t>1</w:t>
      </w:r>
      <w:r w:rsidRPr="00E66416">
        <w:rPr>
          <w:noProof/>
          <w:color w:val="000000" w:themeColor="text1"/>
          <w:sz w:val="28"/>
          <w:szCs w:val="28"/>
        </w:rPr>
        <w:t>–</w:t>
      </w:r>
      <w:r>
        <w:rPr>
          <w:noProof/>
          <w:color w:val="000000" w:themeColor="text1"/>
          <w:sz w:val="28"/>
          <w:szCs w:val="28"/>
        </w:rPr>
        <w:t>S</w:t>
      </w:r>
      <w:r>
        <w:rPr>
          <w:color w:val="000000" w:themeColor="text1"/>
          <w:sz w:val="28"/>
          <w:szCs w:val="28"/>
        </w:rPr>
        <w:t>4</w:t>
      </w:r>
    </w:p>
    <w:p w14:paraId="00628D72" w14:textId="63F22B55" w:rsidR="00EE2A82" w:rsidRPr="00E66416" w:rsidRDefault="00EE2A82" w:rsidP="00EE2A82">
      <w:pPr>
        <w:pStyle w:val="Paragraph"/>
        <w:spacing w:line="480" w:lineRule="auto"/>
        <w:ind w:firstLine="0"/>
        <w:jc w:val="both"/>
        <w:rPr>
          <w:color w:val="000000" w:themeColor="text1"/>
          <w:sz w:val="28"/>
          <w:szCs w:val="28"/>
        </w:rPr>
      </w:pPr>
      <w:r>
        <w:rPr>
          <w:color w:val="000000" w:themeColor="text1"/>
          <w:sz w:val="28"/>
          <w:szCs w:val="28"/>
        </w:rPr>
        <w:t>Movie</w:t>
      </w:r>
      <w:r w:rsidR="009200BB">
        <w:rPr>
          <w:color w:val="000000" w:themeColor="text1"/>
          <w:sz w:val="28"/>
          <w:szCs w:val="28"/>
        </w:rPr>
        <w:t>s</w:t>
      </w:r>
      <w:r w:rsidRPr="00E66416">
        <w:rPr>
          <w:color w:val="000000" w:themeColor="text1"/>
          <w:sz w:val="28"/>
          <w:szCs w:val="28"/>
        </w:rPr>
        <w:t xml:space="preserve"> </w:t>
      </w:r>
      <w:r>
        <w:rPr>
          <w:color w:val="000000" w:themeColor="text1"/>
          <w:sz w:val="28"/>
          <w:szCs w:val="28"/>
        </w:rPr>
        <w:t>S</w:t>
      </w:r>
      <w:r w:rsidRPr="00E66416">
        <w:rPr>
          <w:color w:val="000000" w:themeColor="text1"/>
          <w:sz w:val="28"/>
          <w:szCs w:val="28"/>
        </w:rPr>
        <w:t>1</w:t>
      </w:r>
      <w:r>
        <w:rPr>
          <w:color w:val="000000" w:themeColor="text1"/>
          <w:sz w:val="28"/>
          <w:szCs w:val="28"/>
        </w:rPr>
        <w:t>-S2</w:t>
      </w:r>
    </w:p>
    <w:p w14:paraId="1E0E0290" w14:textId="77777777" w:rsidR="00EE2A82" w:rsidRDefault="00EE2A82" w:rsidP="0093150D">
      <w:pPr>
        <w:pStyle w:val="Paragraph"/>
        <w:spacing w:before="0" w:line="480" w:lineRule="auto"/>
        <w:ind w:firstLine="0"/>
        <w:rPr>
          <w:lang w:eastAsia="ko-KR"/>
        </w:rPr>
      </w:pPr>
    </w:p>
    <w:p w14:paraId="1D0E0576" w14:textId="4EA2D173" w:rsidR="0093150D" w:rsidRDefault="0093150D">
      <w:pPr>
        <w:spacing w:after="160" w:line="259" w:lineRule="auto"/>
        <w:jc w:val="both"/>
        <w:rPr>
          <w:lang w:eastAsia="ko-KR"/>
        </w:rPr>
      </w:pPr>
      <w:r>
        <w:rPr>
          <w:lang w:eastAsia="ko-KR"/>
        </w:rPr>
        <w:br w:type="page"/>
      </w:r>
    </w:p>
    <w:p w14:paraId="225A8F37" w14:textId="7FD31C8A" w:rsidR="00974FCB" w:rsidRPr="00E66416" w:rsidRDefault="00974FCB" w:rsidP="00974FCB">
      <w:pPr>
        <w:pStyle w:val="Paragraph"/>
        <w:spacing w:line="360" w:lineRule="auto"/>
        <w:ind w:firstLine="0"/>
        <w:jc w:val="both"/>
        <w:rPr>
          <w:b/>
          <w:bCs/>
          <w:color w:val="000000" w:themeColor="text1"/>
          <w:sz w:val="28"/>
          <w:szCs w:val="28"/>
        </w:rPr>
      </w:pPr>
      <w:r w:rsidRPr="00E66416">
        <w:rPr>
          <w:b/>
          <w:bCs/>
          <w:color w:val="000000" w:themeColor="text1"/>
          <w:sz w:val="28"/>
          <w:szCs w:val="28"/>
        </w:rPr>
        <w:lastRenderedPageBreak/>
        <w:t>Figures</w:t>
      </w:r>
    </w:p>
    <w:p w14:paraId="38A3FC16" w14:textId="77777777" w:rsidR="00974FCB" w:rsidRDefault="00974FCB">
      <w:pPr>
        <w:spacing w:after="160" w:line="259" w:lineRule="auto"/>
        <w:jc w:val="both"/>
        <w:rPr>
          <w:rFonts w:eastAsia="Times New Roman" w:cs="Times New Roman"/>
          <w:sz w:val="24"/>
          <w:szCs w:val="24"/>
          <w:lang w:eastAsia="ko-KR"/>
        </w:rPr>
      </w:pPr>
    </w:p>
    <w:p w14:paraId="612EEA70" w14:textId="77777777" w:rsidR="00801DCC" w:rsidRDefault="00801DCC" w:rsidP="00801DCC">
      <w:pPr>
        <w:pStyle w:val="SMHeading"/>
        <w:jc w:val="center"/>
      </w:pPr>
      <w:r>
        <w:rPr>
          <w:noProof/>
          <w:lang w:eastAsia="ko-KR"/>
        </w:rPr>
        <w:drawing>
          <wp:inline distT="0" distB="0" distL="0" distR="0" wp14:anchorId="6654097E" wp14:editId="40FD052F">
            <wp:extent cx="3098800" cy="2197100"/>
            <wp:effectExtent l="0" t="0" r="0" b="0"/>
            <wp:docPr id="1138954197" name="그림 1138954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954197" name="그림 113895419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8800" cy="2197100"/>
                    </a:xfrm>
                    <a:prstGeom prst="rect">
                      <a:avLst/>
                    </a:prstGeom>
                  </pic:spPr>
                </pic:pic>
              </a:graphicData>
            </a:graphic>
          </wp:inline>
        </w:drawing>
      </w:r>
    </w:p>
    <w:p w14:paraId="5FE4C485" w14:textId="44C21769" w:rsidR="00801DCC" w:rsidRPr="00351950" w:rsidRDefault="00801DCC" w:rsidP="00801DCC">
      <w:pPr>
        <w:pStyle w:val="SMHeading"/>
        <w:jc w:val="both"/>
        <w:rPr>
          <w:lang w:eastAsia="ko-KR"/>
        </w:rPr>
      </w:pPr>
      <w:r w:rsidRPr="00351950">
        <w:t>Fig. S1</w:t>
      </w:r>
      <w:r>
        <w:t>.</w:t>
      </w:r>
      <w:r w:rsidRPr="00351950">
        <w:t xml:space="preserve"> </w:t>
      </w:r>
      <w:r w:rsidR="002E3354" w:rsidRPr="002E3354">
        <w:rPr>
          <w:b w:val="0"/>
        </w:rPr>
        <w:t xml:space="preserve">Observation of (a) random and (b) periodic wrinkles using </w:t>
      </w:r>
      <w:r w:rsidR="00450165">
        <w:rPr>
          <w:b w:val="0"/>
        </w:rPr>
        <w:t xml:space="preserve">an </w:t>
      </w:r>
      <w:r w:rsidR="002E3354" w:rsidRPr="002E3354">
        <w:rPr>
          <w:b w:val="0"/>
        </w:rPr>
        <w:t>optical microscope and polarizing optical microscope</w:t>
      </w:r>
      <w:r w:rsidR="001E5C25">
        <w:rPr>
          <w:b w:val="0"/>
        </w:rPr>
        <w:t xml:space="preserve"> (POM)</w:t>
      </w:r>
      <w:r w:rsidR="002E3354" w:rsidRPr="002E3354">
        <w:rPr>
          <w:b w:val="0"/>
        </w:rPr>
        <w:t>.</w:t>
      </w:r>
    </w:p>
    <w:p w14:paraId="5749F714" w14:textId="168687C3" w:rsidR="00801DCC" w:rsidRDefault="00801DCC">
      <w:pPr>
        <w:spacing w:after="160" w:line="259" w:lineRule="auto"/>
        <w:jc w:val="both"/>
        <w:rPr>
          <w:rFonts w:eastAsia="Times New Roman" w:cs="Times New Roman"/>
          <w:sz w:val="24"/>
          <w:szCs w:val="24"/>
          <w:lang w:eastAsia="ko-KR"/>
        </w:rPr>
      </w:pPr>
      <w:r>
        <w:rPr>
          <w:lang w:eastAsia="ko-KR"/>
        </w:rPr>
        <w:br w:type="page"/>
      </w:r>
    </w:p>
    <w:p w14:paraId="00EABB3B" w14:textId="77777777" w:rsidR="00F40F16" w:rsidRPr="007F4568" w:rsidRDefault="00F40F16" w:rsidP="00F40F16">
      <w:pPr>
        <w:jc w:val="center"/>
        <w:rPr>
          <w:color w:val="0000FF"/>
          <w:sz w:val="22"/>
          <w:szCs w:val="22"/>
        </w:rPr>
      </w:pPr>
      <w:r>
        <w:rPr>
          <w:noProof/>
          <w:color w:val="0000FF"/>
          <w:sz w:val="22"/>
          <w:szCs w:val="22"/>
          <w:lang w:eastAsia="ko-KR"/>
        </w:rPr>
        <w:lastRenderedPageBreak/>
        <w:drawing>
          <wp:inline distT="0" distB="0" distL="0" distR="0" wp14:anchorId="2B486EEF" wp14:editId="14D49C52">
            <wp:extent cx="5943600" cy="2235200"/>
            <wp:effectExtent l="0" t="0" r="0" b="0"/>
            <wp:docPr id="1183267114" name="그림 1183267114" descr="스크린샷, 지도, 라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267114" name="그림 5" descr="스크린샷, 지도, 라인, 도표이(가) 표시된 사진&#10;&#10;자동 생성된 설명"/>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235200"/>
                    </a:xfrm>
                    <a:prstGeom prst="rect">
                      <a:avLst/>
                    </a:prstGeom>
                  </pic:spPr>
                </pic:pic>
              </a:graphicData>
            </a:graphic>
          </wp:inline>
        </w:drawing>
      </w:r>
    </w:p>
    <w:p w14:paraId="28A9DA38" w14:textId="656A1755" w:rsidR="006100E1" w:rsidRPr="008D7B57" w:rsidRDefault="00F40F16" w:rsidP="00331EDF">
      <w:pPr>
        <w:spacing w:after="160" w:line="259" w:lineRule="auto"/>
        <w:ind w:leftChars="118" w:left="236"/>
        <w:jc w:val="both"/>
        <w:rPr>
          <w:b/>
          <w:bCs/>
          <w:color w:val="000000" w:themeColor="text1"/>
          <w:kern w:val="32"/>
          <w:sz w:val="24"/>
          <w:szCs w:val="24"/>
          <w:lang w:eastAsia="ko-KR"/>
        </w:rPr>
      </w:pPr>
      <w:r w:rsidRPr="001E28D1">
        <w:rPr>
          <w:b/>
          <w:bCs/>
          <w:color w:val="000000" w:themeColor="text1"/>
          <w:kern w:val="32"/>
          <w:sz w:val="24"/>
          <w:szCs w:val="24"/>
          <w:lang w:eastAsia="ko-KR"/>
        </w:rPr>
        <w:t>Fig. S2. Schematic of the rw-PUF.</w:t>
      </w:r>
      <w:r w:rsidRPr="001E28D1">
        <w:rPr>
          <w:bCs/>
          <w:color w:val="000000" w:themeColor="text1"/>
          <w:kern w:val="32"/>
          <w:sz w:val="24"/>
          <w:szCs w:val="24"/>
          <w:lang w:eastAsia="ko-KR"/>
        </w:rPr>
        <w:t xml:space="preserve"> </w:t>
      </w:r>
      <w:r w:rsidR="00331EDF" w:rsidRPr="00331EDF">
        <w:rPr>
          <w:bCs/>
          <w:color w:val="000000" w:themeColor="text1"/>
          <w:kern w:val="32"/>
          <w:sz w:val="24"/>
          <w:szCs w:val="24"/>
          <w:lang w:eastAsia="ko-KR"/>
        </w:rPr>
        <w:t xml:space="preserve">Schematic and observation of the rw-PUF. (a) Schematic representation of the rw-PUF showing the PUF key area (orange box) and the pre-set key area for optical axis verification (green box). The PUF key has a size of 50 μm by 50 μm, while the pre-set key has a size of 30 μm by 30 μm. The rw-PUF incorporates an uneven waveform surface placed between </w:t>
      </w:r>
      <w:r w:rsidR="00450165">
        <w:rPr>
          <w:rFonts w:hint="eastAsia"/>
          <w:bCs/>
          <w:color w:val="000000" w:themeColor="text1"/>
          <w:kern w:val="32"/>
          <w:sz w:val="24"/>
          <w:szCs w:val="24"/>
          <w:lang w:eastAsia="ko-KR"/>
        </w:rPr>
        <w:t>cross-polarizers</w:t>
      </w:r>
      <w:r w:rsidR="00331EDF" w:rsidRPr="00331EDF">
        <w:rPr>
          <w:bCs/>
          <w:color w:val="000000" w:themeColor="text1"/>
          <w:kern w:val="32"/>
          <w:sz w:val="24"/>
          <w:szCs w:val="24"/>
          <w:lang w:eastAsia="ko-KR"/>
        </w:rPr>
        <w:t xml:space="preserve">, which induces light scattering and diffraction, resulting in the generation of a two-dimensional retardation map. (b) Visual observation of the rw-PUF </w:t>
      </w:r>
      <w:r w:rsidR="00450165">
        <w:rPr>
          <w:rFonts w:hint="eastAsia"/>
          <w:bCs/>
          <w:color w:val="000000" w:themeColor="text1"/>
          <w:kern w:val="32"/>
          <w:sz w:val="24"/>
          <w:szCs w:val="24"/>
          <w:lang w:eastAsia="ko-KR"/>
        </w:rPr>
        <w:t>using</w:t>
      </w:r>
      <w:r w:rsidR="00331EDF" w:rsidRPr="00331EDF">
        <w:rPr>
          <w:bCs/>
          <w:color w:val="000000" w:themeColor="text1"/>
          <w:kern w:val="32"/>
          <w:sz w:val="24"/>
          <w:szCs w:val="24"/>
          <w:lang w:eastAsia="ko-KR"/>
        </w:rPr>
        <w:t xml:space="preserve"> a polarizer (left) and without a polarizer (right). The scale bar provided indicates a length of 50 μm. </w:t>
      </w:r>
      <w:r w:rsidR="006100E1">
        <w:rPr>
          <w:b/>
          <w:bCs/>
          <w:color w:val="000000" w:themeColor="text1"/>
          <w:kern w:val="32"/>
          <w:sz w:val="24"/>
          <w:szCs w:val="24"/>
          <w:lang w:eastAsia="ko-KR"/>
        </w:rPr>
        <w:br w:type="page"/>
      </w:r>
    </w:p>
    <w:p w14:paraId="100CBA86" w14:textId="320DFA7C" w:rsidR="008D7B57" w:rsidRDefault="00E1147F" w:rsidP="008D7B57">
      <w:pPr>
        <w:spacing w:after="160" w:line="259" w:lineRule="auto"/>
        <w:jc w:val="both"/>
        <w:rPr>
          <w:lang w:eastAsia="ko-KR"/>
        </w:rPr>
      </w:pPr>
      <w:r>
        <w:rPr>
          <w:rFonts w:hint="eastAsia"/>
          <w:noProof/>
          <w:lang w:eastAsia="ko-KR"/>
        </w:rPr>
        <w:lastRenderedPageBreak/>
        <w:drawing>
          <wp:inline distT="0" distB="0" distL="0" distR="0" wp14:anchorId="774AFD22" wp14:editId="1A193881">
            <wp:extent cx="5943600" cy="3950335"/>
            <wp:effectExtent l="0" t="0" r="0" b="0"/>
            <wp:docPr id="729799714" name="그림 2" descr="텍스트, 스크린샷, 패턴,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799714" name="그림 2" descr="텍스트, 스크린샷, 패턴, 도표이(가) 표시된 사진&#10;&#10;자동 생성된 설명"/>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50335"/>
                    </a:xfrm>
                    <a:prstGeom prst="rect">
                      <a:avLst/>
                    </a:prstGeom>
                  </pic:spPr>
                </pic:pic>
              </a:graphicData>
            </a:graphic>
          </wp:inline>
        </w:drawing>
      </w:r>
    </w:p>
    <w:p w14:paraId="42130E52" w14:textId="1C5AF3D8" w:rsidR="000649A3" w:rsidRDefault="008D7B57" w:rsidP="00646861">
      <w:pPr>
        <w:pStyle w:val="SMHeading"/>
        <w:rPr>
          <w:rFonts w:eastAsia="Times New Roman"/>
          <w:lang w:eastAsia="ko-KR"/>
        </w:rPr>
      </w:pPr>
      <w:r w:rsidRPr="00355362">
        <w:t>Fig. S</w:t>
      </w:r>
      <w:r>
        <w:t xml:space="preserve">3. </w:t>
      </w:r>
      <w:r w:rsidR="00646861" w:rsidRPr="00646861">
        <w:t xml:space="preserve">2D retardation map and binary code of rw-PUF. </w:t>
      </w:r>
      <w:r w:rsidR="00646861" w:rsidRPr="00B44453">
        <w:rPr>
          <w:b w:val="0"/>
          <w:bCs w:val="0"/>
        </w:rPr>
        <w:t>(a) The 2D retardation map and binary code variations of the rw-PUF are shown for two different optical axis positions: 0 degrees and 45 degrees. The retardation map visualizes the spatial distribution of retardation values, while the binary code represents the digital representation of the retardation map using binary values (0 or 1). (b) The entropy of the 2D binary</w:t>
      </w:r>
      <w:r w:rsidR="00EA0568">
        <w:rPr>
          <w:b w:val="0"/>
          <w:bCs w:val="0"/>
        </w:rPr>
        <w:t xml:space="preserve"> code</w:t>
      </w:r>
      <w:r w:rsidR="00646861" w:rsidRPr="00B44453">
        <w:rPr>
          <w:b w:val="0"/>
          <w:bCs w:val="0"/>
        </w:rPr>
        <w:t xml:space="preserve"> obtained from the rw-PUF is</w:t>
      </w:r>
      <w:r w:rsidR="001E5C25">
        <w:rPr>
          <w:b w:val="0"/>
          <w:bCs w:val="0"/>
        </w:rPr>
        <w:t xml:space="preserve"> </w:t>
      </w:r>
      <w:r w:rsidR="00646861" w:rsidRPr="00B44453">
        <w:rPr>
          <w:b w:val="0"/>
          <w:bCs w:val="0"/>
        </w:rPr>
        <w:t xml:space="preserve">evaluated in the case of an optical axis position of 45 degrees. Entropy provides a measure of the randomness or uncertainty in the binary </w:t>
      </w:r>
      <w:r w:rsidR="00EA0568">
        <w:rPr>
          <w:b w:val="0"/>
          <w:bCs w:val="0"/>
        </w:rPr>
        <w:t>code</w:t>
      </w:r>
      <w:r w:rsidR="00646861" w:rsidRPr="00B44453">
        <w:rPr>
          <w:b w:val="0"/>
          <w:bCs w:val="0"/>
        </w:rPr>
        <w:t xml:space="preserve">, with higher entropy indicating a more unpredictable pattern. (c) The Hamming distance of the 2D binary </w:t>
      </w:r>
      <w:r w:rsidR="00EA0568">
        <w:rPr>
          <w:b w:val="0"/>
          <w:bCs w:val="0"/>
        </w:rPr>
        <w:t>code</w:t>
      </w:r>
      <w:r w:rsidR="00646861" w:rsidRPr="00B44453">
        <w:rPr>
          <w:b w:val="0"/>
          <w:bCs w:val="0"/>
        </w:rPr>
        <w:t xml:space="preserve"> obtained from the rw-PUF is analyzed in the case of an optical axis position of 45 degrees. Hamming distance quantifies the dissimilarity between two binary sequences, measuring the number of positions at which they differ. A lower Hamming distance suggests a higher similarity between binary </w:t>
      </w:r>
      <w:r w:rsidR="00EA0568">
        <w:rPr>
          <w:b w:val="0"/>
          <w:bCs w:val="0"/>
        </w:rPr>
        <w:t>code</w:t>
      </w:r>
      <w:r w:rsidR="00646861" w:rsidRPr="00B44453">
        <w:rPr>
          <w:b w:val="0"/>
          <w:bCs w:val="0"/>
        </w:rPr>
        <w:t>s.</w:t>
      </w:r>
      <w:r w:rsidR="00646861" w:rsidRPr="00646861">
        <w:t xml:space="preserve"> </w:t>
      </w:r>
      <w:r w:rsidR="000649A3">
        <w:rPr>
          <w:lang w:eastAsia="ko-KR"/>
        </w:rPr>
        <w:br w:type="page"/>
      </w:r>
    </w:p>
    <w:p w14:paraId="2660E706" w14:textId="58A8F55C" w:rsidR="00CE54E7" w:rsidRPr="009C58D4" w:rsidRDefault="00041045" w:rsidP="00CE54E7">
      <w:pPr>
        <w:pStyle w:val="Legend"/>
        <w:spacing w:before="0" w:line="276" w:lineRule="auto"/>
        <w:rPr>
          <w:rStyle w:val="a4"/>
          <w:color w:val="0E101A"/>
          <w:lang w:val="en-GB" w:eastAsia="ko-KR"/>
        </w:rPr>
      </w:pPr>
      <w:r>
        <w:rPr>
          <w:b/>
          <w:bCs/>
          <w:noProof/>
          <w:color w:val="0E101A"/>
          <w:lang w:eastAsia="ko-KR"/>
        </w:rPr>
        <w:lastRenderedPageBreak/>
        <w:drawing>
          <wp:inline distT="0" distB="0" distL="0" distR="0" wp14:anchorId="19D0CDCB" wp14:editId="3F9DD4A3">
            <wp:extent cx="5410200" cy="5473700"/>
            <wp:effectExtent l="0" t="0" r="0" b="0"/>
            <wp:docPr id="1489902910" name="그림 3" descr="텍스트, 스크린샷, 다채로움, 직사각형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902910" name="그림 3" descr="텍스트, 스크린샷, 다채로움, 직사각형이(가) 표시된 사진&#10;&#10;자동 생성된 설명"/>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10200" cy="5473700"/>
                    </a:xfrm>
                    <a:prstGeom prst="rect">
                      <a:avLst/>
                    </a:prstGeom>
                  </pic:spPr>
                </pic:pic>
              </a:graphicData>
            </a:graphic>
          </wp:inline>
        </w:drawing>
      </w:r>
    </w:p>
    <w:p w14:paraId="17FE82D1" w14:textId="666DEA22" w:rsidR="00CE54E7" w:rsidRDefault="00CE54E7" w:rsidP="004E37BA">
      <w:pPr>
        <w:pStyle w:val="Legend"/>
        <w:spacing w:before="0" w:line="276" w:lineRule="auto"/>
        <w:rPr>
          <w:lang w:val="en-GB" w:eastAsia="ko-KR"/>
        </w:rPr>
      </w:pPr>
      <w:r>
        <w:rPr>
          <w:rStyle w:val="a4"/>
          <w:color w:val="0E101A"/>
          <w:lang w:val="en-GB"/>
        </w:rPr>
        <w:t>Fig. S4.</w:t>
      </w:r>
      <w:r w:rsidRPr="009C58D4">
        <w:rPr>
          <w:rStyle w:val="a4"/>
          <w:color w:val="0E101A"/>
          <w:lang w:val="en-GB"/>
        </w:rPr>
        <w:t xml:space="preserve"> </w:t>
      </w:r>
      <w:r w:rsidR="004E37BA" w:rsidRPr="004E37BA">
        <w:rPr>
          <w:rStyle w:val="a4"/>
          <w:color w:val="0E101A"/>
          <w:lang w:val="en-GB"/>
        </w:rPr>
        <w:t xml:space="preserve">2D retardation map and binary code for multiple optical </w:t>
      </w:r>
      <w:r w:rsidR="001E5C25" w:rsidRPr="004E37BA">
        <w:rPr>
          <w:rStyle w:val="a4"/>
          <w:color w:val="0E101A"/>
          <w:lang w:val="en-GB"/>
        </w:rPr>
        <w:t>ax</w:t>
      </w:r>
      <w:r w:rsidR="001E5C25">
        <w:rPr>
          <w:rStyle w:val="a4"/>
          <w:color w:val="0E101A"/>
          <w:lang w:val="en-GB"/>
        </w:rPr>
        <w:t>e</w:t>
      </w:r>
      <w:r w:rsidR="001E5C25" w:rsidRPr="004E37BA">
        <w:rPr>
          <w:rStyle w:val="a4"/>
          <w:color w:val="0E101A"/>
          <w:lang w:val="en-GB"/>
        </w:rPr>
        <w:t>s</w:t>
      </w:r>
      <w:r w:rsidR="004E37BA" w:rsidRPr="004E37BA">
        <w:rPr>
          <w:rStyle w:val="a4"/>
          <w:color w:val="0E101A"/>
          <w:lang w:val="en-GB"/>
        </w:rPr>
        <w:t xml:space="preserve">. </w:t>
      </w:r>
      <w:r w:rsidR="004E37BA" w:rsidRPr="00B44453">
        <w:rPr>
          <w:rStyle w:val="a4"/>
          <w:b w:val="0"/>
          <w:bCs w:val="0"/>
          <w:color w:val="0E101A"/>
          <w:lang w:val="en-GB"/>
        </w:rPr>
        <w:t>Comparison of the changes in binary code and 2D retardation map of the rw-PUF with varying optic axis and pre-set key values between cross-polarizers. The measured 2D retardation map may appear similar when the pre-set key is black (0, 90, 180, 270 degrees) or white (45, 135, 225, 315 degrees) but can be verified to be different using a wave plate. Observations reveal that the similarity between the 2D retardation map and binary code is evident when the optic axis is 0 degrees and 90 degrees</w:t>
      </w:r>
      <w:r w:rsidR="001E5C25">
        <w:rPr>
          <w:rStyle w:val="a4"/>
          <w:b w:val="0"/>
          <w:bCs w:val="0"/>
          <w:color w:val="0E101A"/>
          <w:lang w:val="en-GB"/>
        </w:rPr>
        <w:t>. However,</w:t>
      </w:r>
      <w:r w:rsidR="004E37BA" w:rsidRPr="00B44453">
        <w:rPr>
          <w:rStyle w:val="a4"/>
          <w:b w:val="0"/>
          <w:bCs w:val="0"/>
          <w:color w:val="0E101A"/>
          <w:lang w:val="en-GB"/>
        </w:rPr>
        <w:t xml:space="preserve"> viewing through a wave plate shows a</w:t>
      </w:r>
      <w:r w:rsidR="001E5C25">
        <w:rPr>
          <w:rStyle w:val="a4"/>
          <w:b w:val="0"/>
          <w:bCs w:val="0"/>
          <w:color w:val="0E101A"/>
          <w:lang w:val="en-GB"/>
        </w:rPr>
        <w:t>n entir</w:t>
      </w:r>
      <w:r w:rsidR="004E37BA" w:rsidRPr="00B44453">
        <w:rPr>
          <w:rStyle w:val="a4"/>
          <w:b w:val="0"/>
          <w:bCs w:val="0"/>
          <w:color w:val="0E101A"/>
          <w:lang w:val="en-GB"/>
        </w:rPr>
        <w:t>ely different retardation map (blue box). The similarity is observed when the optic axis is at 45 and 135 degrees, but a different retardation map is observed with a wave plate (red box).</w:t>
      </w:r>
      <w:r>
        <w:rPr>
          <w:lang w:val="en-GB" w:eastAsia="ko-KR"/>
        </w:rPr>
        <w:br w:type="page"/>
      </w:r>
    </w:p>
    <w:p w14:paraId="00772ECB" w14:textId="1B4F6FEA" w:rsidR="002C74BA" w:rsidRPr="002C74BA" w:rsidRDefault="002C74BA" w:rsidP="002C74BA">
      <w:pPr>
        <w:rPr>
          <w:b/>
          <w:sz w:val="28"/>
          <w:szCs w:val="28"/>
        </w:rPr>
      </w:pPr>
      <w:r w:rsidRPr="002C74BA">
        <w:rPr>
          <w:b/>
          <w:sz w:val="28"/>
          <w:szCs w:val="28"/>
        </w:rPr>
        <w:lastRenderedPageBreak/>
        <w:t>Movies</w:t>
      </w:r>
    </w:p>
    <w:p w14:paraId="0C118043" w14:textId="5462578D" w:rsidR="0035179B" w:rsidRDefault="002C74BA" w:rsidP="002C74BA">
      <w:pPr>
        <w:pStyle w:val="SMHeading"/>
        <w:rPr>
          <w:b w:val="0"/>
          <w:color w:val="000000" w:themeColor="text1"/>
        </w:rPr>
      </w:pPr>
      <w:r w:rsidRPr="00A63861">
        <w:rPr>
          <w:color w:val="000000" w:themeColor="text1"/>
        </w:rPr>
        <w:t xml:space="preserve">Movie S1. </w:t>
      </w:r>
      <w:r w:rsidR="0035179B" w:rsidRPr="00A63861">
        <w:rPr>
          <w:b w:val="0"/>
          <w:color w:val="000000" w:themeColor="text1"/>
        </w:rPr>
        <w:t xml:space="preserve">Comparison of the 2D retardation map and </w:t>
      </w:r>
      <w:r w:rsidR="002968EF">
        <w:rPr>
          <w:b w:val="0"/>
          <w:color w:val="000000" w:themeColor="text1"/>
        </w:rPr>
        <w:t>binary code for 100 random wrinkles</w:t>
      </w:r>
      <w:r w:rsidR="0035179B" w:rsidRPr="00A63861">
        <w:rPr>
          <w:b w:val="0"/>
          <w:color w:val="000000" w:themeColor="text1"/>
        </w:rPr>
        <w:t xml:space="preserve"> physical unclonable functions (rw-PUFs)</w:t>
      </w:r>
    </w:p>
    <w:p w14:paraId="5BC59C48" w14:textId="25193111" w:rsidR="00E63A40" w:rsidRDefault="00E63A40" w:rsidP="002C74BA">
      <w:pPr>
        <w:pStyle w:val="SMHeading"/>
        <w:rPr>
          <w:b w:val="0"/>
          <w:color w:val="000000" w:themeColor="text1"/>
        </w:rPr>
      </w:pPr>
    </w:p>
    <w:p w14:paraId="527C0FDF" w14:textId="57773B32" w:rsidR="00E63A40" w:rsidRDefault="00E63A40" w:rsidP="002C74BA">
      <w:pPr>
        <w:pStyle w:val="SMHeading"/>
        <w:rPr>
          <w:b w:val="0"/>
          <w:color w:val="000000" w:themeColor="text1"/>
        </w:rPr>
      </w:pPr>
    </w:p>
    <w:p w14:paraId="1426CBCD" w14:textId="77777777" w:rsidR="00E63A40" w:rsidRPr="00A63861" w:rsidRDefault="00E63A40" w:rsidP="002C74BA">
      <w:pPr>
        <w:pStyle w:val="SMHeading"/>
        <w:rPr>
          <w:b w:val="0"/>
          <w:color w:val="000000" w:themeColor="text1"/>
        </w:rPr>
      </w:pPr>
    </w:p>
    <w:p w14:paraId="74F39433" w14:textId="1B12F944" w:rsidR="0093150D" w:rsidRPr="00A63861" w:rsidRDefault="002C74BA" w:rsidP="00B44453">
      <w:pPr>
        <w:pStyle w:val="SMHeading"/>
        <w:rPr>
          <w:color w:val="000000" w:themeColor="text1"/>
          <w:lang w:eastAsia="ko-KR"/>
        </w:rPr>
      </w:pPr>
      <w:r w:rsidRPr="00A63861">
        <w:rPr>
          <w:color w:val="000000" w:themeColor="text1"/>
        </w:rPr>
        <w:t xml:space="preserve">Movie S2. </w:t>
      </w:r>
      <w:r w:rsidR="000E004A" w:rsidRPr="00A63861">
        <w:rPr>
          <w:b w:val="0"/>
          <w:color w:val="000000" w:themeColor="text1"/>
        </w:rPr>
        <w:t>2D retardation map and binary code variations of a single rw-PUF corresponding to changes in the optical axis</w:t>
      </w:r>
      <w:bookmarkStart w:id="0" w:name="_GoBack"/>
      <w:bookmarkEnd w:id="0"/>
    </w:p>
    <w:sectPr w:rsidR="0093150D" w:rsidRPr="00A63861" w:rsidSect="001E2BAD">
      <w:pgSz w:w="12240" w:h="15840" w:code="1"/>
      <w:pgMar w:top="1296" w:right="1440" w:bottom="1296" w:left="1440" w:header="431" w:footer="720" w:gutter="0"/>
      <w:lnNumType w:countBy="5" w:distance="72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rawingGridHorizontalSpacing w:val="1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jQxtzQ3MrI0MzQwtDBV0lEKTi0uzszPAykwrgUA9A19PSwAAAA="/>
  </w:docVars>
  <w:rsids>
    <w:rsidRoot w:val="00BA023F"/>
    <w:rsid w:val="00041045"/>
    <w:rsid w:val="000649A3"/>
    <w:rsid w:val="000A67BC"/>
    <w:rsid w:val="000E004A"/>
    <w:rsid w:val="001677F5"/>
    <w:rsid w:val="001E0DF8"/>
    <w:rsid w:val="001E2BAD"/>
    <w:rsid w:val="001E5C25"/>
    <w:rsid w:val="002968EF"/>
    <w:rsid w:val="002C74BA"/>
    <w:rsid w:val="002D716B"/>
    <w:rsid w:val="002E3354"/>
    <w:rsid w:val="00331EDF"/>
    <w:rsid w:val="0035179B"/>
    <w:rsid w:val="00406C48"/>
    <w:rsid w:val="00450165"/>
    <w:rsid w:val="004A5DF3"/>
    <w:rsid w:val="004E37BA"/>
    <w:rsid w:val="005E528A"/>
    <w:rsid w:val="00600438"/>
    <w:rsid w:val="006100E1"/>
    <w:rsid w:val="00646861"/>
    <w:rsid w:val="00697B8F"/>
    <w:rsid w:val="006D5ADB"/>
    <w:rsid w:val="00744BE0"/>
    <w:rsid w:val="00764B24"/>
    <w:rsid w:val="00801DCC"/>
    <w:rsid w:val="008D7B57"/>
    <w:rsid w:val="009200BB"/>
    <w:rsid w:val="0093150D"/>
    <w:rsid w:val="00961AB6"/>
    <w:rsid w:val="00974FCB"/>
    <w:rsid w:val="00A521F0"/>
    <w:rsid w:val="00A63861"/>
    <w:rsid w:val="00AB5222"/>
    <w:rsid w:val="00AD4E14"/>
    <w:rsid w:val="00B25B0D"/>
    <w:rsid w:val="00B44453"/>
    <w:rsid w:val="00B73B9C"/>
    <w:rsid w:val="00BA023F"/>
    <w:rsid w:val="00C670A4"/>
    <w:rsid w:val="00CE54E7"/>
    <w:rsid w:val="00D728CC"/>
    <w:rsid w:val="00E1147F"/>
    <w:rsid w:val="00E16660"/>
    <w:rsid w:val="00E26FB4"/>
    <w:rsid w:val="00E63A40"/>
    <w:rsid w:val="00E75964"/>
    <w:rsid w:val="00EA0568"/>
    <w:rsid w:val="00EE2A82"/>
    <w:rsid w:val="00F40F1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D0D93"/>
  <w15:chartTrackingRefBased/>
  <w15:docId w15:val="{A9C1CDA1-90DB-E941-BE63-4437AE0CE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FB4"/>
    <w:pPr>
      <w:spacing w:after="0" w:line="240" w:lineRule="auto"/>
      <w:jc w:val="left"/>
    </w:pPr>
    <w:rPr>
      <w:rFonts w:ascii="Times New Roman" w:hAnsi="Times New Roman"/>
      <w:kern w:val="0"/>
      <w:szCs w:val="20"/>
      <w:lang w:eastAsia="en-US"/>
    </w:rPr>
  </w:style>
  <w:style w:type="paragraph" w:styleId="1">
    <w:name w:val="heading 1"/>
    <w:basedOn w:val="a"/>
    <w:next w:val="a"/>
    <w:link w:val="1Char"/>
    <w:uiPriority w:val="9"/>
    <w:qFormat/>
    <w:rsid w:val="00E26FB4"/>
    <w:pPr>
      <w:keepNext/>
      <w:outlineLvl w:val="0"/>
    </w:pPr>
    <w:rPr>
      <w:rFonts w:asciiTheme="majorHAnsi" w:eastAsiaTheme="majorEastAsia" w:hAnsiTheme="majorHAnsi" w:cstheme="majorBidi"/>
      <w:sz w:val="28"/>
      <w:szCs w:val="28"/>
    </w:rPr>
  </w:style>
  <w:style w:type="paragraph" w:styleId="3">
    <w:name w:val="heading 3"/>
    <w:basedOn w:val="a"/>
    <w:next w:val="a"/>
    <w:link w:val="3Char"/>
    <w:uiPriority w:val="9"/>
    <w:semiHidden/>
    <w:unhideWhenUsed/>
    <w:qFormat/>
    <w:rsid w:val="00E26FB4"/>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X-Abstract">
    <w:name w:val="SX-Abstract"/>
    <w:basedOn w:val="a"/>
    <w:qFormat/>
    <w:rsid w:val="00E26FB4"/>
    <w:pPr>
      <w:widowControl w:val="0"/>
      <w:spacing w:before="120" w:after="240" w:line="210" w:lineRule="exact"/>
      <w:ind w:left="700" w:right="700"/>
      <w:jc w:val="both"/>
    </w:pPr>
    <w:rPr>
      <w:rFonts w:ascii="BlissRegular" w:eastAsia="Times New Roman" w:hAnsi="BlissRegular" w:cs="Times New Roman"/>
      <w:b/>
    </w:rPr>
  </w:style>
  <w:style w:type="paragraph" w:customStyle="1" w:styleId="SX-Affiliation">
    <w:name w:val="SX-Affiliation"/>
    <w:basedOn w:val="a"/>
    <w:next w:val="a"/>
    <w:qFormat/>
    <w:rsid w:val="00E26FB4"/>
    <w:pPr>
      <w:spacing w:after="160" w:line="190" w:lineRule="exact"/>
    </w:pPr>
    <w:rPr>
      <w:rFonts w:ascii="BlissRegular" w:eastAsia="Times New Roman" w:hAnsi="BlissRegular" w:cs="Times New Roman"/>
      <w:sz w:val="16"/>
    </w:rPr>
  </w:style>
  <w:style w:type="paragraph" w:customStyle="1" w:styleId="SX-Articlehead">
    <w:name w:val="SX-Article head"/>
    <w:basedOn w:val="a"/>
    <w:qFormat/>
    <w:rsid w:val="00E26FB4"/>
    <w:pPr>
      <w:spacing w:before="210" w:line="210" w:lineRule="exact"/>
      <w:ind w:firstLine="288"/>
      <w:jc w:val="both"/>
    </w:pPr>
    <w:rPr>
      <w:rFonts w:eastAsia="Times New Roman" w:cs="Times New Roman"/>
      <w:b/>
      <w:sz w:val="18"/>
    </w:rPr>
  </w:style>
  <w:style w:type="paragraph" w:customStyle="1" w:styleId="SX-Correspondence">
    <w:name w:val="SX-Correspondence"/>
    <w:basedOn w:val="SX-Affiliation"/>
    <w:qFormat/>
    <w:rsid w:val="00E26FB4"/>
    <w:pPr>
      <w:spacing w:after="80"/>
    </w:pPr>
  </w:style>
  <w:style w:type="paragraph" w:customStyle="1" w:styleId="SX-Date">
    <w:name w:val="SX-Date"/>
    <w:basedOn w:val="a"/>
    <w:qFormat/>
    <w:rsid w:val="00E26FB4"/>
    <w:pPr>
      <w:spacing w:before="180" w:line="190" w:lineRule="exact"/>
      <w:ind w:left="245" w:hanging="245"/>
      <w:jc w:val="both"/>
    </w:pPr>
    <w:rPr>
      <w:rFonts w:eastAsia="Times New Roman" w:cs="Times New Roman"/>
      <w:sz w:val="16"/>
    </w:rPr>
  </w:style>
  <w:style w:type="character" w:customStyle="1" w:styleId="SX-reflink">
    <w:name w:val="SX-reflink"/>
    <w:basedOn w:val="a0"/>
    <w:uiPriority w:val="1"/>
    <w:qFormat/>
    <w:rsid w:val="00E26FB4"/>
    <w:rPr>
      <w:color w:val="0000FF"/>
      <w:sz w:val="16"/>
      <w:u w:val="words"/>
      <w:bdr w:val="none" w:sz="0" w:space="0" w:color="auto"/>
      <w:shd w:val="clear" w:color="auto" w:fill="FFFFFF"/>
    </w:rPr>
  </w:style>
  <w:style w:type="paragraph" w:customStyle="1" w:styleId="SX-Tablehead">
    <w:name w:val="SX-Tablehead"/>
    <w:basedOn w:val="a"/>
    <w:qFormat/>
    <w:rsid w:val="00E26FB4"/>
    <w:rPr>
      <w:rFonts w:eastAsia="Times New Roman" w:cs="Times New Roman"/>
      <w:szCs w:val="24"/>
    </w:rPr>
  </w:style>
  <w:style w:type="paragraph" w:customStyle="1" w:styleId="SX-Tablelegend">
    <w:name w:val="SX-Tablelegend"/>
    <w:basedOn w:val="a"/>
    <w:qFormat/>
    <w:rsid w:val="00E26FB4"/>
    <w:pPr>
      <w:spacing w:line="190" w:lineRule="exact"/>
      <w:ind w:left="245" w:hanging="245"/>
      <w:jc w:val="both"/>
    </w:pPr>
    <w:rPr>
      <w:rFonts w:eastAsia="Times New Roman" w:cs="Times New Roman"/>
      <w:sz w:val="16"/>
    </w:rPr>
  </w:style>
  <w:style w:type="paragraph" w:customStyle="1" w:styleId="SX-Tabletext">
    <w:name w:val="SX-Tabletext"/>
    <w:basedOn w:val="a"/>
    <w:qFormat/>
    <w:rsid w:val="00E26FB4"/>
    <w:pPr>
      <w:spacing w:line="210" w:lineRule="exact"/>
      <w:jc w:val="center"/>
    </w:pPr>
    <w:rPr>
      <w:rFonts w:eastAsia="Times New Roman" w:cs="Times New Roman"/>
      <w:sz w:val="18"/>
    </w:rPr>
  </w:style>
  <w:style w:type="paragraph" w:customStyle="1" w:styleId="SX-Tabletitle">
    <w:name w:val="SX-Tabletitle"/>
    <w:basedOn w:val="a"/>
    <w:qFormat/>
    <w:rsid w:val="00E26FB4"/>
    <w:pPr>
      <w:spacing w:after="120" w:line="210" w:lineRule="exact"/>
      <w:jc w:val="both"/>
    </w:pPr>
    <w:rPr>
      <w:rFonts w:ascii="BlissMedium" w:eastAsia="Times New Roman" w:hAnsi="BlissMedium" w:cs="Times New Roman"/>
      <w:sz w:val="18"/>
    </w:rPr>
  </w:style>
  <w:style w:type="paragraph" w:customStyle="1" w:styleId="DOI">
    <w:name w:val="DOI"/>
    <w:basedOn w:val="a"/>
    <w:qFormat/>
    <w:rsid w:val="00E26FB4"/>
    <w:pPr>
      <w:spacing w:before="360"/>
    </w:pPr>
    <w:rPr>
      <w:rFonts w:eastAsia="Times New Roman" w:cs="Times New Roman"/>
      <w:sz w:val="24"/>
      <w:szCs w:val="24"/>
    </w:rPr>
  </w:style>
  <w:style w:type="paragraph" w:customStyle="1" w:styleId="SMHeading">
    <w:name w:val="SM Heading"/>
    <w:basedOn w:val="1"/>
    <w:qFormat/>
    <w:rsid w:val="00E26FB4"/>
    <w:pPr>
      <w:spacing w:before="240" w:after="60"/>
    </w:pPr>
    <w:rPr>
      <w:rFonts w:ascii="Times New Roman" w:eastAsiaTheme="minorEastAsia" w:hAnsi="Times New Roman" w:cs="Times New Roman"/>
      <w:b/>
      <w:bCs/>
      <w:kern w:val="32"/>
      <w:sz w:val="24"/>
      <w:szCs w:val="24"/>
    </w:rPr>
  </w:style>
  <w:style w:type="character" w:customStyle="1" w:styleId="1Char">
    <w:name w:val="제목 1 Char"/>
    <w:basedOn w:val="a0"/>
    <w:link w:val="1"/>
    <w:uiPriority w:val="9"/>
    <w:rsid w:val="00E26FB4"/>
    <w:rPr>
      <w:rFonts w:asciiTheme="majorHAnsi" w:eastAsiaTheme="majorEastAsia" w:hAnsiTheme="majorHAnsi" w:cstheme="majorBidi"/>
      <w:kern w:val="0"/>
      <w:sz w:val="28"/>
      <w:szCs w:val="28"/>
      <w:lang w:eastAsia="en-US"/>
    </w:rPr>
  </w:style>
  <w:style w:type="paragraph" w:customStyle="1" w:styleId="SMcaption">
    <w:name w:val="SM caption"/>
    <w:basedOn w:val="a"/>
    <w:qFormat/>
    <w:rsid w:val="00E26FB4"/>
    <w:rPr>
      <w:rFonts w:cs="Times New Roman"/>
      <w:sz w:val="24"/>
    </w:rPr>
  </w:style>
  <w:style w:type="character" w:customStyle="1" w:styleId="3Char">
    <w:name w:val="제목 3 Char"/>
    <w:basedOn w:val="a0"/>
    <w:link w:val="3"/>
    <w:uiPriority w:val="9"/>
    <w:semiHidden/>
    <w:rsid w:val="00E26FB4"/>
    <w:rPr>
      <w:rFonts w:asciiTheme="majorHAnsi" w:eastAsiaTheme="majorEastAsia" w:hAnsiTheme="majorHAnsi" w:cstheme="majorBidi"/>
      <w:kern w:val="0"/>
      <w:szCs w:val="20"/>
      <w:lang w:eastAsia="en-US"/>
    </w:rPr>
  </w:style>
  <w:style w:type="paragraph" w:styleId="a3">
    <w:name w:val="caption"/>
    <w:basedOn w:val="a"/>
    <w:next w:val="a"/>
    <w:uiPriority w:val="35"/>
    <w:unhideWhenUsed/>
    <w:qFormat/>
    <w:rsid w:val="00E26FB4"/>
    <w:pPr>
      <w:widowControl w:val="0"/>
      <w:wordWrap w:val="0"/>
      <w:autoSpaceDE w:val="0"/>
      <w:autoSpaceDN w:val="0"/>
      <w:jc w:val="both"/>
    </w:pPr>
    <w:rPr>
      <w:rFonts w:asciiTheme="minorHAnsi" w:hAnsiTheme="minorHAnsi"/>
      <w:b/>
      <w:bCs/>
      <w:kern w:val="2"/>
      <w:lang w:eastAsia="ko-KR"/>
    </w:rPr>
  </w:style>
  <w:style w:type="character" w:styleId="a4">
    <w:name w:val="Strong"/>
    <w:basedOn w:val="a0"/>
    <w:uiPriority w:val="22"/>
    <w:qFormat/>
    <w:rsid w:val="00E26FB4"/>
    <w:rPr>
      <w:b/>
      <w:bCs/>
    </w:rPr>
  </w:style>
  <w:style w:type="character" w:styleId="a5">
    <w:name w:val="Emphasis"/>
    <w:basedOn w:val="a0"/>
    <w:uiPriority w:val="20"/>
    <w:qFormat/>
    <w:rsid w:val="00E26FB4"/>
    <w:rPr>
      <w:i/>
      <w:iCs/>
    </w:rPr>
  </w:style>
  <w:style w:type="paragraph" w:customStyle="1" w:styleId="Authors">
    <w:name w:val="Authors"/>
    <w:basedOn w:val="a"/>
    <w:rsid w:val="00BA023F"/>
    <w:pPr>
      <w:spacing w:before="120" w:after="360"/>
      <w:jc w:val="center"/>
    </w:pPr>
    <w:rPr>
      <w:rFonts w:eastAsia="Times New Roman" w:cs="Times New Roman"/>
      <w:sz w:val="24"/>
      <w:szCs w:val="24"/>
    </w:rPr>
  </w:style>
  <w:style w:type="paragraph" w:customStyle="1" w:styleId="Paragraph">
    <w:name w:val="Paragraph"/>
    <w:basedOn w:val="a"/>
    <w:link w:val="ParagraphChar"/>
    <w:rsid w:val="00BA023F"/>
    <w:pPr>
      <w:spacing w:before="120"/>
      <w:ind w:firstLine="720"/>
    </w:pPr>
    <w:rPr>
      <w:rFonts w:eastAsia="Times New Roman" w:cs="Times New Roman"/>
      <w:sz w:val="24"/>
      <w:szCs w:val="24"/>
    </w:rPr>
  </w:style>
  <w:style w:type="paragraph" w:customStyle="1" w:styleId="Head">
    <w:name w:val="Head"/>
    <w:basedOn w:val="a"/>
    <w:rsid w:val="00BA023F"/>
    <w:pPr>
      <w:keepNext/>
      <w:spacing w:before="120" w:after="120"/>
      <w:jc w:val="center"/>
      <w:outlineLvl w:val="0"/>
    </w:pPr>
    <w:rPr>
      <w:rFonts w:eastAsia="Times New Roman" w:cs="Times New Roman"/>
      <w:b/>
      <w:bCs/>
      <w:kern w:val="28"/>
      <w:sz w:val="28"/>
      <w:szCs w:val="28"/>
    </w:rPr>
  </w:style>
  <w:style w:type="character" w:customStyle="1" w:styleId="ParagraphChar">
    <w:name w:val="Paragraph Char"/>
    <w:basedOn w:val="a0"/>
    <w:link w:val="Paragraph"/>
    <w:rsid w:val="00BA023F"/>
    <w:rPr>
      <w:rFonts w:ascii="Times New Roman" w:eastAsia="Times New Roman" w:hAnsi="Times New Roman" w:cs="Times New Roman"/>
      <w:kern w:val="0"/>
      <w:sz w:val="24"/>
      <w:szCs w:val="24"/>
      <w:lang w:eastAsia="en-US"/>
    </w:rPr>
  </w:style>
  <w:style w:type="character" w:styleId="a6">
    <w:name w:val="line number"/>
    <w:basedOn w:val="a0"/>
    <w:uiPriority w:val="99"/>
    <w:semiHidden/>
    <w:unhideWhenUsed/>
    <w:rsid w:val="00BA023F"/>
  </w:style>
  <w:style w:type="character" w:styleId="a7">
    <w:name w:val="Hyperlink"/>
    <w:basedOn w:val="a0"/>
    <w:uiPriority w:val="99"/>
    <w:unhideWhenUsed/>
    <w:rsid w:val="0093150D"/>
    <w:rPr>
      <w:color w:val="0563C1" w:themeColor="hyperlink"/>
      <w:u w:val="single"/>
    </w:rPr>
  </w:style>
  <w:style w:type="character" w:customStyle="1" w:styleId="UnresolvedMention">
    <w:name w:val="Unresolved Mention"/>
    <w:basedOn w:val="a0"/>
    <w:uiPriority w:val="99"/>
    <w:semiHidden/>
    <w:unhideWhenUsed/>
    <w:rsid w:val="0093150D"/>
    <w:rPr>
      <w:color w:val="605E5C"/>
      <w:shd w:val="clear" w:color="auto" w:fill="E1DFDD"/>
    </w:rPr>
  </w:style>
  <w:style w:type="paragraph" w:customStyle="1" w:styleId="Legend">
    <w:name w:val="Legend"/>
    <w:basedOn w:val="a"/>
    <w:rsid w:val="00CE54E7"/>
    <w:pPr>
      <w:keepNext/>
      <w:spacing w:before="240"/>
      <w:outlineLvl w:val="0"/>
    </w:pPr>
    <w:rPr>
      <w:rFonts w:eastAsia="Times New Roman" w:cs="Times New Roman"/>
      <w:kern w:val="28"/>
      <w:sz w:val="24"/>
      <w:szCs w:val="24"/>
    </w:rPr>
  </w:style>
  <w:style w:type="paragraph" w:styleId="a8">
    <w:name w:val="Revision"/>
    <w:hidden/>
    <w:uiPriority w:val="99"/>
    <w:semiHidden/>
    <w:rsid w:val="00961AB6"/>
    <w:pPr>
      <w:spacing w:after="0" w:line="240" w:lineRule="auto"/>
      <w:jc w:val="left"/>
    </w:pPr>
    <w:rPr>
      <w:rFonts w:ascii="Times New Roman" w:hAnsi="Times New Roman"/>
      <w:kern w:val="0"/>
      <w:szCs w:val="20"/>
      <w:lang w:eastAsia="en-US"/>
    </w:rPr>
  </w:style>
  <w:style w:type="paragraph" w:styleId="a9">
    <w:name w:val="Balloon Text"/>
    <w:basedOn w:val="a"/>
    <w:link w:val="Char"/>
    <w:uiPriority w:val="99"/>
    <w:semiHidden/>
    <w:unhideWhenUsed/>
    <w:rsid w:val="00697B8F"/>
    <w:rPr>
      <w:rFonts w:ascii="맑은 고딕" w:eastAsia="맑은 고딕"/>
      <w:sz w:val="18"/>
      <w:szCs w:val="18"/>
    </w:rPr>
  </w:style>
  <w:style w:type="character" w:customStyle="1" w:styleId="Char">
    <w:name w:val="풍선 도움말 텍스트 Char"/>
    <w:basedOn w:val="a0"/>
    <w:link w:val="a9"/>
    <w:uiPriority w:val="99"/>
    <w:semiHidden/>
    <w:rsid w:val="00697B8F"/>
    <w:rPr>
      <w:rFonts w:ascii="맑은 고딕" w:eastAsia="맑은 고딕" w:hAnsi="Times New Roman"/>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junhee.na@cnu.ac.k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034EE1-8553-4352-87D9-3619C1E71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6</Pages>
  <Words>574</Words>
  <Characters>3276</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김기태</dc:creator>
  <cp:keywords/>
  <dc:description/>
  <cp:lastModifiedBy>Junhee Na</cp:lastModifiedBy>
  <cp:revision>45</cp:revision>
  <cp:lastPrinted>2023-05-25T09:29:00Z</cp:lastPrinted>
  <dcterms:created xsi:type="dcterms:W3CDTF">2023-05-24T04:45:00Z</dcterms:created>
  <dcterms:modified xsi:type="dcterms:W3CDTF">2023-05-29T10:26:00Z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GrammarlyDocumentId">
    <vt:lpwstr>8ce3936e3f4011f57182116e52f851424473fb5547b6ba9e18c2b8289c9531de</vt:lpwstr>
  </property>
</Properties>
</file>