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B01ED" w14:textId="77777777" w:rsidR="0011790A" w:rsidRPr="0071234A" w:rsidRDefault="0011790A" w:rsidP="0011790A">
      <w:pPr>
        <w:rPr>
          <w:rFonts w:asciiTheme="majorBidi" w:hAnsiTheme="majorBidi" w:cstheme="majorBidi"/>
          <w:color w:val="000000"/>
          <w:sz w:val="21"/>
          <w:szCs w:val="21"/>
          <w:shd w:val="clear" w:color="auto" w:fill="F2F2F2"/>
        </w:rPr>
      </w:pPr>
    </w:p>
    <w:p w14:paraId="26F134FD" w14:textId="596A900C" w:rsidR="0071234A" w:rsidRPr="0071234A" w:rsidRDefault="00F17D75" w:rsidP="0071234A">
      <w:pPr>
        <w:rPr>
          <w:rFonts w:asciiTheme="majorBidi" w:hAnsiTheme="majorBidi" w:cstheme="majorBidi"/>
        </w:rPr>
      </w:pPr>
      <w:r w:rsidRPr="00F17D75">
        <w:rPr>
          <w:rFonts w:asciiTheme="majorBidi" w:hAnsiTheme="majorBidi" w:cstheme="majorBidi"/>
          <w:b/>
          <w:bCs/>
        </w:rPr>
        <w:t>Supplementary 1.</w:t>
      </w:r>
      <w:r w:rsidRPr="00F17D75">
        <w:rPr>
          <w:rFonts w:asciiTheme="majorBidi" w:hAnsiTheme="majorBidi" w:cstheme="majorBidi"/>
        </w:rPr>
        <w:t xml:space="preserve"> GC-MS chromatograms of Dianthus orientalis Adams methanolic extract of leaves.</w:t>
      </w:r>
    </w:p>
    <w:p w14:paraId="0E8AA162" w14:textId="77777777" w:rsidR="0071234A" w:rsidRPr="0071234A" w:rsidRDefault="0071234A" w:rsidP="0071234A">
      <w:pPr>
        <w:rPr>
          <w:rFonts w:asciiTheme="majorBidi" w:hAnsiTheme="majorBidi" w:cstheme="majorBidi"/>
        </w:rPr>
      </w:pPr>
      <w:r w:rsidRPr="0071234A">
        <w:rPr>
          <w:rFonts w:asciiTheme="majorBidi" w:hAnsiTheme="majorBidi" w:cstheme="majorBidi"/>
          <w:noProof/>
        </w:rPr>
        <w:drawing>
          <wp:inline distT="0" distB="0" distL="0" distR="0" wp14:anchorId="6969D9EA" wp14:editId="641B0CAD">
            <wp:extent cx="5943600" cy="670796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0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DED69" w14:textId="77777777" w:rsidR="0071234A" w:rsidRPr="0071234A" w:rsidRDefault="0071234A" w:rsidP="0071234A">
      <w:pPr>
        <w:rPr>
          <w:rFonts w:asciiTheme="majorBidi" w:hAnsiTheme="majorBidi" w:cstheme="majorBidi"/>
        </w:rPr>
      </w:pPr>
    </w:p>
    <w:p w14:paraId="61760AB5" w14:textId="77777777" w:rsidR="0071234A" w:rsidRDefault="0071234A" w:rsidP="0011790A">
      <w:pPr>
        <w:rPr>
          <w:rFonts w:asciiTheme="majorBidi" w:hAnsiTheme="majorBidi" w:cstheme="majorBidi"/>
          <w:b/>
          <w:bCs/>
          <w:color w:val="000000"/>
          <w:shd w:val="clear" w:color="auto" w:fill="F2F2F2"/>
        </w:rPr>
      </w:pPr>
    </w:p>
    <w:p w14:paraId="30658E95" w14:textId="162F879A" w:rsidR="0011790A" w:rsidRDefault="0011790A" w:rsidP="0011790A">
      <w:pPr>
        <w:rPr>
          <w:rFonts w:asciiTheme="majorBidi" w:hAnsiTheme="majorBidi" w:cstheme="majorBidi"/>
          <w:color w:val="000000"/>
          <w:sz w:val="21"/>
          <w:szCs w:val="21"/>
          <w:shd w:val="clear" w:color="auto" w:fill="F2F2F2"/>
        </w:rPr>
      </w:pPr>
    </w:p>
    <w:p w14:paraId="7EEFEAAD" w14:textId="68BC425C" w:rsidR="00F17D75" w:rsidRPr="00F17D75" w:rsidRDefault="00F17D75" w:rsidP="00F17D75">
      <w:pPr>
        <w:rPr>
          <w:rFonts w:asciiTheme="majorBidi" w:hAnsiTheme="majorBidi" w:cstheme="majorBidi"/>
        </w:rPr>
      </w:pPr>
      <w:r w:rsidRPr="00F17D75">
        <w:rPr>
          <w:rFonts w:asciiTheme="majorBidi" w:hAnsiTheme="majorBidi" w:cstheme="majorBidi"/>
          <w:b/>
          <w:bCs/>
        </w:rPr>
        <w:lastRenderedPageBreak/>
        <w:t>Supplementary 2.</w:t>
      </w:r>
      <w:r w:rsidRPr="00F17D75">
        <w:rPr>
          <w:rFonts w:asciiTheme="majorBidi" w:hAnsiTheme="majorBidi" w:cstheme="majorBidi"/>
        </w:rPr>
        <w:t xml:space="preserve"> GC-MS chromatograms of Dianthus orientalis Adams methanolic extract of flowers.</w:t>
      </w:r>
    </w:p>
    <w:p w14:paraId="431BA76C" w14:textId="77777777" w:rsidR="0011790A" w:rsidRPr="0071234A" w:rsidRDefault="0011790A" w:rsidP="0011790A">
      <w:pPr>
        <w:rPr>
          <w:rFonts w:asciiTheme="majorBidi" w:hAnsiTheme="majorBidi" w:cstheme="majorBidi"/>
        </w:rPr>
      </w:pPr>
      <w:r w:rsidRPr="0071234A">
        <w:rPr>
          <w:rFonts w:asciiTheme="majorBidi" w:hAnsiTheme="majorBidi" w:cstheme="majorBidi"/>
          <w:noProof/>
        </w:rPr>
        <w:drawing>
          <wp:inline distT="0" distB="0" distL="0" distR="0" wp14:anchorId="77E55930" wp14:editId="349B8D03">
            <wp:extent cx="5943600" cy="6973995"/>
            <wp:effectExtent l="0" t="0" r="508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7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BEA3F" w14:textId="6E1E6224" w:rsidR="0011790A" w:rsidRDefault="0011790A" w:rsidP="0011790A">
      <w:pPr>
        <w:rPr>
          <w:rFonts w:asciiTheme="majorBidi" w:hAnsiTheme="majorBidi" w:cstheme="majorBidi"/>
        </w:rPr>
      </w:pPr>
    </w:p>
    <w:p w14:paraId="1EA7F937" w14:textId="68250DA6" w:rsidR="00F17D75" w:rsidRDefault="00F17D75" w:rsidP="0011790A">
      <w:pPr>
        <w:rPr>
          <w:rFonts w:asciiTheme="majorBidi" w:hAnsiTheme="majorBidi" w:cstheme="majorBidi"/>
        </w:rPr>
      </w:pPr>
    </w:p>
    <w:p w14:paraId="70898BB8" w14:textId="77777777" w:rsidR="00F17D75" w:rsidRDefault="00F17D75" w:rsidP="0011790A">
      <w:pPr>
        <w:rPr>
          <w:rFonts w:asciiTheme="majorBidi" w:hAnsiTheme="majorBidi" w:cstheme="majorBidi"/>
        </w:rPr>
      </w:pPr>
    </w:p>
    <w:p w14:paraId="69AA6300" w14:textId="3F3A1444" w:rsidR="00F17D75" w:rsidRPr="0071234A" w:rsidRDefault="00F17D75" w:rsidP="00F17D75">
      <w:pPr>
        <w:rPr>
          <w:rFonts w:asciiTheme="majorBidi" w:hAnsiTheme="majorBidi" w:cstheme="majorBidi"/>
        </w:rPr>
      </w:pPr>
      <w:r w:rsidRPr="00F17D75">
        <w:rPr>
          <w:rFonts w:asciiTheme="majorBidi" w:hAnsiTheme="majorBidi" w:cstheme="majorBidi"/>
          <w:b/>
          <w:bCs/>
        </w:rPr>
        <w:lastRenderedPageBreak/>
        <w:t>Supplementary 3.</w:t>
      </w:r>
      <w:r w:rsidRPr="00F17D75">
        <w:rPr>
          <w:rFonts w:asciiTheme="majorBidi" w:hAnsiTheme="majorBidi" w:cstheme="majorBidi"/>
        </w:rPr>
        <w:t xml:space="preserve"> GC-MS chromatograms of Dianthus orientalis Adams ethyl acetate extract of leaves.</w:t>
      </w:r>
      <w:r w:rsidRPr="00F17D75">
        <w:t xml:space="preserve"> </w:t>
      </w:r>
    </w:p>
    <w:p w14:paraId="4E2E7A0A" w14:textId="77777777" w:rsidR="0071234A" w:rsidRPr="0071234A" w:rsidRDefault="0071234A" w:rsidP="0071234A">
      <w:pPr>
        <w:rPr>
          <w:rFonts w:asciiTheme="majorBidi" w:hAnsiTheme="majorBidi" w:cstheme="majorBidi"/>
        </w:rPr>
      </w:pPr>
      <w:r w:rsidRPr="0071234A">
        <w:rPr>
          <w:rFonts w:asciiTheme="majorBidi" w:hAnsiTheme="majorBidi" w:cstheme="majorBidi"/>
          <w:noProof/>
        </w:rPr>
        <w:drawing>
          <wp:inline distT="0" distB="0" distL="0" distR="0" wp14:anchorId="48B95707" wp14:editId="094C7399">
            <wp:extent cx="5943600" cy="6853756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34A">
        <w:rPr>
          <w:rFonts w:asciiTheme="majorBidi" w:hAnsiTheme="majorBidi" w:cstheme="majorBidi"/>
        </w:rPr>
        <w:t xml:space="preserve"> </w:t>
      </w:r>
    </w:p>
    <w:p w14:paraId="680CA8EC" w14:textId="77777777" w:rsidR="0071234A" w:rsidRPr="0071234A" w:rsidRDefault="0071234A" w:rsidP="0071234A">
      <w:pPr>
        <w:rPr>
          <w:rFonts w:asciiTheme="majorBidi" w:hAnsiTheme="majorBidi" w:cstheme="majorBidi"/>
        </w:rPr>
      </w:pPr>
    </w:p>
    <w:p w14:paraId="4DED60F0" w14:textId="77777777" w:rsidR="0071234A" w:rsidRDefault="0071234A" w:rsidP="0071234A">
      <w:pPr>
        <w:rPr>
          <w:rFonts w:asciiTheme="majorBidi" w:hAnsiTheme="majorBidi" w:cstheme="majorBidi"/>
          <w:b/>
          <w:bCs/>
          <w:color w:val="000000"/>
          <w:shd w:val="clear" w:color="auto" w:fill="F2F2F2"/>
        </w:rPr>
      </w:pPr>
    </w:p>
    <w:p w14:paraId="13A67231" w14:textId="481CE592" w:rsidR="0011790A" w:rsidRDefault="0011790A" w:rsidP="0011790A">
      <w:pPr>
        <w:rPr>
          <w:rFonts w:asciiTheme="majorBidi" w:hAnsiTheme="majorBidi" w:cstheme="majorBidi"/>
        </w:rPr>
      </w:pPr>
    </w:p>
    <w:p w14:paraId="179FF7B8" w14:textId="64DE3842" w:rsidR="00F17D75" w:rsidRPr="0071234A" w:rsidRDefault="00F17D75" w:rsidP="0011790A">
      <w:pPr>
        <w:rPr>
          <w:rFonts w:asciiTheme="majorBidi" w:hAnsiTheme="majorBidi" w:cstheme="majorBidi"/>
        </w:rPr>
      </w:pPr>
      <w:r w:rsidRPr="00F17D75">
        <w:rPr>
          <w:rFonts w:asciiTheme="majorBidi" w:hAnsiTheme="majorBidi" w:cstheme="majorBidi"/>
          <w:b/>
          <w:bCs/>
        </w:rPr>
        <w:lastRenderedPageBreak/>
        <w:t>Supplementary 4.</w:t>
      </w:r>
      <w:r w:rsidRPr="00F17D75">
        <w:rPr>
          <w:rFonts w:asciiTheme="majorBidi" w:hAnsiTheme="majorBidi" w:cstheme="majorBidi"/>
        </w:rPr>
        <w:t xml:space="preserve"> GC-MS chromatograms of Dianthus orientalis Adams ethyl acetate extract of flowers.</w:t>
      </w:r>
    </w:p>
    <w:p w14:paraId="73778CA7" w14:textId="77777777" w:rsidR="0011790A" w:rsidRPr="0071234A" w:rsidRDefault="0011790A" w:rsidP="0011790A">
      <w:pPr>
        <w:rPr>
          <w:rFonts w:asciiTheme="majorBidi" w:hAnsiTheme="majorBidi" w:cstheme="majorBidi"/>
        </w:rPr>
      </w:pPr>
      <w:bookmarkStart w:id="0" w:name="_GoBack"/>
      <w:bookmarkEnd w:id="0"/>
    </w:p>
    <w:p w14:paraId="59FDEDB8" w14:textId="7D16B12F" w:rsidR="0011790A" w:rsidRPr="0071234A" w:rsidRDefault="0011790A" w:rsidP="001B12A6">
      <w:pPr>
        <w:rPr>
          <w:rFonts w:asciiTheme="majorBidi" w:hAnsiTheme="majorBidi" w:cstheme="majorBidi"/>
        </w:rPr>
      </w:pPr>
      <w:r w:rsidRPr="0071234A">
        <w:rPr>
          <w:rFonts w:asciiTheme="majorBidi" w:hAnsiTheme="majorBidi" w:cstheme="majorBidi"/>
          <w:noProof/>
        </w:rPr>
        <w:drawing>
          <wp:inline distT="0" distB="0" distL="0" distR="0" wp14:anchorId="4E7D7F56" wp14:editId="3F8AD884">
            <wp:extent cx="5943600" cy="7039929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3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3BE10" w14:textId="77777777" w:rsidR="0011790A" w:rsidRPr="0071234A" w:rsidRDefault="0011790A" w:rsidP="0011790A">
      <w:pPr>
        <w:rPr>
          <w:rFonts w:asciiTheme="majorBidi" w:hAnsiTheme="majorBidi" w:cstheme="majorBidi"/>
        </w:rPr>
      </w:pPr>
    </w:p>
    <w:sectPr w:rsidR="0011790A" w:rsidRPr="0071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07E7"/>
    <w:multiLevelType w:val="hybridMultilevel"/>
    <w:tmpl w:val="571AF98E"/>
    <w:lvl w:ilvl="0" w:tplc="B9C2DA46">
      <w:start w:val="1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DA0"/>
    <w:multiLevelType w:val="hybridMultilevel"/>
    <w:tmpl w:val="C28C0E58"/>
    <w:lvl w:ilvl="0" w:tplc="ED685E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D2298"/>
    <w:multiLevelType w:val="hybridMultilevel"/>
    <w:tmpl w:val="42CC00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C453F"/>
    <w:multiLevelType w:val="hybridMultilevel"/>
    <w:tmpl w:val="0CF4637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67BEA"/>
    <w:multiLevelType w:val="hybridMultilevel"/>
    <w:tmpl w:val="DF6CB9C2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26855"/>
    <w:multiLevelType w:val="multilevel"/>
    <w:tmpl w:val="A2C63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692DBE"/>
    <w:multiLevelType w:val="hybridMultilevel"/>
    <w:tmpl w:val="D586FB9E"/>
    <w:lvl w:ilvl="0" w:tplc="303E10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A7540"/>
    <w:multiLevelType w:val="multilevel"/>
    <w:tmpl w:val="E58A8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4658CE"/>
    <w:multiLevelType w:val="multilevel"/>
    <w:tmpl w:val="4496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F75CA0"/>
    <w:multiLevelType w:val="hybridMultilevel"/>
    <w:tmpl w:val="B4605B88"/>
    <w:lvl w:ilvl="0" w:tplc="414444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282422"/>
    <w:multiLevelType w:val="hybridMultilevel"/>
    <w:tmpl w:val="275AEF82"/>
    <w:lvl w:ilvl="0" w:tplc="B582D1E0">
      <w:start w:val="1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C753A"/>
    <w:multiLevelType w:val="hybridMultilevel"/>
    <w:tmpl w:val="70E43584"/>
    <w:lvl w:ilvl="0" w:tplc="F6F6C8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066C7"/>
    <w:multiLevelType w:val="multilevel"/>
    <w:tmpl w:val="5BB23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10"/>
  </w:num>
  <w:num w:numId="10">
    <w:abstractNumId w:val="9"/>
  </w:num>
  <w:num w:numId="11">
    <w:abstractNumId w:val="6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163"/>
    <w:rsid w:val="0000449A"/>
    <w:rsid w:val="000C65B8"/>
    <w:rsid w:val="0011790A"/>
    <w:rsid w:val="001327CF"/>
    <w:rsid w:val="00160E22"/>
    <w:rsid w:val="00165984"/>
    <w:rsid w:val="00171747"/>
    <w:rsid w:val="001B12A6"/>
    <w:rsid w:val="001B7014"/>
    <w:rsid w:val="001D1163"/>
    <w:rsid w:val="001F258B"/>
    <w:rsid w:val="002201FC"/>
    <w:rsid w:val="002709A3"/>
    <w:rsid w:val="002B1FD4"/>
    <w:rsid w:val="002C1578"/>
    <w:rsid w:val="002D1038"/>
    <w:rsid w:val="002E2BF0"/>
    <w:rsid w:val="00356B43"/>
    <w:rsid w:val="003D10F3"/>
    <w:rsid w:val="00426495"/>
    <w:rsid w:val="00437CDC"/>
    <w:rsid w:val="00441EE4"/>
    <w:rsid w:val="00483E52"/>
    <w:rsid w:val="004D24DF"/>
    <w:rsid w:val="0055453C"/>
    <w:rsid w:val="00574C2F"/>
    <w:rsid w:val="0058735B"/>
    <w:rsid w:val="005B49F1"/>
    <w:rsid w:val="005D4875"/>
    <w:rsid w:val="005E3AF2"/>
    <w:rsid w:val="00650CE0"/>
    <w:rsid w:val="00676BDF"/>
    <w:rsid w:val="00697B49"/>
    <w:rsid w:val="0070196C"/>
    <w:rsid w:val="0071234A"/>
    <w:rsid w:val="0076488D"/>
    <w:rsid w:val="007722F5"/>
    <w:rsid w:val="007B0552"/>
    <w:rsid w:val="007C215C"/>
    <w:rsid w:val="007D2186"/>
    <w:rsid w:val="007E4D4E"/>
    <w:rsid w:val="00896876"/>
    <w:rsid w:val="008C1A94"/>
    <w:rsid w:val="008F163B"/>
    <w:rsid w:val="00906B4B"/>
    <w:rsid w:val="009146A9"/>
    <w:rsid w:val="00943A86"/>
    <w:rsid w:val="0098004F"/>
    <w:rsid w:val="009B310F"/>
    <w:rsid w:val="009C10F8"/>
    <w:rsid w:val="00A061F2"/>
    <w:rsid w:val="00A25BB8"/>
    <w:rsid w:val="00BC38C2"/>
    <w:rsid w:val="00BC482E"/>
    <w:rsid w:val="00BF0BD5"/>
    <w:rsid w:val="00BF778E"/>
    <w:rsid w:val="00C22B85"/>
    <w:rsid w:val="00C5631E"/>
    <w:rsid w:val="00CC741F"/>
    <w:rsid w:val="00D50239"/>
    <w:rsid w:val="00D63FB4"/>
    <w:rsid w:val="00D8400F"/>
    <w:rsid w:val="00E3669B"/>
    <w:rsid w:val="00EB2595"/>
    <w:rsid w:val="00F17D75"/>
    <w:rsid w:val="00FC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E1FEC"/>
  <w15:chartTrackingRefBased/>
  <w15:docId w15:val="{8407CE5F-6BB3-4C3A-B270-17AFAB5E5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90A"/>
  </w:style>
  <w:style w:type="paragraph" w:styleId="Heading1">
    <w:name w:val="heading 1"/>
    <w:basedOn w:val="Normal"/>
    <w:next w:val="Normal"/>
    <w:link w:val="Heading1Char"/>
    <w:uiPriority w:val="9"/>
    <w:qFormat/>
    <w:rsid w:val="00BC4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8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8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82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C482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C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C4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48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C482E"/>
    <w:pPr>
      <w:ind w:left="720"/>
      <w:contextualSpacing/>
    </w:pPr>
  </w:style>
  <w:style w:type="paragraph" w:styleId="Revision">
    <w:name w:val="Revision"/>
    <w:hidden/>
    <w:uiPriority w:val="99"/>
    <w:semiHidden/>
    <w:rsid w:val="00BC482E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482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C4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8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8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8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82E"/>
    <w:rPr>
      <w:rFonts w:ascii="Segoe UI" w:hAnsi="Segoe UI" w:cs="Segoe UI"/>
      <w:sz w:val="18"/>
      <w:szCs w:val="18"/>
    </w:rPr>
  </w:style>
  <w:style w:type="paragraph" w:customStyle="1" w:styleId="html-x">
    <w:name w:val="html-x"/>
    <w:basedOn w:val="Normal"/>
    <w:rsid w:val="00BC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C482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C4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82E"/>
  </w:style>
  <w:style w:type="paragraph" w:styleId="Footer">
    <w:name w:val="footer"/>
    <w:basedOn w:val="Normal"/>
    <w:link w:val="FooterChar"/>
    <w:uiPriority w:val="99"/>
    <w:unhideWhenUsed/>
    <w:rsid w:val="00BC4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82E"/>
  </w:style>
  <w:style w:type="paragraph" w:styleId="EndnoteText">
    <w:name w:val="endnote text"/>
    <w:basedOn w:val="Normal"/>
    <w:link w:val="EndnoteTextChar"/>
    <w:uiPriority w:val="99"/>
    <w:semiHidden/>
    <w:unhideWhenUsed/>
    <w:rsid w:val="00BC482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48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C482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C48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68EA2-67E8-423D-9970-4E0BC4F72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2115</TotalTime>
  <Pages>4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Vian</dc:creator>
  <cp:keywords/>
  <dc:description/>
  <cp:lastModifiedBy>Maher</cp:lastModifiedBy>
  <cp:revision>24</cp:revision>
  <dcterms:created xsi:type="dcterms:W3CDTF">2023-02-18T11:04:00Z</dcterms:created>
  <dcterms:modified xsi:type="dcterms:W3CDTF">2023-06-25T23:56:00Z</dcterms:modified>
</cp:coreProperties>
</file>