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E1E3F" w14:textId="77777777" w:rsidR="007C3FA6" w:rsidRPr="00052280" w:rsidRDefault="007C3FA6" w:rsidP="007C3FA6">
      <w:pPr>
        <w:autoSpaceDE w:val="0"/>
        <w:autoSpaceDN w:val="0"/>
        <w:jc w:val="center"/>
        <w:rPr>
          <w:rFonts w:ascii="Times New Roman" w:hAnsi="Times New Roman" w:cs="Times New Roman"/>
          <w:sz w:val="21"/>
          <w:szCs w:val="21"/>
        </w:rPr>
      </w:pPr>
      <w:bookmarkStart w:id="0" w:name="_GoBack"/>
      <w:r>
        <w:rPr>
          <w:rFonts w:ascii="Times New Roman" w:hAnsi="Times New Roman" w:cs="Times New Roman"/>
          <w:sz w:val="21"/>
          <w:szCs w:val="21"/>
        </w:rPr>
        <w:t>Supplementary table</w:t>
      </w:r>
      <w:bookmarkEnd w:id="0"/>
      <w:r w:rsidRPr="00052280">
        <w:rPr>
          <w:rFonts w:ascii="Times New Roman" w:hAnsi="Times New Roman" w:cs="Times New Roman"/>
          <w:sz w:val="21"/>
          <w:szCs w:val="21"/>
        </w:rPr>
        <w:t xml:space="preserve">   Quality assessment of randomized studies using </w:t>
      </w:r>
      <w:r w:rsidRPr="00052280">
        <w:rPr>
          <w:rFonts w:ascii="Times New Roman" w:hAnsi="Times New Roman" w:cs="Times New Roman" w:hint="eastAsia"/>
          <w:sz w:val="21"/>
          <w:szCs w:val="21"/>
        </w:rPr>
        <w:t>Cochrane collaboration</w:t>
      </w:r>
      <w:r w:rsidRPr="00052280">
        <w:rPr>
          <w:rFonts w:ascii="Times New Roman" w:hAnsi="Times New Roman" w:cs="Times New Roman"/>
          <w:sz w:val="21"/>
          <w:szCs w:val="21"/>
        </w:rPr>
        <w:t>’</w:t>
      </w:r>
      <w:r w:rsidRPr="00052280">
        <w:rPr>
          <w:rFonts w:ascii="Times New Roman" w:hAnsi="Times New Roman" w:cs="Times New Roman" w:hint="eastAsia"/>
          <w:sz w:val="21"/>
          <w:szCs w:val="21"/>
        </w:rPr>
        <w:t xml:space="preserve">s risk of bias </w:t>
      </w:r>
    </w:p>
    <w:tbl>
      <w:tblPr>
        <w:tblStyle w:val="a7"/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1844"/>
        <w:gridCol w:w="1842"/>
        <w:gridCol w:w="1560"/>
        <w:gridCol w:w="1417"/>
        <w:gridCol w:w="1418"/>
        <w:gridCol w:w="1701"/>
        <w:gridCol w:w="1275"/>
      </w:tblGrid>
      <w:tr w:rsidR="007C3FA6" w:rsidRPr="00052280" w14:paraId="4A3082A8" w14:textId="77777777" w:rsidTr="004C6F18">
        <w:trPr>
          <w:jc w:val="center"/>
        </w:trPr>
        <w:tc>
          <w:tcPr>
            <w:tcW w:w="1844" w:type="dxa"/>
          </w:tcPr>
          <w:p w14:paraId="562B1F31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Author(year)</w:t>
            </w:r>
          </w:p>
        </w:tc>
        <w:tc>
          <w:tcPr>
            <w:tcW w:w="1842" w:type="dxa"/>
          </w:tcPr>
          <w:p w14:paraId="4F587F81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sequence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generation.</w:t>
            </w:r>
          </w:p>
        </w:tc>
        <w:tc>
          <w:tcPr>
            <w:tcW w:w="1560" w:type="dxa"/>
          </w:tcPr>
          <w:p w14:paraId="11205680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Allocation Concealment</w:t>
            </w:r>
          </w:p>
        </w:tc>
        <w:tc>
          <w:tcPr>
            <w:tcW w:w="1417" w:type="dxa"/>
          </w:tcPr>
          <w:p w14:paraId="20A32FCA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Blinding of participants and personnel</w:t>
            </w:r>
          </w:p>
        </w:tc>
        <w:tc>
          <w:tcPr>
            <w:tcW w:w="1418" w:type="dxa"/>
          </w:tcPr>
          <w:p w14:paraId="2F6D1035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Blinding of outcome assessment</w:t>
            </w:r>
          </w:p>
        </w:tc>
        <w:tc>
          <w:tcPr>
            <w:tcW w:w="1701" w:type="dxa"/>
          </w:tcPr>
          <w:p w14:paraId="06138119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Incomplete outcome data</w:t>
            </w:r>
          </w:p>
        </w:tc>
        <w:tc>
          <w:tcPr>
            <w:tcW w:w="1275" w:type="dxa"/>
          </w:tcPr>
          <w:p w14:paraId="354C4645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Selective reporting</w:t>
            </w:r>
          </w:p>
        </w:tc>
      </w:tr>
      <w:tr w:rsidR="007C3FA6" w:rsidRPr="00052280" w14:paraId="128C0A8D" w14:textId="77777777" w:rsidTr="004C6F18">
        <w:trPr>
          <w:jc w:val="center"/>
        </w:trPr>
        <w:tc>
          <w:tcPr>
            <w:tcW w:w="1844" w:type="dxa"/>
          </w:tcPr>
          <w:p w14:paraId="42114CB6" w14:textId="77777777" w:rsidR="007C3FA6" w:rsidRPr="00052280" w:rsidRDefault="007C3FA6" w:rsidP="004C6F1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62CC9">
              <w:rPr>
                <w:rFonts w:ascii="Times New Roman" w:hAnsi="Times New Roman" w:cs="Times New Roman"/>
                <w:sz w:val="18"/>
                <w:szCs w:val="18"/>
              </w:rPr>
              <w:t>Rishi</w:t>
            </w:r>
            <w:r w:rsidRPr="00562CC9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proofErr w:type="gramEnd"/>
            <w:r w:rsidRPr="00562CC9">
              <w:rPr>
                <w:rFonts w:ascii="Times New Roman" w:hAnsi="Times New Roman" w:cs="Times New Roman" w:hint="eastAsia"/>
                <w:sz w:val="18"/>
                <w:szCs w:val="18"/>
              </w:rPr>
              <w:t>2019)</w:t>
            </w:r>
          </w:p>
        </w:tc>
        <w:tc>
          <w:tcPr>
            <w:tcW w:w="1842" w:type="dxa"/>
          </w:tcPr>
          <w:p w14:paraId="2CB8A840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560" w:type="dxa"/>
          </w:tcPr>
          <w:p w14:paraId="431B79B0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417" w:type="dxa"/>
          </w:tcPr>
          <w:p w14:paraId="101837FF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1418" w:type="dxa"/>
          </w:tcPr>
          <w:p w14:paraId="0C28EA10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701" w:type="dxa"/>
          </w:tcPr>
          <w:p w14:paraId="18A812AD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275" w:type="dxa"/>
          </w:tcPr>
          <w:p w14:paraId="02E1266E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</w:tr>
      <w:tr w:rsidR="007C3FA6" w:rsidRPr="00052280" w14:paraId="268B7E1B" w14:textId="77777777" w:rsidTr="004C6F18">
        <w:trPr>
          <w:jc w:val="center"/>
        </w:trPr>
        <w:tc>
          <w:tcPr>
            <w:tcW w:w="1844" w:type="dxa"/>
          </w:tcPr>
          <w:p w14:paraId="217D8CBB" w14:textId="77777777" w:rsidR="007C3FA6" w:rsidRPr="00052280" w:rsidRDefault="007C3FA6" w:rsidP="004C6F1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62CC9">
              <w:rPr>
                <w:rFonts w:ascii="Times New Roman" w:hAnsi="Times New Roman" w:cs="Times New Roman"/>
                <w:sz w:val="18"/>
                <w:szCs w:val="18"/>
              </w:rPr>
              <w:t>Morave</w:t>
            </w:r>
            <w:proofErr w:type="spellEnd"/>
            <w:r w:rsidRPr="00562CC9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proofErr w:type="gramEnd"/>
            <w:r w:rsidRPr="00562CC9">
              <w:rPr>
                <w:rFonts w:ascii="Times New Roman" w:hAnsi="Times New Roman" w:cs="Times New Roman" w:hint="eastAsia"/>
                <w:sz w:val="18"/>
                <w:szCs w:val="18"/>
              </w:rPr>
              <w:t>2019)</w:t>
            </w:r>
          </w:p>
        </w:tc>
        <w:tc>
          <w:tcPr>
            <w:tcW w:w="1842" w:type="dxa"/>
          </w:tcPr>
          <w:p w14:paraId="688CB3AE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560" w:type="dxa"/>
          </w:tcPr>
          <w:p w14:paraId="78D5FA91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417" w:type="dxa"/>
          </w:tcPr>
          <w:p w14:paraId="43FA7D25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1418" w:type="dxa"/>
          </w:tcPr>
          <w:p w14:paraId="7B9FC0A4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701" w:type="dxa"/>
          </w:tcPr>
          <w:p w14:paraId="3AAE495E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275" w:type="dxa"/>
          </w:tcPr>
          <w:p w14:paraId="4B41634E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</w:tr>
      <w:tr w:rsidR="007C3FA6" w:rsidRPr="00052280" w14:paraId="55892C03" w14:textId="77777777" w:rsidTr="004C6F18">
        <w:trPr>
          <w:jc w:val="center"/>
        </w:trPr>
        <w:tc>
          <w:tcPr>
            <w:tcW w:w="1844" w:type="dxa"/>
          </w:tcPr>
          <w:p w14:paraId="50719252" w14:textId="77777777" w:rsidR="007C3FA6" w:rsidRPr="00052280" w:rsidRDefault="007C3FA6" w:rsidP="004C6F1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Zhang(</w:t>
            </w:r>
            <w:proofErr w:type="gram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2018)</w:t>
            </w:r>
          </w:p>
        </w:tc>
        <w:tc>
          <w:tcPr>
            <w:tcW w:w="1842" w:type="dxa"/>
          </w:tcPr>
          <w:p w14:paraId="30073CB1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560" w:type="dxa"/>
          </w:tcPr>
          <w:p w14:paraId="20B0112B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417" w:type="dxa"/>
          </w:tcPr>
          <w:p w14:paraId="1D8F614F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1418" w:type="dxa"/>
          </w:tcPr>
          <w:p w14:paraId="2094E081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701" w:type="dxa"/>
          </w:tcPr>
          <w:p w14:paraId="0A756F50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275" w:type="dxa"/>
          </w:tcPr>
          <w:p w14:paraId="563BF740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</w:tr>
      <w:tr w:rsidR="007C3FA6" w:rsidRPr="00052280" w14:paraId="7B250117" w14:textId="77777777" w:rsidTr="004C6F18">
        <w:trPr>
          <w:jc w:val="center"/>
        </w:trPr>
        <w:tc>
          <w:tcPr>
            <w:tcW w:w="1844" w:type="dxa"/>
          </w:tcPr>
          <w:p w14:paraId="0A6A6029" w14:textId="77777777" w:rsidR="007C3FA6" w:rsidRPr="00052280" w:rsidRDefault="007C3FA6" w:rsidP="004C6F1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Bai(</w:t>
            </w:r>
            <w:proofErr w:type="gram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2018)</w:t>
            </w:r>
          </w:p>
        </w:tc>
        <w:tc>
          <w:tcPr>
            <w:tcW w:w="1842" w:type="dxa"/>
          </w:tcPr>
          <w:p w14:paraId="2DF7BC0B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560" w:type="dxa"/>
          </w:tcPr>
          <w:p w14:paraId="13F5BFD9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417" w:type="dxa"/>
          </w:tcPr>
          <w:p w14:paraId="55CDB71B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1418" w:type="dxa"/>
          </w:tcPr>
          <w:p w14:paraId="4FF66764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701" w:type="dxa"/>
          </w:tcPr>
          <w:p w14:paraId="3AE94656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275" w:type="dxa"/>
          </w:tcPr>
          <w:p w14:paraId="223C375F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</w:tr>
      <w:tr w:rsidR="007C3FA6" w:rsidRPr="00052280" w14:paraId="6CEAE440" w14:textId="77777777" w:rsidTr="004C6F18">
        <w:trPr>
          <w:jc w:val="center"/>
        </w:trPr>
        <w:tc>
          <w:tcPr>
            <w:tcW w:w="1844" w:type="dxa"/>
          </w:tcPr>
          <w:p w14:paraId="55A7B76E" w14:textId="77777777" w:rsidR="007C3FA6" w:rsidRPr="00052280" w:rsidRDefault="007C3FA6" w:rsidP="004C6F1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Yoo</w:t>
            </w:r>
            <w:proofErr w:type="spell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2016)</w:t>
            </w:r>
          </w:p>
        </w:tc>
        <w:tc>
          <w:tcPr>
            <w:tcW w:w="1842" w:type="dxa"/>
          </w:tcPr>
          <w:p w14:paraId="1E34DC57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560" w:type="dxa"/>
          </w:tcPr>
          <w:p w14:paraId="6CF5C63A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417" w:type="dxa"/>
          </w:tcPr>
          <w:p w14:paraId="2BC289FF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1418" w:type="dxa"/>
          </w:tcPr>
          <w:p w14:paraId="6134B6E7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701" w:type="dxa"/>
          </w:tcPr>
          <w:p w14:paraId="3E59AFC2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275" w:type="dxa"/>
          </w:tcPr>
          <w:p w14:paraId="11B87847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</w:tr>
      <w:tr w:rsidR="007C3FA6" w:rsidRPr="00052280" w14:paraId="2F6742B2" w14:textId="77777777" w:rsidTr="004C6F18">
        <w:trPr>
          <w:jc w:val="center"/>
        </w:trPr>
        <w:tc>
          <w:tcPr>
            <w:tcW w:w="1844" w:type="dxa"/>
          </w:tcPr>
          <w:p w14:paraId="0A436EC1" w14:textId="77777777" w:rsidR="007C3FA6" w:rsidRPr="00052280" w:rsidRDefault="007C3FA6" w:rsidP="004C6F1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Zorzi</w:t>
            </w:r>
            <w:proofErr w:type="spell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2016)</w:t>
            </w:r>
          </w:p>
        </w:tc>
        <w:tc>
          <w:tcPr>
            <w:tcW w:w="1842" w:type="dxa"/>
          </w:tcPr>
          <w:p w14:paraId="57FC8D32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560" w:type="dxa"/>
          </w:tcPr>
          <w:p w14:paraId="0EC1A204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417" w:type="dxa"/>
          </w:tcPr>
          <w:p w14:paraId="357127AE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1418" w:type="dxa"/>
          </w:tcPr>
          <w:p w14:paraId="510C08D7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701" w:type="dxa"/>
          </w:tcPr>
          <w:p w14:paraId="55BBF6A6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275" w:type="dxa"/>
          </w:tcPr>
          <w:p w14:paraId="26F21047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</w:tr>
      <w:tr w:rsidR="007C3FA6" w:rsidRPr="00052280" w14:paraId="1DDA38FA" w14:textId="77777777" w:rsidTr="004C6F18">
        <w:trPr>
          <w:jc w:val="center"/>
        </w:trPr>
        <w:tc>
          <w:tcPr>
            <w:tcW w:w="1844" w:type="dxa"/>
          </w:tcPr>
          <w:p w14:paraId="27766468" w14:textId="77777777" w:rsidR="007C3FA6" w:rsidRPr="002626BD" w:rsidRDefault="007C3FA6" w:rsidP="004C6F1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26BD">
              <w:rPr>
                <w:rFonts w:ascii="Times New Roman" w:hAnsi="Times New Roman" w:cs="Times New Roman"/>
                <w:sz w:val="18"/>
                <w:szCs w:val="18"/>
              </w:rPr>
              <w:t>Kump</w:t>
            </w:r>
            <w:proofErr w:type="spellEnd"/>
            <w:r w:rsidRPr="002626BD">
              <w:rPr>
                <w:rFonts w:ascii="Times New Roman" w:hAnsi="Times New Roman" w:cs="Times New Roman"/>
                <w:sz w:val="18"/>
                <w:szCs w:val="18"/>
              </w:rPr>
              <w:t xml:space="preserve"> (2018)</w:t>
            </w:r>
          </w:p>
        </w:tc>
        <w:tc>
          <w:tcPr>
            <w:tcW w:w="1842" w:type="dxa"/>
          </w:tcPr>
          <w:p w14:paraId="03F6B709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560" w:type="dxa"/>
          </w:tcPr>
          <w:p w14:paraId="2AD89229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417" w:type="dxa"/>
          </w:tcPr>
          <w:p w14:paraId="516C0A15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418" w:type="dxa"/>
          </w:tcPr>
          <w:p w14:paraId="38CBA3A4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701" w:type="dxa"/>
          </w:tcPr>
          <w:p w14:paraId="7751A683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275" w:type="dxa"/>
          </w:tcPr>
          <w:p w14:paraId="126DEAED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</w:tr>
      <w:tr w:rsidR="007C3FA6" w:rsidRPr="00052280" w14:paraId="6313B35C" w14:textId="77777777" w:rsidTr="004C6F18">
        <w:trPr>
          <w:jc w:val="center"/>
        </w:trPr>
        <w:tc>
          <w:tcPr>
            <w:tcW w:w="1844" w:type="dxa"/>
          </w:tcPr>
          <w:p w14:paraId="57C88F1C" w14:textId="77777777" w:rsidR="007C3FA6" w:rsidRPr="00052280" w:rsidRDefault="007C3FA6" w:rsidP="004C6F1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Parente</w:t>
            </w:r>
            <w:proofErr w:type="spell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2015)</w:t>
            </w:r>
          </w:p>
        </w:tc>
        <w:tc>
          <w:tcPr>
            <w:tcW w:w="1842" w:type="dxa"/>
          </w:tcPr>
          <w:p w14:paraId="4426F92B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560" w:type="dxa"/>
          </w:tcPr>
          <w:p w14:paraId="2631B1DA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417" w:type="dxa"/>
          </w:tcPr>
          <w:p w14:paraId="5B80B9C2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1418" w:type="dxa"/>
          </w:tcPr>
          <w:p w14:paraId="74631ED7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701" w:type="dxa"/>
          </w:tcPr>
          <w:p w14:paraId="19A3165E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275" w:type="dxa"/>
          </w:tcPr>
          <w:p w14:paraId="209DDC28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</w:tr>
      <w:tr w:rsidR="007C3FA6" w:rsidRPr="00052280" w14:paraId="16D667E2" w14:textId="77777777" w:rsidTr="004C6F18">
        <w:trPr>
          <w:jc w:val="center"/>
        </w:trPr>
        <w:tc>
          <w:tcPr>
            <w:tcW w:w="1844" w:type="dxa"/>
          </w:tcPr>
          <w:p w14:paraId="05D4BF8B" w14:textId="77777777" w:rsidR="007C3FA6" w:rsidRPr="00052280" w:rsidRDefault="007C3FA6" w:rsidP="004C6F1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Mussetto</w:t>
            </w:r>
            <w:proofErr w:type="spell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2014)</w:t>
            </w:r>
          </w:p>
        </w:tc>
        <w:tc>
          <w:tcPr>
            <w:tcW w:w="1842" w:type="dxa"/>
          </w:tcPr>
          <w:p w14:paraId="4DC4F948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560" w:type="dxa"/>
          </w:tcPr>
          <w:p w14:paraId="189C2B6E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417" w:type="dxa"/>
          </w:tcPr>
          <w:p w14:paraId="3A3AE07F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1418" w:type="dxa"/>
          </w:tcPr>
          <w:p w14:paraId="7FC33130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701" w:type="dxa"/>
          </w:tcPr>
          <w:p w14:paraId="7E430275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275" w:type="dxa"/>
          </w:tcPr>
          <w:p w14:paraId="6BC244CD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</w:tr>
      <w:tr w:rsidR="007C3FA6" w:rsidRPr="00052280" w14:paraId="2C332675" w14:textId="77777777" w:rsidTr="004C6F18">
        <w:trPr>
          <w:jc w:val="center"/>
        </w:trPr>
        <w:tc>
          <w:tcPr>
            <w:tcW w:w="1844" w:type="dxa"/>
          </w:tcPr>
          <w:p w14:paraId="3A5C02DF" w14:textId="77777777" w:rsidR="007C3FA6" w:rsidRPr="00052280" w:rsidRDefault="007C3FA6" w:rsidP="004C6F1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Leone(</w:t>
            </w:r>
            <w:proofErr w:type="gram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2013)</w:t>
            </w:r>
          </w:p>
        </w:tc>
        <w:tc>
          <w:tcPr>
            <w:tcW w:w="1842" w:type="dxa"/>
          </w:tcPr>
          <w:p w14:paraId="76E70092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560" w:type="dxa"/>
          </w:tcPr>
          <w:p w14:paraId="170DDFE5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417" w:type="dxa"/>
          </w:tcPr>
          <w:p w14:paraId="0A531B9A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1418" w:type="dxa"/>
          </w:tcPr>
          <w:p w14:paraId="31569A65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701" w:type="dxa"/>
          </w:tcPr>
          <w:p w14:paraId="626DD80D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275" w:type="dxa"/>
          </w:tcPr>
          <w:p w14:paraId="2B064FE1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</w:tr>
      <w:tr w:rsidR="007C3FA6" w:rsidRPr="00052280" w14:paraId="7DBBCAB8" w14:textId="77777777" w:rsidTr="004C6F18">
        <w:trPr>
          <w:jc w:val="center"/>
        </w:trPr>
        <w:tc>
          <w:tcPr>
            <w:tcW w:w="1844" w:type="dxa"/>
          </w:tcPr>
          <w:p w14:paraId="4157276D" w14:textId="77777777" w:rsidR="007C3FA6" w:rsidRPr="00052280" w:rsidRDefault="007C3FA6" w:rsidP="004C6F1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Valiante</w:t>
            </w:r>
            <w:proofErr w:type="spell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2013)</w:t>
            </w:r>
          </w:p>
        </w:tc>
        <w:tc>
          <w:tcPr>
            <w:tcW w:w="1842" w:type="dxa"/>
          </w:tcPr>
          <w:p w14:paraId="47906108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560" w:type="dxa"/>
          </w:tcPr>
          <w:p w14:paraId="08E740FB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417" w:type="dxa"/>
          </w:tcPr>
          <w:p w14:paraId="2AB4A531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1418" w:type="dxa"/>
          </w:tcPr>
          <w:p w14:paraId="6F3211A1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701" w:type="dxa"/>
          </w:tcPr>
          <w:p w14:paraId="6EDB3C9B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275" w:type="dxa"/>
          </w:tcPr>
          <w:p w14:paraId="6BB0EE88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</w:tr>
      <w:tr w:rsidR="007C3FA6" w:rsidRPr="00052280" w14:paraId="400F0563" w14:textId="77777777" w:rsidTr="004C6F18">
        <w:trPr>
          <w:jc w:val="center"/>
        </w:trPr>
        <w:tc>
          <w:tcPr>
            <w:tcW w:w="1844" w:type="dxa"/>
          </w:tcPr>
          <w:p w14:paraId="285CE3AA" w14:textId="77777777" w:rsidR="007C3FA6" w:rsidRPr="00052280" w:rsidRDefault="007C3FA6" w:rsidP="004C6F1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Cesaro</w:t>
            </w:r>
            <w:proofErr w:type="spell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2013)</w:t>
            </w:r>
          </w:p>
        </w:tc>
        <w:tc>
          <w:tcPr>
            <w:tcW w:w="1842" w:type="dxa"/>
          </w:tcPr>
          <w:p w14:paraId="0E96BD1D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560" w:type="dxa"/>
          </w:tcPr>
          <w:p w14:paraId="47E1B888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417" w:type="dxa"/>
          </w:tcPr>
          <w:p w14:paraId="39711FAF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1418" w:type="dxa"/>
          </w:tcPr>
          <w:p w14:paraId="43D95417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701" w:type="dxa"/>
          </w:tcPr>
          <w:p w14:paraId="037BD631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275" w:type="dxa"/>
          </w:tcPr>
          <w:p w14:paraId="40D4D57D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</w:tr>
      <w:tr w:rsidR="007C3FA6" w:rsidRPr="00052280" w14:paraId="6CC6F5D5" w14:textId="77777777" w:rsidTr="004C6F18">
        <w:trPr>
          <w:jc w:val="center"/>
        </w:trPr>
        <w:tc>
          <w:tcPr>
            <w:tcW w:w="1844" w:type="dxa"/>
          </w:tcPr>
          <w:p w14:paraId="1B4E6CCD" w14:textId="77777777" w:rsidR="007C3FA6" w:rsidRPr="00052280" w:rsidRDefault="007C3FA6" w:rsidP="004C6F1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Gentile(</w:t>
            </w:r>
            <w:proofErr w:type="gram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2013)</w:t>
            </w:r>
          </w:p>
        </w:tc>
        <w:tc>
          <w:tcPr>
            <w:tcW w:w="1842" w:type="dxa"/>
          </w:tcPr>
          <w:p w14:paraId="2AB0B30A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560" w:type="dxa"/>
          </w:tcPr>
          <w:p w14:paraId="57D153CF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417" w:type="dxa"/>
          </w:tcPr>
          <w:p w14:paraId="1489097D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1418" w:type="dxa"/>
          </w:tcPr>
          <w:p w14:paraId="683DB95B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701" w:type="dxa"/>
          </w:tcPr>
          <w:p w14:paraId="22FCB3B3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275" w:type="dxa"/>
          </w:tcPr>
          <w:p w14:paraId="5386931F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</w:tr>
      <w:tr w:rsidR="007C3FA6" w:rsidRPr="00052280" w14:paraId="4DD23C86" w14:textId="77777777" w:rsidTr="004C6F18">
        <w:trPr>
          <w:jc w:val="center"/>
        </w:trPr>
        <w:tc>
          <w:tcPr>
            <w:tcW w:w="1844" w:type="dxa"/>
          </w:tcPr>
          <w:p w14:paraId="27D1E9F6" w14:textId="77777777" w:rsidR="007C3FA6" w:rsidRPr="00052280" w:rsidRDefault="007C3FA6" w:rsidP="004C6F1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Matro</w:t>
            </w:r>
            <w:proofErr w:type="spell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2012)</w:t>
            </w:r>
          </w:p>
        </w:tc>
        <w:tc>
          <w:tcPr>
            <w:tcW w:w="1842" w:type="dxa"/>
          </w:tcPr>
          <w:p w14:paraId="3B094654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560" w:type="dxa"/>
          </w:tcPr>
          <w:p w14:paraId="6DDBD4B0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417" w:type="dxa"/>
          </w:tcPr>
          <w:p w14:paraId="257B4B6A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1418" w:type="dxa"/>
          </w:tcPr>
          <w:p w14:paraId="0608F582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701" w:type="dxa"/>
          </w:tcPr>
          <w:p w14:paraId="20BF2118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275" w:type="dxa"/>
          </w:tcPr>
          <w:p w14:paraId="5F655748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</w:tr>
      <w:tr w:rsidR="007C3FA6" w:rsidRPr="00052280" w14:paraId="6EB9C2D5" w14:textId="77777777" w:rsidTr="004C6F18">
        <w:trPr>
          <w:jc w:val="center"/>
        </w:trPr>
        <w:tc>
          <w:tcPr>
            <w:tcW w:w="1844" w:type="dxa"/>
          </w:tcPr>
          <w:p w14:paraId="1568B294" w14:textId="77777777" w:rsidR="007C3FA6" w:rsidRPr="00052280" w:rsidRDefault="007C3FA6" w:rsidP="004C6F1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Repici</w:t>
            </w:r>
            <w:proofErr w:type="spell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2012)</w:t>
            </w:r>
          </w:p>
        </w:tc>
        <w:tc>
          <w:tcPr>
            <w:tcW w:w="1842" w:type="dxa"/>
          </w:tcPr>
          <w:p w14:paraId="6C979FB2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560" w:type="dxa"/>
          </w:tcPr>
          <w:p w14:paraId="0FD657E5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417" w:type="dxa"/>
          </w:tcPr>
          <w:p w14:paraId="2CF692C8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418" w:type="dxa"/>
          </w:tcPr>
          <w:p w14:paraId="0A69CB0A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701" w:type="dxa"/>
          </w:tcPr>
          <w:p w14:paraId="179F03F2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275" w:type="dxa"/>
          </w:tcPr>
          <w:p w14:paraId="4A670F10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</w:tr>
      <w:tr w:rsidR="007C3FA6" w:rsidRPr="00052280" w14:paraId="2B72A72F" w14:textId="77777777" w:rsidTr="004C6F18">
        <w:trPr>
          <w:jc w:val="center"/>
        </w:trPr>
        <w:tc>
          <w:tcPr>
            <w:tcW w:w="1844" w:type="dxa"/>
          </w:tcPr>
          <w:p w14:paraId="67746667" w14:textId="77777777" w:rsidR="007C3FA6" w:rsidRPr="00052280" w:rsidRDefault="007C3FA6" w:rsidP="004C6F1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Jansen(</w:t>
            </w:r>
            <w:proofErr w:type="gram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2011)</w:t>
            </w:r>
          </w:p>
        </w:tc>
        <w:tc>
          <w:tcPr>
            <w:tcW w:w="1842" w:type="dxa"/>
          </w:tcPr>
          <w:p w14:paraId="77897586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560" w:type="dxa"/>
          </w:tcPr>
          <w:p w14:paraId="6F6E9C66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UR</w:t>
            </w:r>
          </w:p>
        </w:tc>
        <w:tc>
          <w:tcPr>
            <w:tcW w:w="1417" w:type="dxa"/>
          </w:tcPr>
          <w:p w14:paraId="0172E5AD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1418" w:type="dxa"/>
          </w:tcPr>
          <w:p w14:paraId="2FE1D1A0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701" w:type="dxa"/>
          </w:tcPr>
          <w:p w14:paraId="0533AE50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UR</w:t>
            </w:r>
          </w:p>
        </w:tc>
        <w:tc>
          <w:tcPr>
            <w:tcW w:w="1275" w:type="dxa"/>
          </w:tcPr>
          <w:p w14:paraId="2AB2E11C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</w:tr>
      <w:tr w:rsidR="007C3FA6" w:rsidRPr="00052280" w14:paraId="3F8E185A" w14:textId="77777777" w:rsidTr="004C6F18">
        <w:trPr>
          <w:jc w:val="center"/>
        </w:trPr>
        <w:tc>
          <w:tcPr>
            <w:tcW w:w="1844" w:type="dxa"/>
          </w:tcPr>
          <w:p w14:paraId="68847426" w14:textId="77777777" w:rsidR="007C3FA6" w:rsidRPr="00052280" w:rsidRDefault="007C3FA6" w:rsidP="004C6F1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Pontone</w:t>
            </w:r>
            <w:proofErr w:type="spell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2011)</w:t>
            </w:r>
          </w:p>
        </w:tc>
        <w:tc>
          <w:tcPr>
            <w:tcW w:w="1842" w:type="dxa"/>
          </w:tcPr>
          <w:p w14:paraId="3C68D598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560" w:type="dxa"/>
          </w:tcPr>
          <w:p w14:paraId="1CD70D13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417" w:type="dxa"/>
          </w:tcPr>
          <w:p w14:paraId="011D581D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1418" w:type="dxa"/>
          </w:tcPr>
          <w:p w14:paraId="5DCA0B94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UR</w:t>
            </w:r>
          </w:p>
        </w:tc>
        <w:tc>
          <w:tcPr>
            <w:tcW w:w="1701" w:type="dxa"/>
          </w:tcPr>
          <w:p w14:paraId="2B2B0BB4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275" w:type="dxa"/>
          </w:tcPr>
          <w:p w14:paraId="2D6CBCA7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</w:tr>
      <w:tr w:rsidR="007C3FA6" w:rsidRPr="00052280" w14:paraId="002F9AFA" w14:textId="77777777" w:rsidTr="004C6F18">
        <w:trPr>
          <w:jc w:val="center"/>
        </w:trPr>
        <w:tc>
          <w:tcPr>
            <w:tcW w:w="1844" w:type="dxa"/>
          </w:tcPr>
          <w:p w14:paraId="49490BB0" w14:textId="77777777" w:rsidR="007C3FA6" w:rsidRPr="00052280" w:rsidRDefault="007C3FA6" w:rsidP="004C6F1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Lazzaroni</w:t>
            </w:r>
            <w:proofErr w:type="spell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1993)</w:t>
            </w:r>
          </w:p>
        </w:tc>
        <w:tc>
          <w:tcPr>
            <w:tcW w:w="1842" w:type="dxa"/>
          </w:tcPr>
          <w:p w14:paraId="1252345C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1560" w:type="dxa"/>
          </w:tcPr>
          <w:p w14:paraId="76AF6398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506F">
              <w:rPr>
                <w:rFonts w:ascii="Times New Roman" w:hAnsi="Times New Roman" w:cs="Times New Roman"/>
                <w:sz w:val="18"/>
                <w:szCs w:val="18"/>
              </w:rPr>
              <w:t>UR</w:t>
            </w:r>
          </w:p>
        </w:tc>
        <w:tc>
          <w:tcPr>
            <w:tcW w:w="1417" w:type="dxa"/>
          </w:tcPr>
          <w:p w14:paraId="418CA492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1418" w:type="dxa"/>
          </w:tcPr>
          <w:p w14:paraId="4B9253AC" w14:textId="77777777" w:rsidR="007C3FA6" w:rsidRDefault="007C3FA6" w:rsidP="004C6F18">
            <w:pPr>
              <w:jc w:val="center"/>
            </w:pPr>
            <w:r w:rsidRPr="00EA506F">
              <w:rPr>
                <w:rFonts w:ascii="Times New Roman" w:hAnsi="Times New Roman" w:cs="Times New Roman"/>
                <w:sz w:val="18"/>
                <w:szCs w:val="18"/>
              </w:rPr>
              <w:t>UR</w:t>
            </w:r>
          </w:p>
        </w:tc>
        <w:tc>
          <w:tcPr>
            <w:tcW w:w="1701" w:type="dxa"/>
          </w:tcPr>
          <w:p w14:paraId="47A0D722" w14:textId="77777777" w:rsidR="007C3FA6" w:rsidRDefault="007C3FA6" w:rsidP="004C6F18">
            <w:pPr>
              <w:jc w:val="center"/>
            </w:pPr>
            <w:r w:rsidRPr="001E25A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275" w:type="dxa"/>
          </w:tcPr>
          <w:p w14:paraId="006A118A" w14:textId="77777777" w:rsidR="007C3FA6" w:rsidRDefault="007C3FA6" w:rsidP="004C6F18">
            <w:pPr>
              <w:jc w:val="center"/>
            </w:pPr>
            <w:r w:rsidRPr="001E25A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</w:tr>
      <w:tr w:rsidR="007C3FA6" w:rsidRPr="00052280" w14:paraId="395F8CB5" w14:textId="77777777" w:rsidTr="004C6F18">
        <w:trPr>
          <w:jc w:val="center"/>
        </w:trPr>
        <w:tc>
          <w:tcPr>
            <w:tcW w:w="1844" w:type="dxa"/>
          </w:tcPr>
          <w:p w14:paraId="3D591302" w14:textId="77777777" w:rsidR="007C3FA6" w:rsidRPr="00052280" w:rsidRDefault="007C3FA6" w:rsidP="004C6F1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McNally(</w:t>
            </w:r>
            <w:proofErr w:type="gram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1989)</w:t>
            </w:r>
          </w:p>
        </w:tc>
        <w:tc>
          <w:tcPr>
            <w:tcW w:w="1842" w:type="dxa"/>
          </w:tcPr>
          <w:p w14:paraId="1D3AFCD2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560" w:type="dxa"/>
          </w:tcPr>
          <w:p w14:paraId="7B01BE21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506F">
              <w:rPr>
                <w:rFonts w:ascii="Times New Roman" w:hAnsi="Times New Roman" w:cs="Times New Roman"/>
                <w:sz w:val="18"/>
                <w:szCs w:val="18"/>
              </w:rPr>
              <w:t>UR</w:t>
            </w:r>
          </w:p>
        </w:tc>
        <w:tc>
          <w:tcPr>
            <w:tcW w:w="1417" w:type="dxa"/>
          </w:tcPr>
          <w:p w14:paraId="0CE800E3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1418" w:type="dxa"/>
          </w:tcPr>
          <w:p w14:paraId="3B76B28C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506F">
              <w:rPr>
                <w:rFonts w:ascii="Times New Roman" w:hAnsi="Times New Roman" w:cs="Times New Roman"/>
                <w:sz w:val="18"/>
                <w:szCs w:val="18"/>
              </w:rPr>
              <w:t>UR</w:t>
            </w:r>
          </w:p>
        </w:tc>
        <w:tc>
          <w:tcPr>
            <w:tcW w:w="1701" w:type="dxa"/>
          </w:tcPr>
          <w:p w14:paraId="53AC7389" w14:textId="77777777" w:rsidR="007C3FA6" w:rsidRDefault="007C3FA6" w:rsidP="004C6F18">
            <w:pPr>
              <w:jc w:val="center"/>
            </w:pPr>
            <w:r w:rsidRPr="001E25A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275" w:type="dxa"/>
          </w:tcPr>
          <w:p w14:paraId="19D91DF9" w14:textId="77777777" w:rsidR="007C3FA6" w:rsidRDefault="007C3FA6" w:rsidP="004C6F18">
            <w:pPr>
              <w:jc w:val="center"/>
            </w:pPr>
            <w:r w:rsidRPr="001E25A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</w:tr>
      <w:tr w:rsidR="007C3FA6" w:rsidRPr="00052280" w14:paraId="52F984E9" w14:textId="77777777" w:rsidTr="004C6F18">
        <w:trPr>
          <w:jc w:val="center"/>
        </w:trPr>
        <w:tc>
          <w:tcPr>
            <w:tcW w:w="1844" w:type="dxa"/>
          </w:tcPr>
          <w:p w14:paraId="21A5DEE3" w14:textId="77777777" w:rsidR="007C3FA6" w:rsidRPr="00052280" w:rsidRDefault="007C3FA6" w:rsidP="004C6F1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McNally(</w:t>
            </w:r>
            <w:proofErr w:type="gramEnd"/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1988)</w:t>
            </w:r>
          </w:p>
        </w:tc>
        <w:tc>
          <w:tcPr>
            <w:tcW w:w="1842" w:type="dxa"/>
          </w:tcPr>
          <w:p w14:paraId="736469DA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560" w:type="dxa"/>
          </w:tcPr>
          <w:p w14:paraId="6E3DC3A8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506F">
              <w:rPr>
                <w:rFonts w:ascii="Times New Roman" w:hAnsi="Times New Roman" w:cs="Times New Roman"/>
                <w:sz w:val="18"/>
                <w:szCs w:val="18"/>
              </w:rPr>
              <w:t>UR</w:t>
            </w:r>
          </w:p>
        </w:tc>
        <w:tc>
          <w:tcPr>
            <w:tcW w:w="1417" w:type="dxa"/>
          </w:tcPr>
          <w:p w14:paraId="528800C9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280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1418" w:type="dxa"/>
          </w:tcPr>
          <w:p w14:paraId="4693097E" w14:textId="77777777" w:rsidR="007C3FA6" w:rsidRPr="00052280" w:rsidRDefault="007C3FA6" w:rsidP="004C6F1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506F">
              <w:rPr>
                <w:rFonts w:ascii="Times New Roman" w:hAnsi="Times New Roman" w:cs="Times New Roman"/>
                <w:sz w:val="18"/>
                <w:szCs w:val="18"/>
              </w:rPr>
              <w:t>UR</w:t>
            </w:r>
          </w:p>
        </w:tc>
        <w:tc>
          <w:tcPr>
            <w:tcW w:w="1701" w:type="dxa"/>
          </w:tcPr>
          <w:p w14:paraId="11E004E3" w14:textId="77777777" w:rsidR="007C3FA6" w:rsidRDefault="007C3FA6" w:rsidP="004C6F18">
            <w:pPr>
              <w:jc w:val="center"/>
            </w:pPr>
            <w:r w:rsidRPr="001E25A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275" w:type="dxa"/>
          </w:tcPr>
          <w:p w14:paraId="5A283156" w14:textId="77777777" w:rsidR="007C3FA6" w:rsidRDefault="007C3FA6" w:rsidP="004C6F18">
            <w:pPr>
              <w:jc w:val="center"/>
            </w:pPr>
            <w:r w:rsidRPr="001E25A0">
              <w:rPr>
                <w:rFonts w:ascii="Times New Roman" w:hAnsi="Times New Roman" w:cs="Times New Roman"/>
                <w:sz w:val="18"/>
                <w:szCs w:val="18"/>
              </w:rPr>
              <w:t>LR</w:t>
            </w:r>
          </w:p>
        </w:tc>
      </w:tr>
    </w:tbl>
    <w:p w14:paraId="496CC239" w14:textId="77777777" w:rsidR="007C3FA6" w:rsidRDefault="007C3FA6" w:rsidP="007C3FA6">
      <w:pPr>
        <w:autoSpaceDE w:val="0"/>
        <w:autoSpaceDN w:val="0"/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A05BCA">
        <w:rPr>
          <w:rFonts w:ascii="Times New Roman" w:hAnsi="Times New Roman" w:cs="Times New Roman" w:hint="eastAsia"/>
          <w:sz w:val="18"/>
          <w:szCs w:val="18"/>
        </w:rPr>
        <w:t>LR: low risk of bias; HR: high risk of bias; UR: unknown risk of bias</w:t>
      </w:r>
    </w:p>
    <w:p w14:paraId="202960F8" w14:textId="77777777" w:rsidR="000F18A5" w:rsidRPr="007C3FA6" w:rsidRDefault="005F25C2"/>
    <w:sectPr w:rsidR="000F18A5" w:rsidRPr="007C3FA6" w:rsidSect="007C3FA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70D0A5" w14:textId="77777777" w:rsidR="005F25C2" w:rsidRDefault="005F25C2" w:rsidP="007C3FA6">
      <w:pPr>
        <w:spacing w:after="0"/>
      </w:pPr>
      <w:r>
        <w:separator/>
      </w:r>
    </w:p>
  </w:endnote>
  <w:endnote w:type="continuationSeparator" w:id="0">
    <w:p w14:paraId="2CBDE1B8" w14:textId="77777777" w:rsidR="005F25C2" w:rsidRDefault="005F25C2" w:rsidP="007C3F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49F2F" w14:textId="77777777" w:rsidR="005F25C2" w:rsidRDefault="005F25C2" w:rsidP="007C3FA6">
      <w:pPr>
        <w:spacing w:after="0"/>
      </w:pPr>
      <w:r>
        <w:separator/>
      </w:r>
    </w:p>
  </w:footnote>
  <w:footnote w:type="continuationSeparator" w:id="0">
    <w:p w14:paraId="5173A251" w14:textId="77777777" w:rsidR="005F25C2" w:rsidRDefault="005F25C2" w:rsidP="007C3FA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85212"/>
    <w:rsid w:val="005F25C2"/>
    <w:rsid w:val="00782E1D"/>
    <w:rsid w:val="00785212"/>
    <w:rsid w:val="007C3FA6"/>
    <w:rsid w:val="00AB54EF"/>
    <w:rsid w:val="00CB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6AE5DC-22FE-4A32-B927-5C0A4CE1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FA6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FA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3F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3FA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3FA6"/>
    <w:rPr>
      <w:sz w:val="18"/>
      <w:szCs w:val="18"/>
    </w:rPr>
  </w:style>
  <w:style w:type="table" w:styleId="a7">
    <w:name w:val="Table Grid"/>
    <w:basedOn w:val="a1"/>
    <w:uiPriority w:val="59"/>
    <w:rsid w:val="007C3FA6"/>
    <w:rPr>
      <w:rFonts w:eastAsia="微软雅黑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2020-05-16T09:25:00Z</dcterms:created>
  <dcterms:modified xsi:type="dcterms:W3CDTF">2020-05-16T09:26:00Z</dcterms:modified>
</cp:coreProperties>
</file>