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30DFA" w14:textId="77777777" w:rsidR="007F6479" w:rsidRPr="007F6479" w:rsidRDefault="007F6479" w:rsidP="007F6479">
      <w:pPr>
        <w:autoSpaceDE w:val="0"/>
        <w:autoSpaceDN w:val="0"/>
        <w:adjustRightInd w:val="0"/>
        <w:spacing w:after="0" w:line="240" w:lineRule="auto"/>
        <w:jc w:val="both"/>
        <w:rPr>
          <w:rFonts w:ascii="Arial Narrow" w:hAnsi="Arial Narrow" w:cs="Arial"/>
          <w:b/>
          <w:bCs/>
          <w:sz w:val="24"/>
          <w:szCs w:val="24"/>
        </w:rPr>
      </w:pPr>
      <w:bookmarkStart w:id="0" w:name="_Hlk79402569"/>
      <w:bookmarkStart w:id="1" w:name="_Hlk80098296"/>
      <w:r w:rsidRPr="007F6479">
        <w:rPr>
          <w:rFonts w:ascii="Arial Narrow" w:hAnsi="Arial Narrow" w:cs="Arial"/>
          <w:b/>
          <w:bCs/>
          <w:sz w:val="24"/>
          <w:szCs w:val="24"/>
        </w:rPr>
        <w:t>Attrition one year after starting antiretroviral therapy before and after the programmatic implementation of HIV “Treat All” in Sub-Saharan Africa: a systematic review and meta-analysis</w:t>
      </w:r>
    </w:p>
    <w:p w14:paraId="0B3C09F6" w14:textId="77777777" w:rsidR="007F6479" w:rsidRPr="003001FE" w:rsidRDefault="007F6479" w:rsidP="007F6479">
      <w:pPr>
        <w:rPr>
          <w:rFonts w:ascii="Arial Narrow" w:hAnsi="Arial Narrow" w:cs="Arial"/>
          <w:sz w:val="24"/>
          <w:szCs w:val="24"/>
        </w:rPr>
      </w:pPr>
    </w:p>
    <w:bookmarkEnd w:id="1"/>
    <w:p w14:paraId="1956E98D" w14:textId="77777777" w:rsidR="007F6479" w:rsidRPr="003001FE" w:rsidRDefault="007F6479" w:rsidP="007F6479">
      <w:pPr>
        <w:spacing w:after="0" w:line="240" w:lineRule="auto"/>
        <w:rPr>
          <w:rFonts w:ascii="Arial Narrow" w:hAnsi="Arial Narrow" w:cs="Arial"/>
          <w:sz w:val="24"/>
          <w:szCs w:val="24"/>
        </w:rPr>
      </w:pPr>
      <w:r w:rsidRPr="003001FE">
        <w:rPr>
          <w:rFonts w:ascii="Arial Narrow" w:hAnsi="Arial Narrow" w:cs="Arial"/>
          <w:sz w:val="24"/>
          <w:szCs w:val="24"/>
        </w:rPr>
        <w:t xml:space="preserve">Richard Makurumidze </w:t>
      </w:r>
      <w:r w:rsidRPr="003001FE">
        <w:rPr>
          <w:rFonts w:ascii="Arial Narrow" w:hAnsi="Arial Narrow" w:cs="Arial"/>
          <w:sz w:val="24"/>
          <w:szCs w:val="24"/>
          <w:vertAlign w:val="superscript"/>
        </w:rPr>
        <w:t>1, 2, 3</w:t>
      </w:r>
      <w:r w:rsidRPr="00B948D1">
        <w:rPr>
          <w:rFonts w:ascii="Times New Roman" w:eastAsia="Times New Roman" w:hAnsi="Times New Roman" w:cs="Times New Roman"/>
          <w:color w:val="000000"/>
          <w:sz w:val="24"/>
          <w:szCs w:val="24"/>
          <w:vertAlign w:val="superscript"/>
        </w:rPr>
        <w:t>*</w:t>
      </w:r>
      <w:r w:rsidRPr="003001FE">
        <w:rPr>
          <w:rFonts w:ascii="Arial Narrow" w:hAnsi="Arial Narrow" w:cs="Arial"/>
          <w:sz w:val="24"/>
          <w:szCs w:val="24"/>
        </w:rPr>
        <w:t xml:space="preserve">, Tom Decroo </w:t>
      </w:r>
      <w:r w:rsidRPr="003001FE">
        <w:rPr>
          <w:rFonts w:ascii="Arial Narrow" w:hAnsi="Arial Narrow" w:cs="Arial"/>
          <w:sz w:val="24"/>
          <w:szCs w:val="24"/>
          <w:vertAlign w:val="superscript"/>
        </w:rPr>
        <w:t>1, 4</w:t>
      </w:r>
      <w:r w:rsidRPr="003001FE">
        <w:rPr>
          <w:rFonts w:ascii="Arial Narrow" w:hAnsi="Arial Narrow" w:cs="Arial"/>
          <w:sz w:val="24"/>
          <w:szCs w:val="24"/>
        </w:rPr>
        <w:t xml:space="preserve">, Bart K. M. Jacobs </w:t>
      </w:r>
      <w:r w:rsidRPr="003001FE">
        <w:rPr>
          <w:rFonts w:ascii="Arial Narrow" w:hAnsi="Arial Narrow" w:cs="Arial"/>
          <w:sz w:val="24"/>
          <w:szCs w:val="24"/>
          <w:vertAlign w:val="superscript"/>
        </w:rPr>
        <w:t>1</w:t>
      </w:r>
      <w:r w:rsidRPr="003001FE">
        <w:rPr>
          <w:rFonts w:ascii="Arial Narrow" w:hAnsi="Arial Narrow" w:cs="Arial"/>
          <w:sz w:val="24"/>
          <w:szCs w:val="24"/>
        </w:rPr>
        <w:t xml:space="preserve">, Simbarashe Rusakaniko </w:t>
      </w:r>
      <w:r w:rsidRPr="003001FE">
        <w:rPr>
          <w:rFonts w:ascii="Arial Narrow" w:hAnsi="Arial Narrow" w:cs="Arial"/>
          <w:sz w:val="24"/>
          <w:szCs w:val="24"/>
          <w:vertAlign w:val="superscript"/>
        </w:rPr>
        <w:t>2</w:t>
      </w:r>
      <w:r w:rsidRPr="003001FE">
        <w:rPr>
          <w:rFonts w:ascii="Arial Narrow" w:hAnsi="Arial Narrow" w:cs="Arial"/>
          <w:sz w:val="24"/>
          <w:szCs w:val="24"/>
        </w:rPr>
        <w:t xml:space="preserve">, Wim Van Damme </w:t>
      </w:r>
      <w:r w:rsidRPr="003001FE">
        <w:rPr>
          <w:rFonts w:ascii="Arial Narrow" w:hAnsi="Arial Narrow" w:cs="Arial"/>
          <w:sz w:val="24"/>
          <w:szCs w:val="24"/>
          <w:vertAlign w:val="superscript"/>
        </w:rPr>
        <w:t>1, 3</w:t>
      </w:r>
      <w:r w:rsidRPr="003001FE">
        <w:rPr>
          <w:rFonts w:ascii="Arial Narrow" w:hAnsi="Arial Narrow" w:cs="Arial"/>
          <w:sz w:val="24"/>
          <w:szCs w:val="24"/>
        </w:rPr>
        <w:t xml:space="preserve">, Lutgarde Lynen </w:t>
      </w:r>
      <w:r w:rsidRPr="003001FE">
        <w:rPr>
          <w:rFonts w:ascii="Arial Narrow" w:hAnsi="Arial Narrow" w:cs="Arial"/>
          <w:sz w:val="24"/>
          <w:szCs w:val="24"/>
          <w:vertAlign w:val="superscript"/>
        </w:rPr>
        <w:t>1</w:t>
      </w:r>
      <w:r w:rsidRPr="003001FE">
        <w:rPr>
          <w:rFonts w:ascii="Arial Narrow" w:hAnsi="Arial Narrow" w:cs="Arial"/>
          <w:sz w:val="24"/>
          <w:szCs w:val="24"/>
        </w:rPr>
        <w:t xml:space="preserve">, Tinne Gils </w:t>
      </w:r>
      <w:r w:rsidRPr="003001FE">
        <w:rPr>
          <w:rFonts w:ascii="Arial Narrow" w:hAnsi="Arial Narrow" w:cs="Arial"/>
          <w:sz w:val="24"/>
          <w:szCs w:val="24"/>
          <w:vertAlign w:val="superscript"/>
        </w:rPr>
        <w:t>1</w:t>
      </w:r>
    </w:p>
    <w:p w14:paraId="2CC067AA" w14:textId="3B262867" w:rsidR="007F6479" w:rsidRDefault="007F6479" w:rsidP="0086517B">
      <w:pPr>
        <w:rPr>
          <w:rFonts w:ascii="Arial Narrow" w:hAnsi="Arial Narrow" w:cstheme="minorHAnsi"/>
          <w:b/>
          <w:bCs/>
          <w:sz w:val="24"/>
          <w:szCs w:val="24"/>
        </w:rPr>
      </w:pPr>
    </w:p>
    <w:p w14:paraId="1C76F9BA" w14:textId="77777777" w:rsidR="008A709E" w:rsidRPr="008A709E" w:rsidRDefault="008A709E" w:rsidP="008A709E">
      <w:pPr>
        <w:spacing w:line="480" w:lineRule="auto"/>
        <w:rPr>
          <w:rFonts w:ascii="Arial Narrow" w:hAnsi="Arial Narrow" w:cs="Arial"/>
          <w:b/>
          <w:bCs/>
          <w:sz w:val="24"/>
          <w:szCs w:val="24"/>
          <w:u w:val="single"/>
        </w:rPr>
      </w:pPr>
      <w:r w:rsidRPr="008A709E">
        <w:rPr>
          <w:rFonts w:ascii="Arial Narrow" w:hAnsi="Arial Narrow" w:cs="Arial"/>
          <w:b/>
          <w:bCs/>
          <w:sz w:val="24"/>
          <w:szCs w:val="24"/>
          <w:u w:val="single"/>
        </w:rPr>
        <w:t>Additional files</w:t>
      </w:r>
    </w:p>
    <w:p w14:paraId="1B571E27" w14:textId="77777777" w:rsidR="008A709E" w:rsidRPr="003203E9" w:rsidRDefault="008A709E" w:rsidP="008A709E">
      <w:pPr>
        <w:spacing w:after="0" w:line="480" w:lineRule="auto"/>
        <w:rPr>
          <w:rFonts w:ascii="Arial Narrow" w:hAnsi="Arial Narrow" w:cstheme="minorHAnsi"/>
          <w:sz w:val="24"/>
          <w:szCs w:val="24"/>
        </w:rPr>
      </w:pPr>
      <w:r w:rsidRPr="003203E9">
        <w:rPr>
          <w:rFonts w:ascii="Arial Narrow" w:hAnsi="Arial Narrow" w:cstheme="minorHAnsi"/>
          <w:sz w:val="24"/>
          <w:szCs w:val="24"/>
        </w:rPr>
        <w:t>Additional File 1: Search strategy (PubMed) for the systematic review to compare retention and viral suppression before and after HIV “Treat All” implementation in Sub-Saharan Africa</w:t>
      </w:r>
    </w:p>
    <w:p w14:paraId="782C7FE1" w14:textId="77777777" w:rsidR="008A709E" w:rsidRPr="003203E9" w:rsidRDefault="008A709E" w:rsidP="008A709E">
      <w:pPr>
        <w:spacing w:after="0" w:line="480" w:lineRule="auto"/>
        <w:rPr>
          <w:rFonts w:ascii="Arial Narrow" w:eastAsia="Times New Roman" w:hAnsi="Arial Narrow" w:cs="Calibri"/>
          <w:color w:val="000000"/>
          <w:sz w:val="24"/>
          <w:szCs w:val="24"/>
          <w:lang w:eastAsia="nl-BE"/>
        </w:rPr>
      </w:pPr>
      <w:r w:rsidRPr="003203E9">
        <w:rPr>
          <w:rFonts w:ascii="Arial Narrow" w:eastAsia="Times New Roman" w:hAnsi="Arial Narrow" w:cs="Calibri"/>
          <w:color w:val="000000"/>
          <w:sz w:val="24"/>
          <w:szCs w:val="24"/>
          <w:lang w:eastAsia="nl-BE"/>
        </w:rPr>
        <w:t>Additional File 2: Results Newcastle-Ottawa Scale assessment for cohort studies.</w:t>
      </w:r>
    </w:p>
    <w:p w14:paraId="5E32C00A" w14:textId="77777777" w:rsidR="008A709E" w:rsidRPr="003203E9" w:rsidRDefault="008A709E" w:rsidP="008A709E">
      <w:pPr>
        <w:spacing w:after="0" w:line="480" w:lineRule="auto"/>
        <w:rPr>
          <w:rFonts w:ascii="Arial Narrow" w:eastAsia="Times New Roman" w:hAnsi="Arial Narrow" w:cstheme="minorHAnsi"/>
          <w:color w:val="000000"/>
          <w:sz w:val="24"/>
          <w:szCs w:val="24"/>
          <w:lang w:eastAsia="nl-BE"/>
        </w:rPr>
      </w:pPr>
      <w:r w:rsidRPr="003203E9">
        <w:rPr>
          <w:rFonts w:ascii="Arial Narrow" w:eastAsia="Times New Roman" w:hAnsi="Arial Narrow" w:cstheme="minorHAnsi"/>
          <w:color w:val="000000"/>
          <w:sz w:val="24"/>
          <w:szCs w:val="24"/>
          <w:lang w:eastAsia="nl-BE"/>
        </w:rPr>
        <w:t>Additional File 3: Baseline characteristics of participants in studies measuring retention or viral suppression before and after "Treat All" in Sub-Saharan Africa</w:t>
      </w:r>
    </w:p>
    <w:p w14:paraId="5BFE2FA6" w14:textId="77777777" w:rsidR="008A709E" w:rsidRPr="003203E9" w:rsidRDefault="008A709E" w:rsidP="008A709E">
      <w:pPr>
        <w:spacing w:after="0" w:line="480" w:lineRule="auto"/>
        <w:rPr>
          <w:rFonts w:ascii="Arial Narrow" w:hAnsi="Arial Narrow" w:cstheme="minorHAnsi"/>
          <w:sz w:val="24"/>
          <w:szCs w:val="24"/>
        </w:rPr>
      </w:pPr>
      <w:r w:rsidRPr="003203E9">
        <w:rPr>
          <w:rFonts w:ascii="Arial Narrow" w:hAnsi="Arial Narrow" w:cstheme="minorHAnsi"/>
          <w:sz w:val="24"/>
          <w:szCs w:val="24"/>
        </w:rPr>
        <w:t>Additional File 4: Reported attrition at 12 months for patients initiating ART before and after "Treat All" implementation in Sub-Saharan Africa</w:t>
      </w:r>
    </w:p>
    <w:p w14:paraId="4176E259" w14:textId="77777777" w:rsidR="008A709E" w:rsidRPr="003203E9" w:rsidRDefault="008A709E" w:rsidP="008A709E">
      <w:pPr>
        <w:spacing w:after="0" w:line="480" w:lineRule="auto"/>
        <w:jc w:val="both"/>
        <w:rPr>
          <w:rFonts w:ascii="Arial Narrow" w:hAnsi="Arial Narrow" w:cs="Arial"/>
          <w:sz w:val="24"/>
          <w:szCs w:val="24"/>
        </w:rPr>
      </w:pPr>
      <w:r w:rsidRPr="003203E9">
        <w:rPr>
          <w:rFonts w:ascii="Arial Narrow" w:hAnsi="Arial Narrow" w:cstheme="minorHAnsi"/>
          <w:sz w:val="24"/>
          <w:szCs w:val="24"/>
        </w:rPr>
        <w:t>Additional File 5</w:t>
      </w:r>
      <w:r w:rsidRPr="003203E9">
        <w:rPr>
          <w:rFonts w:ascii="Arial Narrow" w:eastAsia="Times New Roman" w:hAnsi="Arial Narrow" w:cs="Calibri"/>
          <w:color w:val="000000"/>
          <w:sz w:val="24"/>
          <w:szCs w:val="24"/>
          <w:lang w:eastAsia="en-GB"/>
        </w:rPr>
        <w:t>: Sensitivity analysis for meta-analysis on attrition 12 months after ART initiation before and after "Treat All" in Sub-Saharan Africa</w:t>
      </w:r>
    </w:p>
    <w:p w14:paraId="41E8D66D" w14:textId="77777777" w:rsidR="008A709E" w:rsidRPr="007F6479" w:rsidRDefault="008A709E" w:rsidP="0086517B">
      <w:pPr>
        <w:rPr>
          <w:rFonts w:ascii="Arial Narrow" w:hAnsi="Arial Narrow" w:cstheme="minorHAnsi"/>
          <w:b/>
          <w:bCs/>
          <w:sz w:val="24"/>
          <w:szCs w:val="24"/>
        </w:rPr>
      </w:pPr>
    </w:p>
    <w:p w14:paraId="171D1538" w14:textId="60643D8E" w:rsidR="0086517B" w:rsidRPr="00862F67" w:rsidRDefault="0086517B" w:rsidP="0086517B">
      <w:pPr>
        <w:rPr>
          <w:rFonts w:ascii="Arial Narrow" w:hAnsi="Arial Narrow" w:cstheme="minorHAnsi"/>
          <w:b/>
          <w:bCs/>
          <w:sz w:val="24"/>
          <w:szCs w:val="24"/>
        </w:rPr>
      </w:pPr>
      <w:r>
        <w:rPr>
          <w:rFonts w:ascii="Arial Narrow" w:hAnsi="Arial Narrow" w:cstheme="minorHAnsi"/>
          <w:b/>
          <w:bCs/>
          <w:sz w:val="24"/>
          <w:szCs w:val="24"/>
        </w:rPr>
        <w:t>Additional File</w:t>
      </w:r>
      <w:r w:rsidRPr="00862F67">
        <w:rPr>
          <w:rFonts w:ascii="Arial Narrow" w:hAnsi="Arial Narrow" w:cstheme="minorHAnsi"/>
          <w:b/>
          <w:bCs/>
          <w:sz w:val="24"/>
          <w:szCs w:val="24"/>
        </w:rPr>
        <w:t xml:space="preserve"> 1: Search strategy (PubMed) for the systematic review to compare retention and viral suppression before and after HIV “Treat All” implementation in Sub-Saharan Africa</w:t>
      </w:r>
    </w:p>
    <w:tbl>
      <w:tblPr>
        <w:tblStyle w:val="TableGrid1"/>
        <w:tblW w:w="5000" w:type="pct"/>
        <w:shd w:val="clear" w:color="auto" w:fill="FFFFFF" w:themeFill="background1"/>
        <w:tblLook w:val="04A0" w:firstRow="1" w:lastRow="0" w:firstColumn="1" w:lastColumn="0" w:noHBand="0" w:noVBand="1"/>
      </w:tblPr>
      <w:tblGrid>
        <w:gridCol w:w="1560"/>
        <w:gridCol w:w="7502"/>
      </w:tblGrid>
      <w:tr w:rsidR="0086517B" w:rsidRPr="00862F67" w14:paraId="4106ADD9" w14:textId="77777777" w:rsidTr="00BF4937">
        <w:tc>
          <w:tcPr>
            <w:tcW w:w="861" w:type="pct"/>
            <w:shd w:val="clear" w:color="auto" w:fill="FFFFFF" w:themeFill="background1"/>
          </w:tcPr>
          <w:bookmarkEnd w:id="0"/>
          <w:p w14:paraId="51C3D42B"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 xml:space="preserve">Term subject </w:t>
            </w:r>
          </w:p>
        </w:tc>
        <w:tc>
          <w:tcPr>
            <w:tcW w:w="4139" w:type="pct"/>
            <w:shd w:val="clear" w:color="auto" w:fill="FFFFFF" w:themeFill="background1"/>
          </w:tcPr>
          <w:p w14:paraId="60AF52C1"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 xml:space="preserve">Terms used </w:t>
            </w:r>
          </w:p>
        </w:tc>
      </w:tr>
      <w:tr w:rsidR="0086517B" w:rsidRPr="00862F67" w14:paraId="75D1AC44" w14:textId="77777777" w:rsidTr="00BF4937">
        <w:trPr>
          <w:trHeight w:val="398"/>
        </w:trPr>
        <w:tc>
          <w:tcPr>
            <w:tcW w:w="861" w:type="pct"/>
            <w:shd w:val="clear" w:color="auto" w:fill="FFFFFF" w:themeFill="background1"/>
          </w:tcPr>
          <w:p w14:paraId="384841B6"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 xml:space="preserve">#1 HIV </w:t>
            </w:r>
          </w:p>
        </w:tc>
        <w:tc>
          <w:tcPr>
            <w:tcW w:w="4139" w:type="pct"/>
            <w:shd w:val="clear" w:color="auto" w:fill="FFFFFF" w:themeFill="background1"/>
          </w:tcPr>
          <w:p w14:paraId="470DC1D4" w14:textId="77777777" w:rsidR="0086517B" w:rsidRPr="00862F67" w:rsidRDefault="0086517B" w:rsidP="00BF4937">
            <w:pPr>
              <w:rPr>
                <w:rFonts w:ascii="Arial Narrow" w:hAnsi="Arial Narrow" w:cstheme="minorHAnsi"/>
                <w:sz w:val="20"/>
                <w:szCs w:val="20"/>
              </w:rPr>
            </w:pPr>
            <w:r w:rsidRPr="00862F67">
              <w:rPr>
                <w:rFonts w:ascii="Arial Narrow" w:hAnsi="Arial Narrow" w:cstheme="minorHAnsi"/>
                <w:sz w:val="20"/>
                <w:szCs w:val="20"/>
              </w:rPr>
              <w:t>((</w:t>
            </w:r>
            <w:proofErr w:type="spellStart"/>
            <w:r w:rsidRPr="00862F67">
              <w:rPr>
                <w:rFonts w:ascii="Arial Narrow" w:hAnsi="Arial Narrow" w:cstheme="minorHAnsi"/>
                <w:sz w:val="20"/>
                <w:szCs w:val="20"/>
              </w:rPr>
              <w:t>hiv</w:t>
            </w:r>
            <w:proofErr w:type="spellEnd"/>
            <w:r w:rsidRPr="00862F67">
              <w:rPr>
                <w:rFonts w:ascii="Arial Narrow" w:hAnsi="Arial Narrow" w:cstheme="minorHAnsi"/>
                <w:sz w:val="20"/>
                <w:szCs w:val="20"/>
              </w:rPr>
              <w:t xml:space="preserve"> infections[</w:t>
            </w:r>
            <w:proofErr w:type="spellStart"/>
            <w:r w:rsidRPr="00862F67">
              <w:rPr>
                <w:rFonts w:ascii="Arial Narrow" w:hAnsi="Arial Narrow" w:cstheme="minorHAnsi"/>
                <w:sz w:val="20"/>
                <w:szCs w:val="20"/>
              </w:rPr>
              <w:t>MeSH</w:t>
            </w:r>
            <w:proofErr w:type="spellEnd"/>
            <w:r w:rsidRPr="00862F67">
              <w:rPr>
                <w:rFonts w:ascii="Arial Narrow" w:hAnsi="Arial Narrow" w:cstheme="minorHAnsi"/>
                <w:sz w:val="20"/>
                <w:szCs w:val="20"/>
              </w:rPr>
              <w:t xml:space="preserve"> Terms]) OR "HIV" OR "AIDS" OR (acquired immunodeficiency syndrome[</w:t>
            </w:r>
            <w:proofErr w:type="spellStart"/>
            <w:r w:rsidRPr="00862F67">
              <w:rPr>
                <w:rFonts w:ascii="Arial Narrow" w:hAnsi="Arial Narrow" w:cstheme="minorHAnsi"/>
                <w:sz w:val="20"/>
                <w:szCs w:val="20"/>
              </w:rPr>
              <w:t>MeSH</w:t>
            </w:r>
            <w:proofErr w:type="spellEnd"/>
            <w:r w:rsidRPr="00862F67">
              <w:rPr>
                <w:rFonts w:ascii="Arial Narrow" w:hAnsi="Arial Narrow" w:cstheme="minorHAnsi"/>
                <w:sz w:val="20"/>
                <w:szCs w:val="20"/>
              </w:rPr>
              <w:t xml:space="preserve"> terms]))</w:t>
            </w:r>
          </w:p>
        </w:tc>
      </w:tr>
      <w:tr w:rsidR="0086517B" w:rsidRPr="00862F67" w14:paraId="698E9471" w14:textId="77777777" w:rsidTr="00BF4937">
        <w:trPr>
          <w:trHeight w:val="398"/>
        </w:trPr>
        <w:tc>
          <w:tcPr>
            <w:tcW w:w="861" w:type="pct"/>
            <w:shd w:val="clear" w:color="auto" w:fill="FFFFFF" w:themeFill="background1"/>
          </w:tcPr>
          <w:p w14:paraId="07CAAD22"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 xml:space="preserve">#2 </w:t>
            </w:r>
            <w:r>
              <w:rPr>
                <w:rFonts w:ascii="Arial Narrow" w:hAnsi="Arial Narrow" w:cstheme="minorHAnsi"/>
                <w:b/>
                <w:bCs/>
                <w:sz w:val="20"/>
                <w:szCs w:val="20"/>
              </w:rPr>
              <w:t>“</w:t>
            </w:r>
            <w:r w:rsidRPr="00862F67">
              <w:rPr>
                <w:rFonts w:ascii="Arial Narrow" w:hAnsi="Arial Narrow" w:cstheme="minorHAnsi"/>
                <w:b/>
                <w:bCs/>
                <w:sz w:val="20"/>
                <w:szCs w:val="20"/>
              </w:rPr>
              <w:t xml:space="preserve">Treat </w:t>
            </w:r>
            <w:r>
              <w:rPr>
                <w:rFonts w:ascii="Arial Narrow" w:hAnsi="Arial Narrow" w:cstheme="minorHAnsi"/>
                <w:b/>
                <w:bCs/>
                <w:sz w:val="20"/>
                <w:szCs w:val="20"/>
              </w:rPr>
              <w:t>A</w:t>
            </w:r>
            <w:r w:rsidRPr="00862F67">
              <w:rPr>
                <w:rFonts w:ascii="Arial Narrow" w:hAnsi="Arial Narrow" w:cstheme="minorHAnsi"/>
                <w:b/>
                <w:bCs/>
                <w:sz w:val="20"/>
                <w:szCs w:val="20"/>
              </w:rPr>
              <w:t>ll</w:t>
            </w:r>
            <w:r>
              <w:rPr>
                <w:rFonts w:ascii="Arial Narrow" w:hAnsi="Arial Narrow" w:cstheme="minorHAnsi"/>
                <w:b/>
                <w:bCs/>
                <w:sz w:val="20"/>
                <w:szCs w:val="20"/>
              </w:rPr>
              <w:t>”</w:t>
            </w:r>
            <w:r w:rsidRPr="00862F67">
              <w:rPr>
                <w:rFonts w:ascii="Arial Narrow" w:hAnsi="Arial Narrow" w:cstheme="minorHAnsi"/>
                <w:b/>
                <w:bCs/>
                <w:sz w:val="20"/>
                <w:szCs w:val="20"/>
              </w:rPr>
              <w:t xml:space="preserve"> </w:t>
            </w:r>
          </w:p>
        </w:tc>
        <w:tc>
          <w:tcPr>
            <w:tcW w:w="4139" w:type="pct"/>
            <w:shd w:val="clear" w:color="auto" w:fill="FFFFFF" w:themeFill="background1"/>
          </w:tcPr>
          <w:p w14:paraId="0560B1B8" w14:textId="77777777" w:rsidR="0086517B" w:rsidRPr="00862F67" w:rsidRDefault="0086517B" w:rsidP="00BF4937">
            <w:pPr>
              <w:rPr>
                <w:rFonts w:ascii="Arial Narrow" w:hAnsi="Arial Narrow" w:cstheme="minorHAnsi"/>
                <w:sz w:val="20"/>
                <w:szCs w:val="20"/>
              </w:rPr>
            </w:pPr>
            <w:r w:rsidRPr="00862F67">
              <w:rPr>
                <w:rFonts w:ascii="Arial Narrow" w:hAnsi="Arial Narrow" w:cstheme="minorHAnsi"/>
                <w:sz w:val="20"/>
                <w:szCs w:val="20"/>
              </w:rPr>
              <w:t>("Universal testing and treatment" OR "</w:t>
            </w:r>
            <w:proofErr w:type="spellStart"/>
            <w:r w:rsidRPr="00862F67">
              <w:rPr>
                <w:rFonts w:ascii="Arial Narrow" w:hAnsi="Arial Narrow" w:cstheme="minorHAnsi"/>
                <w:sz w:val="20"/>
                <w:szCs w:val="20"/>
              </w:rPr>
              <w:t>UTT</w:t>
            </w:r>
            <w:proofErr w:type="spellEnd"/>
            <w:r w:rsidRPr="00862F67">
              <w:rPr>
                <w:rFonts w:ascii="Arial Narrow" w:hAnsi="Arial Narrow" w:cstheme="minorHAnsi"/>
                <w:sz w:val="20"/>
                <w:szCs w:val="20"/>
              </w:rPr>
              <w:t>" OR "Test and treat" OR "Treat All" OR "universal treatment" OR "treatment as prevention" OR "</w:t>
            </w:r>
            <w:proofErr w:type="spellStart"/>
            <w:r w:rsidRPr="00862F67">
              <w:rPr>
                <w:rFonts w:ascii="Arial Narrow" w:hAnsi="Arial Narrow" w:cstheme="minorHAnsi"/>
                <w:sz w:val="20"/>
                <w:szCs w:val="20"/>
              </w:rPr>
              <w:t>TaSP</w:t>
            </w:r>
            <w:proofErr w:type="spellEnd"/>
            <w:r w:rsidRPr="00862F67">
              <w:rPr>
                <w:rFonts w:ascii="Arial Narrow" w:hAnsi="Arial Narrow" w:cstheme="minorHAnsi"/>
                <w:sz w:val="20"/>
                <w:szCs w:val="20"/>
              </w:rPr>
              <w:t>")</w:t>
            </w:r>
          </w:p>
        </w:tc>
      </w:tr>
      <w:tr w:rsidR="0086517B" w:rsidRPr="00862F67" w14:paraId="3F1CDF3E" w14:textId="77777777" w:rsidTr="00BF4937">
        <w:trPr>
          <w:trHeight w:val="398"/>
        </w:trPr>
        <w:tc>
          <w:tcPr>
            <w:tcW w:w="861" w:type="pct"/>
            <w:shd w:val="clear" w:color="auto" w:fill="FFFFFF" w:themeFill="background1"/>
          </w:tcPr>
          <w:p w14:paraId="1DE1A086"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 xml:space="preserve">#3 ART </w:t>
            </w:r>
          </w:p>
        </w:tc>
        <w:tc>
          <w:tcPr>
            <w:tcW w:w="4139" w:type="pct"/>
            <w:shd w:val="clear" w:color="auto" w:fill="FFFFFF" w:themeFill="background1"/>
          </w:tcPr>
          <w:p w14:paraId="73D7F69D" w14:textId="77777777" w:rsidR="0086517B" w:rsidRPr="00862F67" w:rsidRDefault="0086517B" w:rsidP="00BF4937">
            <w:pPr>
              <w:rPr>
                <w:rFonts w:ascii="Arial Narrow" w:hAnsi="Arial Narrow" w:cstheme="minorHAnsi"/>
                <w:sz w:val="20"/>
                <w:szCs w:val="20"/>
              </w:rPr>
            </w:pPr>
            <w:r w:rsidRPr="00862F67">
              <w:rPr>
                <w:rFonts w:ascii="Arial Narrow" w:hAnsi="Arial Narrow" w:cstheme="minorHAnsi"/>
                <w:sz w:val="20"/>
                <w:szCs w:val="20"/>
              </w:rPr>
              <w:t>((Antiretroviral Therapy, Highly Active[Mesh]) OR (Anti-HIV Agents[Mesh]) OR antiretroviral OR anti-retroviral OR antiviral OR anti-HIV OR HAART OR ARV OR ART)</w:t>
            </w:r>
          </w:p>
        </w:tc>
      </w:tr>
      <w:tr w:rsidR="0086517B" w:rsidRPr="00862F67" w14:paraId="5889B776" w14:textId="77777777" w:rsidTr="00BF4937">
        <w:trPr>
          <w:trHeight w:val="398"/>
        </w:trPr>
        <w:tc>
          <w:tcPr>
            <w:tcW w:w="861" w:type="pct"/>
            <w:shd w:val="clear" w:color="auto" w:fill="FFFFFF" w:themeFill="background1"/>
          </w:tcPr>
          <w:p w14:paraId="51AD3141"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#4 SSA</w:t>
            </w:r>
          </w:p>
        </w:tc>
        <w:tc>
          <w:tcPr>
            <w:tcW w:w="4139" w:type="pct"/>
            <w:shd w:val="clear" w:color="auto" w:fill="FFFFFF" w:themeFill="background1"/>
          </w:tcPr>
          <w:p w14:paraId="7C475B62" w14:textId="77777777" w:rsidR="0086517B" w:rsidRPr="00862F67" w:rsidRDefault="0086517B" w:rsidP="00BF4937">
            <w:pPr>
              <w:rPr>
                <w:rFonts w:ascii="Arial Narrow" w:hAnsi="Arial Narrow" w:cstheme="minorHAnsi"/>
                <w:sz w:val="20"/>
                <w:szCs w:val="20"/>
              </w:rPr>
            </w:pPr>
            <w:r w:rsidRPr="00862F67">
              <w:rPr>
                <w:rFonts w:ascii="Arial Narrow" w:hAnsi="Arial Narrow" w:cstheme="minorHAnsi"/>
                <w:sz w:val="20"/>
                <w:szCs w:val="20"/>
              </w:rPr>
              <w:t>((Africa[Mesh]) OR African OR (Africa South of the Sahara[Mesh]) OR "low resource setting" OR "low-income country" OR Angola OR Benin OR Botswana OR Burkina Faso OR Burundi OR Cameroon OR Canary Islands OR Cape Verde OR Central African Republic OR CAR OR Chad OR Comoros OR Congo OR Democratic Republic of Congo OR DRC OR Djibouti OR Egypt OR Eritrea OR Ethiopia OR Eswatini OR Gabon OR Gambia OR Ghana OR Guinea OR Ivory Coast OR "Cote d'Ivoire" OR Jamahiriya OR Kenya OR Lesotho OR Liberia OR Madagascar OR Malawi OR Mali OR Mauritania OR Mauritius OR Mayotte OR Morocco OR Mozambique OR Namibia OR Niger OR Nigeria OR Principe OR Reunion OR Rwanda OR "Sao Tome" OR Senegal OR Seychelles OR "Sierra Leone" OR Somalia OR St Helena OR Sudan OR "South-Africa" OR "South Africa" OR "Southern Africa" OR "Central Africa" OR Swaziland OR Tanzania OR Togo OR Uganda OR "Western Sahara" OR Zaire OR Zambia OR Zimbabwe)</w:t>
            </w:r>
          </w:p>
        </w:tc>
      </w:tr>
      <w:tr w:rsidR="0086517B" w:rsidRPr="00862F67" w14:paraId="44C89BA5" w14:textId="77777777" w:rsidTr="00BF4937">
        <w:trPr>
          <w:trHeight w:val="398"/>
        </w:trPr>
        <w:tc>
          <w:tcPr>
            <w:tcW w:w="861" w:type="pct"/>
            <w:shd w:val="clear" w:color="auto" w:fill="FFFFFF" w:themeFill="background1"/>
          </w:tcPr>
          <w:p w14:paraId="36500342"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 xml:space="preserve">#5 Outcomes </w:t>
            </w:r>
          </w:p>
        </w:tc>
        <w:tc>
          <w:tcPr>
            <w:tcW w:w="4139" w:type="pct"/>
            <w:shd w:val="clear" w:color="auto" w:fill="FFFFFF" w:themeFill="background1"/>
          </w:tcPr>
          <w:p w14:paraId="3699C934" w14:textId="77777777" w:rsidR="0086517B" w:rsidRPr="00862F67" w:rsidRDefault="0086517B" w:rsidP="00BF4937">
            <w:pPr>
              <w:rPr>
                <w:rFonts w:ascii="Arial Narrow" w:hAnsi="Arial Narrow" w:cstheme="minorHAnsi"/>
                <w:sz w:val="20"/>
                <w:szCs w:val="20"/>
              </w:rPr>
            </w:pPr>
            <w:r w:rsidRPr="00862F67">
              <w:rPr>
                <w:rFonts w:ascii="Arial Narrow" w:hAnsi="Arial Narrow" w:cstheme="minorHAnsi"/>
                <w:sz w:val="20"/>
                <w:szCs w:val="20"/>
              </w:rPr>
              <w:t>(("Treatment Outcome"[Mesh]) OR "lost-to-follow-up" OR "retention" OR "retention in care" OR "attrition" OR "Lost to follow up" OR "lost to follow" OR "lost to follow-up" OR "LTFU" OR "</w:t>
            </w:r>
            <w:proofErr w:type="spellStart"/>
            <w:r w:rsidRPr="00862F67">
              <w:rPr>
                <w:rFonts w:ascii="Arial Narrow" w:hAnsi="Arial Narrow" w:cstheme="minorHAnsi"/>
                <w:sz w:val="20"/>
                <w:szCs w:val="20"/>
              </w:rPr>
              <w:t>LTF</w:t>
            </w:r>
            <w:proofErr w:type="spellEnd"/>
            <w:r w:rsidRPr="00862F67">
              <w:rPr>
                <w:rFonts w:ascii="Arial Narrow" w:hAnsi="Arial Narrow" w:cstheme="minorHAnsi"/>
                <w:sz w:val="20"/>
                <w:szCs w:val="20"/>
              </w:rPr>
              <w:t>" OR "viral suppression" OR "virologic suppression" OR "virological suppression" OR "viral non-</w:t>
            </w:r>
            <w:r w:rsidRPr="00862F67">
              <w:rPr>
                <w:rFonts w:ascii="Arial Narrow" w:hAnsi="Arial Narrow" w:cstheme="minorHAnsi"/>
                <w:sz w:val="20"/>
                <w:szCs w:val="20"/>
              </w:rPr>
              <w:lastRenderedPageBreak/>
              <w:t>suppression" OR "viral failure" OR "treatment failure" OR "virological failure" OR "high viral load" OR "suppressed viral load" OR "virologic failure" OR "hazard ratio" OR "odds ratio" OR "relative risk")</w:t>
            </w:r>
          </w:p>
        </w:tc>
      </w:tr>
      <w:tr w:rsidR="0086517B" w:rsidRPr="00862F67" w14:paraId="2FC8BE22" w14:textId="77777777" w:rsidTr="00BF4937">
        <w:trPr>
          <w:trHeight w:val="398"/>
        </w:trPr>
        <w:tc>
          <w:tcPr>
            <w:tcW w:w="861" w:type="pct"/>
            <w:shd w:val="clear" w:color="auto" w:fill="FFFFFF" w:themeFill="background1"/>
          </w:tcPr>
          <w:p w14:paraId="5F07D4EB"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lastRenderedPageBreak/>
              <w:t xml:space="preserve"># 6 (#2 </w:t>
            </w:r>
            <w:r>
              <w:rPr>
                <w:rFonts w:ascii="Arial Narrow" w:hAnsi="Arial Narrow" w:cstheme="minorHAnsi"/>
                <w:b/>
                <w:bCs/>
                <w:sz w:val="20"/>
                <w:szCs w:val="20"/>
              </w:rPr>
              <w:t>“</w:t>
            </w:r>
            <w:r w:rsidRPr="00862F67">
              <w:rPr>
                <w:rFonts w:ascii="Arial Narrow" w:hAnsi="Arial Narrow" w:cstheme="minorHAnsi"/>
                <w:b/>
                <w:bCs/>
                <w:sz w:val="20"/>
                <w:szCs w:val="20"/>
              </w:rPr>
              <w:t xml:space="preserve">Treat </w:t>
            </w:r>
            <w:r>
              <w:rPr>
                <w:rFonts w:ascii="Arial Narrow" w:hAnsi="Arial Narrow" w:cstheme="minorHAnsi"/>
                <w:b/>
                <w:bCs/>
                <w:sz w:val="20"/>
                <w:szCs w:val="20"/>
              </w:rPr>
              <w:t>A</w:t>
            </w:r>
            <w:r w:rsidRPr="00862F67">
              <w:rPr>
                <w:rFonts w:ascii="Arial Narrow" w:hAnsi="Arial Narrow" w:cstheme="minorHAnsi"/>
                <w:b/>
                <w:bCs/>
                <w:sz w:val="20"/>
                <w:szCs w:val="20"/>
              </w:rPr>
              <w:t>ll</w:t>
            </w:r>
            <w:r>
              <w:rPr>
                <w:rFonts w:ascii="Arial Narrow" w:hAnsi="Arial Narrow" w:cstheme="minorHAnsi"/>
                <w:b/>
                <w:bCs/>
                <w:sz w:val="20"/>
                <w:szCs w:val="20"/>
              </w:rPr>
              <w:t>”</w:t>
            </w:r>
            <w:r w:rsidRPr="00862F67">
              <w:rPr>
                <w:rFonts w:ascii="Arial Narrow" w:hAnsi="Arial Narrow" w:cstheme="minorHAnsi"/>
                <w:b/>
                <w:bCs/>
                <w:sz w:val="20"/>
                <w:szCs w:val="20"/>
              </w:rPr>
              <w:t xml:space="preserve"> OR #3 ART) </w:t>
            </w:r>
          </w:p>
        </w:tc>
        <w:tc>
          <w:tcPr>
            <w:tcW w:w="4139" w:type="pct"/>
            <w:shd w:val="clear" w:color="auto" w:fill="FFFFFF" w:themeFill="background1"/>
          </w:tcPr>
          <w:p w14:paraId="4A801C41" w14:textId="77777777" w:rsidR="0086517B" w:rsidRPr="00862F67" w:rsidRDefault="0086517B" w:rsidP="00BF4937">
            <w:pPr>
              <w:rPr>
                <w:rFonts w:ascii="Arial Narrow" w:hAnsi="Arial Narrow" w:cstheme="minorHAnsi"/>
                <w:sz w:val="20"/>
                <w:szCs w:val="20"/>
              </w:rPr>
            </w:pPr>
            <w:r w:rsidRPr="00862F67">
              <w:rPr>
                <w:rFonts w:ascii="Arial Narrow" w:hAnsi="Arial Narrow" w:cstheme="minorHAnsi"/>
                <w:sz w:val="20"/>
                <w:szCs w:val="20"/>
              </w:rPr>
              <w:t>(((Antiretroviral Therapy, Highly Active[Mesh]) OR (Anti-HIV Agents[Mesh]) OR antiretroviral OR anti-retroviral OR antiviral OR anti-HIV OR HAART OR ARV OR ART)) OR (("Universal testing and treatment" OR "</w:t>
            </w:r>
            <w:proofErr w:type="spellStart"/>
            <w:r w:rsidRPr="00862F67">
              <w:rPr>
                <w:rFonts w:ascii="Arial Narrow" w:hAnsi="Arial Narrow" w:cstheme="minorHAnsi"/>
                <w:sz w:val="20"/>
                <w:szCs w:val="20"/>
              </w:rPr>
              <w:t>UTT</w:t>
            </w:r>
            <w:proofErr w:type="spellEnd"/>
            <w:r w:rsidRPr="00862F67">
              <w:rPr>
                <w:rFonts w:ascii="Arial Narrow" w:hAnsi="Arial Narrow" w:cstheme="minorHAnsi"/>
                <w:sz w:val="20"/>
                <w:szCs w:val="20"/>
              </w:rPr>
              <w:t>" OR "Test and treat" OR "Treat All" OR "universal treatment" OR "treatment as prevention" OR "</w:t>
            </w:r>
            <w:proofErr w:type="spellStart"/>
            <w:r w:rsidRPr="00862F67">
              <w:rPr>
                <w:rFonts w:ascii="Arial Narrow" w:hAnsi="Arial Narrow" w:cstheme="minorHAnsi"/>
                <w:sz w:val="20"/>
                <w:szCs w:val="20"/>
              </w:rPr>
              <w:t>TaSP</w:t>
            </w:r>
            <w:proofErr w:type="spellEnd"/>
            <w:r w:rsidRPr="00862F67">
              <w:rPr>
                <w:rFonts w:ascii="Arial Narrow" w:hAnsi="Arial Narrow" w:cstheme="minorHAnsi"/>
                <w:sz w:val="20"/>
                <w:szCs w:val="20"/>
              </w:rPr>
              <w:t>"))</w:t>
            </w:r>
          </w:p>
        </w:tc>
      </w:tr>
      <w:tr w:rsidR="0086517B" w:rsidRPr="00862F67" w14:paraId="1BC3D134" w14:textId="77777777" w:rsidTr="00BF4937">
        <w:trPr>
          <w:trHeight w:val="398"/>
        </w:trPr>
        <w:tc>
          <w:tcPr>
            <w:tcW w:w="861" w:type="pct"/>
            <w:shd w:val="clear" w:color="auto" w:fill="FFFFFF" w:themeFill="background1"/>
          </w:tcPr>
          <w:p w14:paraId="4332F3FF"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 xml:space="preserve">Search terms Final </w:t>
            </w:r>
          </w:p>
          <w:p w14:paraId="14C748B8"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sz w:val="20"/>
                <w:szCs w:val="20"/>
              </w:rPr>
              <w:t xml:space="preserve">#1 HIV AND (#6: (#2 </w:t>
            </w:r>
            <w:r>
              <w:rPr>
                <w:rFonts w:ascii="Arial Narrow" w:hAnsi="Arial Narrow" w:cstheme="minorHAnsi"/>
                <w:sz w:val="20"/>
                <w:szCs w:val="20"/>
              </w:rPr>
              <w:t>“</w:t>
            </w:r>
            <w:r w:rsidRPr="00862F67">
              <w:rPr>
                <w:rFonts w:ascii="Arial Narrow" w:hAnsi="Arial Narrow" w:cstheme="minorHAnsi"/>
                <w:sz w:val="20"/>
                <w:szCs w:val="20"/>
              </w:rPr>
              <w:t xml:space="preserve">Treat </w:t>
            </w:r>
            <w:r>
              <w:rPr>
                <w:rFonts w:ascii="Arial Narrow" w:hAnsi="Arial Narrow" w:cstheme="minorHAnsi"/>
                <w:sz w:val="20"/>
                <w:szCs w:val="20"/>
              </w:rPr>
              <w:t>A</w:t>
            </w:r>
            <w:r w:rsidRPr="00862F67">
              <w:rPr>
                <w:rFonts w:ascii="Arial Narrow" w:hAnsi="Arial Narrow" w:cstheme="minorHAnsi"/>
                <w:sz w:val="20"/>
                <w:szCs w:val="20"/>
              </w:rPr>
              <w:t>ll</w:t>
            </w:r>
            <w:r>
              <w:rPr>
                <w:rFonts w:ascii="Arial Narrow" w:hAnsi="Arial Narrow" w:cstheme="minorHAnsi"/>
                <w:sz w:val="20"/>
                <w:szCs w:val="20"/>
              </w:rPr>
              <w:t>”</w:t>
            </w:r>
            <w:r w:rsidRPr="00862F67">
              <w:rPr>
                <w:rFonts w:ascii="Arial Narrow" w:hAnsi="Arial Narrow" w:cstheme="minorHAnsi"/>
                <w:sz w:val="20"/>
                <w:szCs w:val="20"/>
              </w:rPr>
              <w:t xml:space="preserve"> OR #3 ART)) AND #4 SSA AND #5 Outcomes</w:t>
            </w:r>
          </w:p>
        </w:tc>
        <w:tc>
          <w:tcPr>
            <w:tcW w:w="4139" w:type="pct"/>
            <w:shd w:val="clear" w:color="auto" w:fill="FFFFFF" w:themeFill="background1"/>
          </w:tcPr>
          <w:p w14:paraId="3C3D6E78" w14:textId="77777777" w:rsidR="0086517B" w:rsidRPr="00862F67" w:rsidRDefault="0086517B" w:rsidP="00BF4937">
            <w:pPr>
              <w:rPr>
                <w:rFonts w:ascii="Arial Narrow" w:hAnsi="Arial Narrow" w:cstheme="minorHAnsi"/>
                <w:sz w:val="20"/>
                <w:szCs w:val="20"/>
              </w:rPr>
            </w:pPr>
            <w:r w:rsidRPr="00862F67">
              <w:rPr>
                <w:rFonts w:ascii="Arial Narrow" w:hAnsi="Arial Narrow" w:cstheme="minorHAnsi"/>
                <w:sz w:val="20"/>
                <w:szCs w:val="20"/>
              </w:rPr>
              <w:t>((((((Antiretroviral Therapy, Highly Active[Mesh]) OR (Anti-HIV Agents[Mesh]) OR antiretroviral OR anti-retroviral OR antiviral OR anti-HIV OR HAART OR ARV OR ART)) OR (("Universal testing and treatment" OR "</w:t>
            </w:r>
            <w:proofErr w:type="spellStart"/>
            <w:r w:rsidRPr="00862F67">
              <w:rPr>
                <w:rFonts w:ascii="Arial Narrow" w:hAnsi="Arial Narrow" w:cstheme="minorHAnsi"/>
                <w:sz w:val="20"/>
                <w:szCs w:val="20"/>
              </w:rPr>
              <w:t>UTT</w:t>
            </w:r>
            <w:proofErr w:type="spellEnd"/>
            <w:r w:rsidRPr="00862F67">
              <w:rPr>
                <w:rFonts w:ascii="Arial Narrow" w:hAnsi="Arial Narrow" w:cstheme="minorHAnsi"/>
                <w:sz w:val="20"/>
                <w:szCs w:val="20"/>
              </w:rPr>
              <w:t>" OR "Test and treat" OR "Treat All" OR "universal treatment" OR "treatment as prevention" OR "</w:t>
            </w:r>
            <w:proofErr w:type="spellStart"/>
            <w:r w:rsidRPr="00862F67">
              <w:rPr>
                <w:rFonts w:ascii="Arial Narrow" w:hAnsi="Arial Narrow" w:cstheme="minorHAnsi"/>
                <w:sz w:val="20"/>
                <w:szCs w:val="20"/>
              </w:rPr>
              <w:t>TaSP</w:t>
            </w:r>
            <w:proofErr w:type="spellEnd"/>
            <w:r w:rsidRPr="00862F67">
              <w:rPr>
                <w:rFonts w:ascii="Arial Narrow" w:hAnsi="Arial Narrow" w:cstheme="minorHAnsi"/>
                <w:sz w:val="20"/>
                <w:szCs w:val="20"/>
              </w:rPr>
              <w:t>"))) AND ((("Treatment Outcome"[Mesh]) OR "lost-to-follow-up" OR "retention" OR "retention in care" OR "attrition" OR "Lost to follow up" OR "lost to follow" OR "lost to follow-up" OR "LTFU" OR "</w:t>
            </w:r>
            <w:proofErr w:type="spellStart"/>
            <w:r w:rsidRPr="00862F67">
              <w:rPr>
                <w:rFonts w:ascii="Arial Narrow" w:hAnsi="Arial Narrow" w:cstheme="minorHAnsi"/>
                <w:sz w:val="20"/>
                <w:szCs w:val="20"/>
              </w:rPr>
              <w:t>LTF</w:t>
            </w:r>
            <w:proofErr w:type="spellEnd"/>
            <w:r w:rsidRPr="00862F67">
              <w:rPr>
                <w:rFonts w:ascii="Arial Narrow" w:hAnsi="Arial Narrow" w:cstheme="minorHAnsi"/>
                <w:sz w:val="20"/>
                <w:szCs w:val="20"/>
              </w:rPr>
              <w:t xml:space="preserve">" OR "viral suppression" OR "virologic suppression" OR "virological suppression" OR "viral non-suppression" OR "viral failure" OR "treatment failure" OR "virological failure" OR "high viral load" OR "suppressed viral load" OR "virologic failure" OR "hazard ratio" OR "odds ratio" OR "relative risk"))) AND </w:t>
            </w:r>
            <w:bookmarkStart w:id="2" w:name="_Hlk43741597"/>
            <w:r w:rsidRPr="00862F67">
              <w:rPr>
                <w:rFonts w:ascii="Arial Narrow" w:hAnsi="Arial Narrow" w:cstheme="minorHAnsi"/>
                <w:sz w:val="20"/>
                <w:szCs w:val="20"/>
              </w:rPr>
              <w:t>(((Africa[Mesh]) OR African OR (Africa South of the Sahara[Mesh]) OR "low resource setting" OR "low-income country" OR Angola OR Benin OR Botswana OR Burkina Faso OR Burundi OR Cameroon OR Canary Islands OR Cape Verde OR Central African Republic OR CAR OR Chad OR Comoros OR Congo OR Democratic Republic of Congo OR DRC OR Djibouti OR Egypt OR Eritrea OR Ethiopia OR Eswatini OR Gabon OR Gambia OR Ghana OR Guinea OR Ivory Coast OR "Cote d'Ivoire" OR Jamahiriya OR Kenya OR Lesotho OR Liberia OR Madagascar OR Malawi OR Mali OR Mauritania OR Mauritius OR Mayotte OR Morocco OR Mozambique OR Namibia OR Niger OR Nigeria OR Principe OR Reunion OR Rwanda OR "Sao Tome" OR Senegal OR Seychelles OR "Sierra Leone" OR Somalia OR St Helena OR Sudan OR "South-Africa" OR "South Africa" OR "Southern Africa" OR "Central Africa" OR Swaziland OR Tanzania OR Togo OR Uganda OR "Western Sahara" OR Zaire OR Zambia OR Zimbabwe</w:t>
            </w:r>
            <w:bookmarkEnd w:id="2"/>
            <w:r w:rsidRPr="00862F67">
              <w:rPr>
                <w:rFonts w:ascii="Arial Narrow" w:hAnsi="Arial Narrow" w:cstheme="minorHAnsi"/>
                <w:sz w:val="20"/>
                <w:szCs w:val="20"/>
              </w:rPr>
              <w:t>))) AND (((</w:t>
            </w:r>
            <w:proofErr w:type="spellStart"/>
            <w:r w:rsidRPr="00862F67">
              <w:rPr>
                <w:rFonts w:ascii="Arial Narrow" w:hAnsi="Arial Narrow" w:cstheme="minorHAnsi"/>
                <w:sz w:val="20"/>
                <w:szCs w:val="20"/>
              </w:rPr>
              <w:t>hiv</w:t>
            </w:r>
            <w:proofErr w:type="spellEnd"/>
            <w:r w:rsidRPr="00862F67">
              <w:rPr>
                <w:rFonts w:ascii="Arial Narrow" w:hAnsi="Arial Narrow" w:cstheme="minorHAnsi"/>
                <w:sz w:val="20"/>
                <w:szCs w:val="20"/>
              </w:rPr>
              <w:t xml:space="preserve"> infections[</w:t>
            </w:r>
            <w:proofErr w:type="spellStart"/>
            <w:r w:rsidRPr="00862F67">
              <w:rPr>
                <w:rFonts w:ascii="Arial Narrow" w:hAnsi="Arial Narrow" w:cstheme="minorHAnsi"/>
                <w:sz w:val="20"/>
                <w:szCs w:val="20"/>
              </w:rPr>
              <w:t>MeSH</w:t>
            </w:r>
            <w:proofErr w:type="spellEnd"/>
            <w:r w:rsidRPr="00862F67">
              <w:rPr>
                <w:rFonts w:ascii="Arial Narrow" w:hAnsi="Arial Narrow" w:cstheme="minorHAnsi"/>
                <w:sz w:val="20"/>
                <w:szCs w:val="20"/>
              </w:rPr>
              <w:t xml:space="preserve"> Terms]) OR "HIV" OR "AIDS" OR (acquired immunodeficiency syndrome[</w:t>
            </w:r>
            <w:proofErr w:type="spellStart"/>
            <w:r w:rsidRPr="00862F67">
              <w:rPr>
                <w:rFonts w:ascii="Arial Narrow" w:hAnsi="Arial Narrow" w:cstheme="minorHAnsi"/>
                <w:sz w:val="20"/>
                <w:szCs w:val="20"/>
              </w:rPr>
              <w:t>MeSH</w:t>
            </w:r>
            <w:proofErr w:type="spellEnd"/>
            <w:r w:rsidRPr="00862F67">
              <w:rPr>
                <w:rFonts w:ascii="Arial Narrow" w:hAnsi="Arial Narrow" w:cstheme="minorHAnsi"/>
                <w:sz w:val="20"/>
                <w:szCs w:val="20"/>
              </w:rPr>
              <w:t xml:space="preserve"> terms]))) </w:t>
            </w:r>
          </w:p>
        </w:tc>
      </w:tr>
      <w:tr w:rsidR="0086517B" w:rsidRPr="00862F67" w14:paraId="36600C62" w14:textId="77777777" w:rsidTr="00BF4937">
        <w:trPr>
          <w:trHeight w:val="398"/>
        </w:trPr>
        <w:tc>
          <w:tcPr>
            <w:tcW w:w="861" w:type="pct"/>
            <w:shd w:val="clear" w:color="auto" w:fill="FFFFFF" w:themeFill="background1"/>
          </w:tcPr>
          <w:p w14:paraId="423D890A" w14:textId="77777777" w:rsidR="0086517B" w:rsidRPr="00862F67" w:rsidRDefault="0086517B" w:rsidP="00BF4937">
            <w:pPr>
              <w:rPr>
                <w:rFonts w:ascii="Arial Narrow" w:hAnsi="Arial Narrow" w:cstheme="minorHAnsi"/>
                <w:b/>
                <w:bCs/>
                <w:sz w:val="20"/>
                <w:szCs w:val="20"/>
              </w:rPr>
            </w:pPr>
            <w:r w:rsidRPr="00862F67">
              <w:rPr>
                <w:rFonts w:ascii="Arial Narrow" w:hAnsi="Arial Narrow" w:cstheme="minorHAnsi"/>
                <w:b/>
                <w:bCs/>
                <w:sz w:val="20"/>
                <w:szCs w:val="20"/>
              </w:rPr>
              <w:t>+</w:t>
            </w:r>
            <w:r w:rsidRPr="00862F67">
              <w:rPr>
                <w:rFonts w:ascii="Arial Narrow" w:hAnsi="Arial Narrow" w:cstheme="minorHAnsi"/>
                <w:sz w:val="20"/>
                <w:szCs w:val="20"/>
              </w:rPr>
              <w:t xml:space="preserve"> </w:t>
            </w:r>
            <w:r w:rsidRPr="00862F67">
              <w:rPr>
                <w:rFonts w:ascii="Arial Narrow" w:hAnsi="Arial Narrow" w:cstheme="minorHAnsi"/>
                <w:b/>
                <w:bCs/>
                <w:sz w:val="20"/>
                <w:szCs w:val="20"/>
              </w:rPr>
              <w:t xml:space="preserve">Filter for 2018 </w:t>
            </w:r>
          </w:p>
        </w:tc>
        <w:tc>
          <w:tcPr>
            <w:tcW w:w="4139" w:type="pct"/>
            <w:shd w:val="clear" w:color="auto" w:fill="FFFFFF" w:themeFill="background1"/>
          </w:tcPr>
          <w:p w14:paraId="4DBF139B" w14:textId="77777777" w:rsidR="0086517B" w:rsidRPr="00862F67" w:rsidRDefault="0086517B" w:rsidP="00BF4937">
            <w:pPr>
              <w:rPr>
                <w:rFonts w:ascii="Arial Narrow" w:hAnsi="Arial Narrow" w:cstheme="minorHAnsi"/>
                <w:sz w:val="20"/>
                <w:szCs w:val="20"/>
              </w:rPr>
            </w:pPr>
          </w:p>
        </w:tc>
      </w:tr>
    </w:tbl>
    <w:p w14:paraId="1DC7D4BC" w14:textId="2EE8190F" w:rsidR="0086517B" w:rsidRDefault="0086517B" w:rsidP="0086517B">
      <w:pPr>
        <w:rPr>
          <w:rFonts w:ascii="Calibri" w:eastAsia="Times New Roman" w:hAnsi="Calibri" w:cs="Calibri"/>
          <w:b/>
          <w:bCs/>
          <w:color w:val="000000"/>
          <w:lang w:eastAsia="nl-BE"/>
        </w:rPr>
      </w:pPr>
    </w:p>
    <w:p w14:paraId="3A3B745A" w14:textId="77777777" w:rsidR="00127D14" w:rsidRPr="00837B06" w:rsidRDefault="00127D14" w:rsidP="0086517B">
      <w:pPr>
        <w:rPr>
          <w:rFonts w:ascii="Calibri" w:eastAsia="Times New Roman" w:hAnsi="Calibri" w:cs="Calibri"/>
          <w:b/>
          <w:bCs/>
          <w:color w:val="000000"/>
          <w:lang w:eastAsia="nl-BE"/>
        </w:rPr>
      </w:pPr>
    </w:p>
    <w:p w14:paraId="1638EE91" w14:textId="78FC5B76" w:rsidR="0086517B" w:rsidRPr="00862F67" w:rsidRDefault="0086517B" w:rsidP="0086517B">
      <w:pPr>
        <w:rPr>
          <w:rFonts w:ascii="Arial Narrow" w:eastAsia="Times New Roman" w:hAnsi="Arial Narrow" w:cs="Calibri"/>
          <w:b/>
          <w:bCs/>
          <w:color w:val="000000"/>
          <w:sz w:val="24"/>
          <w:szCs w:val="24"/>
          <w:lang w:eastAsia="nl-BE"/>
        </w:rPr>
      </w:pPr>
      <w:r>
        <w:rPr>
          <w:rFonts w:ascii="Arial Narrow" w:eastAsia="Times New Roman" w:hAnsi="Arial Narrow" w:cs="Calibri"/>
          <w:b/>
          <w:bCs/>
          <w:color w:val="000000"/>
          <w:sz w:val="24"/>
          <w:szCs w:val="24"/>
          <w:lang w:eastAsia="nl-BE"/>
        </w:rPr>
        <w:t xml:space="preserve">Additional File 2: </w:t>
      </w:r>
      <w:r w:rsidRPr="00862F67">
        <w:rPr>
          <w:rFonts w:ascii="Arial Narrow" w:eastAsia="Times New Roman" w:hAnsi="Arial Narrow" w:cs="Calibri"/>
          <w:b/>
          <w:bCs/>
          <w:color w:val="000000"/>
          <w:sz w:val="24"/>
          <w:szCs w:val="24"/>
          <w:lang w:eastAsia="nl-BE"/>
        </w:rPr>
        <w:t>Results Newcastle</w:t>
      </w:r>
      <w:r>
        <w:rPr>
          <w:rFonts w:ascii="Arial Narrow" w:eastAsia="Times New Roman" w:hAnsi="Arial Narrow" w:cs="Calibri"/>
          <w:b/>
          <w:bCs/>
          <w:color w:val="000000"/>
          <w:sz w:val="24"/>
          <w:szCs w:val="24"/>
          <w:lang w:eastAsia="nl-BE"/>
        </w:rPr>
        <w:t>-</w:t>
      </w:r>
      <w:r w:rsidRPr="00862F67">
        <w:rPr>
          <w:rFonts w:ascii="Arial Narrow" w:eastAsia="Times New Roman" w:hAnsi="Arial Narrow" w:cs="Calibri"/>
          <w:b/>
          <w:bCs/>
          <w:color w:val="000000"/>
          <w:sz w:val="24"/>
          <w:szCs w:val="24"/>
          <w:lang w:eastAsia="nl-BE"/>
        </w:rPr>
        <w:t>Ottawa Scale assessment for cohort studies.</w:t>
      </w:r>
    </w:p>
    <w:tbl>
      <w:tblPr>
        <w:tblW w:w="5000" w:type="pct"/>
        <w:tblCellMar>
          <w:left w:w="70" w:type="dxa"/>
          <w:right w:w="70" w:type="dxa"/>
        </w:tblCellMar>
        <w:tblLook w:val="04A0" w:firstRow="1" w:lastRow="0" w:firstColumn="1" w:lastColumn="0" w:noHBand="0" w:noVBand="1"/>
      </w:tblPr>
      <w:tblGrid>
        <w:gridCol w:w="1950"/>
        <w:gridCol w:w="755"/>
        <w:gridCol w:w="627"/>
        <w:gridCol w:w="707"/>
        <w:gridCol w:w="679"/>
        <w:gridCol w:w="1243"/>
        <w:gridCol w:w="538"/>
        <w:gridCol w:w="782"/>
        <w:gridCol w:w="900"/>
        <w:gridCol w:w="891"/>
      </w:tblGrid>
      <w:tr w:rsidR="0086517B" w:rsidRPr="00862F67" w14:paraId="0CB63B94" w14:textId="77777777" w:rsidTr="00BF4937">
        <w:trPr>
          <w:trHeight w:val="280"/>
        </w:trPr>
        <w:tc>
          <w:tcPr>
            <w:tcW w:w="1084" w:type="pct"/>
            <w:tcBorders>
              <w:top w:val="single" w:sz="4" w:space="0" w:color="auto"/>
              <w:left w:val="nil"/>
              <w:bottom w:val="single" w:sz="4" w:space="0" w:color="auto"/>
              <w:right w:val="nil"/>
            </w:tcBorders>
            <w:shd w:val="clear" w:color="auto" w:fill="auto"/>
            <w:noWrap/>
            <w:vAlign w:val="bottom"/>
            <w:hideMark/>
          </w:tcPr>
          <w:p w14:paraId="2124E1FB" w14:textId="77777777" w:rsidR="0086517B" w:rsidRPr="00862F67" w:rsidRDefault="0086517B" w:rsidP="00BF4937">
            <w:pPr>
              <w:spacing w:after="0" w:line="240" w:lineRule="auto"/>
              <w:rPr>
                <w:rFonts w:ascii="Arial Narrow" w:eastAsia="Times New Roman" w:hAnsi="Arial Narrow" w:cs="Arial"/>
                <w:color w:val="000000"/>
                <w:sz w:val="18"/>
                <w:szCs w:val="18"/>
                <w:lang w:eastAsia="nl-BE"/>
              </w:rPr>
            </w:pPr>
            <w:bookmarkStart w:id="3" w:name="_Hlk79402879"/>
            <w:r w:rsidRPr="00862F67">
              <w:rPr>
                <w:rFonts w:ascii="Arial Narrow" w:eastAsia="Times New Roman" w:hAnsi="Arial Narrow" w:cs="Arial"/>
                <w:color w:val="000000"/>
                <w:sz w:val="18"/>
                <w:szCs w:val="18"/>
                <w:lang w:eastAsia="nl-BE"/>
              </w:rPr>
              <w:t> </w:t>
            </w:r>
          </w:p>
        </w:tc>
        <w:tc>
          <w:tcPr>
            <w:tcW w:w="1510" w:type="pct"/>
            <w:gridSpan w:val="4"/>
            <w:tcBorders>
              <w:top w:val="single" w:sz="4" w:space="0" w:color="auto"/>
              <w:left w:val="nil"/>
              <w:bottom w:val="single" w:sz="4" w:space="0" w:color="auto"/>
              <w:right w:val="nil"/>
            </w:tcBorders>
            <w:shd w:val="clear" w:color="auto" w:fill="auto"/>
            <w:hideMark/>
          </w:tcPr>
          <w:p w14:paraId="1EFE2198"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Selection</w:t>
            </w:r>
          </w:p>
        </w:tc>
        <w:tc>
          <w:tcPr>
            <w:tcW w:w="686" w:type="pct"/>
            <w:tcBorders>
              <w:top w:val="single" w:sz="4" w:space="0" w:color="auto"/>
              <w:left w:val="nil"/>
              <w:bottom w:val="nil"/>
              <w:right w:val="nil"/>
            </w:tcBorders>
            <w:shd w:val="clear" w:color="auto" w:fill="auto"/>
            <w:hideMark/>
          </w:tcPr>
          <w:p w14:paraId="165B7BAB"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Comparability</w:t>
            </w:r>
          </w:p>
        </w:tc>
        <w:tc>
          <w:tcPr>
            <w:tcW w:w="719" w:type="pct"/>
            <w:gridSpan w:val="2"/>
            <w:tcBorders>
              <w:top w:val="single" w:sz="4" w:space="0" w:color="auto"/>
              <w:left w:val="nil"/>
              <w:bottom w:val="single" w:sz="4" w:space="0" w:color="auto"/>
              <w:right w:val="nil"/>
            </w:tcBorders>
            <w:shd w:val="clear" w:color="auto" w:fill="auto"/>
            <w:hideMark/>
          </w:tcPr>
          <w:p w14:paraId="4EA4127B"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Outcome</w:t>
            </w:r>
          </w:p>
        </w:tc>
        <w:tc>
          <w:tcPr>
            <w:tcW w:w="494" w:type="pct"/>
            <w:tcBorders>
              <w:top w:val="single" w:sz="4" w:space="0" w:color="auto"/>
              <w:left w:val="nil"/>
              <w:bottom w:val="single" w:sz="4" w:space="0" w:color="auto"/>
              <w:right w:val="nil"/>
            </w:tcBorders>
            <w:shd w:val="clear" w:color="auto" w:fill="auto"/>
            <w:noWrap/>
            <w:vAlign w:val="bottom"/>
            <w:hideMark/>
          </w:tcPr>
          <w:p w14:paraId="0765DDD7"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507" w:type="pct"/>
            <w:tcBorders>
              <w:top w:val="single" w:sz="4" w:space="0" w:color="auto"/>
              <w:left w:val="nil"/>
              <w:bottom w:val="single" w:sz="4" w:space="0" w:color="auto"/>
              <w:right w:val="nil"/>
            </w:tcBorders>
            <w:shd w:val="clear" w:color="auto" w:fill="auto"/>
            <w:noWrap/>
            <w:vAlign w:val="bottom"/>
            <w:hideMark/>
          </w:tcPr>
          <w:p w14:paraId="69FC3CD2"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r>
      <w:tr w:rsidR="0086517B" w:rsidRPr="00862F67" w14:paraId="214086AE" w14:textId="77777777" w:rsidTr="00BF4937">
        <w:trPr>
          <w:trHeight w:val="380"/>
        </w:trPr>
        <w:tc>
          <w:tcPr>
            <w:tcW w:w="1084" w:type="pct"/>
            <w:tcBorders>
              <w:top w:val="nil"/>
              <w:left w:val="nil"/>
              <w:bottom w:val="single" w:sz="4" w:space="0" w:color="auto"/>
              <w:right w:val="nil"/>
            </w:tcBorders>
            <w:shd w:val="clear" w:color="auto" w:fill="auto"/>
            <w:vAlign w:val="center"/>
            <w:hideMark/>
          </w:tcPr>
          <w:p w14:paraId="461856D6" w14:textId="77777777" w:rsidR="0086517B" w:rsidRPr="00862F67" w:rsidRDefault="0086517B" w:rsidP="00BF4937">
            <w:pPr>
              <w:spacing w:after="0" w:line="240" w:lineRule="auto"/>
              <w:jc w:val="center"/>
              <w:rPr>
                <w:rFonts w:ascii="Arial Narrow" w:eastAsia="Times New Roman" w:hAnsi="Arial Narrow" w:cs="Arial"/>
                <w:color w:val="000000"/>
                <w:sz w:val="18"/>
                <w:szCs w:val="18"/>
                <w:lang w:eastAsia="nl-BE"/>
              </w:rPr>
            </w:pPr>
            <w:r w:rsidRPr="00862F67">
              <w:rPr>
                <w:rFonts w:ascii="Arial Narrow" w:eastAsia="Times New Roman" w:hAnsi="Arial Narrow" w:cs="Arial"/>
                <w:color w:val="000000"/>
                <w:sz w:val="18"/>
                <w:szCs w:val="18"/>
                <w:lang w:eastAsia="nl-BE"/>
              </w:rPr>
              <w:t> </w:t>
            </w:r>
          </w:p>
        </w:tc>
        <w:tc>
          <w:tcPr>
            <w:tcW w:w="413" w:type="pct"/>
            <w:tcBorders>
              <w:top w:val="nil"/>
              <w:left w:val="nil"/>
              <w:bottom w:val="single" w:sz="4" w:space="0" w:color="auto"/>
              <w:right w:val="nil"/>
            </w:tcBorders>
            <w:shd w:val="clear" w:color="auto" w:fill="auto"/>
            <w:vAlign w:val="center"/>
            <w:hideMark/>
          </w:tcPr>
          <w:p w14:paraId="2EC820D1"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I</w:t>
            </w:r>
          </w:p>
        </w:tc>
        <w:tc>
          <w:tcPr>
            <w:tcW w:w="341" w:type="pct"/>
            <w:tcBorders>
              <w:top w:val="nil"/>
              <w:left w:val="nil"/>
              <w:bottom w:val="single" w:sz="4" w:space="0" w:color="auto"/>
              <w:right w:val="nil"/>
            </w:tcBorders>
            <w:shd w:val="clear" w:color="auto" w:fill="auto"/>
            <w:vAlign w:val="center"/>
            <w:hideMark/>
          </w:tcPr>
          <w:p w14:paraId="4E9FB9EE"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II</w:t>
            </w:r>
          </w:p>
        </w:tc>
        <w:tc>
          <w:tcPr>
            <w:tcW w:w="386" w:type="pct"/>
            <w:tcBorders>
              <w:top w:val="nil"/>
              <w:left w:val="nil"/>
              <w:bottom w:val="single" w:sz="4" w:space="0" w:color="auto"/>
              <w:right w:val="nil"/>
            </w:tcBorders>
            <w:shd w:val="clear" w:color="auto" w:fill="auto"/>
            <w:vAlign w:val="center"/>
            <w:hideMark/>
          </w:tcPr>
          <w:p w14:paraId="60ACCEA7"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III</w:t>
            </w:r>
          </w:p>
        </w:tc>
        <w:tc>
          <w:tcPr>
            <w:tcW w:w="370" w:type="pct"/>
            <w:tcBorders>
              <w:top w:val="nil"/>
              <w:left w:val="nil"/>
              <w:bottom w:val="single" w:sz="4" w:space="0" w:color="auto"/>
              <w:right w:val="nil"/>
            </w:tcBorders>
            <w:shd w:val="clear" w:color="auto" w:fill="auto"/>
            <w:vAlign w:val="center"/>
            <w:hideMark/>
          </w:tcPr>
          <w:p w14:paraId="6080CBC9"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IV</w:t>
            </w:r>
          </w:p>
        </w:tc>
        <w:tc>
          <w:tcPr>
            <w:tcW w:w="686" w:type="pct"/>
            <w:tcBorders>
              <w:top w:val="single" w:sz="4" w:space="0" w:color="auto"/>
              <w:left w:val="nil"/>
              <w:bottom w:val="single" w:sz="4" w:space="0" w:color="auto"/>
              <w:right w:val="nil"/>
            </w:tcBorders>
            <w:shd w:val="clear" w:color="auto" w:fill="auto"/>
            <w:vAlign w:val="center"/>
            <w:hideMark/>
          </w:tcPr>
          <w:p w14:paraId="4816C62B"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V</w:t>
            </w:r>
          </w:p>
        </w:tc>
        <w:tc>
          <w:tcPr>
            <w:tcW w:w="291" w:type="pct"/>
            <w:tcBorders>
              <w:top w:val="nil"/>
              <w:left w:val="nil"/>
              <w:bottom w:val="single" w:sz="4" w:space="0" w:color="auto"/>
              <w:right w:val="nil"/>
            </w:tcBorders>
            <w:shd w:val="clear" w:color="auto" w:fill="auto"/>
            <w:vAlign w:val="center"/>
            <w:hideMark/>
          </w:tcPr>
          <w:p w14:paraId="2CBD4BE5"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VI</w:t>
            </w:r>
          </w:p>
        </w:tc>
        <w:tc>
          <w:tcPr>
            <w:tcW w:w="428" w:type="pct"/>
            <w:tcBorders>
              <w:top w:val="nil"/>
              <w:left w:val="nil"/>
              <w:bottom w:val="single" w:sz="4" w:space="0" w:color="auto"/>
              <w:right w:val="nil"/>
            </w:tcBorders>
            <w:shd w:val="clear" w:color="auto" w:fill="auto"/>
            <w:vAlign w:val="center"/>
            <w:hideMark/>
          </w:tcPr>
          <w:p w14:paraId="751555B9" w14:textId="77777777" w:rsidR="0086517B" w:rsidRPr="00862F67" w:rsidRDefault="0086517B" w:rsidP="00BF4937">
            <w:pPr>
              <w:spacing w:after="0" w:line="240" w:lineRule="auto"/>
              <w:jc w:val="center"/>
              <w:rPr>
                <w:rFonts w:ascii="Arial Narrow" w:eastAsia="Times New Roman" w:hAnsi="Arial Narrow" w:cs="Calibri"/>
                <w:b/>
                <w:bCs/>
                <w:sz w:val="18"/>
                <w:szCs w:val="18"/>
                <w:lang w:eastAsia="nl-BE"/>
              </w:rPr>
            </w:pPr>
            <w:r w:rsidRPr="00862F67">
              <w:rPr>
                <w:rFonts w:ascii="Arial Narrow" w:eastAsia="Times New Roman" w:hAnsi="Arial Narrow" w:cs="Calibri"/>
                <w:b/>
                <w:bCs/>
                <w:sz w:val="18"/>
                <w:szCs w:val="18"/>
                <w:lang w:eastAsia="nl-BE"/>
              </w:rPr>
              <w:t>VII</w:t>
            </w:r>
          </w:p>
        </w:tc>
        <w:tc>
          <w:tcPr>
            <w:tcW w:w="494" w:type="pct"/>
            <w:tcBorders>
              <w:top w:val="nil"/>
              <w:left w:val="nil"/>
              <w:bottom w:val="single" w:sz="4" w:space="0" w:color="auto"/>
              <w:right w:val="nil"/>
            </w:tcBorders>
            <w:shd w:val="clear" w:color="auto" w:fill="auto"/>
            <w:vAlign w:val="center"/>
            <w:hideMark/>
          </w:tcPr>
          <w:p w14:paraId="4E8689A0"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 xml:space="preserve">Total </w:t>
            </w:r>
          </w:p>
        </w:tc>
        <w:tc>
          <w:tcPr>
            <w:tcW w:w="507" w:type="pct"/>
            <w:tcBorders>
              <w:top w:val="nil"/>
              <w:left w:val="nil"/>
              <w:bottom w:val="single" w:sz="4" w:space="0" w:color="auto"/>
              <w:right w:val="nil"/>
            </w:tcBorders>
            <w:shd w:val="clear" w:color="auto" w:fill="auto"/>
            <w:vAlign w:val="center"/>
            <w:hideMark/>
          </w:tcPr>
          <w:p w14:paraId="1A5A9CDD" w14:textId="77777777" w:rsidR="0086517B" w:rsidRPr="00862F67" w:rsidRDefault="0086517B" w:rsidP="00BF4937">
            <w:pPr>
              <w:spacing w:after="0" w:line="240" w:lineRule="auto"/>
              <w:jc w:val="center"/>
              <w:rPr>
                <w:rFonts w:ascii="Arial Narrow" w:eastAsia="Times New Roman" w:hAnsi="Arial Narrow" w:cs="Calibri"/>
                <w:b/>
                <w:bCs/>
                <w:color w:val="000000"/>
                <w:sz w:val="18"/>
                <w:szCs w:val="18"/>
                <w:lang w:eastAsia="nl-BE"/>
              </w:rPr>
            </w:pPr>
            <w:r w:rsidRPr="00862F67">
              <w:rPr>
                <w:rFonts w:ascii="Arial Narrow" w:eastAsia="Times New Roman" w:hAnsi="Arial Narrow" w:cs="Calibri"/>
                <w:b/>
                <w:bCs/>
                <w:color w:val="000000"/>
                <w:sz w:val="18"/>
                <w:szCs w:val="18"/>
                <w:lang w:eastAsia="nl-BE"/>
              </w:rPr>
              <w:t>AHQR standard</w:t>
            </w:r>
          </w:p>
        </w:tc>
      </w:tr>
      <w:tr w:rsidR="0086517B" w:rsidRPr="00862F67" w14:paraId="1733CCFA" w14:textId="77777777" w:rsidTr="00BF4937">
        <w:trPr>
          <w:trHeight w:val="300"/>
        </w:trPr>
        <w:tc>
          <w:tcPr>
            <w:tcW w:w="1084" w:type="pct"/>
            <w:tcBorders>
              <w:top w:val="nil"/>
              <w:left w:val="nil"/>
              <w:bottom w:val="nil"/>
              <w:right w:val="nil"/>
            </w:tcBorders>
            <w:shd w:val="clear" w:color="auto" w:fill="auto"/>
            <w:vAlign w:val="center"/>
            <w:hideMark/>
          </w:tcPr>
          <w:p w14:paraId="437B841F"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Alhaj, 2019</w:t>
            </w:r>
          </w:p>
        </w:tc>
        <w:tc>
          <w:tcPr>
            <w:tcW w:w="413" w:type="pct"/>
            <w:tcBorders>
              <w:top w:val="nil"/>
              <w:left w:val="nil"/>
              <w:bottom w:val="nil"/>
              <w:right w:val="nil"/>
            </w:tcBorders>
            <w:shd w:val="clear" w:color="auto" w:fill="auto"/>
            <w:vAlign w:val="center"/>
            <w:hideMark/>
          </w:tcPr>
          <w:p w14:paraId="74887AF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41" w:type="pct"/>
            <w:tcBorders>
              <w:top w:val="nil"/>
              <w:left w:val="nil"/>
              <w:bottom w:val="nil"/>
              <w:right w:val="nil"/>
            </w:tcBorders>
            <w:shd w:val="clear" w:color="auto" w:fill="auto"/>
            <w:vAlign w:val="center"/>
            <w:hideMark/>
          </w:tcPr>
          <w:p w14:paraId="32E2508A"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86" w:type="pct"/>
            <w:tcBorders>
              <w:top w:val="nil"/>
              <w:left w:val="nil"/>
              <w:bottom w:val="nil"/>
              <w:right w:val="nil"/>
            </w:tcBorders>
            <w:shd w:val="clear" w:color="auto" w:fill="auto"/>
            <w:vAlign w:val="center"/>
            <w:hideMark/>
          </w:tcPr>
          <w:p w14:paraId="2F388CE2"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70" w:type="pct"/>
            <w:tcBorders>
              <w:top w:val="nil"/>
              <w:left w:val="nil"/>
              <w:bottom w:val="nil"/>
              <w:right w:val="nil"/>
            </w:tcBorders>
            <w:shd w:val="clear" w:color="auto" w:fill="auto"/>
            <w:vAlign w:val="center"/>
            <w:hideMark/>
          </w:tcPr>
          <w:p w14:paraId="2781904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686" w:type="pct"/>
            <w:tcBorders>
              <w:top w:val="nil"/>
              <w:left w:val="nil"/>
              <w:bottom w:val="nil"/>
              <w:right w:val="nil"/>
            </w:tcBorders>
            <w:shd w:val="clear" w:color="auto" w:fill="auto"/>
            <w:vAlign w:val="center"/>
            <w:hideMark/>
          </w:tcPr>
          <w:p w14:paraId="30887C90"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291" w:type="pct"/>
            <w:tcBorders>
              <w:top w:val="nil"/>
              <w:left w:val="nil"/>
              <w:bottom w:val="nil"/>
              <w:right w:val="nil"/>
            </w:tcBorders>
            <w:shd w:val="clear" w:color="auto" w:fill="auto"/>
            <w:vAlign w:val="center"/>
            <w:hideMark/>
          </w:tcPr>
          <w:p w14:paraId="7F1F5D73"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28" w:type="pct"/>
            <w:tcBorders>
              <w:top w:val="nil"/>
              <w:left w:val="nil"/>
              <w:bottom w:val="nil"/>
              <w:right w:val="nil"/>
            </w:tcBorders>
            <w:shd w:val="clear" w:color="auto" w:fill="auto"/>
            <w:vAlign w:val="center"/>
            <w:hideMark/>
          </w:tcPr>
          <w:p w14:paraId="71510D5E"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94" w:type="pct"/>
            <w:tcBorders>
              <w:top w:val="nil"/>
              <w:left w:val="nil"/>
              <w:bottom w:val="nil"/>
              <w:right w:val="nil"/>
            </w:tcBorders>
            <w:shd w:val="clear" w:color="000000" w:fill="FFFFFF"/>
            <w:vAlign w:val="center"/>
            <w:hideMark/>
          </w:tcPr>
          <w:p w14:paraId="4D7AD472"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507" w:type="pct"/>
            <w:tcBorders>
              <w:top w:val="nil"/>
              <w:left w:val="nil"/>
              <w:bottom w:val="nil"/>
              <w:right w:val="nil"/>
            </w:tcBorders>
            <w:shd w:val="clear" w:color="000000" w:fill="FFFFFF"/>
            <w:vAlign w:val="center"/>
            <w:hideMark/>
          </w:tcPr>
          <w:p w14:paraId="7C34F8A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Good</w:t>
            </w:r>
          </w:p>
        </w:tc>
      </w:tr>
      <w:tr w:rsidR="0086517B" w:rsidRPr="00862F67" w14:paraId="4E83D59E" w14:textId="77777777" w:rsidTr="00BF4937">
        <w:trPr>
          <w:trHeight w:val="300"/>
        </w:trPr>
        <w:tc>
          <w:tcPr>
            <w:tcW w:w="1084" w:type="pct"/>
            <w:tcBorders>
              <w:top w:val="nil"/>
              <w:left w:val="nil"/>
              <w:bottom w:val="nil"/>
              <w:right w:val="nil"/>
            </w:tcBorders>
            <w:shd w:val="clear" w:color="auto" w:fill="auto"/>
            <w:hideMark/>
          </w:tcPr>
          <w:p w14:paraId="394B5030"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xml:space="preserve">Awoh, 2019 </w:t>
            </w:r>
          </w:p>
        </w:tc>
        <w:tc>
          <w:tcPr>
            <w:tcW w:w="413" w:type="pct"/>
            <w:tcBorders>
              <w:top w:val="nil"/>
              <w:left w:val="nil"/>
              <w:bottom w:val="nil"/>
              <w:right w:val="nil"/>
            </w:tcBorders>
            <w:shd w:val="clear" w:color="auto" w:fill="auto"/>
            <w:vAlign w:val="center"/>
            <w:hideMark/>
          </w:tcPr>
          <w:p w14:paraId="19501236"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41" w:type="pct"/>
            <w:tcBorders>
              <w:top w:val="nil"/>
              <w:left w:val="nil"/>
              <w:bottom w:val="nil"/>
              <w:right w:val="nil"/>
            </w:tcBorders>
            <w:shd w:val="clear" w:color="auto" w:fill="auto"/>
            <w:vAlign w:val="center"/>
            <w:hideMark/>
          </w:tcPr>
          <w:p w14:paraId="2FD7741D"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86" w:type="pct"/>
            <w:tcBorders>
              <w:top w:val="nil"/>
              <w:left w:val="nil"/>
              <w:bottom w:val="nil"/>
              <w:right w:val="nil"/>
            </w:tcBorders>
            <w:shd w:val="clear" w:color="auto" w:fill="auto"/>
            <w:vAlign w:val="center"/>
            <w:hideMark/>
          </w:tcPr>
          <w:p w14:paraId="778E55D9"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70" w:type="pct"/>
            <w:tcBorders>
              <w:top w:val="nil"/>
              <w:left w:val="nil"/>
              <w:bottom w:val="nil"/>
              <w:right w:val="nil"/>
            </w:tcBorders>
            <w:shd w:val="clear" w:color="auto" w:fill="auto"/>
            <w:vAlign w:val="center"/>
            <w:hideMark/>
          </w:tcPr>
          <w:p w14:paraId="2A805374"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686" w:type="pct"/>
            <w:tcBorders>
              <w:top w:val="nil"/>
              <w:left w:val="nil"/>
              <w:bottom w:val="nil"/>
              <w:right w:val="nil"/>
            </w:tcBorders>
            <w:shd w:val="clear" w:color="auto" w:fill="auto"/>
            <w:vAlign w:val="center"/>
            <w:hideMark/>
          </w:tcPr>
          <w:p w14:paraId="180E5918"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291" w:type="pct"/>
            <w:tcBorders>
              <w:top w:val="nil"/>
              <w:left w:val="nil"/>
              <w:bottom w:val="nil"/>
              <w:right w:val="nil"/>
            </w:tcBorders>
            <w:shd w:val="clear" w:color="auto" w:fill="auto"/>
            <w:vAlign w:val="center"/>
            <w:hideMark/>
          </w:tcPr>
          <w:p w14:paraId="797C99EC"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28" w:type="pct"/>
            <w:tcBorders>
              <w:top w:val="nil"/>
              <w:left w:val="nil"/>
              <w:bottom w:val="nil"/>
              <w:right w:val="nil"/>
            </w:tcBorders>
            <w:shd w:val="clear" w:color="auto" w:fill="auto"/>
            <w:vAlign w:val="center"/>
            <w:hideMark/>
          </w:tcPr>
          <w:p w14:paraId="3C29F962"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94" w:type="pct"/>
            <w:tcBorders>
              <w:top w:val="nil"/>
              <w:left w:val="nil"/>
              <w:bottom w:val="nil"/>
              <w:right w:val="nil"/>
            </w:tcBorders>
            <w:shd w:val="clear" w:color="000000" w:fill="FFFFFF"/>
            <w:vAlign w:val="center"/>
            <w:hideMark/>
          </w:tcPr>
          <w:p w14:paraId="3150E7D0"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507" w:type="pct"/>
            <w:tcBorders>
              <w:top w:val="nil"/>
              <w:left w:val="nil"/>
              <w:bottom w:val="nil"/>
              <w:right w:val="nil"/>
            </w:tcBorders>
            <w:shd w:val="clear" w:color="000000" w:fill="FFFFFF"/>
            <w:vAlign w:val="center"/>
            <w:hideMark/>
          </w:tcPr>
          <w:p w14:paraId="07D9EDC8"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Poor</w:t>
            </w:r>
          </w:p>
        </w:tc>
      </w:tr>
      <w:tr w:rsidR="0086517B" w:rsidRPr="00862F67" w14:paraId="3E29031B" w14:textId="77777777" w:rsidTr="00BF4937">
        <w:trPr>
          <w:trHeight w:val="300"/>
        </w:trPr>
        <w:tc>
          <w:tcPr>
            <w:tcW w:w="1084" w:type="pct"/>
            <w:tcBorders>
              <w:top w:val="nil"/>
              <w:left w:val="nil"/>
              <w:bottom w:val="nil"/>
              <w:right w:val="nil"/>
            </w:tcBorders>
            <w:shd w:val="clear" w:color="auto" w:fill="auto"/>
            <w:vAlign w:val="center"/>
            <w:hideMark/>
          </w:tcPr>
          <w:p w14:paraId="32A6DE93"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Hirasen, 2020</w:t>
            </w:r>
          </w:p>
        </w:tc>
        <w:tc>
          <w:tcPr>
            <w:tcW w:w="413" w:type="pct"/>
            <w:tcBorders>
              <w:top w:val="nil"/>
              <w:left w:val="nil"/>
              <w:bottom w:val="nil"/>
              <w:right w:val="nil"/>
            </w:tcBorders>
            <w:shd w:val="clear" w:color="auto" w:fill="auto"/>
            <w:vAlign w:val="center"/>
            <w:hideMark/>
          </w:tcPr>
          <w:p w14:paraId="46B56E84"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41" w:type="pct"/>
            <w:tcBorders>
              <w:top w:val="nil"/>
              <w:left w:val="nil"/>
              <w:bottom w:val="nil"/>
              <w:right w:val="nil"/>
            </w:tcBorders>
            <w:shd w:val="clear" w:color="auto" w:fill="auto"/>
            <w:vAlign w:val="center"/>
            <w:hideMark/>
          </w:tcPr>
          <w:p w14:paraId="395D91E0"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xml:space="preserve">* </w:t>
            </w:r>
          </w:p>
        </w:tc>
        <w:tc>
          <w:tcPr>
            <w:tcW w:w="386" w:type="pct"/>
            <w:tcBorders>
              <w:top w:val="nil"/>
              <w:left w:val="nil"/>
              <w:bottom w:val="nil"/>
              <w:right w:val="nil"/>
            </w:tcBorders>
            <w:shd w:val="clear" w:color="auto" w:fill="auto"/>
            <w:vAlign w:val="center"/>
            <w:hideMark/>
          </w:tcPr>
          <w:p w14:paraId="55B202A2"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xml:space="preserve">* </w:t>
            </w:r>
          </w:p>
        </w:tc>
        <w:tc>
          <w:tcPr>
            <w:tcW w:w="370" w:type="pct"/>
            <w:tcBorders>
              <w:top w:val="nil"/>
              <w:left w:val="nil"/>
              <w:bottom w:val="nil"/>
              <w:right w:val="nil"/>
            </w:tcBorders>
            <w:shd w:val="clear" w:color="auto" w:fill="auto"/>
            <w:vAlign w:val="center"/>
            <w:hideMark/>
          </w:tcPr>
          <w:p w14:paraId="291BECE6"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xml:space="preserve">* </w:t>
            </w:r>
          </w:p>
        </w:tc>
        <w:tc>
          <w:tcPr>
            <w:tcW w:w="686" w:type="pct"/>
            <w:tcBorders>
              <w:top w:val="nil"/>
              <w:left w:val="nil"/>
              <w:bottom w:val="nil"/>
              <w:right w:val="nil"/>
            </w:tcBorders>
            <w:shd w:val="clear" w:color="auto" w:fill="auto"/>
            <w:vAlign w:val="center"/>
            <w:hideMark/>
          </w:tcPr>
          <w:p w14:paraId="2F5C0A8C"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291" w:type="pct"/>
            <w:tcBorders>
              <w:top w:val="nil"/>
              <w:left w:val="nil"/>
              <w:bottom w:val="nil"/>
              <w:right w:val="nil"/>
            </w:tcBorders>
            <w:shd w:val="clear" w:color="auto" w:fill="auto"/>
            <w:vAlign w:val="center"/>
            <w:hideMark/>
          </w:tcPr>
          <w:p w14:paraId="790D7246"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28" w:type="pct"/>
            <w:tcBorders>
              <w:top w:val="nil"/>
              <w:left w:val="nil"/>
              <w:bottom w:val="nil"/>
              <w:right w:val="nil"/>
            </w:tcBorders>
            <w:shd w:val="clear" w:color="auto" w:fill="auto"/>
            <w:vAlign w:val="center"/>
            <w:hideMark/>
          </w:tcPr>
          <w:p w14:paraId="13E5EA5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94" w:type="pct"/>
            <w:tcBorders>
              <w:top w:val="nil"/>
              <w:left w:val="nil"/>
              <w:bottom w:val="nil"/>
              <w:right w:val="nil"/>
            </w:tcBorders>
            <w:shd w:val="clear" w:color="000000" w:fill="FFFFFF"/>
            <w:vAlign w:val="center"/>
            <w:hideMark/>
          </w:tcPr>
          <w:p w14:paraId="765B7EF1"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507" w:type="pct"/>
            <w:tcBorders>
              <w:top w:val="nil"/>
              <w:left w:val="nil"/>
              <w:bottom w:val="nil"/>
              <w:right w:val="nil"/>
            </w:tcBorders>
            <w:shd w:val="clear" w:color="000000" w:fill="FFFFFF"/>
            <w:vAlign w:val="center"/>
            <w:hideMark/>
          </w:tcPr>
          <w:p w14:paraId="2F21C901"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Good</w:t>
            </w:r>
          </w:p>
        </w:tc>
      </w:tr>
      <w:tr w:rsidR="0086517B" w:rsidRPr="00862F67" w14:paraId="1F790B24" w14:textId="77777777" w:rsidTr="00BF4937">
        <w:trPr>
          <w:trHeight w:val="300"/>
        </w:trPr>
        <w:tc>
          <w:tcPr>
            <w:tcW w:w="1084" w:type="pct"/>
            <w:tcBorders>
              <w:top w:val="nil"/>
              <w:left w:val="nil"/>
              <w:bottom w:val="nil"/>
              <w:right w:val="nil"/>
            </w:tcBorders>
            <w:shd w:val="clear" w:color="auto" w:fill="auto"/>
            <w:vAlign w:val="center"/>
            <w:hideMark/>
          </w:tcPr>
          <w:p w14:paraId="4668F12F"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Makurumidze, 2020</w:t>
            </w:r>
          </w:p>
        </w:tc>
        <w:tc>
          <w:tcPr>
            <w:tcW w:w="413" w:type="pct"/>
            <w:tcBorders>
              <w:top w:val="nil"/>
              <w:left w:val="nil"/>
              <w:bottom w:val="nil"/>
              <w:right w:val="nil"/>
            </w:tcBorders>
            <w:shd w:val="clear" w:color="auto" w:fill="auto"/>
            <w:vAlign w:val="center"/>
            <w:hideMark/>
          </w:tcPr>
          <w:p w14:paraId="42F971C3"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41" w:type="pct"/>
            <w:tcBorders>
              <w:top w:val="nil"/>
              <w:left w:val="nil"/>
              <w:bottom w:val="nil"/>
              <w:right w:val="nil"/>
            </w:tcBorders>
            <w:shd w:val="clear" w:color="auto" w:fill="auto"/>
            <w:vAlign w:val="center"/>
            <w:hideMark/>
          </w:tcPr>
          <w:p w14:paraId="768E2FEF"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86" w:type="pct"/>
            <w:tcBorders>
              <w:top w:val="nil"/>
              <w:left w:val="nil"/>
              <w:bottom w:val="nil"/>
              <w:right w:val="nil"/>
            </w:tcBorders>
            <w:shd w:val="clear" w:color="auto" w:fill="auto"/>
            <w:vAlign w:val="center"/>
            <w:hideMark/>
          </w:tcPr>
          <w:p w14:paraId="47D1EBD2"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70" w:type="pct"/>
            <w:tcBorders>
              <w:top w:val="nil"/>
              <w:left w:val="nil"/>
              <w:bottom w:val="nil"/>
              <w:right w:val="nil"/>
            </w:tcBorders>
            <w:shd w:val="clear" w:color="auto" w:fill="auto"/>
            <w:vAlign w:val="center"/>
            <w:hideMark/>
          </w:tcPr>
          <w:p w14:paraId="5B50A4D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686" w:type="pct"/>
            <w:tcBorders>
              <w:top w:val="nil"/>
              <w:left w:val="nil"/>
              <w:bottom w:val="nil"/>
              <w:right w:val="nil"/>
            </w:tcBorders>
            <w:shd w:val="clear" w:color="auto" w:fill="auto"/>
            <w:vAlign w:val="center"/>
            <w:hideMark/>
          </w:tcPr>
          <w:p w14:paraId="3FD0A5DF"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291" w:type="pct"/>
            <w:tcBorders>
              <w:top w:val="nil"/>
              <w:left w:val="nil"/>
              <w:bottom w:val="nil"/>
              <w:right w:val="nil"/>
            </w:tcBorders>
            <w:shd w:val="clear" w:color="auto" w:fill="auto"/>
            <w:vAlign w:val="center"/>
            <w:hideMark/>
          </w:tcPr>
          <w:p w14:paraId="427826B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28" w:type="pct"/>
            <w:tcBorders>
              <w:top w:val="nil"/>
              <w:left w:val="nil"/>
              <w:bottom w:val="nil"/>
              <w:right w:val="nil"/>
            </w:tcBorders>
            <w:shd w:val="clear" w:color="auto" w:fill="auto"/>
            <w:vAlign w:val="center"/>
            <w:hideMark/>
          </w:tcPr>
          <w:p w14:paraId="167217FE"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94" w:type="pct"/>
            <w:tcBorders>
              <w:top w:val="nil"/>
              <w:left w:val="nil"/>
              <w:bottom w:val="nil"/>
              <w:right w:val="nil"/>
            </w:tcBorders>
            <w:shd w:val="clear" w:color="000000" w:fill="FFFFFF"/>
            <w:vAlign w:val="center"/>
            <w:hideMark/>
          </w:tcPr>
          <w:p w14:paraId="320F3920"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507" w:type="pct"/>
            <w:tcBorders>
              <w:top w:val="nil"/>
              <w:left w:val="nil"/>
              <w:bottom w:val="nil"/>
              <w:right w:val="nil"/>
            </w:tcBorders>
            <w:shd w:val="clear" w:color="000000" w:fill="FFFFFF"/>
            <w:vAlign w:val="center"/>
            <w:hideMark/>
          </w:tcPr>
          <w:p w14:paraId="0D0F4FE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Good</w:t>
            </w:r>
          </w:p>
        </w:tc>
      </w:tr>
      <w:tr w:rsidR="0086517B" w:rsidRPr="00862F67" w14:paraId="49A6A6D7" w14:textId="77777777" w:rsidTr="00BF4937">
        <w:trPr>
          <w:trHeight w:val="300"/>
        </w:trPr>
        <w:tc>
          <w:tcPr>
            <w:tcW w:w="1084" w:type="pct"/>
            <w:tcBorders>
              <w:top w:val="nil"/>
              <w:left w:val="nil"/>
              <w:bottom w:val="nil"/>
              <w:right w:val="nil"/>
            </w:tcBorders>
            <w:shd w:val="clear" w:color="auto" w:fill="auto"/>
            <w:vAlign w:val="center"/>
            <w:hideMark/>
          </w:tcPr>
          <w:p w14:paraId="01AD1CBA"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xml:space="preserve">Matare, 2020 </w:t>
            </w:r>
          </w:p>
        </w:tc>
        <w:tc>
          <w:tcPr>
            <w:tcW w:w="413" w:type="pct"/>
            <w:tcBorders>
              <w:top w:val="nil"/>
              <w:left w:val="nil"/>
              <w:bottom w:val="nil"/>
              <w:right w:val="nil"/>
            </w:tcBorders>
            <w:shd w:val="clear" w:color="auto" w:fill="auto"/>
            <w:vAlign w:val="center"/>
            <w:hideMark/>
          </w:tcPr>
          <w:p w14:paraId="6933CB5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41" w:type="pct"/>
            <w:tcBorders>
              <w:top w:val="nil"/>
              <w:left w:val="nil"/>
              <w:bottom w:val="nil"/>
              <w:right w:val="nil"/>
            </w:tcBorders>
            <w:shd w:val="clear" w:color="auto" w:fill="auto"/>
            <w:vAlign w:val="center"/>
            <w:hideMark/>
          </w:tcPr>
          <w:p w14:paraId="030C6BD4"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86" w:type="pct"/>
            <w:tcBorders>
              <w:top w:val="nil"/>
              <w:left w:val="nil"/>
              <w:bottom w:val="nil"/>
              <w:right w:val="nil"/>
            </w:tcBorders>
            <w:shd w:val="clear" w:color="auto" w:fill="auto"/>
            <w:vAlign w:val="center"/>
            <w:hideMark/>
          </w:tcPr>
          <w:p w14:paraId="0E91565F"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70" w:type="pct"/>
            <w:tcBorders>
              <w:top w:val="nil"/>
              <w:left w:val="nil"/>
              <w:bottom w:val="nil"/>
              <w:right w:val="nil"/>
            </w:tcBorders>
            <w:shd w:val="clear" w:color="auto" w:fill="auto"/>
            <w:vAlign w:val="center"/>
            <w:hideMark/>
          </w:tcPr>
          <w:p w14:paraId="78AB3062"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686" w:type="pct"/>
            <w:tcBorders>
              <w:top w:val="nil"/>
              <w:left w:val="nil"/>
              <w:bottom w:val="nil"/>
              <w:right w:val="nil"/>
            </w:tcBorders>
            <w:shd w:val="clear" w:color="auto" w:fill="auto"/>
            <w:vAlign w:val="center"/>
            <w:hideMark/>
          </w:tcPr>
          <w:p w14:paraId="5A6C2772"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291" w:type="pct"/>
            <w:tcBorders>
              <w:top w:val="nil"/>
              <w:left w:val="nil"/>
              <w:bottom w:val="nil"/>
              <w:right w:val="nil"/>
            </w:tcBorders>
            <w:shd w:val="clear" w:color="auto" w:fill="auto"/>
            <w:vAlign w:val="center"/>
            <w:hideMark/>
          </w:tcPr>
          <w:p w14:paraId="0232266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28" w:type="pct"/>
            <w:tcBorders>
              <w:top w:val="nil"/>
              <w:left w:val="nil"/>
              <w:bottom w:val="nil"/>
              <w:right w:val="nil"/>
            </w:tcBorders>
            <w:shd w:val="clear" w:color="auto" w:fill="auto"/>
            <w:vAlign w:val="center"/>
            <w:hideMark/>
          </w:tcPr>
          <w:p w14:paraId="58F7AC5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94" w:type="pct"/>
            <w:tcBorders>
              <w:top w:val="nil"/>
              <w:left w:val="nil"/>
              <w:bottom w:val="nil"/>
              <w:right w:val="nil"/>
            </w:tcBorders>
            <w:shd w:val="clear" w:color="000000" w:fill="FFFFFF"/>
            <w:vAlign w:val="center"/>
            <w:hideMark/>
          </w:tcPr>
          <w:p w14:paraId="309B2933"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507" w:type="pct"/>
            <w:tcBorders>
              <w:top w:val="nil"/>
              <w:left w:val="nil"/>
              <w:bottom w:val="nil"/>
              <w:right w:val="nil"/>
            </w:tcBorders>
            <w:shd w:val="clear" w:color="000000" w:fill="FFFFFF"/>
            <w:vAlign w:val="center"/>
            <w:hideMark/>
          </w:tcPr>
          <w:p w14:paraId="4B885EB8"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Fair</w:t>
            </w:r>
          </w:p>
        </w:tc>
      </w:tr>
      <w:tr w:rsidR="0086517B" w:rsidRPr="00862F67" w14:paraId="64C5C5FD" w14:textId="77777777" w:rsidTr="00BF4937">
        <w:trPr>
          <w:trHeight w:val="300"/>
        </w:trPr>
        <w:tc>
          <w:tcPr>
            <w:tcW w:w="1084" w:type="pct"/>
            <w:tcBorders>
              <w:top w:val="nil"/>
              <w:left w:val="nil"/>
              <w:bottom w:val="nil"/>
              <w:right w:val="nil"/>
            </w:tcBorders>
            <w:shd w:val="clear" w:color="auto" w:fill="auto"/>
            <w:vAlign w:val="center"/>
            <w:hideMark/>
          </w:tcPr>
          <w:p w14:paraId="195B5276"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Mayasi, 2022</w:t>
            </w:r>
          </w:p>
        </w:tc>
        <w:tc>
          <w:tcPr>
            <w:tcW w:w="413" w:type="pct"/>
            <w:tcBorders>
              <w:top w:val="nil"/>
              <w:left w:val="nil"/>
              <w:bottom w:val="nil"/>
              <w:right w:val="nil"/>
            </w:tcBorders>
            <w:shd w:val="clear" w:color="auto" w:fill="auto"/>
            <w:vAlign w:val="center"/>
            <w:hideMark/>
          </w:tcPr>
          <w:p w14:paraId="5F772FDD"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41" w:type="pct"/>
            <w:tcBorders>
              <w:top w:val="nil"/>
              <w:left w:val="nil"/>
              <w:bottom w:val="nil"/>
              <w:right w:val="nil"/>
            </w:tcBorders>
            <w:shd w:val="clear" w:color="auto" w:fill="auto"/>
            <w:vAlign w:val="center"/>
            <w:hideMark/>
          </w:tcPr>
          <w:p w14:paraId="7A74178F"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86" w:type="pct"/>
            <w:tcBorders>
              <w:top w:val="nil"/>
              <w:left w:val="nil"/>
              <w:bottom w:val="nil"/>
              <w:right w:val="nil"/>
            </w:tcBorders>
            <w:shd w:val="clear" w:color="auto" w:fill="auto"/>
            <w:vAlign w:val="center"/>
            <w:hideMark/>
          </w:tcPr>
          <w:p w14:paraId="52B8C6D4"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70" w:type="pct"/>
            <w:tcBorders>
              <w:top w:val="nil"/>
              <w:left w:val="nil"/>
              <w:bottom w:val="nil"/>
              <w:right w:val="nil"/>
            </w:tcBorders>
            <w:shd w:val="clear" w:color="auto" w:fill="auto"/>
            <w:vAlign w:val="center"/>
            <w:hideMark/>
          </w:tcPr>
          <w:p w14:paraId="15B092DA"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686" w:type="pct"/>
            <w:tcBorders>
              <w:top w:val="nil"/>
              <w:left w:val="nil"/>
              <w:bottom w:val="nil"/>
              <w:right w:val="nil"/>
            </w:tcBorders>
            <w:shd w:val="clear" w:color="auto" w:fill="auto"/>
            <w:vAlign w:val="center"/>
            <w:hideMark/>
          </w:tcPr>
          <w:p w14:paraId="31FE74E3"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291" w:type="pct"/>
            <w:tcBorders>
              <w:top w:val="nil"/>
              <w:left w:val="nil"/>
              <w:bottom w:val="nil"/>
              <w:right w:val="nil"/>
            </w:tcBorders>
            <w:shd w:val="clear" w:color="auto" w:fill="auto"/>
            <w:vAlign w:val="center"/>
            <w:hideMark/>
          </w:tcPr>
          <w:p w14:paraId="09D6EB14"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28" w:type="pct"/>
            <w:tcBorders>
              <w:top w:val="nil"/>
              <w:left w:val="nil"/>
              <w:bottom w:val="nil"/>
              <w:right w:val="nil"/>
            </w:tcBorders>
            <w:shd w:val="clear" w:color="auto" w:fill="auto"/>
            <w:vAlign w:val="center"/>
            <w:hideMark/>
          </w:tcPr>
          <w:p w14:paraId="1505241A"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94" w:type="pct"/>
            <w:tcBorders>
              <w:top w:val="nil"/>
              <w:left w:val="nil"/>
              <w:bottom w:val="nil"/>
              <w:right w:val="nil"/>
            </w:tcBorders>
            <w:shd w:val="clear" w:color="000000" w:fill="FFFFFF"/>
            <w:vAlign w:val="center"/>
            <w:hideMark/>
          </w:tcPr>
          <w:p w14:paraId="0146B804"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507" w:type="pct"/>
            <w:tcBorders>
              <w:top w:val="nil"/>
              <w:left w:val="nil"/>
              <w:bottom w:val="nil"/>
              <w:right w:val="nil"/>
            </w:tcBorders>
            <w:shd w:val="clear" w:color="000000" w:fill="FFFFFF"/>
            <w:vAlign w:val="center"/>
            <w:hideMark/>
          </w:tcPr>
          <w:p w14:paraId="110E184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xml:space="preserve">Good </w:t>
            </w:r>
          </w:p>
        </w:tc>
      </w:tr>
      <w:tr w:rsidR="0086517B" w:rsidRPr="00862F67" w14:paraId="6729A73D" w14:textId="77777777" w:rsidTr="00BF4937">
        <w:trPr>
          <w:trHeight w:val="300"/>
        </w:trPr>
        <w:tc>
          <w:tcPr>
            <w:tcW w:w="1084" w:type="pct"/>
            <w:tcBorders>
              <w:top w:val="nil"/>
              <w:left w:val="nil"/>
              <w:bottom w:val="nil"/>
              <w:right w:val="nil"/>
            </w:tcBorders>
            <w:shd w:val="clear" w:color="auto" w:fill="auto"/>
            <w:vAlign w:val="center"/>
            <w:hideMark/>
          </w:tcPr>
          <w:p w14:paraId="124965B9" w14:textId="77777777" w:rsidR="0086517B" w:rsidRPr="00862F67" w:rsidRDefault="0086517B" w:rsidP="00BF4937">
            <w:pPr>
              <w:spacing w:after="0" w:line="240" w:lineRule="auto"/>
              <w:rPr>
                <w:rFonts w:ascii="Arial Narrow" w:eastAsia="Times New Roman" w:hAnsi="Arial Narrow" w:cs="Calibri"/>
                <w:sz w:val="18"/>
                <w:szCs w:val="18"/>
                <w:lang w:eastAsia="nl-BE"/>
              </w:rPr>
            </w:pPr>
            <w:proofErr w:type="spellStart"/>
            <w:r w:rsidRPr="00862F67">
              <w:rPr>
                <w:rFonts w:ascii="Arial Narrow" w:eastAsia="Times New Roman" w:hAnsi="Arial Narrow" w:cs="Calibri"/>
                <w:sz w:val="18"/>
                <w:szCs w:val="18"/>
                <w:lang w:eastAsia="nl-BE"/>
              </w:rPr>
              <w:t>Owona</w:t>
            </w:r>
            <w:proofErr w:type="spellEnd"/>
            <w:r w:rsidRPr="00862F67">
              <w:rPr>
                <w:rFonts w:ascii="Arial Narrow" w:eastAsia="Times New Roman" w:hAnsi="Arial Narrow" w:cs="Calibri"/>
                <w:sz w:val="18"/>
                <w:szCs w:val="18"/>
                <w:lang w:eastAsia="nl-BE"/>
              </w:rPr>
              <w:t>, 2019 (abstract)</w:t>
            </w:r>
          </w:p>
        </w:tc>
        <w:tc>
          <w:tcPr>
            <w:tcW w:w="413" w:type="pct"/>
            <w:tcBorders>
              <w:top w:val="nil"/>
              <w:left w:val="nil"/>
              <w:bottom w:val="nil"/>
              <w:right w:val="nil"/>
            </w:tcBorders>
            <w:shd w:val="clear" w:color="auto" w:fill="auto"/>
            <w:vAlign w:val="center"/>
            <w:hideMark/>
          </w:tcPr>
          <w:p w14:paraId="24D02E18"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41" w:type="pct"/>
            <w:tcBorders>
              <w:top w:val="nil"/>
              <w:left w:val="nil"/>
              <w:bottom w:val="nil"/>
              <w:right w:val="nil"/>
            </w:tcBorders>
            <w:shd w:val="clear" w:color="auto" w:fill="auto"/>
            <w:vAlign w:val="center"/>
            <w:hideMark/>
          </w:tcPr>
          <w:p w14:paraId="618517EC"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86" w:type="pct"/>
            <w:tcBorders>
              <w:top w:val="nil"/>
              <w:left w:val="nil"/>
              <w:bottom w:val="nil"/>
              <w:right w:val="nil"/>
            </w:tcBorders>
            <w:shd w:val="clear" w:color="auto" w:fill="auto"/>
            <w:vAlign w:val="center"/>
            <w:hideMark/>
          </w:tcPr>
          <w:p w14:paraId="49F3A45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70" w:type="pct"/>
            <w:tcBorders>
              <w:top w:val="nil"/>
              <w:left w:val="nil"/>
              <w:bottom w:val="nil"/>
              <w:right w:val="nil"/>
            </w:tcBorders>
            <w:shd w:val="clear" w:color="auto" w:fill="auto"/>
            <w:vAlign w:val="center"/>
            <w:hideMark/>
          </w:tcPr>
          <w:p w14:paraId="22F4246D"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686" w:type="pct"/>
            <w:tcBorders>
              <w:top w:val="nil"/>
              <w:left w:val="nil"/>
              <w:bottom w:val="nil"/>
              <w:right w:val="nil"/>
            </w:tcBorders>
            <w:shd w:val="clear" w:color="auto" w:fill="auto"/>
            <w:vAlign w:val="center"/>
            <w:hideMark/>
          </w:tcPr>
          <w:p w14:paraId="0B263162"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291" w:type="pct"/>
            <w:tcBorders>
              <w:top w:val="nil"/>
              <w:left w:val="nil"/>
              <w:bottom w:val="nil"/>
              <w:right w:val="nil"/>
            </w:tcBorders>
            <w:shd w:val="clear" w:color="auto" w:fill="auto"/>
            <w:vAlign w:val="center"/>
            <w:hideMark/>
          </w:tcPr>
          <w:p w14:paraId="5341308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28" w:type="pct"/>
            <w:tcBorders>
              <w:top w:val="nil"/>
              <w:left w:val="nil"/>
              <w:bottom w:val="nil"/>
              <w:right w:val="nil"/>
            </w:tcBorders>
            <w:shd w:val="clear" w:color="auto" w:fill="auto"/>
            <w:vAlign w:val="center"/>
            <w:hideMark/>
          </w:tcPr>
          <w:p w14:paraId="06EF802A"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94" w:type="pct"/>
            <w:tcBorders>
              <w:top w:val="nil"/>
              <w:left w:val="nil"/>
              <w:bottom w:val="nil"/>
              <w:right w:val="nil"/>
            </w:tcBorders>
            <w:shd w:val="clear" w:color="auto" w:fill="auto"/>
            <w:vAlign w:val="center"/>
            <w:hideMark/>
          </w:tcPr>
          <w:p w14:paraId="2D148BEC"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507" w:type="pct"/>
            <w:tcBorders>
              <w:top w:val="nil"/>
              <w:left w:val="nil"/>
              <w:bottom w:val="nil"/>
              <w:right w:val="nil"/>
            </w:tcBorders>
            <w:shd w:val="clear" w:color="auto" w:fill="auto"/>
            <w:vAlign w:val="center"/>
            <w:hideMark/>
          </w:tcPr>
          <w:p w14:paraId="0848AD36"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Poor</w:t>
            </w:r>
          </w:p>
        </w:tc>
      </w:tr>
      <w:tr w:rsidR="0086517B" w:rsidRPr="00862F67" w14:paraId="51168183" w14:textId="77777777" w:rsidTr="00BF4937">
        <w:trPr>
          <w:trHeight w:val="300"/>
        </w:trPr>
        <w:tc>
          <w:tcPr>
            <w:tcW w:w="1084" w:type="pct"/>
            <w:tcBorders>
              <w:top w:val="nil"/>
              <w:left w:val="nil"/>
              <w:bottom w:val="nil"/>
              <w:right w:val="nil"/>
            </w:tcBorders>
            <w:shd w:val="clear" w:color="000000" w:fill="FFFFFF"/>
            <w:vAlign w:val="center"/>
            <w:hideMark/>
          </w:tcPr>
          <w:p w14:paraId="4401B8F5" w14:textId="77777777" w:rsidR="0086517B" w:rsidRPr="00862F67" w:rsidRDefault="0086517B" w:rsidP="00BF4937">
            <w:pPr>
              <w:spacing w:after="0" w:line="240" w:lineRule="auto"/>
              <w:rPr>
                <w:rFonts w:ascii="Arial Narrow" w:eastAsia="Times New Roman" w:hAnsi="Arial Narrow" w:cs="Calibri"/>
                <w:sz w:val="18"/>
                <w:szCs w:val="18"/>
                <w:lang w:eastAsia="nl-BE"/>
              </w:rPr>
            </w:pPr>
            <w:proofErr w:type="spellStart"/>
            <w:r w:rsidRPr="00B3768B">
              <w:rPr>
                <w:rFonts w:ascii="Arial Narrow" w:eastAsia="Times New Roman" w:hAnsi="Arial Narrow" w:cs="Calibri"/>
                <w:sz w:val="18"/>
                <w:szCs w:val="18"/>
                <w:lang w:eastAsia="nl-BE"/>
              </w:rPr>
              <w:t>Tlhajoane</w:t>
            </w:r>
            <w:proofErr w:type="spellEnd"/>
            <w:r w:rsidRPr="00862F67">
              <w:rPr>
                <w:rFonts w:ascii="Arial Narrow" w:eastAsia="Times New Roman" w:hAnsi="Arial Narrow" w:cs="Calibri"/>
                <w:sz w:val="18"/>
                <w:szCs w:val="18"/>
                <w:lang w:eastAsia="nl-BE"/>
              </w:rPr>
              <w:t>, 2021</w:t>
            </w:r>
          </w:p>
        </w:tc>
        <w:tc>
          <w:tcPr>
            <w:tcW w:w="413" w:type="pct"/>
            <w:tcBorders>
              <w:top w:val="nil"/>
              <w:left w:val="nil"/>
              <w:bottom w:val="nil"/>
              <w:right w:val="nil"/>
            </w:tcBorders>
            <w:shd w:val="clear" w:color="000000" w:fill="FFFFFF"/>
            <w:vAlign w:val="center"/>
            <w:hideMark/>
          </w:tcPr>
          <w:p w14:paraId="11217B21"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41" w:type="pct"/>
            <w:tcBorders>
              <w:top w:val="nil"/>
              <w:left w:val="nil"/>
              <w:bottom w:val="nil"/>
              <w:right w:val="nil"/>
            </w:tcBorders>
            <w:shd w:val="clear" w:color="000000" w:fill="FFFFFF"/>
            <w:vAlign w:val="center"/>
            <w:hideMark/>
          </w:tcPr>
          <w:p w14:paraId="4C7D5896"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86" w:type="pct"/>
            <w:tcBorders>
              <w:top w:val="nil"/>
              <w:left w:val="nil"/>
              <w:bottom w:val="nil"/>
              <w:right w:val="nil"/>
            </w:tcBorders>
            <w:shd w:val="clear" w:color="000000" w:fill="FFFFFF"/>
            <w:vAlign w:val="center"/>
            <w:hideMark/>
          </w:tcPr>
          <w:p w14:paraId="7FBC43C9"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370" w:type="pct"/>
            <w:tcBorders>
              <w:top w:val="nil"/>
              <w:left w:val="nil"/>
              <w:bottom w:val="nil"/>
              <w:right w:val="nil"/>
            </w:tcBorders>
            <w:shd w:val="clear" w:color="000000" w:fill="FFFFFF"/>
            <w:vAlign w:val="center"/>
            <w:hideMark/>
          </w:tcPr>
          <w:p w14:paraId="7481794A"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686" w:type="pct"/>
            <w:tcBorders>
              <w:top w:val="nil"/>
              <w:left w:val="nil"/>
              <w:bottom w:val="nil"/>
              <w:right w:val="nil"/>
            </w:tcBorders>
            <w:shd w:val="clear" w:color="000000" w:fill="FFFFFF"/>
            <w:vAlign w:val="center"/>
            <w:hideMark/>
          </w:tcPr>
          <w:p w14:paraId="26171514"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291" w:type="pct"/>
            <w:tcBorders>
              <w:top w:val="nil"/>
              <w:left w:val="nil"/>
              <w:bottom w:val="nil"/>
              <w:right w:val="nil"/>
            </w:tcBorders>
            <w:shd w:val="clear" w:color="000000" w:fill="FFFFFF"/>
            <w:vAlign w:val="center"/>
            <w:hideMark/>
          </w:tcPr>
          <w:p w14:paraId="5E906A38"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428" w:type="pct"/>
            <w:tcBorders>
              <w:top w:val="nil"/>
              <w:left w:val="nil"/>
              <w:bottom w:val="nil"/>
              <w:right w:val="nil"/>
            </w:tcBorders>
            <w:shd w:val="clear" w:color="000000" w:fill="FFFFFF"/>
            <w:vAlign w:val="center"/>
            <w:hideMark/>
          </w:tcPr>
          <w:p w14:paraId="6547CAE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94" w:type="pct"/>
            <w:tcBorders>
              <w:top w:val="nil"/>
              <w:left w:val="nil"/>
              <w:bottom w:val="nil"/>
              <w:right w:val="nil"/>
            </w:tcBorders>
            <w:shd w:val="clear" w:color="000000" w:fill="FFFFFF"/>
            <w:vAlign w:val="center"/>
            <w:hideMark/>
          </w:tcPr>
          <w:p w14:paraId="0E3FAA41"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w:t>
            </w:r>
          </w:p>
        </w:tc>
        <w:tc>
          <w:tcPr>
            <w:tcW w:w="507" w:type="pct"/>
            <w:tcBorders>
              <w:top w:val="nil"/>
              <w:left w:val="nil"/>
              <w:bottom w:val="nil"/>
              <w:right w:val="nil"/>
            </w:tcBorders>
            <w:shd w:val="clear" w:color="000000" w:fill="FFFFFF"/>
            <w:vAlign w:val="center"/>
            <w:hideMark/>
          </w:tcPr>
          <w:p w14:paraId="3B734B24"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Good</w:t>
            </w:r>
          </w:p>
        </w:tc>
      </w:tr>
      <w:tr w:rsidR="0086517B" w:rsidRPr="00862F67" w14:paraId="1426068C" w14:textId="77777777" w:rsidTr="00BF4937">
        <w:trPr>
          <w:trHeight w:val="300"/>
        </w:trPr>
        <w:tc>
          <w:tcPr>
            <w:tcW w:w="1084" w:type="pct"/>
            <w:tcBorders>
              <w:top w:val="nil"/>
              <w:left w:val="nil"/>
              <w:bottom w:val="single" w:sz="4" w:space="0" w:color="auto"/>
              <w:right w:val="nil"/>
            </w:tcBorders>
            <w:shd w:val="clear" w:color="000000" w:fill="FFFFFF"/>
            <w:noWrap/>
            <w:vAlign w:val="center"/>
            <w:hideMark/>
          </w:tcPr>
          <w:p w14:paraId="67736BD5"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413" w:type="pct"/>
            <w:tcBorders>
              <w:top w:val="nil"/>
              <w:left w:val="nil"/>
              <w:bottom w:val="single" w:sz="4" w:space="0" w:color="auto"/>
              <w:right w:val="nil"/>
            </w:tcBorders>
            <w:shd w:val="clear" w:color="000000" w:fill="FFFFFF"/>
            <w:noWrap/>
            <w:vAlign w:val="center"/>
            <w:hideMark/>
          </w:tcPr>
          <w:p w14:paraId="51FCC423"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341" w:type="pct"/>
            <w:tcBorders>
              <w:top w:val="nil"/>
              <w:left w:val="nil"/>
              <w:bottom w:val="single" w:sz="4" w:space="0" w:color="auto"/>
              <w:right w:val="nil"/>
            </w:tcBorders>
            <w:shd w:val="clear" w:color="000000" w:fill="FFFFFF"/>
            <w:noWrap/>
            <w:vAlign w:val="center"/>
            <w:hideMark/>
          </w:tcPr>
          <w:p w14:paraId="68FD52EC"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386" w:type="pct"/>
            <w:tcBorders>
              <w:top w:val="nil"/>
              <w:left w:val="nil"/>
              <w:bottom w:val="single" w:sz="4" w:space="0" w:color="auto"/>
              <w:right w:val="nil"/>
            </w:tcBorders>
            <w:shd w:val="clear" w:color="000000" w:fill="FFFFFF"/>
            <w:noWrap/>
            <w:vAlign w:val="center"/>
            <w:hideMark/>
          </w:tcPr>
          <w:p w14:paraId="59630A44"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370" w:type="pct"/>
            <w:tcBorders>
              <w:top w:val="nil"/>
              <w:left w:val="nil"/>
              <w:bottom w:val="single" w:sz="4" w:space="0" w:color="auto"/>
              <w:right w:val="nil"/>
            </w:tcBorders>
            <w:shd w:val="clear" w:color="000000" w:fill="FFFFFF"/>
            <w:noWrap/>
            <w:vAlign w:val="center"/>
            <w:hideMark/>
          </w:tcPr>
          <w:p w14:paraId="478DA712"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686" w:type="pct"/>
            <w:tcBorders>
              <w:top w:val="nil"/>
              <w:left w:val="nil"/>
              <w:bottom w:val="single" w:sz="4" w:space="0" w:color="auto"/>
              <w:right w:val="nil"/>
            </w:tcBorders>
            <w:shd w:val="clear" w:color="000000" w:fill="FFFFFF"/>
            <w:noWrap/>
            <w:vAlign w:val="center"/>
            <w:hideMark/>
          </w:tcPr>
          <w:p w14:paraId="204F4B9C"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291" w:type="pct"/>
            <w:tcBorders>
              <w:top w:val="nil"/>
              <w:left w:val="nil"/>
              <w:bottom w:val="single" w:sz="4" w:space="0" w:color="auto"/>
              <w:right w:val="nil"/>
            </w:tcBorders>
            <w:shd w:val="clear" w:color="000000" w:fill="FFFFFF"/>
            <w:noWrap/>
            <w:vAlign w:val="center"/>
            <w:hideMark/>
          </w:tcPr>
          <w:p w14:paraId="1D1472FF"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428" w:type="pct"/>
            <w:tcBorders>
              <w:top w:val="nil"/>
              <w:left w:val="nil"/>
              <w:bottom w:val="single" w:sz="4" w:space="0" w:color="auto"/>
              <w:right w:val="nil"/>
            </w:tcBorders>
            <w:shd w:val="clear" w:color="000000" w:fill="FFFFFF"/>
            <w:noWrap/>
            <w:vAlign w:val="center"/>
            <w:hideMark/>
          </w:tcPr>
          <w:p w14:paraId="348C5384"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494" w:type="pct"/>
            <w:tcBorders>
              <w:top w:val="nil"/>
              <w:left w:val="nil"/>
              <w:bottom w:val="single" w:sz="4" w:space="0" w:color="auto"/>
              <w:right w:val="nil"/>
            </w:tcBorders>
            <w:shd w:val="clear" w:color="000000" w:fill="FFFFFF"/>
            <w:noWrap/>
            <w:vAlign w:val="center"/>
            <w:hideMark/>
          </w:tcPr>
          <w:p w14:paraId="066CAF3F"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507" w:type="pct"/>
            <w:tcBorders>
              <w:top w:val="nil"/>
              <w:left w:val="nil"/>
              <w:bottom w:val="single" w:sz="4" w:space="0" w:color="auto"/>
              <w:right w:val="nil"/>
            </w:tcBorders>
            <w:shd w:val="clear" w:color="000000" w:fill="FFFFFF"/>
            <w:noWrap/>
            <w:vAlign w:val="center"/>
            <w:hideMark/>
          </w:tcPr>
          <w:p w14:paraId="128BB185"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r>
      <w:tr w:rsidR="0086517B" w:rsidRPr="00862F67" w14:paraId="4445A96A" w14:textId="77777777" w:rsidTr="00BF4937">
        <w:trPr>
          <w:trHeight w:val="300"/>
        </w:trPr>
        <w:tc>
          <w:tcPr>
            <w:tcW w:w="1084" w:type="pct"/>
            <w:tcBorders>
              <w:top w:val="nil"/>
              <w:left w:val="nil"/>
              <w:bottom w:val="nil"/>
              <w:right w:val="nil"/>
            </w:tcBorders>
            <w:shd w:val="clear" w:color="000000" w:fill="FFFFFF"/>
            <w:vAlign w:val="center"/>
            <w:hideMark/>
          </w:tcPr>
          <w:p w14:paraId="11D5EA6D"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13" w:type="pct"/>
            <w:tcBorders>
              <w:top w:val="nil"/>
              <w:left w:val="nil"/>
              <w:bottom w:val="nil"/>
              <w:right w:val="nil"/>
            </w:tcBorders>
            <w:shd w:val="clear" w:color="000000" w:fill="FFFFFF"/>
            <w:vAlign w:val="center"/>
            <w:hideMark/>
          </w:tcPr>
          <w:p w14:paraId="568F089A"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41" w:type="pct"/>
            <w:tcBorders>
              <w:top w:val="nil"/>
              <w:left w:val="nil"/>
              <w:bottom w:val="nil"/>
              <w:right w:val="nil"/>
            </w:tcBorders>
            <w:shd w:val="clear" w:color="000000" w:fill="FFFFFF"/>
            <w:vAlign w:val="center"/>
            <w:hideMark/>
          </w:tcPr>
          <w:p w14:paraId="4849CDD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86" w:type="pct"/>
            <w:tcBorders>
              <w:top w:val="nil"/>
              <w:left w:val="nil"/>
              <w:bottom w:val="nil"/>
              <w:right w:val="nil"/>
            </w:tcBorders>
            <w:shd w:val="clear" w:color="000000" w:fill="FFFFFF"/>
            <w:vAlign w:val="center"/>
            <w:hideMark/>
          </w:tcPr>
          <w:p w14:paraId="526A9F66"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70" w:type="pct"/>
            <w:tcBorders>
              <w:top w:val="nil"/>
              <w:left w:val="nil"/>
              <w:bottom w:val="nil"/>
              <w:right w:val="nil"/>
            </w:tcBorders>
            <w:shd w:val="clear" w:color="000000" w:fill="FFFFFF"/>
            <w:vAlign w:val="center"/>
            <w:hideMark/>
          </w:tcPr>
          <w:p w14:paraId="5F71F44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686" w:type="pct"/>
            <w:tcBorders>
              <w:top w:val="nil"/>
              <w:left w:val="nil"/>
              <w:bottom w:val="nil"/>
              <w:right w:val="nil"/>
            </w:tcBorders>
            <w:shd w:val="clear" w:color="000000" w:fill="FFFFFF"/>
            <w:vAlign w:val="center"/>
            <w:hideMark/>
          </w:tcPr>
          <w:p w14:paraId="31B53B09"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291" w:type="pct"/>
            <w:tcBorders>
              <w:top w:val="nil"/>
              <w:left w:val="nil"/>
              <w:bottom w:val="nil"/>
              <w:right w:val="nil"/>
            </w:tcBorders>
            <w:shd w:val="clear" w:color="000000" w:fill="FFFFFF"/>
            <w:vAlign w:val="center"/>
            <w:hideMark/>
          </w:tcPr>
          <w:p w14:paraId="10A689AF"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28" w:type="pct"/>
            <w:tcBorders>
              <w:top w:val="nil"/>
              <w:left w:val="nil"/>
              <w:bottom w:val="nil"/>
              <w:right w:val="nil"/>
            </w:tcBorders>
            <w:shd w:val="clear" w:color="000000" w:fill="FFFFFF"/>
            <w:vAlign w:val="center"/>
            <w:hideMark/>
          </w:tcPr>
          <w:p w14:paraId="5FFCC801"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94" w:type="pct"/>
            <w:tcBorders>
              <w:top w:val="nil"/>
              <w:left w:val="nil"/>
              <w:bottom w:val="nil"/>
              <w:right w:val="nil"/>
            </w:tcBorders>
            <w:shd w:val="clear" w:color="000000" w:fill="FFFFFF"/>
            <w:vAlign w:val="center"/>
            <w:hideMark/>
          </w:tcPr>
          <w:p w14:paraId="7F91A880"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507" w:type="pct"/>
            <w:tcBorders>
              <w:top w:val="nil"/>
              <w:left w:val="nil"/>
              <w:bottom w:val="nil"/>
              <w:right w:val="nil"/>
            </w:tcBorders>
            <w:shd w:val="clear" w:color="000000" w:fill="FFFFFF"/>
            <w:vAlign w:val="center"/>
            <w:hideMark/>
          </w:tcPr>
          <w:p w14:paraId="11FA240C"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3CF5062C" w14:textId="77777777" w:rsidTr="00BF4937">
        <w:trPr>
          <w:trHeight w:val="240"/>
        </w:trPr>
        <w:tc>
          <w:tcPr>
            <w:tcW w:w="1084" w:type="pct"/>
            <w:tcBorders>
              <w:top w:val="nil"/>
              <w:left w:val="nil"/>
              <w:bottom w:val="nil"/>
              <w:right w:val="nil"/>
            </w:tcBorders>
            <w:shd w:val="clear" w:color="auto" w:fill="auto"/>
            <w:noWrap/>
            <w:vAlign w:val="center"/>
            <w:hideMark/>
          </w:tcPr>
          <w:p w14:paraId="3F81252B" w14:textId="77777777" w:rsidR="0086517B" w:rsidRPr="00862F67" w:rsidRDefault="0086517B" w:rsidP="00BF4937">
            <w:pPr>
              <w:spacing w:after="0" w:line="240" w:lineRule="auto"/>
              <w:rPr>
                <w:rFonts w:ascii="Arial Narrow" w:eastAsia="Times New Roman" w:hAnsi="Arial Narrow" w:cs="Calibri"/>
                <w:b/>
                <w:bCs/>
                <w:sz w:val="18"/>
                <w:szCs w:val="18"/>
                <w:lang w:eastAsia="nl-BE"/>
              </w:rPr>
            </w:pPr>
            <w:r w:rsidRPr="00862F67">
              <w:rPr>
                <w:rFonts w:ascii="Arial Narrow" w:eastAsia="Times New Roman" w:hAnsi="Arial Narrow" w:cs="Calibri"/>
                <w:b/>
                <w:bCs/>
                <w:sz w:val="18"/>
                <w:szCs w:val="18"/>
                <w:lang w:eastAsia="nl-BE"/>
              </w:rPr>
              <w:t xml:space="preserve">Selection criteria: </w:t>
            </w:r>
          </w:p>
        </w:tc>
        <w:tc>
          <w:tcPr>
            <w:tcW w:w="413" w:type="pct"/>
            <w:tcBorders>
              <w:top w:val="nil"/>
              <w:left w:val="nil"/>
              <w:bottom w:val="nil"/>
              <w:right w:val="nil"/>
            </w:tcBorders>
            <w:shd w:val="clear" w:color="auto" w:fill="auto"/>
            <w:vAlign w:val="center"/>
            <w:hideMark/>
          </w:tcPr>
          <w:p w14:paraId="587BBE68"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41" w:type="pct"/>
            <w:tcBorders>
              <w:top w:val="nil"/>
              <w:left w:val="nil"/>
              <w:bottom w:val="nil"/>
              <w:right w:val="nil"/>
            </w:tcBorders>
            <w:shd w:val="clear" w:color="auto" w:fill="auto"/>
            <w:vAlign w:val="center"/>
            <w:hideMark/>
          </w:tcPr>
          <w:p w14:paraId="1E44892E"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86" w:type="pct"/>
            <w:tcBorders>
              <w:top w:val="nil"/>
              <w:left w:val="nil"/>
              <w:bottom w:val="nil"/>
              <w:right w:val="nil"/>
            </w:tcBorders>
            <w:shd w:val="clear" w:color="auto" w:fill="auto"/>
            <w:vAlign w:val="center"/>
            <w:hideMark/>
          </w:tcPr>
          <w:p w14:paraId="464F64AE"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370" w:type="pct"/>
            <w:tcBorders>
              <w:top w:val="nil"/>
              <w:left w:val="nil"/>
              <w:bottom w:val="nil"/>
              <w:right w:val="nil"/>
            </w:tcBorders>
            <w:shd w:val="clear" w:color="auto" w:fill="auto"/>
            <w:vAlign w:val="center"/>
            <w:hideMark/>
          </w:tcPr>
          <w:p w14:paraId="6ED63F2D"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686" w:type="pct"/>
            <w:tcBorders>
              <w:top w:val="nil"/>
              <w:left w:val="nil"/>
              <w:bottom w:val="nil"/>
              <w:right w:val="nil"/>
            </w:tcBorders>
            <w:shd w:val="clear" w:color="auto" w:fill="auto"/>
            <w:vAlign w:val="center"/>
            <w:hideMark/>
          </w:tcPr>
          <w:p w14:paraId="2C4284A1"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291" w:type="pct"/>
            <w:tcBorders>
              <w:top w:val="nil"/>
              <w:left w:val="nil"/>
              <w:bottom w:val="nil"/>
              <w:right w:val="nil"/>
            </w:tcBorders>
            <w:shd w:val="clear" w:color="auto" w:fill="auto"/>
            <w:vAlign w:val="center"/>
            <w:hideMark/>
          </w:tcPr>
          <w:p w14:paraId="0EE6E1E4"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28" w:type="pct"/>
            <w:tcBorders>
              <w:top w:val="nil"/>
              <w:left w:val="nil"/>
              <w:bottom w:val="nil"/>
              <w:right w:val="nil"/>
            </w:tcBorders>
            <w:shd w:val="clear" w:color="auto" w:fill="auto"/>
            <w:vAlign w:val="center"/>
            <w:hideMark/>
          </w:tcPr>
          <w:p w14:paraId="4A74B3A8"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94" w:type="pct"/>
            <w:tcBorders>
              <w:top w:val="nil"/>
              <w:left w:val="nil"/>
              <w:bottom w:val="nil"/>
              <w:right w:val="nil"/>
            </w:tcBorders>
            <w:shd w:val="clear" w:color="auto" w:fill="auto"/>
            <w:vAlign w:val="center"/>
            <w:hideMark/>
          </w:tcPr>
          <w:p w14:paraId="7A1D06F9"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507" w:type="pct"/>
            <w:tcBorders>
              <w:top w:val="nil"/>
              <w:left w:val="nil"/>
              <w:bottom w:val="nil"/>
              <w:right w:val="nil"/>
            </w:tcBorders>
            <w:shd w:val="clear" w:color="auto" w:fill="auto"/>
            <w:vAlign w:val="center"/>
            <w:hideMark/>
          </w:tcPr>
          <w:p w14:paraId="46A18195"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465290BB" w14:textId="77777777" w:rsidTr="00BF4937">
        <w:trPr>
          <w:trHeight w:val="270"/>
        </w:trPr>
        <w:tc>
          <w:tcPr>
            <w:tcW w:w="3280" w:type="pct"/>
            <w:gridSpan w:val="6"/>
            <w:tcBorders>
              <w:top w:val="nil"/>
              <w:left w:val="nil"/>
              <w:bottom w:val="nil"/>
              <w:right w:val="nil"/>
            </w:tcBorders>
            <w:shd w:val="clear" w:color="auto" w:fill="auto"/>
            <w:hideMark/>
          </w:tcPr>
          <w:p w14:paraId="1EFAA60B"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I. Representativeness of exposed cohort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 (somewhat) representative)</w:t>
            </w:r>
          </w:p>
        </w:tc>
        <w:tc>
          <w:tcPr>
            <w:tcW w:w="291" w:type="pct"/>
            <w:tcBorders>
              <w:top w:val="nil"/>
              <w:left w:val="nil"/>
              <w:bottom w:val="nil"/>
              <w:right w:val="nil"/>
            </w:tcBorders>
            <w:shd w:val="clear" w:color="auto" w:fill="auto"/>
            <w:hideMark/>
          </w:tcPr>
          <w:p w14:paraId="10C0C898"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28" w:type="pct"/>
            <w:tcBorders>
              <w:top w:val="nil"/>
              <w:left w:val="nil"/>
              <w:bottom w:val="nil"/>
              <w:right w:val="nil"/>
            </w:tcBorders>
            <w:shd w:val="clear" w:color="auto" w:fill="auto"/>
            <w:hideMark/>
          </w:tcPr>
          <w:p w14:paraId="4EDC2577"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94" w:type="pct"/>
            <w:tcBorders>
              <w:top w:val="nil"/>
              <w:left w:val="nil"/>
              <w:bottom w:val="nil"/>
              <w:right w:val="nil"/>
            </w:tcBorders>
            <w:shd w:val="clear" w:color="auto" w:fill="auto"/>
            <w:hideMark/>
          </w:tcPr>
          <w:p w14:paraId="6E96338C"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507" w:type="pct"/>
            <w:tcBorders>
              <w:top w:val="nil"/>
              <w:left w:val="nil"/>
              <w:bottom w:val="nil"/>
              <w:right w:val="nil"/>
            </w:tcBorders>
            <w:shd w:val="clear" w:color="auto" w:fill="auto"/>
            <w:hideMark/>
          </w:tcPr>
          <w:p w14:paraId="1344829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0239A0E8" w14:textId="77777777" w:rsidTr="00BF4937">
        <w:trPr>
          <w:trHeight w:val="270"/>
        </w:trPr>
        <w:tc>
          <w:tcPr>
            <w:tcW w:w="3999" w:type="pct"/>
            <w:gridSpan w:val="8"/>
            <w:tcBorders>
              <w:top w:val="nil"/>
              <w:left w:val="nil"/>
              <w:bottom w:val="nil"/>
              <w:right w:val="nil"/>
            </w:tcBorders>
            <w:shd w:val="clear" w:color="auto" w:fill="auto"/>
            <w:hideMark/>
          </w:tcPr>
          <w:p w14:paraId="68872069"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II. Selection of non-exposed cohort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 drawn from the same community as the exposed cohort)</w:t>
            </w:r>
          </w:p>
        </w:tc>
        <w:tc>
          <w:tcPr>
            <w:tcW w:w="494" w:type="pct"/>
            <w:tcBorders>
              <w:top w:val="nil"/>
              <w:left w:val="nil"/>
              <w:bottom w:val="nil"/>
              <w:right w:val="nil"/>
            </w:tcBorders>
            <w:shd w:val="clear" w:color="auto" w:fill="auto"/>
            <w:hideMark/>
          </w:tcPr>
          <w:p w14:paraId="22F34B1E"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507" w:type="pct"/>
            <w:tcBorders>
              <w:top w:val="nil"/>
              <w:left w:val="nil"/>
              <w:bottom w:val="nil"/>
              <w:right w:val="nil"/>
            </w:tcBorders>
            <w:shd w:val="clear" w:color="auto" w:fill="auto"/>
            <w:hideMark/>
          </w:tcPr>
          <w:p w14:paraId="6A9571BF"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4174EB35" w14:textId="77777777" w:rsidTr="00BF4937">
        <w:trPr>
          <w:trHeight w:val="270"/>
        </w:trPr>
        <w:tc>
          <w:tcPr>
            <w:tcW w:w="2224" w:type="pct"/>
            <w:gridSpan w:val="4"/>
            <w:tcBorders>
              <w:top w:val="nil"/>
              <w:left w:val="nil"/>
              <w:bottom w:val="nil"/>
              <w:right w:val="nil"/>
            </w:tcBorders>
            <w:shd w:val="clear" w:color="auto" w:fill="auto"/>
            <w:hideMark/>
          </w:tcPr>
          <w:p w14:paraId="77DE82B3"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III. Ascertainment of exposure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 secure record)</w:t>
            </w:r>
          </w:p>
        </w:tc>
        <w:tc>
          <w:tcPr>
            <w:tcW w:w="370" w:type="pct"/>
            <w:tcBorders>
              <w:top w:val="nil"/>
              <w:left w:val="nil"/>
              <w:bottom w:val="nil"/>
              <w:right w:val="nil"/>
            </w:tcBorders>
            <w:shd w:val="clear" w:color="auto" w:fill="auto"/>
            <w:hideMark/>
          </w:tcPr>
          <w:p w14:paraId="2E49037E"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686" w:type="pct"/>
            <w:tcBorders>
              <w:top w:val="nil"/>
              <w:left w:val="nil"/>
              <w:bottom w:val="nil"/>
              <w:right w:val="nil"/>
            </w:tcBorders>
            <w:shd w:val="clear" w:color="auto" w:fill="auto"/>
            <w:hideMark/>
          </w:tcPr>
          <w:p w14:paraId="4217C9EC"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291" w:type="pct"/>
            <w:tcBorders>
              <w:top w:val="nil"/>
              <w:left w:val="nil"/>
              <w:bottom w:val="nil"/>
              <w:right w:val="nil"/>
            </w:tcBorders>
            <w:shd w:val="clear" w:color="auto" w:fill="auto"/>
            <w:hideMark/>
          </w:tcPr>
          <w:p w14:paraId="25AA31B6"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28" w:type="pct"/>
            <w:tcBorders>
              <w:top w:val="nil"/>
              <w:left w:val="nil"/>
              <w:bottom w:val="nil"/>
              <w:right w:val="nil"/>
            </w:tcBorders>
            <w:shd w:val="clear" w:color="auto" w:fill="auto"/>
            <w:hideMark/>
          </w:tcPr>
          <w:p w14:paraId="0D41D7D4"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94" w:type="pct"/>
            <w:tcBorders>
              <w:top w:val="nil"/>
              <w:left w:val="nil"/>
              <w:bottom w:val="nil"/>
              <w:right w:val="nil"/>
            </w:tcBorders>
            <w:shd w:val="clear" w:color="auto" w:fill="auto"/>
            <w:hideMark/>
          </w:tcPr>
          <w:p w14:paraId="3201A926"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507" w:type="pct"/>
            <w:tcBorders>
              <w:top w:val="nil"/>
              <w:left w:val="nil"/>
              <w:bottom w:val="nil"/>
              <w:right w:val="nil"/>
            </w:tcBorders>
            <w:shd w:val="clear" w:color="auto" w:fill="auto"/>
            <w:hideMark/>
          </w:tcPr>
          <w:p w14:paraId="04C2D513"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50B3BC30" w14:textId="77777777" w:rsidTr="00BF4937">
        <w:trPr>
          <w:trHeight w:val="270"/>
        </w:trPr>
        <w:tc>
          <w:tcPr>
            <w:tcW w:w="3999" w:type="pct"/>
            <w:gridSpan w:val="8"/>
            <w:tcBorders>
              <w:top w:val="nil"/>
              <w:left w:val="nil"/>
              <w:bottom w:val="nil"/>
              <w:right w:val="nil"/>
            </w:tcBorders>
            <w:shd w:val="clear" w:color="auto" w:fill="auto"/>
            <w:hideMark/>
          </w:tcPr>
          <w:p w14:paraId="3D7017A9"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IV. Demonstration that outcome of interest was not present at start of study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w:t>
            </w:r>
          </w:p>
        </w:tc>
        <w:tc>
          <w:tcPr>
            <w:tcW w:w="494" w:type="pct"/>
            <w:tcBorders>
              <w:top w:val="nil"/>
              <w:left w:val="nil"/>
              <w:bottom w:val="nil"/>
              <w:right w:val="nil"/>
            </w:tcBorders>
            <w:shd w:val="clear" w:color="auto" w:fill="auto"/>
            <w:hideMark/>
          </w:tcPr>
          <w:p w14:paraId="10488C35"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507" w:type="pct"/>
            <w:tcBorders>
              <w:top w:val="nil"/>
              <w:left w:val="nil"/>
              <w:bottom w:val="nil"/>
              <w:right w:val="nil"/>
            </w:tcBorders>
            <w:shd w:val="clear" w:color="auto" w:fill="auto"/>
            <w:hideMark/>
          </w:tcPr>
          <w:p w14:paraId="4A37909D"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3F28423D" w14:textId="77777777" w:rsidTr="00BF4937">
        <w:trPr>
          <w:trHeight w:val="270"/>
        </w:trPr>
        <w:tc>
          <w:tcPr>
            <w:tcW w:w="5000" w:type="pct"/>
            <w:gridSpan w:val="10"/>
            <w:tcBorders>
              <w:top w:val="nil"/>
              <w:left w:val="nil"/>
              <w:bottom w:val="nil"/>
              <w:right w:val="nil"/>
            </w:tcBorders>
            <w:shd w:val="clear" w:color="auto" w:fill="auto"/>
            <w:hideMark/>
          </w:tcPr>
          <w:p w14:paraId="1A475F85"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V. Comparability of cohorts on the basis of the design or analysis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 xml:space="preserve">: controls for sex, age, disease progression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 controls also for other factors)</w:t>
            </w:r>
          </w:p>
        </w:tc>
      </w:tr>
      <w:tr w:rsidR="0086517B" w:rsidRPr="00862F67" w14:paraId="48F58CC5" w14:textId="77777777" w:rsidTr="00BF4937">
        <w:trPr>
          <w:trHeight w:val="270"/>
        </w:trPr>
        <w:tc>
          <w:tcPr>
            <w:tcW w:w="3280" w:type="pct"/>
            <w:gridSpan w:val="6"/>
            <w:tcBorders>
              <w:top w:val="nil"/>
              <w:left w:val="nil"/>
              <w:bottom w:val="nil"/>
              <w:right w:val="nil"/>
            </w:tcBorders>
            <w:shd w:val="clear" w:color="auto" w:fill="auto"/>
            <w:hideMark/>
          </w:tcPr>
          <w:p w14:paraId="0681FE99"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VI. Assessment of outcome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 xml:space="preserve">: independent blind assessment /record linkage) </w:t>
            </w:r>
          </w:p>
        </w:tc>
        <w:tc>
          <w:tcPr>
            <w:tcW w:w="291" w:type="pct"/>
            <w:tcBorders>
              <w:top w:val="nil"/>
              <w:left w:val="nil"/>
              <w:bottom w:val="nil"/>
              <w:right w:val="nil"/>
            </w:tcBorders>
            <w:shd w:val="clear" w:color="auto" w:fill="auto"/>
            <w:hideMark/>
          </w:tcPr>
          <w:p w14:paraId="4410DE4B"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28" w:type="pct"/>
            <w:tcBorders>
              <w:top w:val="nil"/>
              <w:left w:val="nil"/>
              <w:bottom w:val="nil"/>
              <w:right w:val="nil"/>
            </w:tcBorders>
            <w:shd w:val="clear" w:color="auto" w:fill="auto"/>
            <w:hideMark/>
          </w:tcPr>
          <w:p w14:paraId="562CAB40"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94" w:type="pct"/>
            <w:tcBorders>
              <w:top w:val="nil"/>
              <w:left w:val="nil"/>
              <w:bottom w:val="nil"/>
              <w:right w:val="nil"/>
            </w:tcBorders>
            <w:shd w:val="clear" w:color="auto" w:fill="auto"/>
            <w:hideMark/>
          </w:tcPr>
          <w:p w14:paraId="0AB2A572"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507" w:type="pct"/>
            <w:tcBorders>
              <w:top w:val="nil"/>
              <w:left w:val="nil"/>
              <w:bottom w:val="nil"/>
              <w:right w:val="nil"/>
            </w:tcBorders>
            <w:shd w:val="clear" w:color="auto" w:fill="auto"/>
            <w:hideMark/>
          </w:tcPr>
          <w:p w14:paraId="0281CF2C"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4B850DA4" w14:textId="77777777" w:rsidTr="00BF4937">
        <w:trPr>
          <w:trHeight w:val="270"/>
        </w:trPr>
        <w:tc>
          <w:tcPr>
            <w:tcW w:w="5000" w:type="pct"/>
            <w:gridSpan w:val="10"/>
            <w:tcBorders>
              <w:top w:val="nil"/>
              <w:left w:val="nil"/>
              <w:bottom w:val="nil"/>
              <w:right w:val="nil"/>
            </w:tcBorders>
            <w:shd w:val="clear" w:color="auto" w:fill="auto"/>
            <w:hideMark/>
          </w:tcPr>
          <w:p w14:paraId="0F264DD8"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lastRenderedPageBreak/>
              <w:t>VII. Follow-up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 xml:space="preserve">: minimum one year, </w:t>
            </w:r>
            <w:r w:rsidRPr="00862F67">
              <w:rPr>
                <w:rFonts w:ascii="Cambria Math" w:eastAsia="Times New Roman" w:hAnsi="Cambria Math" w:cs="Cambria Math"/>
                <w:sz w:val="18"/>
                <w:szCs w:val="18"/>
                <w:lang w:eastAsia="nl-BE"/>
              </w:rPr>
              <w:t>⋆</w:t>
            </w:r>
            <w:r w:rsidRPr="00862F67">
              <w:rPr>
                <w:rFonts w:ascii="Arial Narrow" w:eastAsia="Times New Roman" w:hAnsi="Arial Narrow" w:cs="Calibri"/>
                <w:sz w:val="18"/>
                <w:szCs w:val="18"/>
                <w:lang w:eastAsia="nl-BE"/>
              </w:rPr>
              <w:t>: complete follow-up or follow-up unlikely to introduce bias)</w:t>
            </w:r>
          </w:p>
        </w:tc>
      </w:tr>
      <w:tr w:rsidR="0086517B" w:rsidRPr="00862F67" w14:paraId="27631DF5" w14:textId="77777777" w:rsidTr="00BF4937">
        <w:trPr>
          <w:trHeight w:val="280"/>
        </w:trPr>
        <w:tc>
          <w:tcPr>
            <w:tcW w:w="2224" w:type="pct"/>
            <w:gridSpan w:val="4"/>
            <w:tcBorders>
              <w:top w:val="nil"/>
              <w:left w:val="nil"/>
              <w:bottom w:val="nil"/>
              <w:right w:val="nil"/>
            </w:tcBorders>
            <w:shd w:val="clear" w:color="auto" w:fill="auto"/>
            <w:noWrap/>
            <w:vAlign w:val="center"/>
            <w:hideMark/>
          </w:tcPr>
          <w:p w14:paraId="4A6932EE" w14:textId="77777777" w:rsidR="0086517B" w:rsidRPr="00862F67" w:rsidRDefault="0086517B" w:rsidP="00BF4937">
            <w:pPr>
              <w:spacing w:after="0" w:line="240" w:lineRule="auto"/>
              <w:rPr>
                <w:rFonts w:ascii="Arial Narrow" w:eastAsia="Times New Roman" w:hAnsi="Arial Narrow" w:cs="Calibri"/>
                <w:b/>
                <w:bCs/>
                <w:sz w:val="18"/>
                <w:szCs w:val="18"/>
                <w:lang w:eastAsia="nl-BE"/>
              </w:rPr>
            </w:pPr>
          </w:p>
          <w:p w14:paraId="40D3B2F2" w14:textId="77777777" w:rsidR="0086517B" w:rsidRPr="00862F67" w:rsidRDefault="0086517B" w:rsidP="00BF4937">
            <w:pPr>
              <w:spacing w:after="0" w:line="240" w:lineRule="auto"/>
              <w:rPr>
                <w:rFonts w:ascii="Arial Narrow" w:eastAsia="Times New Roman" w:hAnsi="Arial Narrow" w:cs="Calibri"/>
                <w:b/>
                <w:bCs/>
                <w:sz w:val="18"/>
                <w:szCs w:val="18"/>
                <w:lang w:eastAsia="nl-BE"/>
              </w:rPr>
            </w:pPr>
            <w:r w:rsidRPr="00862F67">
              <w:rPr>
                <w:rFonts w:ascii="Arial Narrow" w:eastAsia="Times New Roman" w:hAnsi="Arial Narrow" w:cs="Calibri"/>
                <w:b/>
                <w:bCs/>
                <w:sz w:val="18"/>
                <w:szCs w:val="18"/>
                <w:lang w:eastAsia="nl-BE"/>
              </w:rPr>
              <w:t xml:space="preserve">Agency for Healthcare Research and Quality (AHQR) standards </w:t>
            </w:r>
          </w:p>
        </w:tc>
        <w:tc>
          <w:tcPr>
            <w:tcW w:w="370" w:type="pct"/>
            <w:tcBorders>
              <w:top w:val="nil"/>
              <w:left w:val="nil"/>
              <w:bottom w:val="nil"/>
              <w:right w:val="nil"/>
            </w:tcBorders>
            <w:shd w:val="clear" w:color="auto" w:fill="auto"/>
            <w:hideMark/>
          </w:tcPr>
          <w:p w14:paraId="1484C9A1"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686" w:type="pct"/>
            <w:tcBorders>
              <w:top w:val="nil"/>
              <w:left w:val="nil"/>
              <w:bottom w:val="nil"/>
              <w:right w:val="nil"/>
            </w:tcBorders>
            <w:shd w:val="clear" w:color="auto" w:fill="auto"/>
            <w:hideMark/>
          </w:tcPr>
          <w:p w14:paraId="4537E58D"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291" w:type="pct"/>
            <w:tcBorders>
              <w:top w:val="nil"/>
              <w:left w:val="nil"/>
              <w:bottom w:val="nil"/>
              <w:right w:val="nil"/>
            </w:tcBorders>
            <w:shd w:val="clear" w:color="auto" w:fill="auto"/>
            <w:hideMark/>
          </w:tcPr>
          <w:p w14:paraId="0C6E37AE"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28" w:type="pct"/>
            <w:tcBorders>
              <w:top w:val="nil"/>
              <w:left w:val="nil"/>
              <w:bottom w:val="nil"/>
              <w:right w:val="nil"/>
            </w:tcBorders>
            <w:shd w:val="clear" w:color="auto" w:fill="auto"/>
            <w:hideMark/>
          </w:tcPr>
          <w:p w14:paraId="7B5ABF6F"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94" w:type="pct"/>
            <w:tcBorders>
              <w:top w:val="nil"/>
              <w:left w:val="nil"/>
              <w:bottom w:val="nil"/>
              <w:right w:val="nil"/>
            </w:tcBorders>
            <w:shd w:val="clear" w:color="auto" w:fill="auto"/>
            <w:hideMark/>
          </w:tcPr>
          <w:p w14:paraId="636F127D"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507" w:type="pct"/>
            <w:tcBorders>
              <w:top w:val="nil"/>
              <w:left w:val="nil"/>
              <w:bottom w:val="nil"/>
              <w:right w:val="nil"/>
            </w:tcBorders>
            <w:shd w:val="clear" w:color="auto" w:fill="auto"/>
            <w:hideMark/>
          </w:tcPr>
          <w:p w14:paraId="37252758"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1042ADC1" w14:textId="77777777" w:rsidTr="00BF4937">
        <w:trPr>
          <w:trHeight w:val="280"/>
        </w:trPr>
        <w:tc>
          <w:tcPr>
            <w:tcW w:w="5000" w:type="pct"/>
            <w:gridSpan w:val="10"/>
            <w:tcBorders>
              <w:top w:val="nil"/>
              <w:left w:val="nil"/>
              <w:bottom w:val="nil"/>
              <w:right w:val="nil"/>
            </w:tcBorders>
            <w:shd w:val="clear" w:color="auto" w:fill="auto"/>
            <w:noWrap/>
            <w:vAlign w:val="center"/>
            <w:hideMark/>
          </w:tcPr>
          <w:p w14:paraId="20810251"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xml:space="preserve">Good quality: three or four stars in selection domain AND one or two stars in comparability domain AND two or three stars in outcome/exposure domain. </w:t>
            </w:r>
          </w:p>
        </w:tc>
      </w:tr>
      <w:tr w:rsidR="0086517B" w:rsidRPr="00862F67" w14:paraId="60D8262D" w14:textId="77777777" w:rsidTr="00BF4937">
        <w:trPr>
          <w:trHeight w:val="280"/>
        </w:trPr>
        <w:tc>
          <w:tcPr>
            <w:tcW w:w="4493" w:type="pct"/>
            <w:gridSpan w:val="9"/>
            <w:tcBorders>
              <w:top w:val="nil"/>
              <w:left w:val="nil"/>
              <w:bottom w:val="nil"/>
              <w:right w:val="nil"/>
            </w:tcBorders>
            <w:shd w:val="clear" w:color="auto" w:fill="auto"/>
            <w:noWrap/>
            <w:vAlign w:val="center"/>
            <w:hideMark/>
          </w:tcPr>
          <w:p w14:paraId="69106DCC"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Fair quality: two stars in selection domain AND one or two stars in comparability domain AND two or three stars in outcome/exposure domain.</w:t>
            </w:r>
          </w:p>
        </w:tc>
        <w:tc>
          <w:tcPr>
            <w:tcW w:w="507" w:type="pct"/>
            <w:tcBorders>
              <w:top w:val="nil"/>
              <w:left w:val="nil"/>
              <w:bottom w:val="nil"/>
              <w:right w:val="nil"/>
            </w:tcBorders>
            <w:shd w:val="clear" w:color="auto" w:fill="auto"/>
            <w:hideMark/>
          </w:tcPr>
          <w:p w14:paraId="36511D2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4E46DA45" w14:textId="77777777" w:rsidTr="00BF4937">
        <w:trPr>
          <w:trHeight w:val="280"/>
        </w:trPr>
        <w:tc>
          <w:tcPr>
            <w:tcW w:w="4493" w:type="pct"/>
            <w:gridSpan w:val="9"/>
            <w:tcBorders>
              <w:top w:val="nil"/>
              <w:left w:val="nil"/>
              <w:bottom w:val="nil"/>
              <w:right w:val="nil"/>
            </w:tcBorders>
            <w:shd w:val="clear" w:color="auto" w:fill="auto"/>
            <w:noWrap/>
            <w:vAlign w:val="center"/>
            <w:hideMark/>
          </w:tcPr>
          <w:p w14:paraId="5F3D7159"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Poor quality: zero or one star in selection domain OR zero stars in comparability domain OR zero or one star in outcome/exposure domain.</w:t>
            </w:r>
          </w:p>
        </w:tc>
        <w:tc>
          <w:tcPr>
            <w:tcW w:w="507" w:type="pct"/>
            <w:tcBorders>
              <w:top w:val="nil"/>
              <w:left w:val="nil"/>
              <w:bottom w:val="nil"/>
              <w:right w:val="nil"/>
            </w:tcBorders>
            <w:shd w:val="clear" w:color="auto" w:fill="auto"/>
            <w:hideMark/>
          </w:tcPr>
          <w:p w14:paraId="53325DD7" w14:textId="77777777" w:rsidR="0086517B" w:rsidRPr="00862F67" w:rsidRDefault="0086517B" w:rsidP="00BF4937">
            <w:pPr>
              <w:spacing w:after="0" w:line="240" w:lineRule="auto"/>
              <w:jc w:val="center"/>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r>
      <w:tr w:rsidR="0086517B" w:rsidRPr="00862F67" w14:paraId="08C3497A" w14:textId="77777777" w:rsidTr="00BF4937">
        <w:trPr>
          <w:trHeight w:val="280"/>
        </w:trPr>
        <w:tc>
          <w:tcPr>
            <w:tcW w:w="1084" w:type="pct"/>
            <w:tcBorders>
              <w:top w:val="nil"/>
              <w:left w:val="nil"/>
              <w:bottom w:val="single" w:sz="4" w:space="0" w:color="auto"/>
              <w:right w:val="nil"/>
            </w:tcBorders>
            <w:shd w:val="clear" w:color="auto" w:fill="auto"/>
            <w:noWrap/>
            <w:hideMark/>
          </w:tcPr>
          <w:p w14:paraId="0F3068C1" w14:textId="77777777" w:rsidR="0086517B" w:rsidRPr="00862F67" w:rsidRDefault="0086517B" w:rsidP="00BF4937">
            <w:pPr>
              <w:spacing w:after="0" w:line="240" w:lineRule="auto"/>
              <w:rPr>
                <w:rFonts w:ascii="Arial Narrow" w:eastAsia="Times New Roman" w:hAnsi="Arial Narrow" w:cs="Calibri"/>
                <w:sz w:val="18"/>
                <w:szCs w:val="18"/>
                <w:lang w:eastAsia="nl-BE"/>
              </w:rPr>
            </w:pPr>
            <w:r w:rsidRPr="00862F67">
              <w:rPr>
                <w:rFonts w:ascii="Arial Narrow" w:eastAsia="Times New Roman" w:hAnsi="Arial Narrow" w:cs="Calibri"/>
                <w:sz w:val="18"/>
                <w:szCs w:val="18"/>
                <w:lang w:eastAsia="nl-BE"/>
              </w:rPr>
              <w:t> </w:t>
            </w:r>
          </w:p>
        </w:tc>
        <w:tc>
          <w:tcPr>
            <w:tcW w:w="413" w:type="pct"/>
            <w:tcBorders>
              <w:top w:val="nil"/>
              <w:left w:val="nil"/>
              <w:bottom w:val="single" w:sz="4" w:space="0" w:color="auto"/>
              <w:right w:val="nil"/>
            </w:tcBorders>
            <w:shd w:val="clear" w:color="auto" w:fill="auto"/>
            <w:noWrap/>
            <w:vAlign w:val="center"/>
            <w:hideMark/>
          </w:tcPr>
          <w:p w14:paraId="4F2F65DD"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341" w:type="pct"/>
            <w:tcBorders>
              <w:top w:val="nil"/>
              <w:left w:val="nil"/>
              <w:bottom w:val="single" w:sz="4" w:space="0" w:color="auto"/>
              <w:right w:val="nil"/>
            </w:tcBorders>
            <w:shd w:val="clear" w:color="auto" w:fill="auto"/>
            <w:noWrap/>
            <w:vAlign w:val="bottom"/>
            <w:hideMark/>
          </w:tcPr>
          <w:p w14:paraId="6863C080"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386" w:type="pct"/>
            <w:tcBorders>
              <w:top w:val="nil"/>
              <w:left w:val="nil"/>
              <w:bottom w:val="single" w:sz="4" w:space="0" w:color="auto"/>
              <w:right w:val="nil"/>
            </w:tcBorders>
            <w:shd w:val="clear" w:color="auto" w:fill="auto"/>
            <w:noWrap/>
            <w:vAlign w:val="bottom"/>
            <w:hideMark/>
          </w:tcPr>
          <w:p w14:paraId="55DCD9F2"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370" w:type="pct"/>
            <w:tcBorders>
              <w:top w:val="nil"/>
              <w:left w:val="nil"/>
              <w:bottom w:val="single" w:sz="4" w:space="0" w:color="auto"/>
              <w:right w:val="nil"/>
            </w:tcBorders>
            <w:shd w:val="clear" w:color="auto" w:fill="auto"/>
            <w:noWrap/>
            <w:vAlign w:val="bottom"/>
            <w:hideMark/>
          </w:tcPr>
          <w:p w14:paraId="14A204E4"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686" w:type="pct"/>
            <w:tcBorders>
              <w:top w:val="nil"/>
              <w:left w:val="nil"/>
              <w:bottom w:val="single" w:sz="4" w:space="0" w:color="auto"/>
              <w:right w:val="nil"/>
            </w:tcBorders>
            <w:shd w:val="clear" w:color="auto" w:fill="auto"/>
            <w:noWrap/>
            <w:vAlign w:val="bottom"/>
            <w:hideMark/>
          </w:tcPr>
          <w:p w14:paraId="26A2487D"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291" w:type="pct"/>
            <w:tcBorders>
              <w:top w:val="nil"/>
              <w:left w:val="nil"/>
              <w:bottom w:val="single" w:sz="4" w:space="0" w:color="auto"/>
              <w:right w:val="nil"/>
            </w:tcBorders>
            <w:shd w:val="clear" w:color="auto" w:fill="auto"/>
            <w:noWrap/>
            <w:vAlign w:val="bottom"/>
            <w:hideMark/>
          </w:tcPr>
          <w:p w14:paraId="3AC3BCF3"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428" w:type="pct"/>
            <w:tcBorders>
              <w:top w:val="nil"/>
              <w:left w:val="nil"/>
              <w:bottom w:val="single" w:sz="4" w:space="0" w:color="auto"/>
              <w:right w:val="nil"/>
            </w:tcBorders>
            <w:shd w:val="clear" w:color="auto" w:fill="auto"/>
            <w:noWrap/>
            <w:vAlign w:val="bottom"/>
            <w:hideMark/>
          </w:tcPr>
          <w:p w14:paraId="02349271" w14:textId="77777777" w:rsidR="0086517B" w:rsidRPr="00862F67" w:rsidRDefault="0086517B" w:rsidP="00BF4937">
            <w:pPr>
              <w:spacing w:after="0" w:line="240" w:lineRule="auto"/>
              <w:jc w:val="center"/>
              <w:rPr>
                <w:rFonts w:ascii="Arial Narrow" w:eastAsia="Times New Roman" w:hAnsi="Arial Narrow" w:cs="Arial"/>
                <w:color w:val="FF0000"/>
                <w:lang w:eastAsia="nl-BE"/>
              </w:rPr>
            </w:pPr>
            <w:r w:rsidRPr="00862F67">
              <w:rPr>
                <w:rFonts w:ascii="Arial Narrow" w:eastAsia="Times New Roman" w:hAnsi="Arial Narrow" w:cs="Arial"/>
                <w:color w:val="FF0000"/>
                <w:lang w:eastAsia="nl-BE"/>
              </w:rPr>
              <w:t> </w:t>
            </w:r>
          </w:p>
        </w:tc>
        <w:tc>
          <w:tcPr>
            <w:tcW w:w="494" w:type="pct"/>
            <w:tcBorders>
              <w:top w:val="nil"/>
              <w:left w:val="nil"/>
              <w:bottom w:val="single" w:sz="4" w:space="0" w:color="auto"/>
              <w:right w:val="nil"/>
            </w:tcBorders>
            <w:shd w:val="clear" w:color="auto" w:fill="auto"/>
            <w:noWrap/>
            <w:vAlign w:val="bottom"/>
            <w:hideMark/>
          </w:tcPr>
          <w:p w14:paraId="35E2BC90" w14:textId="77777777" w:rsidR="0086517B" w:rsidRPr="00862F67" w:rsidRDefault="0086517B" w:rsidP="00BF4937">
            <w:pPr>
              <w:spacing w:after="0" w:line="240" w:lineRule="auto"/>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c>
          <w:tcPr>
            <w:tcW w:w="507" w:type="pct"/>
            <w:tcBorders>
              <w:top w:val="nil"/>
              <w:left w:val="nil"/>
              <w:bottom w:val="single" w:sz="4" w:space="0" w:color="auto"/>
              <w:right w:val="nil"/>
            </w:tcBorders>
            <w:shd w:val="clear" w:color="auto" w:fill="auto"/>
            <w:noWrap/>
            <w:vAlign w:val="bottom"/>
            <w:hideMark/>
          </w:tcPr>
          <w:p w14:paraId="5668AD0A"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r w:rsidRPr="00862F67">
              <w:rPr>
                <w:rFonts w:ascii="Arial Narrow" w:eastAsia="Times New Roman" w:hAnsi="Arial Narrow" w:cs="Arial"/>
                <w:color w:val="000000"/>
                <w:lang w:eastAsia="nl-BE"/>
              </w:rPr>
              <w:t> </w:t>
            </w:r>
          </w:p>
        </w:tc>
      </w:tr>
      <w:tr w:rsidR="0086517B" w:rsidRPr="00862F67" w14:paraId="15ACA206" w14:textId="77777777" w:rsidTr="00BF4937">
        <w:trPr>
          <w:trHeight w:val="280"/>
        </w:trPr>
        <w:tc>
          <w:tcPr>
            <w:tcW w:w="1084" w:type="pct"/>
            <w:tcBorders>
              <w:top w:val="nil"/>
              <w:left w:val="nil"/>
              <w:bottom w:val="nil"/>
              <w:right w:val="nil"/>
            </w:tcBorders>
            <w:shd w:val="clear" w:color="auto" w:fill="auto"/>
            <w:noWrap/>
            <w:vAlign w:val="bottom"/>
            <w:hideMark/>
          </w:tcPr>
          <w:p w14:paraId="46E695ED" w14:textId="77777777" w:rsidR="0086517B" w:rsidRPr="00862F67" w:rsidRDefault="0086517B" w:rsidP="00BF4937">
            <w:pPr>
              <w:spacing w:after="0" w:line="240" w:lineRule="auto"/>
              <w:jc w:val="center"/>
              <w:rPr>
                <w:rFonts w:ascii="Arial Narrow" w:eastAsia="Times New Roman" w:hAnsi="Arial Narrow" w:cs="Arial"/>
                <w:color w:val="000000"/>
                <w:lang w:eastAsia="nl-BE"/>
              </w:rPr>
            </w:pPr>
          </w:p>
        </w:tc>
        <w:tc>
          <w:tcPr>
            <w:tcW w:w="413" w:type="pct"/>
            <w:tcBorders>
              <w:top w:val="nil"/>
              <w:left w:val="nil"/>
              <w:bottom w:val="nil"/>
              <w:right w:val="nil"/>
            </w:tcBorders>
            <w:shd w:val="clear" w:color="auto" w:fill="auto"/>
            <w:noWrap/>
            <w:vAlign w:val="center"/>
            <w:hideMark/>
          </w:tcPr>
          <w:p w14:paraId="17127F50" w14:textId="77777777" w:rsidR="0086517B" w:rsidRPr="00862F67" w:rsidRDefault="0086517B" w:rsidP="00BF4937">
            <w:pPr>
              <w:spacing w:after="0" w:line="240" w:lineRule="auto"/>
              <w:rPr>
                <w:rFonts w:ascii="Arial Narrow" w:eastAsia="Times New Roman" w:hAnsi="Arial Narrow" w:cs="Times New Roman"/>
                <w:sz w:val="20"/>
                <w:szCs w:val="20"/>
                <w:lang w:eastAsia="nl-BE"/>
              </w:rPr>
            </w:pPr>
          </w:p>
        </w:tc>
        <w:tc>
          <w:tcPr>
            <w:tcW w:w="341" w:type="pct"/>
            <w:tcBorders>
              <w:top w:val="nil"/>
              <w:left w:val="nil"/>
              <w:bottom w:val="nil"/>
              <w:right w:val="nil"/>
            </w:tcBorders>
            <w:shd w:val="clear" w:color="auto" w:fill="auto"/>
            <w:noWrap/>
            <w:vAlign w:val="bottom"/>
            <w:hideMark/>
          </w:tcPr>
          <w:p w14:paraId="3BAAEE37" w14:textId="77777777" w:rsidR="0086517B" w:rsidRPr="00862F67" w:rsidRDefault="0086517B" w:rsidP="00BF4937">
            <w:pPr>
              <w:spacing w:after="0" w:line="240" w:lineRule="auto"/>
              <w:jc w:val="center"/>
              <w:rPr>
                <w:rFonts w:ascii="Arial Narrow" w:eastAsia="Times New Roman" w:hAnsi="Arial Narrow" w:cs="Times New Roman"/>
                <w:sz w:val="20"/>
                <w:szCs w:val="20"/>
                <w:lang w:eastAsia="nl-BE"/>
              </w:rPr>
            </w:pPr>
          </w:p>
        </w:tc>
        <w:tc>
          <w:tcPr>
            <w:tcW w:w="386" w:type="pct"/>
            <w:tcBorders>
              <w:top w:val="nil"/>
              <w:left w:val="nil"/>
              <w:bottom w:val="nil"/>
              <w:right w:val="nil"/>
            </w:tcBorders>
            <w:shd w:val="clear" w:color="auto" w:fill="auto"/>
            <w:noWrap/>
            <w:vAlign w:val="bottom"/>
            <w:hideMark/>
          </w:tcPr>
          <w:p w14:paraId="278178C4" w14:textId="77777777" w:rsidR="0086517B" w:rsidRPr="00862F67" w:rsidRDefault="0086517B" w:rsidP="00BF4937">
            <w:pPr>
              <w:spacing w:after="0" w:line="240" w:lineRule="auto"/>
              <w:jc w:val="center"/>
              <w:rPr>
                <w:rFonts w:ascii="Arial Narrow" w:eastAsia="Times New Roman" w:hAnsi="Arial Narrow" w:cs="Times New Roman"/>
                <w:sz w:val="20"/>
                <w:szCs w:val="20"/>
                <w:lang w:eastAsia="nl-BE"/>
              </w:rPr>
            </w:pPr>
          </w:p>
        </w:tc>
        <w:tc>
          <w:tcPr>
            <w:tcW w:w="370" w:type="pct"/>
            <w:tcBorders>
              <w:top w:val="nil"/>
              <w:left w:val="nil"/>
              <w:bottom w:val="nil"/>
              <w:right w:val="nil"/>
            </w:tcBorders>
            <w:shd w:val="clear" w:color="auto" w:fill="auto"/>
            <w:noWrap/>
            <w:vAlign w:val="bottom"/>
            <w:hideMark/>
          </w:tcPr>
          <w:p w14:paraId="2D02C74E" w14:textId="77777777" w:rsidR="0086517B" w:rsidRPr="00862F67" w:rsidRDefault="0086517B" w:rsidP="00BF4937">
            <w:pPr>
              <w:spacing w:after="0" w:line="240" w:lineRule="auto"/>
              <w:jc w:val="center"/>
              <w:rPr>
                <w:rFonts w:ascii="Arial Narrow" w:eastAsia="Times New Roman" w:hAnsi="Arial Narrow" w:cs="Times New Roman"/>
                <w:sz w:val="20"/>
                <w:szCs w:val="20"/>
                <w:lang w:eastAsia="nl-BE"/>
              </w:rPr>
            </w:pPr>
          </w:p>
        </w:tc>
        <w:tc>
          <w:tcPr>
            <w:tcW w:w="686" w:type="pct"/>
            <w:tcBorders>
              <w:top w:val="nil"/>
              <w:left w:val="nil"/>
              <w:bottom w:val="nil"/>
              <w:right w:val="nil"/>
            </w:tcBorders>
            <w:shd w:val="clear" w:color="auto" w:fill="auto"/>
            <w:noWrap/>
            <w:vAlign w:val="bottom"/>
            <w:hideMark/>
          </w:tcPr>
          <w:p w14:paraId="5EA4B57B" w14:textId="77777777" w:rsidR="0086517B" w:rsidRPr="00862F67" w:rsidRDefault="0086517B" w:rsidP="00BF4937">
            <w:pPr>
              <w:spacing w:after="0" w:line="240" w:lineRule="auto"/>
              <w:jc w:val="center"/>
              <w:rPr>
                <w:rFonts w:ascii="Arial Narrow" w:eastAsia="Times New Roman" w:hAnsi="Arial Narrow" w:cs="Times New Roman"/>
                <w:sz w:val="20"/>
                <w:szCs w:val="20"/>
                <w:lang w:eastAsia="nl-BE"/>
              </w:rPr>
            </w:pPr>
          </w:p>
        </w:tc>
        <w:tc>
          <w:tcPr>
            <w:tcW w:w="291" w:type="pct"/>
            <w:tcBorders>
              <w:top w:val="nil"/>
              <w:left w:val="nil"/>
              <w:bottom w:val="nil"/>
              <w:right w:val="nil"/>
            </w:tcBorders>
            <w:shd w:val="clear" w:color="auto" w:fill="auto"/>
            <w:noWrap/>
            <w:vAlign w:val="bottom"/>
            <w:hideMark/>
          </w:tcPr>
          <w:p w14:paraId="6FD307B9" w14:textId="77777777" w:rsidR="0086517B" w:rsidRPr="00862F67" w:rsidRDefault="0086517B" w:rsidP="00BF4937">
            <w:pPr>
              <w:spacing w:after="0" w:line="240" w:lineRule="auto"/>
              <w:jc w:val="center"/>
              <w:rPr>
                <w:rFonts w:ascii="Arial Narrow" w:eastAsia="Times New Roman" w:hAnsi="Arial Narrow" w:cs="Times New Roman"/>
                <w:sz w:val="20"/>
                <w:szCs w:val="20"/>
                <w:lang w:eastAsia="nl-BE"/>
              </w:rPr>
            </w:pPr>
          </w:p>
        </w:tc>
        <w:tc>
          <w:tcPr>
            <w:tcW w:w="428" w:type="pct"/>
            <w:tcBorders>
              <w:top w:val="nil"/>
              <w:left w:val="nil"/>
              <w:bottom w:val="nil"/>
              <w:right w:val="nil"/>
            </w:tcBorders>
            <w:shd w:val="clear" w:color="auto" w:fill="auto"/>
            <w:noWrap/>
            <w:vAlign w:val="bottom"/>
            <w:hideMark/>
          </w:tcPr>
          <w:p w14:paraId="0DDC2E75" w14:textId="77777777" w:rsidR="0086517B" w:rsidRPr="00862F67" w:rsidRDefault="0086517B" w:rsidP="00BF4937">
            <w:pPr>
              <w:spacing w:after="0" w:line="240" w:lineRule="auto"/>
              <w:jc w:val="center"/>
              <w:rPr>
                <w:rFonts w:ascii="Arial Narrow" w:eastAsia="Times New Roman" w:hAnsi="Arial Narrow" w:cs="Times New Roman"/>
                <w:sz w:val="20"/>
                <w:szCs w:val="20"/>
                <w:lang w:eastAsia="nl-BE"/>
              </w:rPr>
            </w:pPr>
          </w:p>
        </w:tc>
        <w:tc>
          <w:tcPr>
            <w:tcW w:w="494" w:type="pct"/>
            <w:tcBorders>
              <w:top w:val="nil"/>
              <w:left w:val="nil"/>
              <w:bottom w:val="nil"/>
              <w:right w:val="nil"/>
            </w:tcBorders>
            <w:shd w:val="clear" w:color="auto" w:fill="auto"/>
            <w:noWrap/>
            <w:vAlign w:val="bottom"/>
            <w:hideMark/>
          </w:tcPr>
          <w:p w14:paraId="52EF07DC" w14:textId="77777777" w:rsidR="0086517B" w:rsidRPr="00862F67" w:rsidRDefault="0086517B" w:rsidP="00BF4937">
            <w:pPr>
              <w:spacing w:after="0" w:line="240" w:lineRule="auto"/>
              <w:jc w:val="center"/>
              <w:rPr>
                <w:rFonts w:ascii="Arial Narrow" w:eastAsia="Times New Roman" w:hAnsi="Arial Narrow" w:cs="Times New Roman"/>
                <w:sz w:val="20"/>
                <w:szCs w:val="20"/>
                <w:lang w:eastAsia="nl-BE"/>
              </w:rPr>
            </w:pPr>
          </w:p>
        </w:tc>
        <w:tc>
          <w:tcPr>
            <w:tcW w:w="507" w:type="pct"/>
            <w:tcBorders>
              <w:top w:val="nil"/>
              <w:left w:val="nil"/>
              <w:bottom w:val="nil"/>
              <w:right w:val="nil"/>
            </w:tcBorders>
            <w:shd w:val="clear" w:color="auto" w:fill="auto"/>
            <w:noWrap/>
            <w:vAlign w:val="bottom"/>
            <w:hideMark/>
          </w:tcPr>
          <w:p w14:paraId="370D5618" w14:textId="77777777" w:rsidR="0086517B" w:rsidRPr="00862F67" w:rsidRDefault="0086517B" w:rsidP="00BF4937">
            <w:pPr>
              <w:spacing w:after="0" w:line="240" w:lineRule="auto"/>
              <w:rPr>
                <w:rFonts w:ascii="Arial Narrow" w:eastAsia="Times New Roman" w:hAnsi="Arial Narrow" w:cs="Times New Roman"/>
                <w:sz w:val="20"/>
                <w:szCs w:val="20"/>
                <w:lang w:eastAsia="nl-BE"/>
              </w:rPr>
            </w:pPr>
          </w:p>
        </w:tc>
      </w:tr>
    </w:tbl>
    <w:p w14:paraId="1AD088B6" w14:textId="77777777" w:rsidR="0086517B" w:rsidRPr="00837B06" w:rsidRDefault="0086517B" w:rsidP="0086517B">
      <w:pPr>
        <w:rPr>
          <w:rFonts w:eastAsia="Times New Roman" w:cstheme="minorHAnsi"/>
          <w:b/>
          <w:bCs/>
          <w:color w:val="000000"/>
          <w:lang w:eastAsia="nl-BE"/>
        </w:rPr>
      </w:pPr>
    </w:p>
    <w:p w14:paraId="4D19815D" w14:textId="77777777" w:rsidR="0086517B" w:rsidRDefault="0086517B" w:rsidP="0086517B">
      <w:pPr>
        <w:rPr>
          <w:rFonts w:ascii="Arial Narrow" w:eastAsia="Times New Roman" w:hAnsi="Arial Narrow" w:cstheme="minorHAnsi"/>
          <w:b/>
          <w:bCs/>
          <w:color w:val="000000"/>
          <w:sz w:val="24"/>
          <w:szCs w:val="24"/>
          <w:lang w:eastAsia="nl-BE"/>
        </w:rPr>
      </w:pPr>
      <w:r>
        <w:rPr>
          <w:rFonts w:ascii="Arial Narrow" w:eastAsia="Times New Roman" w:hAnsi="Arial Narrow" w:cstheme="minorHAnsi"/>
          <w:b/>
          <w:bCs/>
          <w:color w:val="000000"/>
          <w:sz w:val="24"/>
          <w:szCs w:val="24"/>
          <w:lang w:eastAsia="nl-BE"/>
        </w:rPr>
        <w:br w:type="page"/>
      </w:r>
    </w:p>
    <w:p w14:paraId="66849F0E" w14:textId="70A1324C" w:rsidR="0086517B" w:rsidRPr="00862F67" w:rsidRDefault="00127D14" w:rsidP="0086517B">
      <w:pPr>
        <w:rPr>
          <w:rFonts w:ascii="Arial Narrow" w:eastAsia="Times New Roman" w:hAnsi="Arial Narrow" w:cstheme="minorHAnsi"/>
          <w:b/>
          <w:bCs/>
          <w:color w:val="000000"/>
          <w:sz w:val="24"/>
          <w:szCs w:val="24"/>
          <w:lang w:eastAsia="nl-BE"/>
        </w:rPr>
      </w:pPr>
      <w:r>
        <w:rPr>
          <w:rFonts w:ascii="Arial Narrow" w:eastAsia="Times New Roman" w:hAnsi="Arial Narrow" w:cstheme="minorHAnsi"/>
          <w:b/>
          <w:bCs/>
          <w:color w:val="000000"/>
          <w:sz w:val="24"/>
          <w:szCs w:val="24"/>
          <w:lang w:eastAsia="nl-BE"/>
        </w:rPr>
        <w:lastRenderedPageBreak/>
        <w:t>Additional File 3</w:t>
      </w:r>
      <w:r w:rsidR="0086517B" w:rsidRPr="00862F67">
        <w:rPr>
          <w:rFonts w:ascii="Arial Narrow" w:eastAsia="Times New Roman" w:hAnsi="Arial Narrow" w:cstheme="minorHAnsi"/>
          <w:b/>
          <w:bCs/>
          <w:color w:val="000000"/>
          <w:sz w:val="24"/>
          <w:szCs w:val="24"/>
          <w:lang w:eastAsia="nl-BE"/>
        </w:rPr>
        <w:t xml:space="preserve">: Baseline characteristics of participants in studies measuring retention or viral suppression before and after "Treat </w:t>
      </w:r>
      <w:r w:rsidR="0086517B">
        <w:rPr>
          <w:rFonts w:ascii="Arial Narrow" w:eastAsia="Times New Roman" w:hAnsi="Arial Narrow" w:cstheme="minorHAnsi"/>
          <w:b/>
          <w:bCs/>
          <w:color w:val="000000"/>
          <w:sz w:val="24"/>
          <w:szCs w:val="24"/>
          <w:lang w:eastAsia="nl-BE"/>
        </w:rPr>
        <w:t>A</w:t>
      </w:r>
      <w:r w:rsidR="0086517B" w:rsidRPr="00862F67">
        <w:rPr>
          <w:rFonts w:ascii="Arial Narrow" w:eastAsia="Times New Roman" w:hAnsi="Arial Narrow" w:cstheme="minorHAnsi"/>
          <w:b/>
          <w:bCs/>
          <w:color w:val="000000"/>
          <w:sz w:val="24"/>
          <w:szCs w:val="24"/>
          <w:lang w:eastAsia="nl-BE"/>
        </w:rPr>
        <w:t>ll" in Sub-Saharan Africa</w:t>
      </w:r>
      <w:bookmarkEnd w:id="3"/>
    </w:p>
    <w:tbl>
      <w:tblPr>
        <w:tblW w:w="5000" w:type="pct"/>
        <w:tblCellMar>
          <w:left w:w="70" w:type="dxa"/>
          <w:right w:w="70" w:type="dxa"/>
        </w:tblCellMar>
        <w:tblLook w:val="04A0" w:firstRow="1" w:lastRow="0" w:firstColumn="1" w:lastColumn="0" w:noHBand="0" w:noVBand="1"/>
      </w:tblPr>
      <w:tblGrid>
        <w:gridCol w:w="1415"/>
        <w:gridCol w:w="883"/>
        <w:gridCol w:w="748"/>
        <w:gridCol w:w="746"/>
        <w:gridCol w:w="746"/>
        <w:gridCol w:w="729"/>
        <w:gridCol w:w="1299"/>
        <w:gridCol w:w="742"/>
        <w:gridCol w:w="885"/>
        <w:gridCol w:w="879"/>
      </w:tblGrid>
      <w:tr w:rsidR="0086517B" w:rsidRPr="00FE5FAA" w14:paraId="4378ED71" w14:textId="77777777" w:rsidTr="00BF4937">
        <w:trPr>
          <w:trHeight w:val="280"/>
        </w:trPr>
        <w:tc>
          <w:tcPr>
            <w:tcW w:w="762" w:type="pct"/>
            <w:vMerge w:val="restart"/>
            <w:tcBorders>
              <w:top w:val="single" w:sz="4" w:space="0" w:color="auto"/>
              <w:left w:val="nil"/>
              <w:bottom w:val="nil"/>
              <w:right w:val="nil"/>
            </w:tcBorders>
            <w:shd w:val="clear" w:color="auto" w:fill="auto"/>
            <w:noWrap/>
            <w:hideMark/>
          </w:tcPr>
          <w:p w14:paraId="08D6C6DD" w14:textId="77777777" w:rsidR="0086517B" w:rsidRPr="00FE5FAA" w:rsidRDefault="0086517B" w:rsidP="00BF4937">
            <w:pPr>
              <w:spacing w:after="0" w:line="240" w:lineRule="auto"/>
              <w:rPr>
                <w:rFonts w:ascii="Arial Narrow" w:eastAsia="Times New Roman" w:hAnsi="Arial Narrow" w:cs="Calibri"/>
                <w:b/>
                <w:bCs/>
                <w:color w:val="000000"/>
                <w:sz w:val="20"/>
                <w:szCs w:val="20"/>
                <w:lang w:eastAsia="nl-BE"/>
              </w:rPr>
            </w:pPr>
            <w:bookmarkStart w:id="4" w:name="_Hlk79402908"/>
            <w:r w:rsidRPr="00FE5FAA">
              <w:rPr>
                <w:rFonts w:ascii="Arial Narrow" w:eastAsia="Times New Roman" w:hAnsi="Arial Narrow" w:cs="Calibri"/>
                <w:b/>
                <w:bCs/>
                <w:color w:val="000000"/>
                <w:sz w:val="20"/>
                <w:szCs w:val="20"/>
                <w:lang w:eastAsia="nl-BE"/>
              </w:rPr>
              <w:t>Study</w:t>
            </w:r>
          </w:p>
        </w:tc>
        <w:tc>
          <w:tcPr>
            <w:tcW w:w="491" w:type="pct"/>
            <w:vMerge w:val="restart"/>
            <w:tcBorders>
              <w:top w:val="single" w:sz="4" w:space="0" w:color="auto"/>
              <w:left w:val="nil"/>
              <w:bottom w:val="nil"/>
              <w:right w:val="nil"/>
            </w:tcBorders>
            <w:shd w:val="clear" w:color="auto" w:fill="auto"/>
            <w:noWrap/>
            <w:hideMark/>
          </w:tcPr>
          <w:p w14:paraId="3297B98B" w14:textId="77777777" w:rsidR="0086517B" w:rsidRPr="00FE5FAA" w:rsidRDefault="0086517B" w:rsidP="00BF4937">
            <w:pPr>
              <w:spacing w:after="0" w:line="240" w:lineRule="auto"/>
              <w:rPr>
                <w:rFonts w:ascii="Arial Narrow" w:eastAsia="Times New Roman" w:hAnsi="Arial Narrow" w:cs="Calibri"/>
                <w:b/>
                <w:bCs/>
                <w:color w:val="000000"/>
                <w:sz w:val="20"/>
                <w:szCs w:val="20"/>
                <w:lang w:eastAsia="nl-BE"/>
              </w:rPr>
            </w:pPr>
            <w:r w:rsidRPr="00FE5FAA">
              <w:rPr>
                <w:rFonts w:ascii="Arial Narrow" w:eastAsia="Times New Roman" w:hAnsi="Arial Narrow" w:cs="Calibri"/>
                <w:b/>
                <w:bCs/>
                <w:color w:val="000000"/>
                <w:sz w:val="20"/>
                <w:szCs w:val="20"/>
                <w:lang w:eastAsia="nl-BE"/>
              </w:rPr>
              <w:t>Cohort</w:t>
            </w:r>
          </w:p>
        </w:tc>
        <w:tc>
          <w:tcPr>
            <w:tcW w:w="415" w:type="pct"/>
            <w:vMerge w:val="restart"/>
            <w:tcBorders>
              <w:top w:val="single" w:sz="4" w:space="0" w:color="auto"/>
              <w:left w:val="nil"/>
              <w:bottom w:val="nil"/>
              <w:right w:val="nil"/>
            </w:tcBorders>
            <w:shd w:val="clear" w:color="auto" w:fill="auto"/>
            <w:hideMark/>
          </w:tcPr>
          <w:p w14:paraId="01B5D840" w14:textId="77777777" w:rsidR="0086517B" w:rsidRPr="00FE5FAA" w:rsidRDefault="0086517B" w:rsidP="00BF4937">
            <w:pPr>
              <w:spacing w:after="0" w:line="240" w:lineRule="auto"/>
              <w:jc w:val="center"/>
              <w:rPr>
                <w:rFonts w:ascii="Arial Narrow" w:eastAsia="Times New Roman" w:hAnsi="Arial Narrow" w:cs="Calibri"/>
                <w:b/>
                <w:bCs/>
                <w:color w:val="000000"/>
                <w:sz w:val="20"/>
                <w:szCs w:val="20"/>
                <w:lang w:eastAsia="nl-BE"/>
              </w:rPr>
            </w:pPr>
            <w:r w:rsidRPr="00FE5FAA">
              <w:rPr>
                <w:rFonts w:ascii="Arial Narrow" w:eastAsia="Times New Roman" w:hAnsi="Arial Narrow" w:cs="Calibri"/>
                <w:b/>
                <w:bCs/>
                <w:color w:val="000000"/>
                <w:sz w:val="20"/>
                <w:szCs w:val="20"/>
                <w:lang w:eastAsia="nl-BE"/>
              </w:rPr>
              <w:t>Sample size</w:t>
            </w:r>
          </w:p>
        </w:tc>
        <w:tc>
          <w:tcPr>
            <w:tcW w:w="828" w:type="pct"/>
            <w:gridSpan w:val="2"/>
            <w:tcBorders>
              <w:top w:val="single" w:sz="4" w:space="0" w:color="auto"/>
              <w:left w:val="nil"/>
              <w:bottom w:val="single" w:sz="4" w:space="0" w:color="auto"/>
              <w:right w:val="nil"/>
            </w:tcBorders>
            <w:shd w:val="clear" w:color="auto" w:fill="auto"/>
            <w:noWrap/>
            <w:vAlign w:val="bottom"/>
            <w:hideMark/>
          </w:tcPr>
          <w:p w14:paraId="3835BF0E" w14:textId="77777777" w:rsidR="0086517B" w:rsidRPr="00FE5FAA" w:rsidRDefault="0086517B" w:rsidP="00BF4937">
            <w:pPr>
              <w:spacing w:after="0" w:line="240" w:lineRule="auto"/>
              <w:jc w:val="center"/>
              <w:rPr>
                <w:rFonts w:ascii="Arial Narrow" w:eastAsia="Times New Roman" w:hAnsi="Arial Narrow" w:cs="Calibri"/>
                <w:b/>
                <w:bCs/>
                <w:color w:val="000000"/>
                <w:sz w:val="20"/>
                <w:szCs w:val="20"/>
                <w:lang w:eastAsia="nl-BE"/>
              </w:rPr>
            </w:pPr>
            <w:r w:rsidRPr="00FE5FAA">
              <w:rPr>
                <w:rFonts w:ascii="Arial Narrow" w:eastAsia="Times New Roman" w:hAnsi="Arial Narrow" w:cs="Calibri"/>
                <w:b/>
                <w:bCs/>
                <w:color w:val="000000"/>
                <w:sz w:val="20"/>
                <w:szCs w:val="20"/>
                <w:lang w:eastAsia="nl-BE"/>
              </w:rPr>
              <w:t>Age</w:t>
            </w:r>
          </w:p>
        </w:tc>
        <w:tc>
          <w:tcPr>
            <w:tcW w:w="388" w:type="pct"/>
            <w:tcBorders>
              <w:top w:val="single" w:sz="4" w:space="0" w:color="auto"/>
              <w:left w:val="nil"/>
              <w:bottom w:val="single" w:sz="4" w:space="0" w:color="auto"/>
              <w:right w:val="nil"/>
            </w:tcBorders>
            <w:shd w:val="clear" w:color="auto" w:fill="auto"/>
            <w:noWrap/>
            <w:vAlign w:val="bottom"/>
            <w:hideMark/>
          </w:tcPr>
          <w:p w14:paraId="00EF5196" w14:textId="77777777" w:rsidR="0086517B" w:rsidRPr="00FE5FAA" w:rsidRDefault="0086517B" w:rsidP="00BF4937">
            <w:pPr>
              <w:spacing w:after="0" w:line="240" w:lineRule="auto"/>
              <w:jc w:val="center"/>
              <w:rPr>
                <w:rFonts w:ascii="Arial Narrow" w:eastAsia="Times New Roman" w:hAnsi="Arial Narrow" w:cs="Calibri"/>
                <w:b/>
                <w:bCs/>
                <w:color w:val="000000"/>
                <w:sz w:val="20"/>
                <w:szCs w:val="20"/>
                <w:lang w:eastAsia="nl-BE"/>
              </w:rPr>
            </w:pPr>
            <w:r w:rsidRPr="00FE5FAA">
              <w:rPr>
                <w:rFonts w:ascii="Arial Narrow" w:eastAsia="Times New Roman" w:hAnsi="Arial Narrow" w:cs="Calibri"/>
                <w:b/>
                <w:bCs/>
                <w:color w:val="000000"/>
                <w:sz w:val="20"/>
                <w:szCs w:val="20"/>
                <w:lang w:eastAsia="nl-BE"/>
              </w:rPr>
              <w:t>Sex</w:t>
            </w:r>
          </w:p>
        </w:tc>
        <w:tc>
          <w:tcPr>
            <w:tcW w:w="723" w:type="pct"/>
            <w:tcBorders>
              <w:top w:val="single" w:sz="4" w:space="0" w:color="auto"/>
              <w:left w:val="nil"/>
              <w:bottom w:val="single" w:sz="4" w:space="0" w:color="auto"/>
              <w:right w:val="nil"/>
            </w:tcBorders>
            <w:shd w:val="clear" w:color="auto" w:fill="auto"/>
            <w:noWrap/>
            <w:vAlign w:val="bottom"/>
            <w:hideMark/>
          </w:tcPr>
          <w:p w14:paraId="78199545" w14:textId="77777777" w:rsidR="0086517B" w:rsidRPr="00FE5FAA" w:rsidRDefault="0086517B" w:rsidP="00BF4937">
            <w:pPr>
              <w:spacing w:after="0" w:line="240" w:lineRule="auto"/>
              <w:jc w:val="center"/>
              <w:rPr>
                <w:rFonts w:ascii="Arial Narrow" w:eastAsia="Times New Roman" w:hAnsi="Arial Narrow" w:cs="Calibri"/>
                <w:b/>
                <w:bCs/>
                <w:color w:val="000000"/>
                <w:sz w:val="20"/>
                <w:szCs w:val="20"/>
                <w:lang w:eastAsia="nl-BE"/>
              </w:rPr>
            </w:pPr>
            <w:r w:rsidRPr="00FE5FAA">
              <w:rPr>
                <w:rFonts w:ascii="Arial Narrow" w:eastAsia="Times New Roman" w:hAnsi="Arial Narrow" w:cs="Calibri"/>
                <w:b/>
                <w:bCs/>
                <w:color w:val="000000"/>
                <w:sz w:val="20"/>
                <w:szCs w:val="20"/>
                <w:lang w:eastAsia="nl-BE"/>
              </w:rPr>
              <w:t>WHO Stage</w:t>
            </w:r>
          </w:p>
        </w:tc>
        <w:tc>
          <w:tcPr>
            <w:tcW w:w="1393" w:type="pct"/>
            <w:gridSpan w:val="3"/>
            <w:tcBorders>
              <w:top w:val="single" w:sz="4" w:space="0" w:color="auto"/>
              <w:left w:val="nil"/>
              <w:bottom w:val="single" w:sz="4" w:space="0" w:color="auto"/>
              <w:right w:val="nil"/>
            </w:tcBorders>
            <w:shd w:val="clear" w:color="auto" w:fill="auto"/>
            <w:noWrap/>
            <w:vAlign w:val="bottom"/>
            <w:hideMark/>
          </w:tcPr>
          <w:p w14:paraId="08807799" w14:textId="77777777" w:rsidR="0086517B" w:rsidRPr="00FE5FAA" w:rsidRDefault="0086517B" w:rsidP="00BF4937">
            <w:pPr>
              <w:spacing w:after="0" w:line="240" w:lineRule="auto"/>
              <w:jc w:val="center"/>
              <w:rPr>
                <w:rFonts w:ascii="Arial Narrow" w:eastAsia="Times New Roman" w:hAnsi="Arial Narrow" w:cs="Calibri"/>
                <w:b/>
                <w:bCs/>
                <w:color w:val="000000"/>
                <w:sz w:val="20"/>
                <w:szCs w:val="20"/>
                <w:lang w:eastAsia="nl-BE"/>
              </w:rPr>
            </w:pPr>
            <w:r w:rsidRPr="00FE5FAA">
              <w:rPr>
                <w:rFonts w:ascii="Arial Narrow" w:eastAsia="Times New Roman" w:hAnsi="Arial Narrow" w:cs="Calibri"/>
                <w:b/>
                <w:bCs/>
                <w:color w:val="000000"/>
                <w:sz w:val="20"/>
                <w:szCs w:val="20"/>
                <w:lang w:eastAsia="nl-BE"/>
              </w:rPr>
              <w:t>CD4 Count</w:t>
            </w:r>
            <w:r>
              <w:rPr>
                <w:rFonts w:ascii="Arial Narrow" w:eastAsia="Times New Roman" w:hAnsi="Arial Narrow" w:cs="Calibri"/>
                <w:b/>
                <w:bCs/>
                <w:color w:val="000000"/>
                <w:sz w:val="20"/>
                <w:szCs w:val="20"/>
                <w:lang w:eastAsia="nl-BE"/>
              </w:rPr>
              <w:t>s</w:t>
            </w:r>
          </w:p>
        </w:tc>
      </w:tr>
      <w:tr w:rsidR="0086517B" w:rsidRPr="00FE5FAA" w14:paraId="4FC08020" w14:textId="77777777" w:rsidTr="00BF4937">
        <w:trPr>
          <w:trHeight w:val="530"/>
        </w:trPr>
        <w:tc>
          <w:tcPr>
            <w:tcW w:w="762" w:type="pct"/>
            <w:vMerge/>
            <w:tcBorders>
              <w:top w:val="single" w:sz="4" w:space="0" w:color="auto"/>
              <w:left w:val="nil"/>
              <w:bottom w:val="nil"/>
              <w:right w:val="nil"/>
            </w:tcBorders>
            <w:vAlign w:val="center"/>
            <w:hideMark/>
          </w:tcPr>
          <w:p w14:paraId="1139DF1F" w14:textId="77777777" w:rsidR="0086517B" w:rsidRPr="00FE5FAA" w:rsidRDefault="0086517B" w:rsidP="00BF4937">
            <w:pPr>
              <w:spacing w:after="0" w:line="240" w:lineRule="auto"/>
              <w:rPr>
                <w:rFonts w:ascii="Arial Narrow" w:eastAsia="Times New Roman" w:hAnsi="Arial Narrow" w:cs="Calibri"/>
                <w:b/>
                <w:bCs/>
                <w:color w:val="000000"/>
                <w:sz w:val="20"/>
                <w:szCs w:val="20"/>
                <w:lang w:eastAsia="nl-BE"/>
              </w:rPr>
            </w:pPr>
          </w:p>
        </w:tc>
        <w:tc>
          <w:tcPr>
            <w:tcW w:w="491" w:type="pct"/>
            <w:vMerge/>
            <w:tcBorders>
              <w:top w:val="single" w:sz="4" w:space="0" w:color="auto"/>
              <w:left w:val="nil"/>
              <w:bottom w:val="nil"/>
              <w:right w:val="nil"/>
            </w:tcBorders>
            <w:vAlign w:val="center"/>
            <w:hideMark/>
          </w:tcPr>
          <w:p w14:paraId="74315E48" w14:textId="77777777" w:rsidR="0086517B" w:rsidRPr="00FE5FAA" w:rsidRDefault="0086517B" w:rsidP="00BF4937">
            <w:pPr>
              <w:spacing w:after="0" w:line="240" w:lineRule="auto"/>
              <w:rPr>
                <w:rFonts w:ascii="Arial Narrow" w:eastAsia="Times New Roman" w:hAnsi="Arial Narrow" w:cs="Calibri"/>
                <w:b/>
                <w:bCs/>
                <w:color w:val="000000"/>
                <w:sz w:val="20"/>
                <w:szCs w:val="20"/>
                <w:lang w:eastAsia="nl-BE"/>
              </w:rPr>
            </w:pPr>
          </w:p>
        </w:tc>
        <w:tc>
          <w:tcPr>
            <w:tcW w:w="415" w:type="pct"/>
            <w:vMerge/>
            <w:tcBorders>
              <w:top w:val="single" w:sz="4" w:space="0" w:color="auto"/>
              <w:left w:val="nil"/>
              <w:bottom w:val="nil"/>
              <w:right w:val="nil"/>
            </w:tcBorders>
            <w:vAlign w:val="center"/>
            <w:hideMark/>
          </w:tcPr>
          <w:p w14:paraId="24FAEEF0" w14:textId="77777777" w:rsidR="0086517B" w:rsidRPr="00FE5FAA" w:rsidRDefault="0086517B" w:rsidP="00BF4937">
            <w:pPr>
              <w:spacing w:after="0" w:line="240" w:lineRule="auto"/>
              <w:rPr>
                <w:rFonts w:ascii="Arial Narrow" w:eastAsia="Times New Roman" w:hAnsi="Arial Narrow" w:cs="Calibri"/>
                <w:b/>
                <w:bCs/>
                <w:color w:val="000000"/>
                <w:sz w:val="20"/>
                <w:szCs w:val="20"/>
                <w:lang w:eastAsia="nl-BE"/>
              </w:rPr>
            </w:pPr>
          </w:p>
        </w:tc>
        <w:tc>
          <w:tcPr>
            <w:tcW w:w="414" w:type="pct"/>
            <w:tcBorders>
              <w:top w:val="nil"/>
              <w:left w:val="nil"/>
              <w:bottom w:val="nil"/>
              <w:right w:val="nil"/>
            </w:tcBorders>
            <w:shd w:val="clear" w:color="auto" w:fill="auto"/>
            <w:vAlign w:val="center"/>
            <w:hideMark/>
          </w:tcPr>
          <w:p w14:paraId="49AD2D8D" w14:textId="77777777" w:rsidR="0086517B" w:rsidRPr="00FE5FAA" w:rsidRDefault="0086517B" w:rsidP="00BF4937">
            <w:pPr>
              <w:spacing w:after="0" w:line="240" w:lineRule="auto"/>
              <w:rPr>
                <w:rFonts w:ascii="Arial Narrow" w:eastAsia="Times New Roman" w:hAnsi="Arial Narrow" w:cs="Calibri"/>
                <w:b/>
                <w:bCs/>
                <w:color w:val="000000"/>
                <w:sz w:val="18"/>
                <w:szCs w:val="18"/>
                <w:lang w:eastAsia="nl-BE"/>
              </w:rPr>
            </w:pPr>
            <w:r w:rsidRPr="00FE5FAA">
              <w:rPr>
                <w:rFonts w:ascii="Arial Narrow" w:eastAsia="Times New Roman" w:hAnsi="Arial Narrow" w:cs="Calibri"/>
                <w:b/>
                <w:bCs/>
                <w:color w:val="000000"/>
                <w:sz w:val="18"/>
                <w:szCs w:val="18"/>
                <w:lang w:eastAsia="nl-BE"/>
              </w:rPr>
              <w:t>Median or Mean</w:t>
            </w:r>
          </w:p>
        </w:tc>
        <w:tc>
          <w:tcPr>
            <w:tcW w:w="414" w:type="pct"/>
            <w:tcBorders>
              <w:top w:val="nil"/>
              <w:left w:val="nil"/>
              <w:bottom w:val="nil"/>
              <w:right w:val="nil"/>
            </w:tcBorders>
            <w:shd w:val="clear" w:color="auto" w:fill="auto"/>
            <w:vAlign w:val="bottom"/>
            <w:hideMark/>
          </w:tcPr>
          <w:p w14:paraId="13B95530" w14:textId="77777777" w:rsidR="0086517B" w:rsidRPr="00FE5FAA" w:rsidRDefault="0086517B" w:rsidP="00BF4937">
            <w:pPr>
              <w:spacing w:after="0" w:line="240" w:lineRule="auto"/>
              <w:rPr>
                <w:rFonts w:ascii="Arial Narrow" w:eastAsia="Times New Roman" w:hAnsi="Arial Narrow" w:cs="Calibri"/>
                <w:b/>
                <w:bCs/>
                <w:color w:val="000000"/>
                <w:sz w:val="18"/>
                <w:szCs w:val="18"/>
                <w:lang w:eastAsia="nl-BE"/>
              </w:rPr>
            </w:pPr>
            <w:r w:rsidRPr="00FE5FAA">
              <w:rPr>
                <w:rFonts w:ascii="Arial Narrow" w:eastAsia="Times New Roman" w:hAnsi="Arial Narrow" w:cs="Calibri"/>
                <w:b/>
                <w:bCs/>
                <w:color w:val="000000"/>
                <w:sz w:val="18"/>
                <w:szCs w:val="18"/>
                <w:lang w:eastAsia="nl-BE"/>
              </w:rPr>
              <w:t>IQR or SD</w:t>
            </w:r>
          </w:p>
        </w:tc>
        <w:tc>
          <w:tcPr>
            <w:tcW w:w="388" w:type="pct"/>
            <w:tcBorders>
              <w:top w:val="nil"/>
              <w:left w:val="nil"/>
              <w:bottom w:val="nil"/>
              <w:right w:val="nil"/>
            </w:tcBorders>
            <w:shd w:val="clear" w:color="auto" w:fill="auto"/>
            <w:noWrap/>
            <w:vAlign w:val="bottom"/>
            <w:hideMark/>
          </w:tcPr>
          <w:p w14:paraId="4805D98B" w14:textId="77777777" w:rsidR="0086517B" w:rsidRPr="00FE5FAA" w:rsidRDefault="0086517B" w:rsidP="00BF4937">
            <w:pPr>
              <w:spacing w:after="0" w:line="240" w:lineRule="auto"/>
              <w:jc w:val="center"/>
              <w:rPr>
                <w:rFonts w:ascii="Arial Narrow" w:eastAsia="Times New Roman" w:hAnsi="Arial Narrow" w:cs="Calibri"/>
                <w:b/>
                <w:bCs/>
                <w:color w:val="000000"/>
                <w:sz w:val="18"/>
                <w:szCs w:val="18"/>
                <w:lang w:eastAsia="nl-BE"/>
              </w:rPr>
            </w:pPr>
            <w:r w:rsidRPr="00FE5FAA">
              <w:rPr>
                <w:rFonts w:ascii="Arial Narrow" w:eastAsia="Times New Roman" w:hAnsi="Arial Narrow" w:cs="Calibri"/>
                <w:b/>
                <w:bCs/>
                <w:color w:val="000000"/>
                <w:sz w:val="18"/>
                <w:szCs w:val="18"/>
                <w:lang w:eastAsia="nl-BE"/>
              </w:rPr>
              <w:t>Male (%)</w:t>
            </w:r>
          </w:p>
        </w:tc>
        <w:tc>
          <w:tcPr>
            <w:tcW w:w="723" w:type="pct"/>
            <w:tcBorders>
              <w:top w:val="nil"/>
              <w:left w:val="nil"/>
              <w:bottom w:val="nil"/>
              <w:right w:val="nil"/>
            </w:tcBorders>
            <w:shd w:val="clear" w:color="auto" w:fill="auto"/>
            <w:noWrap/>
            <w:vAlign w:val="bottom"/>
            <w:hideMark/>
          </w:tcPr>
          <w:p w14:paraId="237791CC" w14:textId="77777777" w:rsidR="0086517B" w:rsidRPr="00FE5FAA" w:rsidRDefault="0086517B" w:rsidP="00BF4937">
            <w:pPr>
              <w:spacing w:after="0" w:line="240" w:lineRule="auto"/>
              <w:jc w:val="center"/>
              <w:rPr>
                <w:rFonts w:ascii="Arial Narrow" w:eastAsia="Times New Roman" w:hAnsi="Arial Narrow" w:cs="Calibri"/>
                <w:b/>
                <w:bCs/>
                <w:color w:val="000000"/>
                <w:sz w:val="18"/>
                <w:szCs w:val="18"/>
                <w:lang w:eastAsia="nl-BE"/>
              </w:rPr>
            </w:pPr>
            <w:r w:rsidRPr="00FE5FAA">
              <w:rPr>
                <w:rFonts w:ascii="Arial Narrow" w:eastAsia="Times New Roman" w:hAnsi="Arial Narrow" w:cs="Calibri"/>
                <w:b/>
                <w:bCs/>
                <w:color w:val="000000"/>
                <w:sz w:val="18"/>
                <w:szCs w:val="18"/>
                <w:lang w:eastAsia="nl-BE"/>
              </w:rPr>
              <w:t xml:space="preserve"> III—IV (%)</w:t>
            </w:r>
          </w:p>
        </w:tc>
        <w:tc>
          <w:tcPr>
            <w:tcW w:w="413" w:type="pct"/>
            <w:tcBorders>
              <w:top w:val="nil"/>
              <w:left w:val="nil"/>
              <w:bottom w:val="single" w:sz="4" w:space="0" w:color="auto"/>
              <w:right w:val="nil"/>
            </w:tcBorders>
            <w:shd w:val="clear" w:color="auto" w:fill="auto"/>
            <w:noWrap/>
            <w:vAlign w:val="bottom"/>
            <w:hideMark/>
          </w:tcPr>
          <w:p w14:paraId="3D2112F4" w14:textId="77777777" w:rsidR="0086517B" w:rsidRPr="00FE5FAA" w:rsidRDefault="0086517B" w:rsidP="00BF4937">
            <w:pPr>
              <w:spacing w:after="0" w:line="240" w:lineRule="auto"/>
              <w:jc w:val="center"/>
              <w:rPr>
                <w:rFonts w:ascii="Arial Narrow" w:eastAsia="Times New Roman" w:hAnsi="Arial Narrow" w:cs="Calibri"/>
                <w:b/>
                <w:bCs/>
                <w:color w:val="000000"/>
                <w:sz w:val="18"/>
                <w:szCs w:val="18"/>
                <w:lang w:eastAsia="nl-BE"/>
              </w:rPr>
            </w:pPr>
            <w:r w:rsidRPr="00FE5FAA">
              <w:rPr>
                <w:rFonts w:ascii="Arial Narrow" w:eastAsia="Times New Roman" w:hAnsi="Arial Narrow" w:cs="Calibri"/>
                <w:b/>
                <w:bCs/>
                <w:color w:val="000000"/>
                <w:sz w:val="18"/>
                <w:szCs w:val="18"/>
                <w:lang w:eastAsia="nl-BE"/>
              </w:rPr>
              <w:t>Median</w:t>
            </w:r>
          </w:p>
        </w:tc>
        <w:tc>
          <w:tcPr>
            <w:tcW w:w="492" w:type="pct"/>
            <w:tcBorders>
              <w:top w:val="nil"/>
              <w:left w:val="nil"/>
              <w:bottom w:val="single" w:sz="4" w:space="0" w:color="auto"/>
              <w:right w:val="nil"/>
            </w:tcBorders>
            <w:shd w:val="clear" w:color="auto" w:fill="auto"/>
            <w:noWrap/>
            <w:vAlign w:val="bottom"/>
            <w:hideMark/>
          </w:tcPr>
          <w:p w14:paraId="38E0FE4C" w14:textId="77777777" w:rsidR="0086517B" w:rsidRPr="00FE5FAA" w:rsidRDefault="0086517B" w:rsidP="00BF4937">
            <w:pPr>
              <w:spacing w:after="0" w:line="240" w:lineRule="auto"/>
              <w:jc w:val="center"/>
              <w:rPr>
                <w:rFonts w:ascii="Arial Narrow" w:eastAsia="Times New Roman" w:hAnsi="Arial Narrow" w:cs="Calibri"/>
                <w:b/>
                <w:bCs/>
                <w:color w:val="000000"/>
                <w:sz w:val="18"/>
                <w:szCs w:val="18"/>
                <w:lang w:eastAsia="nl-BE"/>
              </w:rPr>
            </w:pPr>
            <w:r w:rsidRPr="00FE5FAA">
              <w:rPr>
                <w:rFonts w:ascii="Arial Narrow" w:eastAsia="Times New Roman" w:hAnsi="Arial Narrow" w:cs="Calibri"/>
                <w:b/>
                <w:bCs/>
                <w:color w:val="000000"/>
                <w:sz w:val="18"/>
                <w:szCs w:val="18"/>
                <w:lang w:eastAsia="nl-BE"/>
              </w:rPr>
              <w:t>IQR</w:t>
            </w:r>
          </w:p>
        </w:tc>
        <w:tc>
          <w:tcPr>
            <w:tcW w:w="488" w:type="pct"/>
            <w:tcBorders>
              <w:top w:val="nil"/>
              <w:left w:val="nil"/>
              <w:bottom w:val="single" w:sz="4" w:space="0" w:color="auto"/>
              <w:right w:val="nil"/>
            </w:tcBorders>
            <w:shd w:val="clear" w:color="000000" w:fill="FFFFFF"/>
            <w:hideMark/>
          </w:tcPr>
          <w:p w14:paraId="2A88736A" w14:textId="77777777" w:rsidR="0086517B" w:rsidRPr="00FE5FAA" w:rsidRDefault="0086517B" w:rsidP="00BF4937">
            <w:pPr>
              <w:spacing w:after="0" w:line="240" w:lineRule="auto"/>
              <w:rPr>
                <w:rFonts w:ascii="Arial Narrow" w:eastAsia="Times New Roman" w:hAnsi="Arial Narrow" w:cs="Calibri"/>
                <w:b/>
                <w:bCs/>
                <w:color w:val="000000"/>
                <w:sz w:val="18"/>
                <w:szCs w:val="18"/>
                <w:lang w:eastAsia="nl-BE"/>
              </w:rPr>
            </w:pPr>
            <w:r w:rsidRPr="00FE5FAA">
              <w:rPr>
                <w:rFonts w:ascii="Arial Narrow" w:eastAsia="Times New Roman" w:hAnsi="Arial Narrow" w:cs="Calibri"/>
                <w:b/>
                <w:bCs/>
                <w:color w:val="000000"/>
                <w:sz w:val="18"/>
                <w:szCs w:val="18"/>
                <w:lang w:eastAsia="nl-BE"/>
              </w:rPr>
              <w:t xml:space="preserve"> &lt; 200 </w:t>
            </w:r>
            <w:r w:rsidRPr="00FE5FAA">
              <w:rPr>
                <w:rFonts w:ascii="Arial Narrow" w:eastAsia="Times New Roman" w:hAnsi="Arial Narrow" w:cs="Calibri"/>
                <w:b/>
                <w:bCs/>
                <w:color w:val="000000"/>
                <w:sz w:val="18"/>
                <w:szCs w:val="18"/>
                <w:lang w:eastAsia="nl-BE"/>
              </w:rPr>
              <w:br/>
              <w:t>cells/µ</w:t>
            </w:r>
            <w:r>
              <w:rPr>
                <w:rFonts w:ascii="Arial Narrow" w:eastAsia="Times New Roman" w:hAnsi="Arial Narrow" w:cs="Calibri"/>
                <w:b/>
                <w:bCs/>
                <w:color w:val="000000"/>
                <w:sz w:val="18"/>
                <w:szCs w:val="18"/>
                <w:lang w:eastAsia="nl-BE"/>
              </w:rPr>
              <w:t>L</w:t>
            </w:r>
            <w:r w:rsidRPr="00FE5FAA">
              <w:rPr>
                <w:rFonts w:ascii="Arial Narrow" w:eastAsia="Times New Roman" w:hAnsi="Arial Narrow" w:cs="Calibri"/>
                <w:b/>
                <w:bCs/>
                <w:color w:val="000000"/>
                <w:sz w:val="18"/>
                <w:szCs w:val="18"/>
                <w:lang w:eastAsia="nl-BE"/>
              </w:rPr>
              <w:t xml:space="preserve"> (%)</w:t>
            </w:r>
          </w:p>
        </w:tc>
      </w:tr>
      <w:tr w:rsidR="0086517B" w:rsidRPr="00FE5FAA" w14:paraId="78827191" w14:textId="77777777" w:rsidTr="00BF4937">
        <w:trPr>
          <w:trHeight w:val="280"/>
        </w:trPr>
        <w:tc>
          <w:tcPr>
            <w:tcW w:w="762" w:type="pct"/>
            <w:tcBorders>
              <w:top w:val="single" w:sz="4" w:space="0" w:color="auto"/>
              <w:left w:val="nil"/>
              <w:bottom w:val="nil"/>
              <w:right w:val="nil"/>
            </w:tcBorders>
            <w:shd w:val="clear" w:color="auto" w:fill="auto"/>
            <w:noWrap/>
            <w:vAlign w:val="bottom"/>
            <w:hideMark/>
          </w:tcPr>
          <w:p w14:paraId="2700249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Alhaj, 2019</w:t>
            </w:r>
          </w:p>
        </w:tc>
        <w:tc>
          <w:tcPr>
            <w:tcW w:w="491" w:type="pct"/>
            <w:tcBorders>
              <w:top w:val="single" w:sz="4" w:space="0" w:color="auto"/>
              <w:left w:val="nil"/>
              <w:bottom w:val="nil"/>
              <w:right w:val="nil"/>
            </w:tcBorders>
            <w:shd w:val="clear" w:color="auto" w:fill="auto"/>
            <w:noWrap/>
            <w:vAlign w:val="bottom"/>
            <w:hideMark/>
          </w:tcPr>
          <w:p w14:paraId="4B87997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w:t>
            </w:r>
          </w:p>
        </w:tc>
        <w:tc>
          <w:tcPr>
            <w:tcW w:w="415" w:type="pct"/>
            <w:tcBorders>
              <w:top w:val="single" w:sz="4" w:space="0" w:color="auto"/>
              <w:left w:val="nil"/>
              <w:bottom w:val="nil"/>
              <w:right w:val="nil"/>
            </w:tcBorders>
            <w:shd w:val="clear" w:color="auto" w:fill="auto"/>
            <w:noWrap/>
            <w:vAlign w:val="bottom"/>
            <w:hideMark/>
          </w:tcPr>
          <w:p w14:paraId="2C16DB9F"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501</w:t>
            </w:r>
          </w:p>
        </w:tc>
        <w:tc>
          <w:tcPr>
            <w:tcW w:w="414" w:type="pct"/>
            <w:tcBorders>
              <w:top w:val="single" w:sz="4" w:space="0" w:color="auto"/>
              <w:left w:val="nil"/>
              <w:bottom w:val="nil"/>
              <w:right w:val="nil"/>
            </w:tcBorders>
            <w:shd w:val="clear" w:color="auto" w:fill="auto"/>
            <w:noWrap/>
            <w:vAlign w:val="bottom"/>
            <w:hideMark/>
          </w:tcPr>
          <w:p w14:paraId="03F42C7F"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33</w:t>
            </w:r>
          </w:p>
        </w:tc>
        <w:tc>
          <w:tcPr>
            <w:tcW w:w="414" w:type="pct"/>
            <w:tcBorders>
              <w:top w:val="single" w:sz="4" w:space="0" w:color="auto"/>
              <w:left w:val="nil"/>
              <w:bottom w:val="nil"/>
              <w:right w:val="nil"/>
            </w:tcBorders>
            <w:shd w:val="clear" w:color="000000" w:fill="FFFFFF"/>
            <w:noWrap/>
            <w:vAlign w:val="bottom"/>
            <w:hideMark/>
          </w:tcPr>
          <w:p w14:paraId="495BAD6C"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14*</w:t>
            </w:r>
          </w:p>
        </w:tc>
        <w:tc>
          <w:tcPr>
            <w:tcW w:w="388" w:type="pct"/>
            <w:tcBorders>
              <w:top w:val="single" w:sz="4" w:space="0" w:color="auto"/>
              <w:left w:val="nil"/>
              <w:bottom w:val="nil"/>
              <w:right w:val="nil"/>
            </w:tcBorders>
            <w:shd w:val="clear" w:color="auto" w:fill="auto"/>
            <w:noWrap/>
            <w:vAlign w:val="bottom"/>
            <w:hideMark/>
          </w:tcPr>
          <w:p w14:paraId="5D18E54B"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34</w:t>
            </w:r>
          </w:p>
        </w:tc>
        <w:tc>
          <w:tcPr>
            <w:tcW w:w="723" w:type="pct"/>
            <w:tcBorders>
              <w:top w:val="single" w:sz="4" w:space="0" w:color="auto"/>
              <w:left w:val="nil"/>
              <w:bottom w:val="nil"/>
              <w:right w:val="nil"/>
            </w:tcBorders>
            <w:shd w:val="clear" w:color="auto" w:fill="auto"/>
            <w:noWrap/>
            <w:vAlign w:val="bottom"/>
            <w:hideMark/>
          </w:tcPr>
          <w:p w14:paraId="1F215F04"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26</w:t>
            </w:r>
          </w:p>
        </w:tc>
        <w:tc>
          <w:tcPr>
            <w:tcW w:w="413" w:type="pct"/>
            <w:tcBorders>
              <w:top w:val="nil"/>
              <w:left w:val="nil"/>
              <w:bottom w:val="nil"/>
              <w:right w:val="nil"/>
            </w:tcBorders>
            <w:shd w:val="clear" w:color="auto" w:fill="auto"/>
            <w:noWrap/>
            <w:hideMark/>
          </w:tcPr>
          <w:p w14:paraId="5E46DE17"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92" w:type="pct"/>
            <w:tcBorders>
              <w:top w:val="nil"/>
              <w:left w:val="nil"/>
              <w:bottom w:val="nil"/>
              <w:right w:val="nil"/>
            </w:tcBorders>
            <w:shd w:val="clear" w:color="auto" w:fill="auto"/>
            <w:noWrap/>
            <w:hideMark/>
          </w:tcPr>
          <w:p w14:paraId="5FC2F6B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auto" w:fill="auto"/>
            <w:noWrap/>
            <w:hideMark/>
          </w:tcPr>
          <w:p w14:paraId="557EB213"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3D9B4613" w14:textId="77777777" w:rsidTr="00BF4937">
        <w:trPr>
          <w:trHeight w:val="280"/>
        </w:trPr>
        <w:tc>
          <w:tcPr>
            <w:tcW w:w="762" w:type="pct"/>
            <w:tcBorders>
              <w:top w:val="nil"/>
              <w:left w:val="nil"/>
              <w:bottom w:val="nil"/>
              <w:right w:val="nil"/>
            </w:tcBorders>
            <w:shd w:val="clear" w:color="auto" w:fill="auto"/>
            <w:noWrap/>
            <w:vAlign w:val="bottom"/>
            <w:hideMark/>
          </w:tcPr>
          <w:p w14:paraId="3F4BD2BE"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nil"/>
              <w:right w:val="nil"/>
            </w:tcBorders>
            <w:shd w:val="clear" w:color="auto" w:fill="auto"/>
            <w:noWrap/>
            <w:vAlign w:val="bottom"/>
            <w:hideMark/>
          </w:tcPr>
          <w:p w14:paraId="5AE0A1A8"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TA</w:t>
            </w:r>
          </w:p>
        </w:tc>
        <w:tc>
          <w:tcPr>
            <w:tcW w:w="415" w:type="pct"/>
            <w:tcBorders>
              <w:top w:val="nil"/>
              <w:left w:val="nil"/>
              <w:bottom w:val="nil"/>
              <w:right w:val="nil"/>
            </w:tcBorders>
            <w:shd w:val="clear" w:color="auto" w:fill="auto"/>
            <w:noWrap/>
            <w:vAlign w:val="bottom"/>
            <w:hideMark/>
          </w:tcPr>
          <w:p w14:paraId="76A693A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991</w:t>
            </w:r>
          </w:p>
        </w:tc>
        <w:tc>
          <w:tcPr>
            <w:tcW w:w="414" w:type="pct"/>
            <w:tcBorders>
              <w:top w:val="nil"/>
              <w:left w:val="nil"/>
              <w:bottom w:val="nil"/>
              <w:right w:val="nil"/>
            </w:tcBorders>
            <w:shd w:val="clear" w:color="auto" w:fill="auto"/>
            <w:noWrap/>
            <w:vAlign w:val="bottom"/>
            <w:hideMark/>
          </w:tcPr>
          <w:p w14:paraId="6F7C5865"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34</w:t>
            </w:r>
          </w:p>
        </w:tc>
        <w:tc>
          <w:tcPr>
            <w:tcW w:w="414" w:type="pct"/>
            <w:tcBorders>
              <w:top w:val="nil"/>
              <w:left w:val="nil"/>
              <w:bottom w:val="nil"/>
              <w:right w:val="nil"/>
            </w:tcBorders>
            <w:shd w:val="clear" w:color="000000" w:fill="FFFFFF"/>
            <w:noWrap/>
            <w:vAlign w:val="bottom"/>
            <w:hideMark/>
          </w:tcPr>
          <w:p w14:paraId="105800F9"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15*</w:t>
            </w:r>
          </w:p>
        </w:tc>
        <w:tc>
          <w:tcPr>
            <w:tcW w:w="388" w:type="pct"/>
            <w:tcBorders>
              <w:top w:val="nil"/>
              <w:left w:val="nil"/>
              <w:bottom w:val="nil"/>
              <w:right w:val="nil"/>
            </w:tcBorders>
            <w:shd w:val="clear" w:color="auto" w:fill="auto"/>
            <w:noWrap/>
            <w:vAlign w:val="bottom"/>
            <w:hideMark/>
          </w:tcPr>
          <w:p w14:paraId="1B2A01B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39</w:t>
            </w:r>
          </w:p>
        </w:tc>
        <w:tc>
          <w:tcPr>
            <w:tcW w:w="723" w:type="pct"/>
            <w:tcBorders>
              <w:top w:val="nil"/>
              <w:left w:val="nil"/>
              <w:bottom w:val="nil"/>
              <w:right w:val="nil"/>
            </w:tcBorders>
            <w:shd w:val="clear" w:color="auto" w:fill="auto"/>
            <w:noWrap/>
            <w:vAlign w:val="bottom"/>
            <w:hideMark/>
          </w:tcPr>
          <w:p w14:paraId="358F7D6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11</w:t>
            </w:r>
          </w:p>
        </w:tc>
        <w:tc>
          <w:tcPr>
            <w:tcW w:w="413" w:type="pct"/>
            <w:tcBorders>
              <w:top w:val="nil"/>
              <w:left w:val="nil"/>
              <w:bottom w:val="nil"/>
              <w:right w:val="nil"/>
            </w:tcBorders>
            <w:shd w:val="clear" w:color="auto" w:fill="auto"/>
            <w:noWrap/>
            <w:hideMark/>
          </w:tcPr>
          <w:p w14:paraId="5CC9ADCE"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92" w:type="pct"/>
            <w:tcBorders>
              <w:top w:val="nil"/>
              <w:left w:val="nil"/>
              <w:bottom w:val="nil"/>
              <w:right w:val="nil"/>
            </w:tcBorders>
            <w:shd w:val="clear" w:color="auto" w:fill="auto"/>
            <w:noWrap/>
            <w:hideMark/>
          </w:tcPr>
          <w:p w14:paraId="401DA12F"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auto" w:fill="auto"/>
            <w:noWrap/>
            <w:hideMark/>
          </w:tcPr>
          <w:p w14:paraId="4BBD70C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715FBF29" w14:textId="77777777" w:rsidTr="00BF4937">
        <w:trPr>
          <w:trHeight w:val="280"/>
        </w:trPr>
        <w:tc>
          <w:tcPr>
            <w:tcW w:w="762" w:type="pct"/>
            <w:tcBorders>
              <w:top w:val="nil"/>
              <w:left w:val="nil"/>
              <w:bottom w:val="nil"/>
              <w:right w:val="nil"/>
            </w:tcBorders>
            <w:shd w:val="clear" w:color="auto" w:fill="auto"/>
            <w:noWrap/>
            <w:vAlign w:val="bottom"/>
            <w:hideMark/>
          </w:tcPr>
          <w:p w14:paraId="08DC15F5"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proofErr w:type="spellStart"/>
            <w:r w:rsidRPr="00FE5FAA">
              <w:rPr>
                <w:rFonts w:ascii="Arial Narrow" w:eastAsia="Times New Roman" w:hAnsi="Arial Narrow" w:cs="Calibri"/>
                <w:color w:val="000000"/>
                <w:sz w:val="18"/>
                <w:szCs w:val="18"/>
                <w:lang w:eastAsia="nl-BE"/>
              </w:rPr>
              <w:t>Awoh,2019</w:t>
            </w:r>
            <w:proofErr w:type="spellEnd"/>
          </w:p>
        </w:tc>
        <w:tc>
          <w:tcPr>
            <w:tcW w:w="491" w:type="pct"/>
            <w:tcBorders>
              <w:top w:val="nil"/>
              <w:left w:val="nil"/>
              <w:bottom w:val="nil"/>
              <w:right w:val="nil"/>
            </w:tcBorders>
            <w:shd w:val="clear" w:color="auto" w:fill="auto"/>
            <w:noWrap/>
            <w:vAlign w:val="bottom"/>
            <w:hideMark/>
          </w:tcPr>
          <w:p w14:paraId="7E42FD5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w:t>
            </w:r>
          </w:p>
        </w:tc>
        <w:tc>
          <w:tcPr>
            <w:tcW w:w="415" w:type="pct"/>
            <w:tcBorders>
              <w:top w:val="nil"/>
              <w:left w:val="nil"/>
              <w:bottom w:val="nil"/>
              <w:right w:val="nil"/>
            </w:tcBorders>
            <w:shd w:val="clear" w:color="auto" w:fill="auto"/>
            <w:noWrap/>
            <w:vAlign w:val="bottom"/>
            <w:hideMark/>
          </w:tcPr>
          <w:p w14:paraId="6AFCF7CC"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423</w:t>
            </w:r>
          </w:p>
        </w:tc>
        <w:tc>
          <w:tcPr>
            <w:tcW w:w="414" w:type="pct"/>
            <w:tcBorders>
              <w:top w:val="nil"/>
              <w:left w:val="nil"/>
              <w:bottom w:val="nil"/>
              <w:right w:val="nil"/>
            </w:tcBorders>
            <w:shd w:val="clear" w:color="auto" w:fill="auto"/>
            <w:noWrap/>
            <w:vAlign w:val="bottom"/>
            <w:hideMark/>
          </w:tcPr>
          <w:p w14:paraId="05BB323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40</w:t>
            </w:r>
          </w:p>
        </w:tc>
        <w:tc>
          <w:tcPr>
            <w:tcW w:w="414" w:type="pct"/>
            <w:tcBorders>
              <w:top w:val="nil"/>
              <w:left w:val="nil"/>
              <w:bottom w:val="nil"/>
              <w:right w:val="nil"/>
            </w:tcBorders>
            <w:shd w:val="clear" w:color="000000" w:fill="FFFFFF"/>
            <w:noWrap/>
            <w:vAlign w:val="bottom"/>
            <w:hideMark/>
          </w:tcPr>
          <w:p w14:paraId="7981369F"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11*</w:t>
            </w:r>
          </w:p>
        </w:tc>
        <w:tc>
          <w:tcPr>
            <w:tcW w:w="388" w:type="pct"/>
            <w:tcBorders>
              <w:top w:val="nil"/>
              <w:left w:val="nil"/>
              <w:bottom w:val="nil"/>
              <w:right w:val="nil"/>
            </w:tcBorders>
            <w:shd w:val="clear" w:color="auto" w:fill="auto"/>
            <w:noWrap/>
            <w:vAlign w:val="bottom"/>
            <w:hideMark/>
          </w:tcPr>
          <w:p w14:paraId="6D197422"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34</w:t>
            </w:r>
          </w:p>
        </w:tc>
        <w:tc>
          <w:tcPr>
            <w:tcW w:w="723" w:type="pct"/>
            <w:tcBorders>
              <w:top w:val="nil"/>
              <w:left w:val="nil"/>
              <w:bottom w:val="nil"/>
              <w:right w:val="nil"/>
            </w:tcBorders>
            <w:shd w:val="clear" w:color="auto" w:fill="auto"/>
            <w:noWrap/>
            <w:hideMark/>
          </w:tcPr>
          <w:p w14:paraId="04893EA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13" w:type="pct"/>
            <w:tcBorders>
              <w:top w:val="nil"/>
              <w:left w:val="nil"/>
              <w:bottom w:val="nil"/>
              <w:right w:val="nil"/>
            </w:tcBorders>
            <w:shd w:val="clear" w:color="auto" w:fill="auto"/>
            <w:noWrap/>
            <w:vAlign w:val="bottom"/>
            <w:hideMark/>
          </w:tcPr>
          <w:p w14:paraId="203561B7"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194</w:t>
            </w:r>
          </w:p>
        </w:tc>
        <w:tc>
          <w:tcPr>
            <w:tcW w:w="492" w:type="pct"/>
            <w:tcBorders>
              <w:top w:val="nil"/>
              <w:left w:val="nil"/>
              <w:bottom w:val="nil"/>
              <w:right w:val="nil"/>
            </w:tcBorders>
            <w:shd w:val="clear" w:color="auto" w:fill="auto"/>
            <w:noWrap/>
            <w:vAlign w:val="bottom"/>
            <w:hideMark/>
          </w:tcPr>
          <w:p w14:paraId="3AF2632D"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8</w:t>
            </w:r>
            <w:r w:rsidRPr="008F5EA2">
              <w:rPr>
                <w:rFonts w:ascii="Arial Narrow" w:eastAsia="Times New Roman" w:hAnsi="Arial Narrow" w:cs="Calibri"/>
                <w:color w:val="000000"/>
                <w:sz w:val="18"/>
                <w:szCs w:val="18"/>
                <w:lang w:eastAsia="nl-BE"/>
              </w:rPr>
              <w:t>3–3</w:t>
            </w:r>
            <w:r w:rsidRPr="00FE5FAA">
              <w:rPr>
                <w:rFonts w:ascii="Arial Narrow" w:eastAsia="Times New Roman" w:hAnsi="Arial Narrow" w:cs="Calibri"/>
                <w:color w:val="000000"/>
                <w:sz w:val="18"/>
                <w:szCs w:val="18"/>
                <w:lang w:eastAsia="nl-BE"/>
              </w:rPr>
              <w:t>67</w:t>
            </w:r>
          </w:p>
        </w:tc>
        <w:tc>
          <w:tcPr>
            <w:tcW w:w="488" w:type="pct"/>
            <w:tcBorders>
              <w:top w:val="nil"/>
              <w:left w:val="nil"/>
              <w:bottom w:val="nil"/>
              <w:right w:val="nil"/>
            </w:tcBorders>
            <w:shd w:val="clear" w:color="auto" w:fill="auto"/>
            <w:noWrap/>
            <w:hideMark/>
          </w:tcPr>
          <w:p w14:paraId="7FD389F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0E5E0D2E" w14:textId="77777777" w:rsidTr="00BF4937">
        <w:trPr>
          <w:trHeight w:val="280"/>
        </w:trPr>
        <w:tc>
          <w:tcPr>
            <w:tcW w:w="762" w:type="pct"/>
            <w:tcBorders>
              <w:top w:val="nil"/>
              <w:left w:val="nil"/>
              <w:bottom w:val="nil"/>
              <w:right w:val="nil"/>
            </w:tcBorders>
            <w:shd w:val="clear" w:color="auto" w:fill="auto"/>
            <w:noWrap/>
            <w:vAlign w:val="bottom"/>
            <w:hideMark/>
          </w:tcPr>
          <w:p w14:paraId="01357538"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nil"/>
              <w:right w:val="nil"/>
            </w:tcBorders>
            <w:shd w:val="clear" w:color="auto" w:fill="auto"/>
            <w:noWrap/>
            <w:vAlign w:val="bottom"/>
            <w:hideMark/>
          </w:tcPr>
          <w:p w14:paraId="7ADE996A"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TA</w:t>
            </w:r>
          </w:p>
        </w:tc>
        <w:tc>
          <w:tcPr>
            <w:tcW w:w="415" w:type="pct"/>
            <w:tcBorders>
              <w:top w:val="nil"/>
              <w:left w:val="nil"/>
              <w:bottom w:val="nil"/>
              <w:right w:val="nil"/>
            </w:tcBorders>
            <w:shd w:val="clear" w:color="auto" w:fill="auto"/>
            <w:noWrap/>
            <w:vAlign w:val="bottom"/>
            <w:hideMark/>
          </w:tcPr>
          <w:p w14:paraId="48B080E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423</w:t>
            </w:r>
          </w:p>
        </w:tc>
        <w:tc>
          <w:tcPr>
            <w:tcW w:w="414" w:type="pct"/>
            <w:tcBorders>
              <w:top w:val="nil"/>
              <w:left w:val="nil"/>
              <w:bottom w:val="nil"/>
              <w:right w:val="nil"/>
            </w:tcBorders>
            <w:shd w:val="clear" w:color="auto" w:fill="auto"/>
            <w:noWrap/>
            <w:vAlign w:val="bottom"/>
            <w:hideMark/>
          </w:tcPr>
          <w:p w14:paraId="364EEE6C"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40</w:t>
            </w:r>
          </w:p>
        </w:tc>
        <w:tc>
          <w:tcPr>
            <w:tcW w:w="414" w:type="pct"/>
            <w:tcBorders>
              <w:top w:val="nil"/>
              <w:left w:val="nil"/>
              <w:bottom w:val="nil"/>
              <w:right w:val="nil"/>
            </w:tcBorders>
            <w:shd w:val="clear" w:color="auto" w:fill="auto"/>
            <w:noWrap/>
            <w:vAlign w:val="bottom"/>
            <w:hideMark/>
          </w:tcPr>
          <w:p w14:paraId="0D1D7569"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11*</w:t>
            </w:r>
          </w:p>
        </w:tc>
        <w:tc>
          <w:tcPr>
            <w:tcW w:w="388" w:type="pct"/>
            <w:tcBorders>
              <w:top w:val="nil"/>
              <w:left w:val="nil"/>
              <w:bottom w:val="nil"/>
              <w:right w:val="nil"/>
            </w:tcBorders>
            <w:shd w:val="clear" w:color="auto" w:fill="auto"/>
            <w:noWrap/>
            <w:vAlign w:val="bottom"/>
            <w:hideMark/>
          </w:tcPr>
          <w:p w14:paraId="3E2DFE42"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35</w:t>
            </w:r>
          </w:p>
        </w:tc>
        <w:tc>
          <w:tcPr>
            <w:tcW w:w="723" w:type="pct"/>
            <w:tcBorders>
              <w:top w:val="nil"/>
              <w:left w:val="nil"/>
              <w:bottom w:val="nil"/>
              <w:right w:val="nil"/>
            </w:tcBorders>
            <w:shd w:val="clear" w:color="auto" w:fill="auto"/>
            <w:noWrap/>
            <w:hideMark/>
          </w:tcPr>
          <w:p w14:paraId="057FFDE6"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13" w:type="pct"/>
            <w:tcBorders>
              <w:top w:val="nil"/>
              <w:left w:val="nil"/>
              <w:bottom w:val="nil"/>
              <w:right w:val="nil"/>
            </w:tcBorders>
            <w:shd w:val="clear" w:color="auto" w:fill="auto"/>
            <w:noWrap/>
            <w:vAlign w:val="bottom"/>
            <w:hideMark/>
          </w:tcPr>
          <w:p w14:paraId="1A3C24D1"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225</w:t>
            </w:r>
          </w:p>
        </w:tc>
        <w:tc>
          <w:tcPr>
            <w:tcW w:w="492" w:type="pct"/>
            <w:tcBorders>
              <w:top w:val="nil"/>
              <w:left w:val="nil"/>
              <w:bottom w:val="nil"/>
              <w:right w:val="nil"/>
            </w:tcBorders>
            <w:shd w:val="clear" w:color="auto" w:fill="auto"/>
            <w:noWrap/>
            <w:vAlign w:val="bottom"/>
            <w:hideMark/>
          </w:tcPr>
          <w:p w14:paraId="105D2B9D"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10</w:t>
            </w:r>
            <w:r w:rsidRPr="008F5EA2">
              <w:rPr>
                <w:rFonts w:ascii="Arial Narrow" w:eastAsia="Times New Roman" w:hAnsi="Arial Narrow" w:cs="Calibri"/>
                <w:color w:val="000000"/>
                <w:sz w:val="18"/>
                <w:szCs w:val="18"/>
                <w:lang w:eastAsia="nl-BE"/>
              </w:rPr>
              <w:t>1–4</w:t>
            </w:r>
            <w:r w:rsidRPr="00FE5FAA">
              <w:rPr>
                <w:rFonts w:ascii="Arial Narrow" w:eastAsia="Times New Roman" w:hAnsi="Arial Narrow" w:cs="Calibri"/>
                <w:color w:val="000000"/>
                <w:sz w:val="18"/>
                <w:szCs w:val="18"/>
                <w:lang w:eastAsia="nl-BE"/>
              </w:rPr>
              <w:t>11</w:t>
            </w:r>
          </w:p>
        </w:tc>
        <w:tc>
          <w:tcPr>
            <w:tcW w:w="488" w:type="pct"/>
            <w:tcBorders>
              <w:top w:val="nil"/>
              <w:left w:val="nil"/>
              <w:bottom w:val="nil"/>
              <w:right w:val="nil"/>
            </w:tcBorders>
            <w:shd w:val="clear" w:color="auto" w:fill="auto"/>
            <w:noWrap/>
            <w:hideMark/>
          </w:tcPr>
          <w:p w14:paraId="615ED6A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7899ABBE" w14:textId="77777777" w:rsidTr="00BF4937">
        <w:trPr>
          <w:trHeight w:val="280"/>
        </w:trPr>
        <w:tc>
          <w:tcPr>
            <w:tcW w:w="762" w:type="pct"/>
            <w:tcBorders>
              <w:top w:val="nil"/>
              <w:left w:val="nil"/>
              <w:bottom w:val="nil"/>
              <w:right w:val="nil"/>
            </w:tcBorders>
            <w:shd w:val="clear" w:color="auto" w:fill="auto"/>
            <w:noWrap/>
            <w:vAlign w:val="bottom"/>
            <w:hideMark/>
          </w:tcPr>
          <w:p w14:paraId="492C53E2"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Hirasen, 2020</w:t>
            </w:r>
          </w:p>
        </w:tc>
        <w:tc>
          <w:tcPr>
            <w:tcW w:w="491" w:type="pct"/>
            <w:tcBorders>
              <w:top w:val="nil"/>
              <w:left w:val="nil"/>
              <w:bottom w:val="nil"/>
              <w:right w:val="nil"/>
            </w:tcBorders>
            <w:shd w:val="clear" w:color="auto" w:fill="auto"/>
            <w:noWrap/>
            <w:vAlign w:val="bottom"/>
            <w:hideMark/>
          </w:tcPr>
          <w:p w14:paraId="449AEB7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w:t>
            </w:r>
          </w:p>
        </w:tc>
        <w:tc>
          <w:tcPr>
            <w:tcW w:w="415" w:type="pct"/>
            <w:tcBorders>
              <w:top w:val="nil"/>
              <w:left w:val="nil"/>
              <w:bottom w:val="nil"/>
              <w:right w:val="nil"/>
            </w:tcBorders>
            <w:shd w:val="clear" w:color="auto" w:fill="auto"/>
            <w:noWrap/>
            <w:vAlign w:val="bottom"/>
            <w:hideMark/>
          </w:tcPr>
          <w:p w14:paraId="06479FA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1267</w:t>
            </w:r>
          </w:p>
        </w:tc>
        <w:tc>
          <w:tcPr>
            <w:tcW w:w="414" w:type="pct"/>
            <w:tcBorders>
              <w:top w:val="nil"/>
              <w:left w:val="nil"/>
              <w:bottom w:val="nil"/>
              <w:right w:val="nil"/>
            </w:tcBorders>
            <w:shd w:val="clear" w:color="auto" w:fill="auto"/>
            <w:noWrap/>
            <w:vAlign w:val="bottom"/>
            <w:hideMark/>
          </w:tcPr>
          <w:p w14:paraId="04C398D7"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37</w:t>
            </w:r>
          </w:p>
        </w:tc>
        <w:tc>
          <w:tcPr>
            <w:tcW w:w="414" w:type="pct"/>
            <w:tcBorders>
              <w:top w:val="nil"/>
              <w:left w:val="nil"/>
              <w:bottom w:val="nil"/>
              <w:right w:val="nil"/>
            </w:tcBorders>
            <w:shd w:val="clear" w:color="auto" w:fill="auto"/>
            <w:noWrap/>
            <w:vAlign w:val="bottom"/>
            <w:hideMark/>
          </w:tcPr>
          <w:p w14:paraId="5ECB302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w:t>
            </w:r>
            <w:r w:rsidRPr="008F5EA2">
              <w:rPr>
                <w:rFonts w:ascii="Arial Narrow" w:eastAsia="Times New Roman" w:hAnsi="Arial Narrow" w:cs="Calibri"/>
                <w:color w:val="000000"/>
                <w:sz w:val="18"/>
                <w:szCs w:val="18"/>
                <w:lang w:eastAsia="nl-BE"/>
              </w:rPr>
              <w:t>1–4</w:t>
            </w:r>
            <w:r w:rsidRPr="00FE5FAA">
              <w:rPr>
                <w:rFonts w:ascii="Arial Narrow" w:eastAsia="Times New Roman" w:hAnsi="Arial Narrow" w:cs="Calibri"/>
                <w:color w:val="000000"/>
                <w:sz w:val="18"/>
                <w:szCs w:val="18"/>
                <w:lang w:eastAsia="nl-BE"/>
              </w:rPr>
              <w:t>4</w:t>
            </w:r>
          </w:p>
        </w:tc>
        <w:tc>
          <w:tcPr>
            <w:tcW w:w="388" w:type="pct"/>
            <w:tcBorders>
              <w:top w:val="nil"/>
              <w:left w:val="nil"/>
              <w:bottom w:val="nil"/>
              <w:right w:val="nil"/>
            </w:tcBorders>
            <w:shd w:val="clear" w:color="auto" w:fill="auto"/>
            <w:noWrap/>
            <w:vAlign w:val="bottom"/>
            <w:hideMark/>
          </w:tcPr>
          <w:p w14:paraId="3403C713"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40</w:t>
            </w:r>
          </w:p>
        </w:tc>
        <w:tc>
          <w:tcPr>
            <w:tcW w:w="723" w:type="pct"/>
            <w:tcBorders>
              <w:top w:val="nil"/>
              <w:left w:val="nil"/>
              <w:bottom w:val="nil"/>
              <w:right w:val="nil"/>
            </w:tcBorders>
            <w:shd w:val="clear" w:color="auto" w:fill="auto"/>
            <w:noWrap/>
            <w:vAlign w:val="bottom"/>
            <w:hideMark/>
          </w:tcPr>
          <w:p w14:paraId="0FF8FB7F"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24</w:t>
            </w:r>
          </w:p>
        </w:tc>
        <w:tc>
          <w:tcPr>
            <w:tcW w:w="413" w:type="pct"/>
            <w:tcBorders>
              <w:top w:val="nil"/>
              <w:left w:val="nil"/>
              <w:bottom w:val="nil"/>
              <w:right w:val="nil"/>
            </w:tcBorders>
            <w:shd w:val="clear" w:color="auto" w:fill="auto"/>
            <w:noWrap/>
            <w:vAlign w:val="bottom"/>
            <w:hideMark/>
          </w:tcPr>
          <w:p w14:paraId="5DD4F793"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199</w:t>
            </w:r>
          </w:p>
        </w:tc>
        <w:tc>
          <w:tcPr>
            <w:tcW w:w="492" w:type="pct"/>
            <w:tcBorders>
              <w:top w:val="nil"/>
              <w:left w:val="nil"/>
              <w:bottom w:val="nil"/>
              <w:right w:val="nil"/>
            </w:tcBorders>
            <w:shd w:val="clear" w:color="auto" w:fill="auto"/>
            <w:noWrap/>
            <w:vAlign w:val="bottom"/>
            <w:hideMark/>
          </w:tcPr>
          <w:p w14:paraId="4E2AA455"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8</w:t>
            </w:r>
            <w:r w:rsidRPr="008F5EA2">
              <w:rPr>
                <w:rFonts w:ascii="Arial Narrow" w:eastAsia="Times New Roman" w:hAnsi="Arial Narrow" w:cs="Calibri"/>
                <w:color w:val="000000"/>
                <w:sz w:val="18"/>
                <w:szCs w:val="18"/>
                <w:lang w:eastAsia="nl-BE"/>
              </w:rPr>
              <w:t>5–3</w:t>
            </w:r>
            <w:r w:rsidRPr="00FE5FAA">
              <w:rPr>
                <w:rFonts w:ascii="Arial Narrow" w:eastAsia="Times New Roman" w:hAnsi="Arial Narrow" w:cs="Calibri"/>
                <w:color w:val="000000"/>
                <w:sz w:val="18"/>
                <w:szCs w:val="18"/>
                <w:lang w:eastAsia="nl-BE"/>
              </w:rPr>
              <w:t>25</w:t>
            </w:r>
          </w:p>
        </w:tc>
        <w:tc>
          <w:tcPr>
            <w:tcW w:w="488" w:type="pct"/>
            <w:tcBorders>
              <w:top w:val="nil"/>
              <w:left w:val="nil"/>
              <w:bottom w:val="nil"/>
              <w:right w:val="nil"/>
            </w:tcBorders>
            <w:shd w:val="clear" w:color="auto" w:fill="auto"/>
            <w:noWrap/>
            <w:vAlign w:val="bottom"/>
            <w:hideMark/>
          </w:tcPr>
          <w:p w14:paraId="54EF3A3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50</w:t>
            </w:r>
          </w:p>
        </w:tc>
      </w:tr>
      <w:tr w:rsidR="0086517B" w:rsidRPr="00FE5FAA" w14:paraId="79B04A53" w14:textId="77777777" w:rsidTr="00BF4937">
        <w:trPr>
          <w:trHeight w:val="290"/>
        </w:trPr>
        <w:tc>
          <w:tcPr>
            <w:tcW w:w="762" w:type="pct"/>
            <w:tcBorders>
              <w:top w:val="nil"/>
              <w:left w:val="nil"/>
              <w:bottom w:val="nil"/>
              <w:right w:val="nil"/>
            </w:tcBorders>
            <w:shd w:val="clear" w:color="auto" w:fill="auto"/>
            <w:noWrap/>
            <w:vAlign w:val="bottom"/>
            <w:hideMark/>
          </w:tcPr>
          <w:p w14:paraId="3A5E8EB6" w14:textId="77777777" w:rsidR="0086517B" w:rsidRPr="00FE5FAA" w:rsidRDefault="0086517B" w:rsidP="00BF4937">
            <w:pPr>
              <w:spacing w:after="0" w:line="240" w:lineRule="auto"/>
              <w:rPr>
                <w:rFonts w:ascii="Arial Narrow" w:eastAsia="Times New Roman" w:hAnsi="Arial Narrow" w:cs="Calibri"/>
                <w:color w:val="000000"/>
                <w:lang w:eastAsia="nl-BE"/>
              </w:rPr>
            </w:pPr>
            <w:r w:rsidRPr="00FE5FAA">
              <w:rPr>
                <w:rFonts w:ascii="Arial Narrow" w:eastAsia="Times New Roman" w:hAnsi="Arial Narrow" w:cs="Calibri"/>
                <w:color w:val="000000"/>
                <w:lang w:eastAsia="nl-BE"/>
              </w:rPr>
              <w:t> </w:t>
            </w:r>
          </w:p>
        </w:tc>
        <w:tc>
          <w:tcPr>
            <w:tcW w:w="491" w:type="pct"/>
            <w:tcBorders>
              <w:top w:val="nil"/>
              <w:left w:val="nil"/>
              <w:bottom w:val="nil"/>
              <w:right w:val="nil"/>
            </w:tcBorders>
            <w:shd w:val="clear" w:color="auto" w:fill="auto"/>
            <w:noWrap/>
            <w:vAlign w:val="bottom"/>
            <w:hideMark/>
          </w:tcPr>
          <w:p w14:paraId="5895AB2A"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TA</w:t>
            </w:r>
            <w:r w:rsidRPr="00FE5FAA">
              <w:rPr>
                <w:rFonts w:ascii="Arial Narrow" w:eastAsia="Times New Roman" w:hAnsi="Arial Narrow" w:cs="Calibri"/>
                <w:color w:val="000000"/>
                <w:sz w:val="18"/>
                <w:szCs w:val="18"/>
                <w:vertAlign w:val="superscript"/>
                <w:lang w:eastAsia="nl-BE"/>
              </w:rPr>
              <w:t>¶</w:t>
            </w:r>
          </w:p>
        </w:tc>
        <w:tc>
          <w:tcPr>
            <w:tcW w:w="415" w:type="pct"/>
            <w:tcBorders>
              <w:top w:val="nil"/>
              <w:left w:val="nil"/>
              <w:bottom w:val="nil"/>
              <w:right w:val="nil"/>
            </w:tcBorders>
            <w:shd w:val="clear" w:color="auto" w:fill="auto"/>
            <w:noWrap/>
            <w:vAlign w:val="bottom"/>
            <w:hideMark/>
          </w:tcPr>
          <w:p w14:paraId="00D45C4E"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1143</w:t>
            </w:r>
          </w:p>
        </w:tc>
        <w:tc>
          <w:tcPr>
            <w:tcW w:w="414" w:type="pct"/>
            <w:tcBorders>
              <w:top w:val="nil"/>
              <w:left w:val="nil"/>
              <w:bottom w:val="nil"/>
              <w:right w:val="nil"/>
            </w:tcBorders>
            <w:shd w:val="clear" w:color="000000" w:fill="FFFFFF"/>
            <w:noWrap/>
            <w:vAlign w:val="bottom"/>
            <w:hideMark/>
          </w:tcPr>
          <w:p w14:paraId="6DE5BAF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w:t>
            </w:r>
          </w:p>
        </w:tc>
        <w:tc>
          <w:tcPr>
            <w:tcW w:w="414" w:type="pct"/>
            <w:tcBorders>
              <w:top w:val="nil"/>
              <w:left w:val="nil"/>
              <w:bottom w:val="nil"/>
              <w:right w:val="nil"/>
            </w:tcBorders>
            <w:shd w:val="clear" w:color="auto" w:fill="auto"/>
            <w:noWrap/>
            <w:vAlign w:val="bottom"/>
            <w:hideMark/>
          </w:tcPr>
          <w:p w14:paraId="2143143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w:t>
            </w:r>
          </w:p>
        </w:tc>
        <w:tc>
          <w:tcPr>
            <w:tcW w:w="388" w:type="pct"/>
            <w:tcBorders>
              <w:top w:val="nil"/>
              <w:left w:val="nil"/>
              <w:bottom w:val="nil"/>
              <w:right w:val="nil"/>
            </w:tcBorders>
            <w:shd w:val="clear" w:color="auto" w:fill="auto"/>
            <w:noWrap/>
            <w:vAlign w:val="bottom"/>
            <w:hideMark/>
          </w:tcPr>
          <w:p w14:paraId="256A551F"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41</w:t>
            </w:r>
          </w:p>
        </w:tc>
        <w:tc>
          <w:tcPr>
            <w:tcW w:w="723" w:type="pct"/>
            <w:tcBorders>
              <w:top w:val="nil"/>
              <w:left w:val="nil"/>
              <w:bottom w:val="nil"/>
              <w:right w:val="nil"/>
            </w:tcBorders>
            <w:shd w:val="clear" w:color="auto" w:fill="auto"/>
            <w:noWrap/>
            <w:vAlign w:val="bottom"/>
            <w:hideMark/>
          </w:tcPr>
          <w:p w14:paraId="7B505E6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21</w:t>
            </w:r>
          </w:p>
        </w:tc>
        <w:tc>
          <w:tcPr>
            <w:tcW w:w="413" w:type="pct"/>
            <w:tcBorders>
              <w:top w:val="nil"/>
              <w:left w:val="nil"/>
              <w:bottom w:val="nil"/>
              <w:right w:val="nil"/>
            </w:tcBorders>
            <w:shd w:val="clear" w:color="000000" w:fill="FFFFFF"/>
            <w:noWrap/>
            <w:vAlign w:val="bottom"/>
            <w:hideMark/>
          </w:tcPr>
          <w:p w14:paraId="55417A17"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w:t>
            </w:r>
          </w:p>
        </w:tc>
        <w:tc>
          <w:tcPr>
            <w:tcW w:w="492" w:type="pct"/>
            <w:tcBorders>
              <w:top w:val="nil"/>
              <w:left w:val="nil"/>
              <w:bottom w:val="nil"/>
              <w:right w:val="nil"/>
            </w:tcBorders>
            <w:shd w:val="clear" w:color="auto" w:fill="auto"/>
            <w:noWrap/>
            <w:vAlign w:val="bottom"/>
            <w:hideMark/>
          </w:tcPr>
          <w:p w14:paraId="4BF5AFE1"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w:t>
            </w:r>
          </w:p>
        </w:tc>
        <w:tc>
          <w:tcPr>
            <w:tcW w:w="488" w:type="pct"/>
            <w:tcBorders>
              <w:top w:val="nil"/>
              <w:left w:val="nil"/>
              <w:bottom w:val="nil"/>
              <w:right w:val="nil"/>
            </w:tcBorders>
            <w:shd w:val="clear" w:color="auto" w:fill="auto"/>
            <w:noWrap/>
            <w:vAlign w:val="bottom"/>
            <w:hideMark/>
          </w:tcPr>
          <w:p w14:paraId="2B691751"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41</w:t>
            </w:r>
          </w:p>
        </w:tc>
      </w:tr>
      <w:tr w:rsidR="0086517B" w:rsidRPr="00FE5FAA" w14:paraId="40F6022B" w14:textId="77777777" w:rsidTr="00BF4937">
        <w:trPr>
          <w:trHeight w:val="280"/>
        </w:trPr>
        <w:tc>
          <w:tcPr>
            <w:tcW w:w="762" w:type="pct"/>
            <w:tcBorders>
              <w:top w:val="nil"/>
              <w:left w:val="nil"/>
              <w:bottom w:val="nil"/>
              <w:right w:val="nil"/>
            </w:tcBorders>
            <w:shd w:val="clear" w:color="auto" w:fill="auto"/>
            <w:noWrap/>
            <w:vAlign w:val="bottom"/>
            <w:hideMark/>
          </w:tcPr>
          <w:p w14:paraId="7B20526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Makurumidze, 2020</w:t>
            </w:r>
          </w:p>
        </w:tc>
        <w:tc>
          <w:tcPr>
            <w:tcW w:w="491" w:type="pct"/>
            <w:tcBorders>
              <w:top w:val="nil"/>
              <w:left w:val="nil"/>
              <w:bottom w:val="nil"/>
              <w:right w:val="nil"/>
            </w:tcBorders>
            <w:shd w:val="clear" w:color="auto" w:fill="auto"/>
            <w:noWrap/>
            <w:vAlign w:val="bottom"/>
            <w:hideMark/>
          </w:tcPr>
          <w:p w14:paraId="22071E9A"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w:t>
            </w:r>
          </w:p>
        </w:tc>
        <w:tc>
          <w:tcPr>
            <w:tcW w:w="415" w:type="pct"/>
            <w:tcBorders>
              <w:top w:val="nil"/>
              <w:left w:val="nil"/>
              <w:bottom w:val="nil"/>
              <w:right w:val="nil"/>
            </w:tcBorders>
            <w:shd w:val="clear" w:color="auto" w:fill="auto"/>
            <w:noWrap/>
            <w:vAlign w:val="bottom"/>
            <w:hideMark/>
          </w:tcPr>
          <w:p w14:paraId="062DCF4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1738</w:t>
            </w:r>
          </w:p>
        </w:tc>
        <w:tc>
          <w:tcPr>
            <w:tcW w:w="414" w:type="pct"/>
            <w:tcBorders>
              <w:top w:val="nil"/>
              <w:left w:val="nil"/>
              <w:bottom w:val="nil"/>
              <w:right w:val="nil"/>
            </w:tcBorders>
            <w:shd w:val="clear" w:color="auto" w:fill="auto"/>
            <w:noWrap/>
            <w:vAlign w:val="bottom"/>
            <w:hideMark/>
          </w:tcPr>
          <w:p w14:paraId="26761F7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37</w:t>
            </w:r>
          </w:p>
        </w:tc>
        <w:tc>
          <w:tcPr>
            <w:tcW w:w="414" w:type="pct"/>
            <w:tcBorders>
              <w:top w:val="nil"/>
              <w:left w:val="nil"/>
              <w:bottom w:val="nil"/>
              <w:right w:val="nil"/>
            </w:tcBorders>
            <w:shd w:val="clear" w:color="auto" w:fill="auto"/>
            <w:noWrap/>
            <w:vAlign w:val="bottom"/>
            <w:hideMark/>
          </w:tcPr>
          <w:p w14:paraId="1CA1694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w:t>
            </w:r>
            <w:r w:rsidRPr="008F5EA2">
              <w:rPr>
                <w:rFonts w:ascii="Arial Narrow" w:eastAsia="Times New Roman" w:hAnsi="Arial Narrow" w:cs="Calibri"/>
                <w:color w:val="000000"/>
                <w:sz w:val="18"/>
                <w:szCs w:val="18"/>
                <w:lang w:eastAsia="nl-BE"/>
              </w:rPr>
              <w:t>0–4</w:t>
            </w:r>
            <w:r w:rsidRPr="00FE5FAA">
              <w:rPr>
                <w:rFonts w:ascii="Arial Narrow" w:eastAsia="Times New Roman" w:hAnsi="Arial Narrow" w:cs="Calibri"/>
                <w:color w:val="000000"/>
                <w:sz w:val="18"/>
                <w:szCs w:val="18"/>
                <w:lang w:eastAsia="nl-BE"/>
              </w:rPr>
              <w:t>4</w:t>
            </w:r>
          </w:p>
        </w:tc>
        <w:tc>
          <w:tcPr>
            <w:tcW w:w="388" w:type="pct"/>
            <w:tcBorders>
              <w:top w:val="nil"/>
              <w:left w:val="nil"/>
              <w:bottom w:val="nil"/>
              <w:right w:val="nil"/>
            </w:tcBorders>
            <w:shd w:val="clear" w:color="auto" w:fill="auto"/>
            <w:noWrap/>
            <w:vAlign w:val="bottom"/>
            <w:hideMark/>
          </w:tcPr>
          <w:p w14:paraId="774F9A5B"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36</w:t>
            </w:r>
          </w:p>
        </w:tc>
        <w:tc>
          <w:tcPr>
            <w:tcW w:w="723" w:type="pct"/>
            <w:tcBorders>
              <w:top w:val="nil"/>
              <w:left w:val="nil"/>
              <w:bottom w:val="nil"/>
              <w:right w:val="nil"/>
            </w:tcBorders>
            <w:shd w:val="clear" w:color="auto" w:fill="auto"/>
            <w:noWrap/>
            <w:vAlign w:val="bottom"/>
            <w:hideMark/>
          </w:tcPr>
          <w:p w14:paraId="43E19AA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29</w:t>
            </w:r>
          </w:p>
        </w:tc>
        <w:tc>
          <w:tcPr>
            <w:tcW w:w="413" w:type="pct"/>
            <w:tcBorders>
              <w:top w:val="nil"/>
              <w:left w:val="nil"/>
              <w:bottom w:val="nil"/>
              <w:right w:val="nil"/>
            </w:tcBorders>
            <w:shd w:val="clear" w:color="auto" w:fill="auto"/>
            <w:noWrap/>
            <w:hideMark/>
          </w:tcPr>
          <w:p w14:paraId="40F6F3C7"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92" w:type="pct"/>
            <w:tcBorders>
              <w:top w:val="nil"/>
              <w:left w:val="nil"/>
              <w:bottom w:val="nil"/>
              <w:right w:val="nil"/>
            </w:tcBorders>
            <w:shd w:val="clear" w:color="auto" w:fill="auto"/>
            <w:noWrap/>
            <w:hideMark/>
          </w:tcPr>
          <w:p w14:paraId="5CF2DD7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auto" w:fill="auto"/>
            <w:noWrap/>
            <w:hideMark/>
          </w:tcPr>
          <w:p w14:paraId="6C277665"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166D0720" w14:textId="77777777" w:rsidTr="00BF4937">
        <w:trPr>
          <w:trHeight w:val="280"/>
        </w:trPr>
        <w:tc>
          <w:tcPr>
            <w:tcW w:w="762" w:type="pct"/>
            <w:tcBorders>
              <w:top w:val="nil"/>
              <w:left w:val="nil"/>
              <w:bottom w:val="nil"/>
              <w:right w:val="nil"/>
            </w:tcBorders>
            <w:shd w:val="clear" w:color="auto" w:fill="auto"/>
            <w:noWrap/>
            <w:vAlign w:val="bottom"/>
            <w:hideMark/>
          </w:tcPr>
          <w:p w14:paraId="38BE00AA"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nil"/>
              <w:right w:val="nil"/>
            </w:tcBorders>
            <w:shd w:val="clear" w:color="auto" w:fill="auto"/>
            <w:noWrap/>
            <w:vAlign w:val="bottom"/>
            <w:hideMark/>
          </w:tcPr>
          <w:p w14:paraId="6C2C59D0"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TA</w:t>
            </w:r>
          </w:p>
        </w:tc>
        <w:tc>
          <w:tcPr>
            <w:tcW w:w="415" w:type="pct"/>
            <w:tcBorders>
              <w:top w:val="nil"/>
              <w:left w:val="nil"/>
              <w:bottom w:val="nil"/>
              <w:right w:val="nil"/>
            </w:tcBorders>
            <w:shd w:val="clear" w:color="auto" w:fill="auto"/>
            <w:noWrap/>
            <w:vAlign w:val="bottom"/>
            <w:hideMark/>
          </w:tcPr>
          <w:p w14:paraId="7C7E7B8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2049</w:t>
            </w:r>
          </w:p>
        </w:tc>
        <w:tc>
          <w:tcPr>
            <w:tcW w:w="414" w:type="pct"/>
            <w:tcBorders>
              <w:top w:val="nil"/>
              <w:left w:val="nil"/>
              <w:bottom w:val="nil"/>
              <w:right w:val="nil"/>
            </w:tcBorders>
            <w:shd w:val="clear" w:color="auto" w:fill="auto"/>
            <w:noWrap/>
            <w:vAlign w:val="bottom"/>
            <w:hideMark/>
          </w:tcPr>
          <w:p w14:paraId="1B557A0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36</w:t>
            </w:r>
          </w:p>
        </w:tc>
        <w:tc>
          <w:tcPr>
            <w:tcW w:w="414" w:type="pct"/>
            <w:tcBorders>
              <w:top w:val="nil"/>
              <w:left w:val="nil"/>
              <w:bottom w:val="nil"/>
              <w:right w:val="nil"/>
            </w:tcBorders>
            <w:shd w:val="clear" w:color="auto" w:fill="auto"/>
            <w:noWrap/>
            <w:vAlign w:val="bottom"/>
            <w:hideMark/>
          </w:tcPr>
          <w:p w14:paraId="3936465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w:t>
            </w:r>
            <w:r w:rsidRPr="008F5EA2">
              <w:rPr>
                <w:rFonts w:ascii="Arial Narrow" w:eastAsia="Times New Roman" w:hAnsi="Arial Narrow" w:cs="Calibri"/>
                <w:color w:val="000000"/>
                <w:sz w:val="18"/>
                <w:szCs w:val="18"/>
                <w:lang w:eastAsia="nl-BE"/>
              </w:rPr>
              <w:t>9–4</w:t>
            </w:r>
            <w:r w:rsidRPr="00FE5FAA">
              <w:rPr>
                <w:rFonts w:ascii="Arial Narrow" w:eastAsia="Times New Roman" w:hAnsi="Arial Narrow" w:cs="Calibri"/>
                <w:color w:val="000000"/>
                <w:sz w:val="18"/>
                <w:szCs w:val="18"/>
                <w:lang w:eastAsia="nl-BE"/>
              </w:rPr>
              <w:t>3</w:t>
            </w:r>
          </w:p>
        </w:tc>
        <w:tc>
          <w:tcPr>
            <w:tcW w:w="388" w:type="pct"/>
            <w:tcBorders>
              <w:top w:val="nil"/>
              <w:left w:val="nil"/>
              <w:bottom w:val="nil"/>
              <w:right w:val="nil"/>
            </w:tcBorders>
            <w:shd w:val="clear" w:color="auto" w:fill="auto"/>
            <w:noWrap/>
            <w:vAlign w:val="bottom"/>
            <w:hideMark/>
          </w:tcPr>
          <w:p w14:paraId="72363AFE"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39</w:t>
            </w:r>
          </w:p>
        </w:tc>
        <w:tc>
          <w:tcPr>
            <w:tcW w:w="723" w:type="pct"/>
            <w:tcBorders>
              <w:top w:val="nil"/>
              <w:left w:val="nil"/>
              <w:bottom w:val="nil"/>
              <w:right w:val="nil"/>
            </w:tcBorders>
            <w:shd w:val="clear" w:color="auto" w:fill="auto"/>
            <w:noWrap/>
            <w:vAlign w:val="bottom"/>
            <w:hideMark/>
          </w:tcPr>
          <w:p w14:paraId="258220FB"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18</w:t>
            </w:r>
          </w:p>
        </w:tc>
        <w:tc>
          <w:tcPr>
            <w:tcW w:w="413" w:type="pct"/>
            <w:tcBorders>
              <w:top w:val="nil"/>
              <w:left w:val="nil"/>
              <w:bottom w:val="nil"/>
              <w:right w:val="nil"/>
            </w:tcBorders>
            <w:shd w:val="clear" w:color="auto" w:fill="auto"/>
            <w:noWrap/>
            <w:hideMark/>
          </w:tcPr>
          <w:p w14:paraId="0C37F6A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92" w:type="pct"/>
            <w:tcBorders>
              <w:top w:val="nil"/>
              <w:left w:val="nil"/>
              <w:bottom w:val="nil"/>
              <w:right w:val="nil"/>
            </w:tcBorders>
            <w:shd w:val="clear" w:color="auto" w:fill="auto"/>
            <w:noWrap/>
            <w:hideMark/>
          </w:tcPr>
          <w:p w14:paraId="59FE4AB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auto" w:fill="auto"/>
            <w:noWrap/>
            <w:hideMark/>
          </w:tcPr>
          <w:p w14:paraId="0B855DD2"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2256F897" w14:textId="77777777" w:rsidTr="00BF4937">
        <w:trPr>
          <w:trHeight w:val="280"/>
        </w:trPr>
        <w:tc>
          <w:tcPr>
            <w:tcW w:w="762" w:type="pct"/>
            <w:tcBorders>
              <w:top w:val="nil"/>
              <w:left w:val="nil"/>
              <w:bottom w:val="nil"/>
              <w:right w:val="nil"/>
            </w:tcBorders>
            <w:shd w:val="clear" w:color="auto" w:fill="auto"/>
            <w:noWrap/>
            <w:vAlign w:val="bottom"/>
            <w:hideMark/>
          </w:tcPr>
          <w:p w14:paraId="6FB71530"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Matare, 2020</w:t>
            </w:r>
          </w:p>
        </w:tc>
        <w:tc>
          <w:tcPr>
            <w:tcW w:w="491" w:type="pct"/>
            <w:tcBorders>
              <w:top w:val="nil"/>
              <w:left w:val="nil"/>
              <w:bottom w:val="nil"/>
              <w:right w:val="nil"/>
            </w:tcBorders>
            <w:shd w:val="clear" w:color="auto" w:fill="auto"/>
            <w:noWrap/>
            <w:vAlign w:val="bottom"/>
            <w:hideMark/>
          </w:tcPr>
          <w:p w14:paraId="5DB4C5FA"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w:t>
            </w:r>
          </w:p>
        </w:tc>
        <w:tc>
          <w:tcPr>
            <w:tcW w:w="415" w:type="pct"/>
            <w:tcBorders>
              <w:top w:val="nil"/>
              <w:left w:val="nil"/>
              <w:bottom w:val="nil"/>
              <w:right w:val="nil"/>
            </w:tcBorders>
            <w:shd w:val="clear" w:color="auto" w:fill="auto"/>
            <w:noWrap/>
            <w:vAlign w:val="bottom"/>
            <w:hideMark/>
          </w:tcPr>
          <w:p w14:paraId="7B1BE54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2289</w:t>
            </w:r>
          </w:p>
        </w:tc>
        <w:tc>
          <w:tcPr>
            <w:tcW w:w="414" w:type="pct"/>
            <w:tcBorders>
              <w:top w:val="nil"/>
              <w:left w:val="nil"/>
              <w:bottom w:val="nil"/>
              <w:right w:val="nil"/>
            </w:tcBorders>
            <w:shd w:val="clear" w:color="auto" w:fill="auto"/>
            <w:noWrap/>
            <w:vAlign w:val="bottom"/>
            <w:hideMark/>
          </w:tcPr>
          <w:p w14:paraId="7836DBD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31</w:t>
            </w:r>
          </w:p>
        </w:tc>
        <w:tc>
          <w:tcPr>
            <w:tcW w:w="414" w:type="pct"/>
            <w:tcBorders>
              <w:top w:val="nil"/>
              <w:left w:val="nil"/>
              <w:bottom w:val="nil"/>
              <w:right w:val="nil"/>
            </w:tcBorders>
            <w:shd w:val="clear" w:color="auto" w:fill="auto"/>
            <w:noWrap/>
            <w:vAlign w:val="bottom"/>
            <w:hideMark/>
          </w:tcPr>
          <w:p w14:paraId="6B9D5A77"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w:t>
            </w:r>
            <w:r w:rsidRPr="008F5EA2">
              <w:rPr>
                <w:rFonts w:ascii="Arial Narrow" w:eastAsia="Times New Roman" w:hAnsi="Arial Narrow" w:cs="Calibri"/>
                <w:color w:val="000000"/>
                <w:sz w:val="18"/>
                <w:szCs w:val="18"/>
                <w:lang w:eastAsia="nl-BE"/>
              </w:rPr>
              <w:t>7–4</w:t>
            </w:r>
            <w:r w:rsidRPr="00FE5FAA">
              <w:rPr>
                <w:rFonts w:ascii="Arial Narrow" w:eastAsia="Times New Roman" w:hAnsi="Arial Narrow" w:cs="Calibri"/>
                <w:color w:val="000000"/>
                <w:sz w:val="18"/>
                <w:szCs w:val="18"/>
                <w:lang w:eastAsia="nl-BE"/>
              </w:rPr>
              <w:t>1</w:t>
            </w:r>
          </w:p>
        </w:tc>
        <w:tc>
          <w:tcPr>
            <w:tcW w:w="388" w:type="pct"/>
            <w:tcBorders>
              <w:top w:val="nil"/>
              <w:left w:val="nil"/>
              <w:bottom w:val="nil"/>
              <w:right w:val="nil"/>
            </w:tcBorders>
            <w:shd w:val="clear" w:color="auto" w:fill="auto"/>
            <w:noWrap/>
            <w:vAlign w:val="bottom"/>
            <w:hideMark/>
          </w:tcPr>
          <w:p w14:paraId="0EA47574"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41</w:t>
            </w:r>
          </w:p>
        </w:tc>
        <w:tc>
          <w:tcPr>
            <w:tcW w:w="723" w:type="pct"/>
            <w:tcBorders>
              <w:top w:val="nil"/>
              <w:left w:val="nil"/>
              <w:bottom w:val="nil"/>
              <w:right w:val="nil"/>
            </w:tcBorders>
            <w:shd w:val="clear" w:color="auto" w:fill="auto"/>
            <w:noWrap/>
            <w:vAlign w:val="bottom"/>
            <w:hideMark/>
          </w:tcPr>
          <w:p w14:paraId="563A9E1C"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44</w:t>
            </w:r>
          </w:p>
        </w:tc>
        <w:tc>
          <w:tcPr>
            <w:tcW w:w="413" w:type="pct"/>
            <w:tcBorders>
              <w:top w:val="nil"/>
              <w:left w:val="nil"/>
              <w:bottom w:val="nil"/>
              <w:right w:val="nil"/>
            </w:tcBorders>
            <w:shd w:val="clear" w:color="auto" w:fill="auto"/>
            <w:noWrap/>
            <w:hideMark/>
          </w:tcPr>
          <w:p w14:paraId="21D07024"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92" w:type="pct"/>
            <w:tcBorders>
              <w:top w:val="nil"/>
              <w:left w:val="nil"/>
              <w:bottom w:val="nil"/>
              <w:right w:val="nil"/>
            </w:tcBorders>
            <w:shd w:val="clear" w:color="auto" w:fill="auto"/>
            <w:noWrap/>
            <w:hideMark/>
          </w:tcPr>
          <w:p w14:paraId="546AD1FE"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auto" w:fill="auto"/>
            <w:noWrap/>
            <w:hideMark/>
          </w:tcPr>
          <w:p w14:paraId="2106F0F7"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663331C5" w14:textId="77777777" w:rsidTr="00BF4937">
        <w:trPr>
          <w:trHeight w:val="280"/>
        </w:trPr>
        <w:tc>
          <w:tcPr>
            <w:tcW w:w="762" w:type="pct"/>
            <w:tcBorders>
              <w:top w:val="nil"/>
              <w:left w:val="nil"/>
              <w:bottom w:val="nil"/>
              <w:right w:val="nil"/>
            </w:tcBorders>
            <w:shd w:val="clear" w:color="auto" w:fill="auto"/>
            <w:noWrap/>
            <w:vAlign w:val="bottom"/>
            <w:hideMark/>
          </w:tcPr>
          <w:p w14:paraId="7D8B8FE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nil"/>
              <w:right w:val="nil"/>
            </w:tcBorders>
            <w:shd w:val="clear" w:color="auto" w:fill="auto"/>
            <w:noWrap/>
            <w:vAlign w:val="bottom"/>
            <w:hideMark/>
          </w:tcPr>
          <w:p w14:paraId="6E1D2D1E"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TA</w:t>
            </w:r>
          </w:p>
        </w:tc>
        <w:tc>
          <w:tcPr>
            <w:tcW w:w="415" w:type="pct"/>
            <w:tcBorders>
              <w:top w:val="nil"/>
              <w:left w:val="nil"/>
              <w:bottom w:val="nil"/>
              <w:right w:val="nil"/>
            </w:tcBorders>
            <w:shd w:val="clear" w:color="auto" w:fill="auto"/>
            <w:noWrap/>
            <w:vAlign w:val="bottom"/>
            <w:hideMark/>
          </w:tcPr>
          <w:p w14:paraId="7058D6C0"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1682</w:t>
            </w:r>
          </w:p>
        </w:tc>
        <w:tc>
          <w:tcPr>
            <w:tcW w:w="414" w:type="pct"/>
            <w:tcBorders>
              <w:top w:val="nil"/>
              <w:left w:val="nil"/>
              <w:bottom w:val="nil"/>
              <w:right w:val="nil"/>
            </w:tcBorders>
            <w:shd w:val="clear" w:color="auto" w:fill="auto"/>
            <w:noWrap/>
            <w:vAlign w:val="bottom"/>
            <w:hideMark/>
          </w:tcPr>
          <w:p w14:paraId="1B337186"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31</w:t>
            </w:r>
          </w:p>
        </w:tc>
        <w:tc>
          <w:tcPr>
            <w:tcW w:w="414" w:type="pct"/>
            <w:tcBorders>
              <w:top w:val="nil"/>
              <w:left w:val="nil"/>
              <w:bottom w:val="nil"/>
              <w:right w:val="nil"/>
            </w:tcBorders>
            <w:shd w:val="clear" w:color="auto" w:fill="auto"/>
            <w:noWrap/>
            <w:vAlign w:val="bottom"/>
            <w:hideMark/>
          </w:tcPr>
          <w:p w14:paraId="1F96D93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w:t>
            </w:r>
            <w:r w:rsidRPr="008F5EA2">
              <w:rPr>
                <w:rFonts w:ascii="Arial Narrow" w:eastAsia="Times New Roman" w:hAnsi="Arial Narrow" w:cs="Calibri"/>
                <w:color w:val="000000"/>
                <w:sz w:val="18"/>
                <w:szCs w:val="18"/>
                <w:lang w:eastAsia="nl-BE"/>
              </w:rPr>
              <w:t>7–4</w:t>
            </w:r>
            <w:r w:rsidRPr="00FE5FAA">
              <w:rPr>
                <w:rFonts w:ascii="Arial Narrow" w:eastAsia="Times New Roman" w:hAnsi="Arial Narrow" w:cs="Calibri"/>
                <w:color w:val="000000"/>
                <w:sz w:val="18"/>
                <w:szCs w:val="18"/>
                <w:lang w:eastAsia="nl-BE"/>
              </w:rPr>
              <w:t>1</w:t>
            </w:r>
          </w:p>
        </w:tc>
        <w:tc>
          <w:tcPr>
            <w:tcW w:w="388" w:type="pct"/>
            <w:tcBorders>
              <w:top w:val="nil"/>
              <w:left w:val="nil"/>
              <w:bottom w:val="nil"/>
              <w:right w:val="nil"/>
            </w:tcBorders>
            <w:shd w:val="clear" w:color="auto" w:fill="auto"/>
            <w:noWrap/>
            <w:vAlign w:val="bottom"/>
            <w:hideMark/>
          </w:tcPr>
          <w:p w14:paraId="79176A37"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42</w:t>
            </w:r>
          </w:p>
        </w:tc>
        <w:tc>
          <w:tcPr>
            <w:tcW w:w="723" w:type="pct"/>
            <w:tcBorders>
              <w:top w:val="nil"/>
              <w:left w:val="nil"/>
              <w:bottom w:val="nil"/>
              <w:right w:val="nil"/>
            </w:tcBorders>
            <w:shd w:val="clear" w:color="auto" w:fill="auto"/>
            <w:noWrap/>
            <w:vAlign w:val="bottom"/>
            <w:hideMark/>
          </w:tcPr>
          <w:p w14:paraId="1252C761"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27</w:t>
            </w:r>
          </w:p>
        </w:tc>
        <w:tc>
          <w:tcPr>
            <w:tcW w:w="413" w:type="pct"/>
            <w:tcBorders>
              <w:top w:val="nil"/>
              <w:left w:val="nil"/>
              <w:bottom w:val="nil"/>
              <w:right w:val="nil"/>
            </w:tcBorders>
            <w:shd w:val="clear" w:color="auto" w:fill="auto"/>
            <w:noWrap/>
            <w:hideMark/>
          </w:tcPr>
          <w:p w14:paraId="0CB7906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92" w:type="pct"/>
            <w:tcBorders>
              <w:top w:val="nil"/>
              <w:left w:val="nil"/>
              <w:bottom w:val="nil"/>
              <w:right w:val="nil"/>
            </w:tcBorders>
            <w:shd w:val="clear" w:color="auto" w:fill="auto"/>
            <w:noWrap/>
            <w:hideMark/>
          </w:tcPr>
          <w:p w14:paraId="792BBA26"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auto" w:fill="auto"/>
            <w:noWrap/>
            <w:hideMark/>
          </w:tcPr>
          <w:p w14:paraId="1D9131E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364CAE54" w14:textId="77777777" w:rsidTr="00BF4937">
        <w:trPr>
          <w:trHeight w:val="280"/>
        </w:trPr>
        <w:tc>
          <w:tcPr>
            <w:tcW w:w="762" w:type="pct"/>
            <w:tcBorders>
              <w:top w:val="nil"/>
              <w:left w:val="nil"/>
              <w:bottom w:val="nil"/>
              <w:right w:val="nil"/>
            </w:tcBorders>
            <w:shd w:val="clear" w:color="auto" w:fill="auto"/>
            <w:noWrap/>
            <w:vAlign w:val="bottom"/>
            <w:hideMark/>
          </w:tcPr>
          <w:p w14:paraId="550932C6"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Mayasi, 2022</w:t>
            </w:r>
          </w:p>
        </w:tc>
        <w:tc>
          <w:tcPr>
            <w:tcW w:w="491" w:type="pct"/>
            <w:tcBorders>
              <w:top w:val="nil"/>
              <w:left w:val="nil"/>
              <w:bottom w:val="nil"/>
              <w:right w:val="nil"/>
            </w:tcBorders>
            <w:shd w:val="clear" w:color="auto" w:fill="auto"/>
            <w:noWrap/>
            <w:vAlign w:val="bottom"/>
            <w:hideMark/>
          </w:tcPr>
          <w:p w14:paraId="5CEDB875"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w:t>
            </w:r>
          </w:p>
        </w:tc>
        <w:tc>
          <w:tcPr>
            <w:tcW w:w="415" w:type="pct"/>
            <w:tcBorders>
              <w:top w:val="nil"/>
              <w:left w:val="nil"/>
              <w:bottom w:val="nil"/>
              <w:right w:val="nil"/>
            </w:tcBorders>
            <w:shd w:val="clear" w:color="auto" w:fill="auto"/>
            <w:noWrap/>
            <w:vAlign w:val="bottom"/>
            <w:hideMark/>
          </w:tcPr>
          <w:p w14:paraId="26CA5B3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4481</w:t>
            </w:r>
          </w:p>
        </w:tc>
        <w:tc>
          <w:tcPr>
            <w:tcW w:w="414" w:type="pct"/>
            <w:tcBorders>
              <w:top w:val="nil"/>
              <w:left w:val="nil"/>
              <w:bottom w:val="nil"/>
              <w:right w:val="nil"/>
            </w:tcBorders>
            <w:shd w:val="clear" w:color="auto" w:fill="auto"/>
            <w:noWrap/>
            <w:vAlign w:val="bottom"/>
            <w:hideMark/>
          </w:tcPr>
          <w:p w14:paraId="3C1AFADE"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39</w:t>
            </w:r>
          </w:p>
        </w:tc>
        <w:tc>
          <w:tcPr>
            <w:tcW w:w="414" w:type="pct"/>
            <w:tcBorders>
              <w:top w:val="nil"/>
              <w:left w:val="nil"/>
              <w:bottom w:val="nil"/>
              <w:right w:val="nil"/>
            </w:tcBorders>
            <w:shd w:val="clear" w:color="auto" w:fill="auto"/>
            <w:noWrap/>
            <w:vAlign w:val="bottom"/>
            <w:hideMark/>
          </w:tcPr>
          <w:p w14:paraId="7216E9F7"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11*</w:t>
            </w:r>
          </w:p>
        </w:tc>
        <w:tc>
          <w:tcPr>
            <w:tcW w:w="388" w:type="pct"/>
            <w:tcBorders>
              <w:top w:val="nil"/>
              <w:left w:val="nil"/>
              <w:bottom w:val="nil"/>
              <w:right w:val="nil"/>
            </w:tcBorders>
            <w:shd w:val="clear" w:color="auto" w:fill="auto"/>
            <w:noWrap/>
            <w:vAlign w:val="bottom"/>
            <w:hideMark/>
          </w:tcPr>
          <w:p w14:paraId="741AA855"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29</w:t>
            </w:r>
          </w:p>
        </w:tc>
        <w:tc>
          <w:tcPr>
            <w:tcW w:w="723" w:type="pct"/>
            <w:tcBorders>
              <w:top w:val="nil"/>
              <w:left w:val="nil"/>
              <w:bottom w:val="nil"/>
              <w:right w:val="nil"/>
            </w:tcBorders>
            <w:shd w:val="clear" w:color="auto" w:fill="auto"/>
            <w:noWrap/>
            <w:hideMark/>
          </w:tcPr>
          <w:p w14:paraId="3DB8AB9B"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54</w:t>
            </w:r>
          </w:p>
        </w:tc>
        <w:tc>
          <w:tcPr>
            <w:tcW w:w="413" w:type="pct"/>
            <w:tcBorders>
              <w:top w:val="nil"/>
              <w:left w:val="nil"/>
              <w:bottom w:val="nil"/>
              <w:right w:val="nil"/>
            </w:tcBorders>
            <w:shd w:val="clear" w:color="auto" w:fill="auto"/>
            <w:noWrap/>
            <w:vAlign w:val="bottom"/>
            <w:hideMark/>
          </w:tcPr>
          <w:p w14:paraId="709C345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243</w:t>
            </w:r>
          </w:p>
        </w:tc>
        <w:tc>
          <w:tcPr>
            <w:tcW w:w="492" w:type="pct"/>
            <w:tcBorders>
              <w:top w:val="nil"/>
              <w:left w:val="nil"/>
              <w:bottom w:val="nil"/>
              <w:right w:val="nil"/>
            </w:tcBorders>
            <w:shd w:val="clear" w:color="auto" w:fill="auto"/>
            <w:noWrap/>
            <w:vAlign w:val="bottom"/>
            <w:hideMark/>
          </w:tcPr>
          <w:p w14:paraId="3391086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13</w:t>
            </w:r>
            <w:r w:rsidRPr="008F5EA2">
              <w:rPr>
                <w:rFonts w:ascii="Arial Narrow" w:eastAsia="Times New Roman" w:hAnsi="Arial Narrow" w:cs="Calibri"/>
                <w:color w:val="000000"/>
                <w:sz w:val="18"/>
                <w:szCs w:val="18"/>
                <w:lang w:eastAsia="nl-BE"/>
              </w:rPr>
              <w:t>3–3</w:t>
            </w:r>
            <w:r w:rsidRPr="00FE5FAA">
              <w:rPr>
                <w:rFonts w:ascii="Arial Narrow" w:eastAsia="Times New Roman" w:hAnsi="Arial Narrow" w:cs="Calibri"/>
                <w:color w:val="000000"/>
                <w:sz w:val="18"/>
                <w:szCs w:val="18"/>
                <w:lang w:eastAsia="nl-BE"/>
              </w:rPr>
              <w:t>81</w:t>
            </w:r>
          </w:p>
        </w:tc>
        <w:tc>
          <w:tcPr>
            <w:tcW w:w="488" w:type="pct"/>
            <w:tcBorders>
              <w:top w:val="nil"/>
              <w:left w:val="nil"/>
              <w:bottom w:val="nil"/>
              <w:right w:val="nil"/>
            </w:tcBorders>
            <w:shd w:val="clear" w:color="auto" w:fill="auto"/>
            <w:noWrap/>
            <w:vAlign w:val="bottom"/>
            <w:hideMark/>
          </w:tcPr>
          <w:p w14:paraId="5DFC621C"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39</w:t>
            </w:r>
          </w:p>
        </w:tc>
      </w:tr>
      <w:tr w:rsidR="0086517B" w:rsidRPr="00FE5FAA" w14:paraId="7F35B0C7" w14:textId="77777777" w:rsidTr="00BF4937">
        <w:trPr>
          <w:trHeight w:val="280"/>
        </w:trPr>
        <w:tc>
          <w:tcPr>
            <w:tcW w:w="762" w:type="pct"/>
            <w:tcBorders>
              <w:top w:val="nil"/>
              <w:left w:val="nil"/>
              <w:bottom w:val="nil"/>
              <w:right w:val="nil"/>
            </w:tcBorders>
            <w:shd w:val="clear" w:color="auto" w:fill="auto"/>
            <w:noWrap/>
            <w:vAlign w:val="bottom"/>
            <w:hideMark/>
          </w:tcPr>
          <w:p w14:paraId="36C8A468"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nil"/>
              <w:right w:val="nil"/>
            </w:tcBorders>
            <w:shd w:val="clear" w:color="auto" w:fill="auto"/>
            <w:noWrap/>
            <w:vAlign w:val="bottom"/>
            <w:hideMark/>
          </w:tcPr>
          <w:p w14:paraId="4A580618"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TA</w:t>
            </w:r>
          </w:p>
        </w:tc>
        <w:tc>
          <w:tcPr>
            <w:tcW w:w="415" w:type="pct"/>
            <w:tcBorders>
              <w:top w:val="nil"/>
              <w:left w:val="nil"/>
              <w:bottom w:val="nil"/>
              <w:right w:val="nil"/>
            </w:tcBorders>
            <w:shd w:val="clear" w:color="auto" w:fill="auto"/>
            <w:noWrap/>
            <w:vAlign w:val="bottom"/>
            <w:hideMark/>
          </w:tcPr>
          <w:p w14:paraId="2DEE982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11281</w:t>
            </w:r>
          </w:p>
        </w:tc>
        <w:tc>
          <w:tcPr>
            <w:tcW w:w="414" w:type="pct"/>
            <w:tcBorders>
              <w:top w:val="nil"/>
              <w:left w:val="nil"/>
              <w:bottom w:val="nil"/>
              <w:right w:val="nil"/>
            </w:tcBorders>
            <w:shd w:val="clear" w:color="auto" w:fill="auto"/>
            <w:noWrap/>
            <w:vAlign w:val="bottom"/>
            <w:hideMark/>
          </w:tcPr>
          <w:p w14:paraId="35506E1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40</w:t>
            </w:r>
          </w:p>
        </w:tc>
        <w:tc>
          <w:tcPr>
            <w:tcW w:w="414" w:type="pct"/>
            <w:tcBorders>
              <w:top w:val="nil"/>
              <w:left w:val="nil"/>
              <w:bottom w:val="nil"/>
              <w:right w:val="nil"/>
            </w:tcBorders>
            <w:shd w:val="clear" w:color="auto" w:fill="auto"/>
            <w:noWrap/>
            <w:vAlign w:val="bottom"/>
            <w:hideMark/>
          </w:tcPr>
          <w:p w14:paraId="699CDC65"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12*</w:t>
            </w:r>
          </w:p>
        </w:tc>
        <w:tc>
          <w:tcPr>
            <w:tcW w:w="388" w:type="pct"/>
            <w:tcBorders>
              <w:top w:val="nil"/>
              <w:left w:val="nil"/>
              <w:bottom w:val="nil"/>
              <w:right w:val="nil"/>
            </w:tcBorders>
            <w:shd w:val="clear" w:color="auto" w:fill="auto"/>
            <w:noWrap/>
            <w:vAlign w:val="bottom"/>
            <w:hideMark/>
          </w:tcPr>
          <w:p w14:paraId="41BFFFAF"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34</w:t>
            </w:r>
          </w:p>
        </w:tc>
        <w:tc>
          <w:tcPr>
            <w:tcW w:w="723" w:type="pct"/>
            <w:tcBorders>
              <w:top w:val="nil"/>
              <w:left w:val="nil"/>
              <w:bottom w:val="nil"/>
              <w:right w:val="nil"/>
            </w:tcBorders>
            <w:shd w:val="clear" w:color="auto" w:fill="auto"/>
            <w:noWrap/>
            <w:hideMark/>
          </w:tcPr>
          <w:p w14:paraId="7DC0B31D"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26</w:t>
            </w:r>
          </w:p>
        </w:tc>
        <w:tc>
          <w:tcPr>
            <w:tcW w:w="413" w:type="pct"/>
            <w:tcBorders>
              <w:top w:val="nil"/>
              <w:left w:val="nil"/>
              <w:bottom w:val="nil"/>
              <w:right w:val="nil"/>
            </w:tcBorders>
            <w:shd w:val="clear" w:color="auto" w:fill="auto"/>
            <w:noWrap/>
            <w:vAlign w:val="bottom"/>
            <w:hideMark/>
          </w:tcPr>
          <w:p w14:paraId="64A457DE"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296</w:t>
            </w:r>
          </w:p>
        </w:tc>
        <w:tc>
          <w:tcPr>
            <w:tcW w:w="492" w:type="pct"/>
            <w:tcBorders>
              <w:top w:val="nil"/>
              <w:left w:val="nil"/>
              <w:bottom w:val="nil"/>
              <w:right w:val="nil"/>
            </w:tcBorders>
            <w:shd w:val="clear" w:color="auto" w:fill="auto"/>
            <w:noWrap/>
            <w:vAlign w:val="bottom"/>
            <w:hideMark/>
          </w:tcPr>
          <w:p w14:paraId="0FCBD51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18</w:t>
            </w:r>
            <w:r w:rsidRPr="008F5EA2">
              <w:rPr>
                <w:rFonts w:ascii="Arial Narrow" w:eastAsia="Times New Roman" w:hAnsi="Arial Narrow" w:cs="Calibri"/>
                <w:color w:val="000000"/>
                <w:sz w:val="18"/>
                <w:szCs w:val="18"/>
                <w:lang w:eastAsia="nl-BE"/>
              </w:rPr>
              <w:t>7–4</w:t>
            </w:r>
            <w:r w:rsidRPr="00FE5FAA">
              <w:rPr>
                <w:rFonts w:ascii="Arial Narrow" w:eastAsia="Times New Roman" w:hAnsi="Arial Narrow" w:cs="Calibri"/>
                <w:color w:val="000000"/>
                <w:sz w:val="18"/>
                <w:szCs w:val="18"/>
                <w:lang w:eastAsia="nl-BE"/>
              </w:rPr>
              <w:t>83</w:t>
            </w:r>
          </w:p>
        </w:tc>
        <w:tc>
          <w:tcPr>
            <w:tcW w:w="488" w:type="pct"/>
            <w:tcBorders>
              <w:top w:val="nil"/>
              <w:left w:val="nil"/>
              <w:bottom w:val="nil"/>
              <w:right w:val="nil"/>
            </w:tcBorders>
            <w:shd w:val="clear" w:color="auto" w:fill="auto"/>
            <w:noWrap/>
            <w:vAlign w:val="bottom"/>
            <w:hideMark/>
          </w:tcPr>
          <w:p w14:paraId="19B9927E"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27</w:t>
            </w:r>
          </w:p>
        </w:tc>
      </w:tr>
      <w:tr w:rsidR="0086517B" w:rsidRPr="00FE5FAA" w14:paraId="1B342C00" w14:textId="77777777" w:rsidTr="00BF4937">
        <w:trPr>
          <w:trHeight w:val="280"/>
        </w:trPr>
        <w:tc>
          <w:tcPr>
            <w:tcW w:w="762" w:type="pct"/>
            <w:tcBorders>
              <w:top w:val="nil"/>
              <w:left w:val="nil"/>
              <w:bottom w:val="nil"/>
              <w:right w:val="nil"/>
            </w:tcBorders>
            <w:shd w:val="clear" w:color="auto" w:fill="auto"/>
            <w:noWrap/>
            <w:vAlign w:val="bottom"/>
            <w:hideMark/>
          </w:tcPr>
          <w:p w14:paraId="49CBCDA9"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proofErr w:type="spellStart"/>
            <w:r w:rsidRPr="00FE5FAA">
              <w:rPr>
                <w:rFonts w:ascii="Arial Narrow" w:eastAsia="Times New Roman" w:hAnsi="Arial Narrow" w:cs="Calibri"/>
                <w:color w:val="000000"/>
                <w:sz w:val="18"/>
                <w:szCs w:val="18"/>
                <w:lang w:eastAsia="nl-BE"/>
              </w:rPr>
              <w:t>Owona</w:t>
            </w:r>
            <w:proofErr w:type="spellEnd"/>
            <w:r w:rsidRPr="00FE5FAA">
              <w:rPr>
                <w:rFonts w:ascii="Arial Narrow" w:eastAsia="Times New Roman" w:hAnsi="Arial Narrow" w:cs="Calibri"/>
                <w:color w:val="000000"/>
                <w:sz w:val="18"/>
                <w:szCs w:val="18"/>
                <w:lang w:eastAsia="nl-BE"/>
              </w:rPr>
              <w:t>, 2019</w:t>
            </w:r>
          </w:p>
        </w:tc>
        <w:tc>
          <w:tcPr>
            <w:tcW w:w="491" w:type="pct"/>
            <w:tcBorders>
              <w:top w:val="nil"/>
              <w:left w:val="nil"/>
              <w:bottom w:val="nil"/>
              <w:right w:val="nil"/>
            </w:tcBorders>
            <w:shd w:val="clear" w:color="auto" w:fill="auto"/>
            <w:noWrap/>
            <w:vAlign w:val="bottom"/>
            <w:hideMark/>
          </w:tcPr>
          <w:p w14:paraId="2A9DA08A"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w:t>
            </w:r>
          </w:p>
        </w:tc>
        <w:tc>
          <w:tcPr>
            <w:tcW w:w="415" w:type="pct"/>
            <w:tcBorders>
              <w:top w:val="nil"/>
              <w:left w:val="nil"/>
              <w:bottom w:val="nil"/>
              <w:right w:val="nil"/>
            </w:tcBorders>
            <w:shd w:val="clear" w:color="auto" w:fill="auto"/>
            <w:noWrap/>
            <w:vAlign w:val="bottom"/>
            <w:hideMark/>
          </w:tcPr>
          <w:p w14:paraId="7C24A74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21590</w:t>
            </w:r>
          </w:p>
        </w:tc>
        <w:tc>
          <w:tcPr>
            <w:tcW w:w="414" w:type="pct"/>
            <w:tcBorders>
              <w:top w:val="nil"/>
              <w:left w:val="nil"/>
              <w:bottom w:val="nil"/>
              <w:right w:val="nil"/>
            </w:tcBorders>
            <w:shd w:val="clear" w:color="auto" w:fill="auto"/>
            <w:noWrap/>
            <w:hideMark/>
          </w:tcPr>
          <w:p w14:paraId="2532EE4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14" w:type="pct"/>
            <w:tcBorders>
              <w:top w:val="nil"/>
              <w:left w:val="nil"/>
              <w:bottom w:val="nil"/>
              <w:right w:val="nil"/>
            </w:tcBorders>
            <w:shd w:val="clear" w:color="auto" w:fill="auto"/>
            <w:noWrap/>
            <w:hideMark/>
          </w:tcPr>
          <w:p w14:paraId="2DEC8B70"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388" w:type="pct"/>
            <w:tcBorders>
              <w:top w:val="nil"/>
              <w:left w:val="nil"/>
              <w:bottom w:val="nil"/>
              <w:right w:val="nil"/>
            </w:tcBorders>
            <w:shd w:val="clear" w:color="auto" w:fill="auto"/>
            <w:noWrap/>
            <w:hideMark/>
          </w:tcPr>
          <w:p w14:paraId="66AE1982"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723" w:type="pct"/>
            <w:tcBorders>
              <w:top w:val="nil"/>
              <w:left w:val="nil"/>
              <w:bottom w:val="nil"/>
              <w:right w:val="nil"/>
            </w:tcBorders>
            <w:shd w:val="clear" w:color="auto" w:fill="auto"/>
            <w:noWrap/>
            <w:hideMark/>
          </w:tcPr>
          <w:p w14:paraId="4015778E"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13" w:type="pct"/>
            <w:tcBorders>
              <w:top w:val="nil"/>
              <w:left w:val="nil"/>
              <w:bottom w:val="nil"/>
              <w:right w:val="nil"/>
            </w:tcBorders>
            <w:shd w:val="clear" w:color="auto" w:fill="auto"/>
            <w:noWrap/>
            <w:hideMark/>
          </w:tcPr>
          <w:p w14:paraId="12984892"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92" w:type="pct"/>
            <w:tcBorders>
              <w:top w:val="nil"/>
              <w:left w:val="nil"/>
              <w:bottom w:val="nil"/>
              <w:right w:val="nil"/>
            </w:tcBorders>
            <w:shd w:val="clear" w:color="auto" w:fill="auto"/>
            <w:noWrap/>
            <w:hideMark/>
          </w:tcPr>
          <w:p w14:paraId="7724D58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auto" w:fill="auto"/>
            <w:noWrap/>
            <w:hideMark/>
          </w:tcPr>
          <w:p w14:paraId="5B20FA6E"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357DC4D3" w14:textId="77777777" w:rsidTr="00BF4937">
        <w:trPr>
          <w:trHeight w:val="280"/>
        </w:trPr>
        <w:tc>
          <w:tcPr>
            <w:tcW w:w="762" w:type="pct"/>
            <w:tcBorders>
              <w:top w:val="nil"/>
              <w:left w:val="nil"/>
              <w:bottom w:val="nil"/>
              <w:right w:val="nil"/>
            </w:tcBorders>
            <w:shd w:val="clear" w:color="auto" w:fill="auto"/>
            <w:noWrap/>
            <w:vAlign w:val="bottom"/>
            <w:hideMark/>
          </w:tcPr>
          <w:p w14:paraId="3B88ADE7"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nil"/>
              <w:right w:val="nil"/>
            </w:tcBorders>
            <w:shd w:val="clear" w:color="auto" w:fill="auto"/>
            <w:noWrap/>
            <w:vAlign w:val="bottom"/>
            <w:hideMark/>
          </w:tcPr>
          <w:p w14:paraId="05844FB6"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TA</w:t>
            </w:r>
          </w:p>
        </w:tc>
        <w:tc>
          <w:tcPr>
            <w:tcW w:w="415" w:type="pct"/>
            <w:tcBorders>
              <w:top w:val="nil"/>
              <w:left w:val="nil"/>
              <w:bottom w:val="nil"/>
              <w:right w:val="nil"/>
            </w:tcBorders>
            <w:shd w:val="clear" w:color="auto" w:fill="auto"/>
            <w:noWrap/>
            <w:vAlign w:val="bottom"/>
            <w:hideMark/>
          </w:tcPr>
          <w:p w14:paraId="3FF2B5F6"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33793</w:t>
            </w:r>
          </w:p>
        </w:tc>
        <w:tc>
          <w:tcPr>
            <w:tcW w:w="414" w:type="pct"/>
            <w:tcBorders>
              <w:top w:val="nil"/>
              <w:left w:val="nil"/>
              <w:bottom w:val="nil"/>
              <w:right w:val="nil"/>
            </w:tcBorders>
            <w:shd w:val="clear" w:color="auto" w:fill="auto"/>
            <w:noWrap/>
            <w:hideMark/>
          </w:tcPr>
          <w:p w14:paraId="5D3B64B9"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14" w:type="pct"/>
            <w:tcBorders>
              <w:top w:val="nil"/>
              <w:left w:val="nil"/>
              <w:bottom w:val="nil"/>
              <w:right w:val="nil"/>
            </w:tcBorders>
            <w:shd w:val="clear" w:color="auto" w:fill="auto"/>
            <w:noWrap/>
            <w:hideMark/>
          </w:tcPr>
          <w:p w14:paraId="4A93FC8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388" w:type="pct"/>
            <w:tcBorders>
              <w:top w:val="nil"/>
              <w:left w:val="nil"/>
              <w:bottom w:val="nil"/>
              <w:right w:val="nil"/>
            </w:tcBorders>
            <w:shd w:val="clear" w:color="auto" w:fill="auto"/>
            <w:noWrap/>
            <w:hideMark/>
          </w:tcPr>
          <w:p w14:paraId="2A4C83EB"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723" w:type="pct"/>
            <w:tcBorders>
              <w:top w:val="nil"/>
              <w:left w:val="nil"/>
              <w:bottom w:val="nil"/>
              <w:right w:val="nil"/>
            </w:tcBorders>
            <w:shd w:val="clear" w:color="auto" w:fill="auto"/>
            <w:noWrap/>
            <w:hideMark/>
          </w:tcPr>
          <w:p w14:paraId="546D87E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13" w:type="pct"/>
            <w:tcBorders>
              <w:top w:val="nil"/>
              <w:left w:val="nil"/>
              <w:bottom w:val="nil"/>
              <w:right w:val="nil"/>
            </w:tcBorders>
            <w:shd w:val="clear" w:color="auto" w:fill="auto"/>
            <w:noWrap/>
            <w:hideMark/>
          </w:tcPr>
          <w:p w14:paraId="0904090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92" w:type="pct"/>
            <w:tcBorders>
              <w:top w:val="nil"/>
              <w:left w:val="nil"/>
              <w:bottom w:val="nil"/>
              <w:right w:val="nil"/>
            </w:tcBorders>
            <w:shd w:val="clear" w:color="auto" w:fill="auto"/>
            <w:noWrap/>
            <w:hideMark/>
          </w:tcPr>
          <w:p w14:paraId="7ADB3665"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auto" w:fill="auto"/>
            <w:noWrap/>
            <w:hideMark/>
          </w:tcPr>
          <w:p w14:paraId="46C2AD43"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r>
      <w:tr w:rsidR="0086517B" w:rsidRPr="00FE5FAA" w14:paraId="64C7B795" w14:textId="77777777" w:rsidTr="00BF4937">
        <w:trPr>
          <w:trHeight w:val="280"/>
        </w:trPr>
        <w:tc>
          <w:tcPr>
            <w:tcW w:w="762" w:type="pct"/>
            <w:tcBorders>
              <w:top w:val="nil"/>
              <w:left w:val="nil"/>
              <w:bottom w:val="nil"/>
              <w:right w:val="nil"/>
            </w:tcBorders>
            <w:shd w:val="clear" w:color="000000" w:fill="FFFFFF"/>
            <w:noWrap/>
            <w:vAlign w:val="bottom"/>
            <w:hideMark/>
          </w:tcPr>
          <w:p w14:paraId="34F4923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proofErr w:type="spellStart"/>
            <w:r w:rsidRPr="00B3768B">
              <w:rPr>
                <w:rFonts w:ascii="Arial Narrow" w:eastAsia="Times New Roman" w:hAnsi="Arial Narrow" w:cs="Calibri"/>
                <w:color w:val="000000"/>
                <w:sz w:val="18"/>
                <w:szCs w:val="18"/>
                <w:lang w:eastAsia="nl-BE"/>
              </w:rPr>
              <w:t>Tlhajoane</w:t>
            </w:r>
            <w:proofErr w:type="spellEnd"/>
            <w:r w:rsidRPr="00FE5FAA">
              <w:rPr>
                <w:rFonts w:ascii="Arial Narrow" w:eastAsia="Times New Roman" w:hAnsi="Arial Narrow" w:cs="Calibri"/>
                <w:color w:val="000000"/>
                <w:sz w:val="18"/>
                <w:szCs w:val="18"/>
                <w:lang w:eastAsia="nl-BE"/>
              </w:rPr>
              <w:t>, 2021</w:t>
            </w:r>
            <w:r w:rsidRPr="00FE5FAA">
              <w:rPr>
                <w:rFonts w:ascii="Arial Narrow" w:eastAsia="Times New Roman" w:hAnsi="Arial Narrow" w:cs="Calibri"/>
                <w:color w:val="000000"/>
                <w:sz w:val="18"/>
                <w:szCs w:val="18"/>
                <w:vertAlign w:val="superscript"/>
                <w:lang w:eastAsia="nl-BE"/>
              </w:rPr>
              <w:t>¥</w:t>
            </w:r>
          </w:p>
        </w:tc>
        <w:tc>
          <w:tcPr>
            <w:tcW w:w="491" w:type="pct"/>
            <w:tcBorders>
              <w:top w:val="nil"/>
              <w:left w:val="nil"/>
              <w:bottom w:val="nil"/>
              <w:right w:val="nil"/>
            </w:tcBorders>
            <w:shd w:val="clear" w:color="000000" w:fill="FFFFFF"/>
            <w:noWrap/>
            <w:vAlign w:val="bottom"/>
            <w:hideMark/>
          </w:tcPr>
          <w:p w14:paraId="25993CD7"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w:t>
            </w:r>
          </w:p>
        </w:tc>
        <w:tc>
          <w:tcPr>
            <w:tcW w:w="415" w:type="pct"/>
            <w:tcBorders>
              <w:top w:val="nil"/>
              <w:left w:val="nil"/>
              <w:bottom w:val="nil"/>
              <w:right w:val="nil"/>
            </w:tcBorders>
            <w:shd w:val="clear" w:color="000000" w:fill="FFFFFF"/>
            <w:noWrap/>
            <w:vAlign w:val="bottom"/>
            <w:hideMark/>
          </w:tcPr>
          <w:p w14:paraId="02BFD22F"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254</w:t>
            </w:r>
          </w:p>
        </w:tc>
        <w:tc>
          <w:tcPr>
            <w:tcW w:w="414" w:type="pct"/>
            <w:tcBorders>
              <w:top w:val="nil"/>
              <w:left w:val="nil"/>
              <w:bottom w:val="nil"/>
              <w:right w:val="nil"/>
            </w:tcBorders>
            <w:shd w:val="clear" w:color="000000" w:fill="FFFFFF"/>
            <w:noWrap/>
            <w:vAlign w:val="bottom"/>
            <w:hideMark/>
          </w:tcPr>
          <w:p w14:paraId="13EF12E5"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38</w:t>
            </w:r>
          </w:p>
        </w:tc>
        <w:tc>
          <w:tcPr>
            <w:tcW w:w="414" w:type="pct"/>
            <w:tcBorders>
              <w:top w:val="nil"/>
              <w:left w:val="nil"/>
              <w:bottom w:val="nil"/>
              <w:right w:val="nil"/>
            </w:tcBorders>
            <w:shd w:val="clear" w:color="000000" w:fill="FFFFFF"/>
            <w:noWrap/>
            <w:vAlign w:val="bottom"/>
            <w:hideMark/>
          </w:tcPr>
          <w:p w14:paraId="55B4890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12</w:t>
            </w:r>
          </w:p>
        </w:tc>
        <w:tc>
          <w:tcPr>
            <w:tcW w:w="388" w:type="pct"/>
            <w:tcBorders>
              <w:top w:val="nil"/>
              <w:left w:val="nil"/>
              <w:bottom w:val="nil"/>
              <w:right w:val="nil"/>
            </w:tcBorders>
            <w:shd w:val="clear" w:color="000000" w:fill="FFFFFF"/>
            <w:noWrap/>
            <w:vAlign w:val="bottom"/>
            <w:hideMark/>
          </w:tcPr>
          <w:p w14:paraId="09FA888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41</w:t>
            </w:r>
          </w:p>
        </w:tc>
        <w:tc>
          <w:tcPr>
            <w:tcW w:w="723" w:type="pct"/>
            <w:tcBorders>
              <w:top w:val="nil"/>
              <w:left w:val="nil"/>
              <w:bottom w:val="nil"/>
              <w:right w:val="nil"/>
            </w:tcBorders>
            <w:shd w:val="clear" w:color="000000" w:fill="FFFFFF"/>
            <w:noWrap/>
            <w:vAlign w:val="bottom"/>
            <w:hideMark/>
          </w:tcPr>
          <w:p w14:paraId="6B5342A1"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48</w:t>
            </w:r>
          </w:p>
        </w:tc>
        <w:tc>
          <w:tcPr>
            <w:tcW w:w="413" w:type="pct"/>
            <w:tcBorders>
              <w:top w:val="nil"/>
              <w:left w:val="nil"/>
              <w:bottom w:val="nil"/>
              <w:right w:val="nil"/>
            </w:tcBorders>
            <w:shd w:val="clear" w:color="000000" w:fill="FFFFFF"/>
            <w:noWrap/>
            <w:hideMark/>
          </w:tcPr>
          <w:p w14:paraId="74301A2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230</w:t>
            </w:r>
          </w:p>
        </w:tc>
        <w:tc>
          <w:tcPr>
            <w:tcW w:w="492" w:type="pct"/>
            <w:tcBorders>
              <w:top w:val="nil"/>
              <w:left w:val="nil"/>
              <w:bottom w:val="nil"/>
              <w:right w:val="nil"/>
            </w:tcBorders>
            <w:shd w:val="clear" w:color="000000" w:fill="FFFFFF"/>
            <w:noWrap/>
            <w:hideMark/>
          </w:tcPr>
          <w:p w14:paraId="7468AAE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000000" w:fill="FFFFFF"/>
            <w:noWrap/>
            <w:hideMark/>
          </w:tcPr>
          <w:p w14:paraId="6E7049AF"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34</w:t>
            </w:r>
          </w:p>
        </w:tc>
      </w:tr>
      <w:tr w:rsidR="0086517B" w:rsidRPr="00FE5FAA" w14:paraId="39552445" w14:textId="77777777" w:rsidTr="00BF4937">
        <w:trPr>
          <w:trHeight w:val="280"/>
        </w:trPr>
        <w:tc>
          <w:tcPr>
            <w:tcW w:w="762" w:type="pct"/>
            <w:tcBorders>
              <w:top w:val="nil"/>
              <w:left w:val="nil"/>
              <w:bottom w:val="nil"/>
              <w:right w:val="nil"/>
            </w:tcBorders>
            <w:shd w:val="clear" w:color="000000" w:fill="FFFFFF"/>
            <w:noWrap/>
            <w:vAlign w:val="bottom"/>
            <w:hideMark/>
          </w:tcPr>
          <w:p w14:paraId="5CDAB67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nil"/>
              <w:right w:val="nil"/>
            </w:tcBorders>
            <w:shd w:val="clear" w:color="000000" w:fill="FFFFFF"/>
            <w:noWrap/>
            <w:vAlign w:val="bottom"/>
            <w:hideMark/>
          </w:tcPr>
          <w:p w14:paraId="4D966C7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TA</w:t>
            </w:r>
          </w:p>
        </w:tc>
        <w:tc>
          <w:tcPr>
            <w:tcW w:w="415" w:type="pct"/>
            <w:tcBorders>
              <w:top w:val="nil"/>
              <w:left w:val="nil"/>
              <w:bottom w:val="nil"/>
              <w:right w:val="nil"/>
            </w:tcBorders>
            <w:shd w:val="clear" w:color="000000" w:fill="FFFFFF"/>
            <w:noWrap/>
            <w:vAlign w:val="bottom"/>
            <w:hideMark/>
          </w:tcPr>
          <w:p w14:paraId="1ECCC3EA"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575</w:t>
            </w:r>
          </w:p>
        </w:tc>
        <w:tc>
          <w:tcPr>
            <w:tcW w:w="414" w:type="pct"/>
            <w:tcBorders>
              <w:top w:val="nil"/>
              <w:left w:val="nil"/>
              <w:bottom w:val="nil"/>
              <w:right w:val="nil"/>
            </w:tcBorders>
            <w:shd w:val="clear" w:color="000000" w:fill="FFFFFF"/>
            <w:noWrap/>
            <w:vAlign w:val="bottom"/>
            <w:hideMark/>
          </w:tcPr>
          <w:p w14:paraId="3084ACF1"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37</w:t>
            </w:r>
          </w:p>
        </w:tc>
        <w:tc>
          <w:tcPr>
            <w:tcW w:w="414" w:type="pct"/>
            <w:tcBorders>
              <w:top w:val="nil"/>
              <w:left w:val="nil"/>
              <w:bottom w:val="nil"/>
              <w:right w:val="nil"/>
            </w:tcBorders>
            <w:shd w:val="clear" w:color="000000" w:fill="FFFFFF"/>
            <w:noWrap/>
            <w:vAlign w:val="bottom"/>
            <w:hideMark/>
          </w:tcPr>
          <w:p w14:paraId="6CEB7795"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11</w:t>
            </w:r>
          </w:p>
        </w:tc>
        <w:tc>
          <w:tcPr>
            <w:tcW w:w="388" w:type="pct"/>
            <w:tcBorders>
              <w:top w:val="nil"/>
              <w:left w:val="nil"/>
              <w:bottom w:val="nil"/>
              <w:right w:val="nil"/>
            </w:tcBorders>
            <w:shd w:val="clear" w:color="000000" w:fill="FFFFFF"/>
            <w:noWrap/>
            <w:vAlign w:val="bottom"/>
            <w:hideMark/>
          </w:tcPr>
          <w:p w14:paraId="20578DC3"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48</w:t>
            </w:r>
          </w:p>
        </w:tc>
        <w:tc>
          <w:tcPr>
            <w:tcW w:w="723" w:type="pct"/>
            <w:tcBorders>
              <w:top w:val="nil"/>
              <w:left w:val="nil"/>
              <w:bottom w:val="nil"/>
              <w:right w:val="nil"/>
            </w:tcBorders>
            <w:shd w:val="clear" w:color="000000" w:fill="FFFFFF"/>
            <w:noWrap/>
            <w:vAlign w:val="bottom"/>
            <w:hideMark/>
          </w:tcPr>
          <w:p w14:paraId="59E6246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22</w:t>
            </w:r>
          </w:p>
        </w:tc>
        <w:tc>
          <w:tcPr>
            <w:tcW w:w="413" w:type="pct"/>
            <w:tcBorders>
              <w:top w:val="nil"/>
              <w:left w:val="nil"/>
              <w:bottom w:val="nil"/>
              <w:right w:val="nil"/>
            </w:tcBorders>
            <w:shd w:val="clear" w:color="000000" w:fill="FFFFFF"/>
            <w:noWrap/>
            <w:hideMark/>
          </w:tcPr>
          <w:p w14:paraId="6D0FE7A6"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220</w:t>
            </w:r>
          </w:p>
        </w:tc>
        <w:tc>
          <w:tcPr>
            <w:tcW w:w="492" w:type="pct"/>
            <w:tcBorders>
              <w:top w:val="nil"/>
              <w:left w:val="nil"/>
              <w:bottom w:val="nil"/>
              <w:right w:val="nil"/>
            </w:tcBorders>
            <w:shd w:val="clear" w:color="000000" w:fill="FFFFFF"/>
            <w:noWrap/>
            <w:hideMark/>
          </w:tcPr>
          <w:p w14:paraId="1636AFC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Cambria Math" w:eastAsia="Times New Roman" w:hAnsi="Cambria Math" w:cs="Cambria Math"/>
                <w:color w:val="000000"/>
                <w:sz w:val="18"/>
                <w:szCs w:val="18"/>
                <w:lang w:eastAsia="nl-BE"/>
              </w:rPr>
              <w:t>₋</w:t>
            </w:r>
          </w:p>
        </w:tc>
        <w:tc>
          <w:tcPr>
            <w:tcW w:w="488" w:type="pct"/>
            <w:tcBorders>
              <w:top w:val="nil"/>
              <w:left w:val="nil"/>
              <w:bottom w:val="nil"/>
              <w:right w:val="nil"/>
            </w:tcBorders>
            <w:shd w:val="clear" w:color="000000" w:fill="FFFFFF"/>
            <w:noWrap/>
            <w:hideMark/>
          </w:tcPr>
          <w:p w14:paraId="4B027BD3"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8</w:t>
            </w:r>
          </w:p>
        </w:tc>
      </w:tr>
      <w:tr w:rsidR="0086517B" w:rsidRPr="00FE5FAA" w14:paraId="58A499EB" w14:textId="77777777" w:rsidTr="00BF4937">
        <w:trPr>
          <w:trHeight w:val="280"/>
        </w:trPr>
        <w:tc>
          <w:tcPr>
            <w:tcW w:w="762" w:type="pct"/>
            <w:tcBorders>
              <w:top w:val="nil"/>
              <w:left w:val="nil"/>
              <w:bottom w:val="single" w:sz="4" w:space="0" w:color="auto"/>
              <w:right w:val="nil"/>
            </w:tcBorders>
            <w:shd w:val="clear" w:color="auto" w:fill="auto"/>
            <w:noWrap/>
            <w:vAlign w:val="bottom"/>
            <w:hideMark/>
          </w:tcPr>
          <w:p w14:paraId="125D4402"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single" w:sz="4" w:space="0" w:color="auto"/>
              <w:right w:val="nil"/>
            </w:tcBorders>
            <w:shd w:val="clear" w:color="auto" w:fill="auto"/>
            <w:noWrap/>
            <w:vAlign w:val="bottom"/>
            <w:hideMark/>
          </w:tcPr>
          <w:p w14:paraId="1F06CB82"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15" w:type="pct"/>
            <w:tcBorders>
              <w:top w:val="nil"/>
              <w:left w:val="nil"/>
              <w:bottom w:val="single" w:sz="4" w:space="0" w:color="auto"/>
              <w:right w:val="nil"/>
            </w:tcBorders>
            <w:shd w:val="clear" w:color="auto" w:fill="auto"/>
            <w:noWrap/>
            <w:vAlign w:val="bottom"/>
            <w:hideMark/>
          </w:tcPr>
          <w:p w14:paraId="62B9F857"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14" w:type="pct"/>
            <w:tcBorders>
              <w:top w:val="nil"/>
              <w:left w:val="nil"/>
              <w:bottom w:val="single" w:sz="4" w:space="0" w:color="auto"/>
              <w:right w:val="nil"/>
            </w:tcBorders>
            <w:shd w:val="clear" w:color="auto" w:fill="auto"/>
            <w:noWrap/>
            <w:vAlign w:val="bottom"/>
            <w:hideMark/>
          </w:tcPr>
          <w:p w14:paraId="137911B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14" w:type="pct"/>
            <w:tcBorders>
              <w:top w:val="nil"/>
              <w:left w:val="nil"/>
              <w:bottom w:val="single" w:sz="4" w:space="0" w:color="auto"/>
              <w:right w:val="nil"/>
            </w:tcBorders>
            <w:shd w:val="clear" w:color="auto" w:fill="auto"/>
            <w:noWrap/>
            <w:vAlign w:val="bottom"/>
            <w:hideMark/>
          </w:tcPr>
          <w:p w14:paraId="26A8CFAE"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388" w:type="pct"/>
            <w:tcBorders>
              <w:top w:val="nil"/>
              <w:left w:val="nil"/>
              <w:bottom w:val="single" w:sz="4" w:space="0" w:color="auto"/>
              <w:right w:val="nil"/>
            </w:tcBorders>
            <w:shd w:val="clear" w:color="auto" w:fill="auto"/>
            <w:noWrap/>
            <w:vAlign w:val="bottom"/>
            <w:hideMark/>
          </w:tcPr>
          <w:p w14:paraId="3533FCE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723" w:type="pct"/>
            <w:tcBorders>
              <w:top w:val="nil"/>
              <w:left w:val="nil"/>
              <w:bottom w:val="single" w:sz="4" w:space="0" w:color="auto"/>
              <w:right w:val="nil"/>
            </w:tcBorders>
            <w:shd w:val="clear" w:color="auto" w:fill="auto"/>
            <w:noWrap/>
            <w:vAlign w:val="bottom"/>
            <w:hideMark/>
          </w:tcPr>
          <w:p w14:paraId="267A410D"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13" w:type="pct"/>
            <w:tcBorders>
              <w:top w:val="nil"/>
              <w:left w:val="nil"/>
              <w:bottom w:val="single" w:sz="4" w:space="0" w:color="auto"/>
              <w:right w:val="nil"/>
            </w:tcBorders>
            <w:shd w:val="clear" w:color="auto" w:fill="auto"/>
            <w:noWrap/>
            <w:hideMark/>
          </w:tcPr>
          <w:p w14:paraId="3B1E515C"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2" w:type="pct"/>
            <w:tcBorders>
              <w:top w:val="nil"/>
              <w:left w:val="nil"/>
              <w:bottom w:val="single" w:sz="4" w:space="0" w:color="auto"/>
              <w:right w:val="nil"/>
            </w:tcBorders>
            <w:shd w:val="clear" w:color="auto" w:fill="auto"/>
            <w:noWrap/>
            <w:hideMark/>
          </w:tcPr>
          <w:p w14:paraId="152414C2"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88" w:type="pct"/>
            <w:tcBorders>
              <w:top w:val="nil"/>
              <w:left w:val="nil"/>
              <w:bottom w:val="single" w:sz="4" w:space="0" w:color="auto"/>
              <w:right w:val="nil"/>
            </w:tcBorders>
            <w:shd w:val="clear" w:color="auto" w:fill="auto"/>
            <w:noWrap/>
            <w:hideMark/>
          </w:tcPr>
          <w:p w14:paraId="243D2441"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r>
      <w:tr w:rsidR="0086517B" w:rsidRPr="00FE5FAA" w14:paraId="447FE308" w14:textId="77777777" w:rsidTr="00BF4937">
        <w:trPr>
          <w:trHeight w:val="280"/>
        </w:trPr>
        <w:tc>
          <w:tcPr>
            <w:tcW w:w="762" w:type="pct"/>
            <w:tcBorders>
              <w:top w:val="nil"/>
              <w:left w:val="nil"/>
              <w:bottom w:val="nil"/>
              <w:right w:val="nil"/>
            </w:tcBorders>
            <w:shd w:val="clear" w:color="auto" w:fill="auto"/>
            <w:noWrap/>
            <w:vAlign w:val="bottom"/>
            <w:hideMark/>
          </w:tcPr>
          <w:p w14:paraId="3DB1B113"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1" w:type="pct"/>
            <w:tcBorders>
              <w:top w:val="nil"/>
              <w:left w:val="nil"/>
              <w:bottom w:val="nil"/>
              <w:right w:val="nil"/>
            </w:tcBorders>
            <w:shd w:val="clear" w:color="auto" w:fill="auto"/>
            <w:noWrap/>
            <w:vAlign w:val="bottom"/>
            <w:hideMark/>
          </w:tcPr>
          <w:p w14:paraId="64E30489"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15" w:type="pct"/>
            <w:tcBorders>
              <w:top w:val="nil"/>
              <w:left w:val="nil"/>
              <w:bottom w:val="nil"/>
              <w:right w:val="nil"/>
            </w:tcBorders>
            <w:shd w:val="clear" w:color="auto" w:fill="auto"/>
            <w:noWrap/>
            <w:vAlign w:val="bottom"/>
            <w:hideMark/>
          </w:tcPr>
          <w:p w14:paraId="7431E56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14" w:type="pct"/>
            <w:tcBorders>
              <w:top w:val="nil"/>
              <w:left w:val="nil"/>
              <w:bottom w:val="nil"/>
              <w:right w:val="nil"/>
            </w:tcBorders>
            <w:shd w:val="clear" w:color="auto" w:fill="auto"/>
            <w:noWrap/>
            <w:vAlign w:val="bottom"/>
            <w:hideMark/>
          </w:tcPr>
          <w:p w14:paraId="393B180F"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14" w:type="pct"/>
            <w:tcBorders>
              <w:top w:val="nil"/>
              <w:left w:val="nil"/>
              <w:bottom w:val="nil"/>
              <w:right w:val="nil"/>
            </w:tcBorders>
            <w:shd w:val="clear" w:color="auto" w:fill="auto"/>
            <w:noWrap/>
            <w:vAlign w:val="bottom"/>
            <w:hideMark/>
          </w:tcPr>
          <w:p w14:paraId="2B16B75D"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388" w:type="pct"/>
            <w:tcBorders>
              <w:top w:val="nil"/>
              <w:left w:val="nil"/>
              <w:bottom w:val="nil"/>
              <w:right w:val="nil"/>
            </w:tcBorders>
            <w:shd w:val="clear" w:color="auto" w:fill="auto"/>
            <w:noWrap/>
            <w:vAlign w:val="bottom"/>
            <w:hideMark/>
          </w:tcPr>
          <w:p w14:paraId="2185424E"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723" w:type="pct"/>
            <w:tcBorders>
              <w:top w:val="nil"/>
              <w:left w:val="nil"/>
              <w:bottom w:val="nil"/>
              <w:right w:val="nil"/>
            </w:tcBorders>
            <w:shd w:val="clear" w:color="auto" w:fill="auto"/>
            <w:noWrap/>
            <w:vAlign w:val="bottom"/>
            <w:hideMark/>
          </w:tcPr>
          <w:p w14:paraId="104D63CF"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13" w:type="pct"/>
            <w:tcBorders>
              <w:top w:val="nil"/>
              <w:left w:val="nil"/>
              <w:bottom w:val="nil"/>
              <w:right w:val="nil"/>
            </w:tcBorders>
            <w:shd w:val="clear" w:color="auto" w:fill="auto"/>
            <w:noWrap/>
            <w:vAlign w:val="bottom"/>
            <w:hideMark/>
          </w:tcPr>
          <w:p w14:paraId="03FABBE4"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92" w:type="pct"/>
            <w:tcBorders>
              <w:top w:val="nil"/>
              <w:left w:val="nil"/>
              <w:bottom w:val="nil"/>
              <w:right w:val="nil"/>
            </w:tcBorders>
            <w:shd w:val="clear" w:color="auto" w:fill="auto"/>
            <w:noWrap/>
            <w:vAlign w:val="bottom"/>
            <w:hideMark/>
          </w:tcPr>
          <w:p w14:paraId="4506DC7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c>
          <w:tcPr>
            <w:tcW w:w="488" w:type="pct"/>
            <w:tcBorders>
              <w:top w:val="nil"/>
              <w:left w:val="nil"/>
              <w:bottom w:val="nil"/>
              <w:right w:val="nil"/>
            </w:tcBorders>
            <w:shd w:val="clear" w:color="auto" w:fill="auto"/>
            <w:noWrap/>
            <w:vAlign w:val="bottom"/>
            <w:hideMark/>
          </w:tcPr>
          <w:p w14:paraId="3343A0E3"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w:t>
            </w:r>
          </w:p>
        </w:tc>
      </w:tr>
      <w:tr w:rsidR="0086517B" w:rsidRPr="00FE5FAA" w14:paraId="13263DEB" w14:textId="77777777" w:rsidTr="00BF4937">
        <w:trPr>
          <w:trHeight w:val="434"/>
        </w:trPr>
        <w:tc>
          <w:tcPr>
            <w:tcW w:w="5000" w:type="pct"/>
            <w:gridSpan w:val="10"/>
            <w:tcBorders>
              <w:top w:val="nil"/>
              <w:left w:val="nil"/>
              <w:bottom w:val="nil"/>
            </w:tcBorders>
            <w:shd w:val="clear" w:color="000000" w:fill="FFFFFF"/>
            <w:noWrap/>
            <w:vAlign w:val="bottom"/>
            <w:hideMark/>
          </w:tcPr>
          <w:p w14:paraId="7935771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BTA: Before “Treat Al”, IQR: Interquartile range, -: Not reported,</w:t>
            </w:r>
            <w:r>
              <w:rPr>
                <w:rFonts w:ascii="Arial Narrow" w:eastAsia="Times New Roman" w:hAnsi="Arial Narrow" w:cs="Calibri"/>
                <w:color w:val="000000"/>
                <w:sz w:val="18"/>
                <w:szCs w:val="18"/>
                <w:lang w:eastAsia="nl-BE"/>
              </w:rPr>
              <w:t xml:space="preserve"> </w:t>
            </w:r>
            <w:r w:rsidRPr="00FE5FAA">
              <w:rPr>
                <w:rFonts w:ascii="Arial Narrow" w:eastAsia="Times New Roman" w:hAnsi="Arial Narrow" w:cs="Calibri"/>
                <w:color w:val="000000"/>
                <w:sz w:val="18"/>
                <w:szCs w:val="18"/>
                <w:lang w:eastAsia="nl-BE"/>
              </w:rPr>
              <w:t>SD: Standard deviation, TA: “Treat All”, WHO: World Health Organization</w:t>
            </w:r>
          </w:p>
        </w:tc>
      </w:tr>
      <w:tr w:rsidR="0086517B" w:rsidRPr="00FE5FAA" w14:paraId="41E3C185" w14:textId="77777777" w:rsidTr="00BF4937">
        <w:trPr>
          <w:trHeight w:val="280"/>
        </w:trPr>
        <w:tc>
          <w:tcPr>
            <w:tcW w:w="2081" w:type="pct"/>
            <w:gridSpan w:val="4"/>
            <w:tcBorders>
              <w:top w:val="nil"/>
              <w:left w:val="nil"/>
              <w:bottom w:val="nil"/>
              <w:right w:val="nil"/>
            </w:tcBorders>
            <w:shd w:val="clear" w:color="000000" w:fill="FFFFFF"/>
            <w:noWrap/>
            <w:vAlign w:val="bottom"/>
            <w:hideMark/>
          </w:tcPr>
          <w:p w14:paraId="3D221964"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lang w:eastAsia="nl-BE"/>
              </w:rPr>
              <w:t>* Standard deviation</w:t>
            </w:r>
          </w:p>
        </w:tc>
        <w:tc>
          <w:tcPr>
            <w:tcW w:w="414" w:type="pct"/>
            <w:tcBorders>
              <w:top w:val="nil"/>
              <w:left w:val="nil"/>
              <w:bottom w:val="nil"/>
              <w:right w:val="nil"/>
            </w:tcBorders>
            <w:shd w:val="clear" w:color="auto" w:fill="auto"/>
            <w:noWrap/>
            <w:vAlign w:val="bottom"/>
            <w:hideMark/>
          </w:tcPr>
          <w:p w14:paraId="6034F3EF"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tc>
        <w:tc>
          <w:tcPr>
            <w:tcW w:w="388" w:type="pct"/>
            <w:tcBorders>
              <w:top w:val="nil"/>
              <w:left w:val="nil"/>
              <w:bottom w:val="nil"/>
              <w:right w:val="nil"/>
            </w:tcBorders>
            <w:shd w:val="clear" w:color="auto" w:fill="auto"/>
            <w:noWrap/>
            <w:vAlign w:val="bottom"/>
            <w:hideMark/>
          </w:tcPr>
          <w:p w14:paraId="6A7EF329"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tc>
        <w:tc>
          <w:tcPr>
            <w:tcW w:w="723" w:type="pct"/>
            <w:tcBorders>
              <w:top w:val="nil"/>
              <w:left w:val="nil"/>
              <w:bottom w:val="nil"/>
              <w:right w:val="nil"/>
            </w:tcBorders>
            <w:shd w:val="clear" w:color="auto" w:fill="auto"/>
            <w:noWrap/>
            <w:vAlign w:val="bottom"/>
            <w:hideMark/>
          </w:tcPr>
          <w:p w14:paraId="234355D8"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c>
          <w:tcPr>
            <w:tcW w:w="413" w:type="pct"/>
            <w:tcBorders>
              <w:top w:val="nil"/>
              <w:left w:val="nil"/>
              <w:bottom w:val="nil"/>
              <w:right w:val="nil"/>
            </w:tcBorders>
            <w:shd w:val="clear" w:color="auto" w:fill="auto"/>
            <w:noWrap/>
            <w:vAlign w:val="bottom"/>
            <w:hideMark/>
          </w:tcPr>
          <w:p w14:paraId="69411329"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c>
          <w:tcPr>
            <w:tcW w:w="492" w:type="pct"/>
            <w:tcBorders>
              <w:top w:val="nil"/>
              <w:left w:val="nil"/>
              <w:bottom w:val="nil"/>
              <w:right w:val="nil"/>
            </w:tcBorders>
            <w:shd w:val="clear" w:color="auto" w:fill="auto"/>
            <w:noWrap/>
            <w:vAlign w:val="bottom"/>
            <w:hideMark/>
          </w:tcPr>
          <w:p w14:paraId="008907FB"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c>
          <w:tcPr>
            <w:tcW w:w="488" w:type="pct"/>
            <w:tcBorders>
              <w:top w:val="nil"/>
              <w:left w:val="nil"/>
              <w:bottom w:val="nil"/>
              <w:right w:val="nil"/>
            </w:tcBorders>
            <w:shd w:val="clear" w:color="auto" w:fill="auto"/>
            <w:noWrap/>
            <w:vAlign w:val="bottom"/>
            <w:hideMark/>
          </w:tcPr>
          <w:p w14:paraId="2403D3DE"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r>
      <w:tr w:rsidR="0086517B" w:rsidRPr="00FE5FAA" w14:paraId="30E03500" w14:textId="77777777" w:rsidTr="00BF4937">
        <w:trPr>
          <w:trHeight w:val="280"/>
        </w:trPr>
        <w:tc>
          <w:tcPr>
            <w:tcW w:w="5000" w:type="pct"/>
            <w:gridSpan w:val="10"/>
            <w:tcBorders>
              <w:top w:val="nil"/>
              <w:left w:val="nil"/>
              <w:bottom w:val="nil"/>
              <w:right w:val="nil"/>
            </w:tcBorders>
            <w:shd w:val="clear" w:color="000000" w:fill="FFFFFF"/>
            <w:noWrap/>
            <w:vAlign w:val="bottom"/>
            <w:hideMark/>
          </w:tcPr>
          <w:p w14:paraId="5983D070"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vertAlign w:val="superscript"/>
                <w:lang w:eastAsia="nl-BE"/>
              </w:rPr>
              <w:t>¶</w:t>
            </w:r>
            <w:r w:rsidRPr="00FE5FAA">
              <w:rPr>
                <w:rFonts w:ascii="Arial Narrow" w:eastAsia="Times New Roman" w:hAnsi="Arial Narrow" w:cs="Calibri"/>
                <w:color w:val="000000"/>
                <w:sz w:val="18"/>
                <w:szCs w:val="18"/>
                <w:lang w:eastAsia="nl-BE"/>
              </w:rPr>
              <w:t xml:space="preserve"> Characteristics of patients were stratified by CD4 count</w:t>
            </w:r>
            <w:r>
              <w:rPr>
                <w:rFonts w:ascii="Arial Narrow" w:eastAsia="Times New Roman" w:hAnsi="Arial Narrow" w:cs="Calibri"/>
                <w:color w:val="000000"/>
                <w:sz w:val="18"/>
                <w:szCs w:val="18"/>
                <w:lang w:eastAsia="nl-BE"/>
              </w:rPr>
              <w:t>s</w:t>
            </w:r>
            <w:r w:rsidRPr="00FE5FAA">
              <w:rPr>
                <w:rFonts w:ascii="Arial Narrow" w:eastAsia="Times New Roman" w:hAnsi="Arial Narrow" w:cs="Calibri"/>
                <w:color w:val="000000"/>
                <w:sz w:val="18"/>
                <w:szCs w:val="18"/>
                <w:lang w:eastAsia="nl-BE"/>
              </w:rPr>
              <w:t xml:space="preserve"> at initiation and medians for whole TA cohort could not be calculated</w:t>
            </w:r>
          </w:p>
        </w:tc>
      </w:tr>
      <w:tr w:rsidR="0086517B" w:rsidRPr="00FE5FAA" w14:paraId="4C956C87" w14:textId="77777777" w:rsidTr="00BF4937">
        <w:trPr>
          <w:trHeight w:val="280"/>
        </w:trPr>
        <w:tc>
          <w:tcPr>
            <w:tcW w:w="3607" w:type="pct"/>
            <w:gridSpan w:val="7"/>
            <w:tcBorders>
              <w:top w:val="nil"/>
              <w:left w:val="nil"/>
              <w:bottom w:val="nil"/>
              <w:right w:val="nil"/>
            </w:tcBorders>
            <w:shd w:val="clear" w:color="000000" w:fill="FFFFFF"/>
            <w:noWrap/>
            <w:vAlign w:val="bottom"/>
            <w:hideMark/>
          </w:tcPr>
          <w:p w14:paraId="245E1273" w14:textId="77777777" w:rsidR="0086517B" w:rsidRPr="00FE5FAA" w:rsidRDefault="0086517B" w:rsidP="00BF4937">
            <w:pPr>
              <w:spacing w:after="0" w:line="240" w:lineRule="auto"/>
              <w:rPr>
                <w:rFonts w:ascii="Arial Narrow" w:eastAsia="Times New Roman" w:hAnsi="Arial Narrow" w:cs="Calibri"/>
                <w:color w:val="000000"/>
                <w:sz w:val="18"/>
                <w:szCs w:val="18"/>
                <w:lang w:eastAsia="nl-BE"/>
              </w:rPr>
            </w:pPr>
            <w:r w:rsidRPr="00FE5FAA">
              <w:rPr>
                <w:rFonts w:ascii="Arial Narrow" w:eastAsia="Times New Roman" w:hAnsi="Arial Narrow" w:cs="Calibri"/>
                <w:color w:val="000000"/>
                <w:sz w:val="18"/>
                <w:szCs w:val="18"/>
                <w:vertAlign w:val="superscript"/>
                <w:lang w:eastAsia="nl-BE"/>
              </w:rPr>
              <w:t xml:space="preserve"> ¥ </w:t>
            </w:r>
            <w:r w:rsidRPr="00FE5FAA">
              <w:rPr>
                <w:rFonts w:ascii="Arial Narrow" w:eastAsia="Times New Roman" w:hAnsi="Arial Narrow" w:cs="Calibri"/>
                <w:color w:val="000000"/>
                <w:sz w:val="18"/>
                <w:szCs w:val="18"/>
                <w:lang w:eastAsia="nl-BE"/>
              </w:rPr>
              <w:t>The reported baseline characteristics are for whole study though only part of the data were used</w:t>
            </w:r>
          </w:p>
          <w:p w14:paraId="47F68A43"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r w:rsidRPr="00FE5FAA">
              <w:rPr>
                <w:rFonts w:ascii="Arial Narrow" w:eastAsia="Times New Roman" w:hAnsi="Arial Narrow" w:cs="Calibri"/>
                <w:color w:val="000000"/>
                <w:sz w:val="18"/>
                <w:szCs w:val="18"/>
                <w:lang w:eastAsia="nl-BE"/>
              </w:rPr>
              <w:t> </w:t>
            </w:r>
          </w:p>
        </w:tc>
        <w:tc>
          <w:tcPr>
            <w:tcW w:w="413" w:type="pct"/>
            <w:tcBorders>
              <w:top w:val="nil"/>
              <w:left w:val="nil"/>
              <w:bottom w:val="nil"/>
              <w:right w:val="nil"/>
            </w:tcBorders>
            <w:shd w:val="clear" w:color="auto" w:fill="auto"/>
            <w:noWrap/>
            <w:vAlign w:val="bottom"/>
            <w:hideMark/>
          </w:tcPr>
          <w:p w14:paraId="582306ED"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c>
          <w:tcPr>
            <w:tcW w:w="492" w:type="pct"/>
            <w:tcBorders>
              <w:top w:val="nil"/>
              <w:left w:val="nil"/>
              <w:bottom w:val="nil"/>
              <w:right w:val="nil"/>
            </w:tcBorders>
            <w:shd w:val="clear" w:color="auto" w:fill="auto"/>
            <w:noWrap/>
            <w:vAlign w:val="bottom"/>
            <w:hideMark/>
          </w:tcPr>
          <w:p w14:paraId="52CDA317"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c>
          <w:tcPr>
            <w:tcW w:w="488" w:type="pct"/>
            <w:tcBorders>
              <w:top w:val="nil"/>
              <w:left w:val="nil"/>
              <w:bottom w:val="nil"/>
              <w:right w:val="nil"/>
            </w:tcBorders>
            <w:shd w:val="clear" w:color="auto" w:fill="auto"/>
            <w:noWrap/>
            <w:vAlign w:val="bottom"/>
            <w:hideMark/>
          </w:tcPr>
          <w:p w14:paraId="35F67FE6"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r>
      <w:tr w:rsidR="0086517B" w:rsidRPr="00FE5FAA" w14:paraId="1D9549B2" w14:textId="77777777" w:rsidTr="00BF4937">
        <w:trPr>
          <w:trHeight w:val="280"/>
        </w:trPr>
        <w:tc>
          <w:tcPr>
            <w:tcW w:w="762" w:type="pct"/>
            <w:tcBorders>
              <w:top w:val="nil"/>
              <w:left w:val="nil"/>
              <w:bottom w:val="nil"/>
              <w:right w:val="nil"/>
            </w:tcBorders>
            <w:shd w:val="clear" w:color="auto" w:fill="auto"/>
            <w:noWrap/>
            <w:vAlign w:val="bottom"/>
            <w:hideMark/>
          </w:tcPr>
          <w:p w14:paraId="1B7145F2"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p w14:paraId="639512A7"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tc>
        <w:tc>
          <w:tcPr>
            <w:tcW w:w="491" w:type="pct"/>
            <w:tcBorders>
              <w:top w:val="nil"/>
              <w:left w:val="nil"/>
              <w:bottom w:val="nil"/>
              <w:right w:val="nil"/>
            </w:tcBorders>
            <w:shd w:val="clear" w:color="auto" w:fill="auto"/>
            <w:noWrap/>
            <w:vAlign w:val="bottom"/>
            <w:hideMark/>
          </w:tcPr>
          <w:p w14:paraId="68F98448"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tc>
        <w:tc>
          <w:tcPr>
            <w:tcW w:w="415" w:type="pct"/>
            <w:tcBorders>
              <w:top w:val="nil"/>
              <w:left w:val="nil"/>
              <w:bottom w:val="nil"/>
              <w:right w:val="nil"/>
            </w:tcBorders>
            <w:shd w:val="clear" w:color="auto" w:fill="auto"/>
            <w:noWrap/>
            <w:vAlign w:val="bottom"/>
            <w:hideMark/>
          </w:tcPr>
          <w:p w14:paraId="4754A269"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tc>
        <w:tc>
          <w:tcPr>
            <w:tcW w:w="414" w:type="pct"/>
            <w:tcBorders>
              <w:top w:val="nil"/>
              <w:left w:val="nil"/>
              <w:bottom w:val="nil"/>
              <w:right w:val="nil"/>
            </w:tcBorders>
            <w:shd w:val="clear" w:color="auto" w:fill="auto"/>
            <w:noWrap/>
            <w:vAlign w:val="bottom"/>
            <w:hideMark/>
          </w:tcPr>
          <w:p w14:paraId="14E77156"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tc>
        <w:tc>
          <w:tcPr>
            <w:tcW w:w="414" w:type="pct"/>
            <w:tcBorders>
              <w:top w:val="nil"/>
              <w:left w:val="nil"/>
              <w:bottom w:val="nil"/>
              <w:right w:val="nil"/>
            </w:tcBorders>
            <w:shd w:val="clear" w:color="auto" w:fill="auto"/>
            <w:noWrap/>
            <w:vAlign w:val="bottom"/>
            <w:hideMark/>
          </w:tcPr>
          <w:p w14:paraId="0DF3A5E5"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tc>
        <w:tc>
          <w:tcPr>
            <w:tcW w:w="388" w:type="pct"/>
            <w:tcBorders>
              <w:top w:val="nil"/>
              <w:left w:val="nil"/>
              <w:bottom w:val="nil"/>
              <w:right w:val="nil"/>
            </w:tcBorders>
            <w:shd w:val="clear" w:color="auto" w:fill="auto"/>
            <w:noWrap/>
            <w:vAlign w:val="bottom"/>
            <w:hideMark/>
          </w:tcPr>
          <w:p w14:paraId="572FF7C4" w14:textId="77777777" w:rsidR="0086517B" w:rsidRPr="00FE5FAA" w:rsidRDefault="0086517B" w:rsidP="00BF4937">
            <w:pPr>
              <w:spacing w:after="0" w:line="240" w:lineRule="auto"/>
              <w:rPr>
                <w:rFonts w:ascii="Arial Narrow" w:eastAsia="Times New Roman" w:hAnsi="Arial Narrow" w:cs="Times New Roman"/>
                <w:sz w:val="20"/>
                <w:szCs w:val="20"/>
                <w:lang w:eastAsia="nl-BE"/>
              </w:rPr>
            </w:pPr>
          </w:p>
        </w:tc>
        <w:tc>
          <w:tcPr>
            <w:tcW w:w="723" w:type="pct"/>
            <w:tcBorders>
              <w:top w:val="nil"/>
              <w:left w:val="nil"/>
              <w:bottom w:val="nil"/>
              <w:right w:val="nil"/>
            </w:tcBorders>
            <w:shd w:val="clear" w:color="auto" w:fill="auto"/>
            <w:noWrap/>
            <w:vAlign w:val="bottom"/>
            <w:hideMark/>
          </w:tcPr>
          <w:p w14:paraId="6640EF2B"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c>
          <w:tcPr>
            <w:tcW w:w="413" w:type="pct"/>
            <w:tcBorders>
              <w:top w:val="nil"/>
              <w:left w:val="nil"/>
              <w:bottom w:val="nil"/>
              <w:right w:val="nil"/>
            </w:tcBorders>
            <w:shd w:val="clear" w:color="auto" w:fill="auto"/>
            <w:noWrap/>
            <w:vAlign w:val="bottom"/>
            <w:hideMark/>
          </w:tcPr>
          <w:p w14:paraId="64244412"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c>
          <w:tcPr>
            <w:tcW w:w="492" w:type="pct"/>
            <w:tcBorders>
              <w:top w:val="nil"/>
              <w:left w:val="nil"/>
              <w:bottom w:val="nil"/>
              <w:right w:val="nil"/>
            </w:tcBorders>
            <w:shd w:val="clear" w:color="auto" w:fill="auto"/>
            <w:noWrap/>
            <w:vAlign w:val="bottom"/>
            <w:hideMark/>
          </w:tcPr>
          <w:p w14:paraId="5E54659E" w14:textId="77777777" w:rsidR="0086517B" w:rsidRPr="00FE5FAA" w:rsidRDefault="0086517B" w:rsidP="00BF4937">
            <w:pPr>
              <w:spacing w:after="0" w:line="240" w:lineRule="auto"/>
              <w:jc w:val="center"/>
              <w:rPr>
                <w:rFonts w:ascii="Arial Narrow" w:eastAsia="Times New Roman" w:hAnsi="Arial Narrow" w:cs="Times New Roman"/>
                <w:sz w:val="20"/>
                <w:szCs w:val="20"/>
                <w:lang w:eastAsia="nl-BE"/>
              </w:rPr>
            </w:pPr>
          </w:p>
        </w:tc>
        <w:tc>
          <w:tcPr>
            <w:tcW w:w="488" w:type="pct"/>
            <w:tcBorders>
              <w:top w:val="nil"/>
              <w:left w:val="nil"/>
              <w:bottom w:val="nil"/>
              <w:right w:val="nil"/>
            </w:tcBorders>
            <w:shd w:val="clear" w:color="auto" w:fill="auto"/>
            <w:noWrap/>
            <w:vAlign w:val="bottom"/>
            <w:hideMark/>
          </w:tcPr>
          <w:p w14:paraId="66CB3AA2" w14:textId="77777777" w:rsidR="0086517B" w:rsidRPr="00FE5FAA" w:rsidRDefault="0086517B" w:rsidP="00BF4937">
            <w:pPr>
              <w:spacing w:after="0" w:line="240" w:lineRule="auto"/>
              <w:rPr>
                <w:rFonts w:ascii="Arial Narrow" w:eastAsia="Times New Roman" w:hAnsi="Arial Narrow" w:cs="Arial"/>
                <w:color w:val="000000"/>
                <w:lang w:eastAsia="nl-BE"/>
              </w:rPr>
            </w:pPr>
            <w:r w:rsidRPr="00FE5FAA">
              <w:rPr>
                <w:rFonts w:ascii="Arial Narrow" w:eastAsia="Times New Roman" w:hAnsi="Arial Narrow" w:cs="Arial"/>
                <w:color w:val="000000"/>
                <w:lang w:eastAsia="nl-BE"/>
              </w:rPr>
              <w:t> </w:t>
            </w:r>
          </w:p>
        </w:tc>
      </w:tr>
      <w:bookmarkEnd w:id="4"/>
    </w:tbl>
    <w:p w14:paraId="0338FA46" w14:textId="77777777" w:rsidR="0086517B" w:rsidRDefault="0086517B" w:rsidP="0086517B">
      <w:pPr>
        <w:rPr>
          <w:rFonts w:ascii="Arial Narrow" w:hAnsi="Arial Narrow" w:cstheme="minorHAnsi"/>
          <w:b/>
          <w:bCs/>
          <w:sz w:val="24"/>
          <w:szCs w:val="24"/>
        </w:rPr>
      </w:pPr>
    </w:p>
    <w:p w14:paraId="3BE60348" w14:textId="77777777" w:rsidR="0086517B" w:rsidRDefault="0086517B" w:rsidP="0086517B">
      <w:pPr>
        <w:rPr>
          <w:rFonts w:ascii="Arial Narrow" w:hAnsi="Arial Narrow" w:cstheme="minorHAnsi"/>
          <w:b/>
          <w:bCs/>
          <w:sz w:val="24"/>
          <w:szCs w:val="24"/>
        </w:rPr>
      </w:pPr>
      <w:r>
        <w:rPr>
          <w:rFonts w:ascii="Arial Narrow" w:hAnsi="Arial Narrow" w:cstheme="minorHAnsi"/>
          <w:b/>
          <w:bCs/>
          <w:sz w:val="24"/>
          <w:szCs w:val="24"/>
        </w:rPr>
        <w:br w:type="page"/>
      </w:r>
    </w:p>
    <w:p w14:paraId="0218AF50" w14:textId="554B013A" w:rsidR="0086517B" w:rsidRPr="00FE5FAA" w:rsidRDefault="000F11BD" w:rsidP="0086517B">
      <w:pPr>
        <w:rPr>
          <w:rFonts w:ascii="Arial Narrow" w:hAnsi="Arial Narrow" w:cstheme="minorHAnsi"/>
          <w:b/>
          <w:bCs/>
          <w:sz w:val="24"/>
          <w:szCs w:val="24"/>
        </w:rPr>
      </w:pPr>
      <w:r>
        <w:rPr>
          <w:rFonts w:ascii="Arial Narrow" w:hAnsi="Arial Narrow" w:cstheme="minorHAnsi"/>
          <w:b/>
          <w:bCs/>
          <w:sz w:val="24"/>
          <w:szCs w:val="24"/>
        </w:rPr>
        <w:lastRenderedPageBreak/>
        <w:t xml:space="preserve">Additional File </w:t>
      </w:r>
      <w:r w:rsidR="0086517B" w:rsidRPr="00FE5FAA">
        <w:rPr>
          <w:rFonts w:ascii="Arial Narrow" w:hAnsi="Arial Narrow" w:cstheme="minorHAnsi"/>
          <w:b/>
          <w:bCs/>
          <w:sz w:val="24"/>
          <w:szCs w:val="24"/>
        </w:rPr>
        <w:t xml:space="preserve">4: Reported attrition at 12 months for patients initiating ART before and after "Treat </w:t>
      </w:r>
      <w:r w:rsidR="0086517B">
        <w:rPr>
          <w:rFonts w:ascii="Arial Narrow" w:hAnsi="Arial Narrow" w:cstheme="minorHAnsi"/>
          <w:b/>
          <w:bCs/>
          <w:sz w:val="24"/>
          <w:szCs w:val="24"/>
        </w:rPr>
        <w:t>A</w:t>
      </w:r>
      <w:r w:rsidR="0086517B" w:rsidRPr="00FE5FAA">
        <w:rPr>
          <w:rFonts w:ascii="Arial Narrow" w:hAnsi="Arial Narrow" w:cstheme="minorHAnsi"/>
          <w:b/>
          <w:bCs/>
          <w:sz w:val="24"/>
          <w:szCs w:val="24"/>
        </w:rPr>
        <w:t>ll" implementation in Sub-Saharan Africa</w:t>
      </w:r>
    </w:p>
    <w:p w14:paraId="080A457D" w14:textId="77777777" w:rsidR="0086517B" w:rsidRDefault="0086517B" w:rsidP="0086517B">
      <w:pPr>
        <w:rPr>
          <w:rFonts w:cstheme="minorHAnsi"/>
          <w:b/>
          <w:bCs/>
        </w:rPr>
      </w:pPr>
    </w:p>
    <w:tbl>
      <w:tblPr>
        <w:tblStyle w:val="LightShading"/>
        <w:tblW w:w="4506" w:type="pct"/>
        <w:tblLook w:val="06A0" w:firstRow="1" w:lastRow="0" w:firstColumn="1" w:lastColumn="0" w:noHBand="1" w:noVBand="1"/>
      </w:tblPr>
      <w:tblGrid>
        <w:gridCol w:w="3928"/>
        <w:gridCol w:w="745"/>
        <w:gridCol w:w="463"/>
        <w:gridCol w:w="1201"/>
        <w:gridCol w:w="786"/>
        <w:gridCol w:w="555"/>
        <w:gridCol w:w="498"/>
      </w:tblGrid>
      <w:tr w:rsidR="0086517B" w:rsidRPr="00463E07" w14:paraId="48BF5AAE" w14:textId="77777777" w:rsidTr="00BF493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44" w:type="pct"/>
            <w:vMerge w:val="restart"/>
            <w:noWrap/>
            <w:hideMark/>
          </w:tcPr>
          <w:p w14:paraId="0D189373" w14:textId="77777777" w:rsidR="0086517B" w:rsidRPr="00057B47" w:rsidRDefault="0086517B" w:rsidP="00BF4937">
            <w:pPr>
              <w:rPr>
                <w:rFonts w:ascii="Arial Narrow" w:eastAsia="Times New Roman" w:hAnsi="Arial Narrow" w:cs="Calibri"/>
                <w:bCs w:val="0"/>
                <w:sz w:val="18"/>
                <w:szCs w:val="18"/>
                <w:lang w:eastAsia="nl-BE"/>
              </w:rPr>
            </w:pPr>
            <w:r w:rsidRPr="00463E07">
              <w:rPr>
                <w:rFonts w:ascii="Arial Narrow" w:eastAsia="Times New Roman" w:hAnsi="Arial Narrow" w:cs="Calibri"/>
                <w:sz w:val="18"/>
                <w:szCs w:val="18"/>
                <w:lang w:eastAsia="nl-BE"/>
              </w:rPr>
              <w:t>Author, year</w:t>
            </w:r>
          </w:p>
        </w:tc>
        <w:tc>
          <w:tcPr>
            <w:tcW w:w="1499" w:type="pct"/>
            <w:gridSpan w:val="3"/>
            <w:noWrap/>
            <w:hideMark/>
          </w:tcPr>
          <w:p w14:paraId="02DD4E61" w14:textId="77777777" w:rsidR="0086517B" w:rsidRPr="00057B47" w:rsidRDefault="0086517B" w:rsidP="00BF4937">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18"/>
                <w:szCs w:val="18"/>
                <w:lang w:eastAsia="nl-BE"/>
              </w:rPr>
            </w:pPr>
            <w:r w:rsidRPr="00463E07">
              <w:rPr>
                <w:rFonts w:ascii="Arial Narrow" w:eastAsia="Times New Roman" w:hAnsi="Arial Narrow" w:cs="Calibri"/>
                <w:sz w:val="18"/>
                <w:szCs w:val="18"/>
                <w:lang w:eastAsia="nl-BE"/>
              </w:rPr>
              <w:t>Before “Treat All”</w:t>
            </w:r>
          </w:p>
        </w:tc>
        <w:tc>
          <w:tcPr>
            <w:tcW w:w="728" w:type="pct"/>
            <w:gridSpan w:val="2"/>
            <w:noWrap/>
            <w:hideMark/>
          </w:tcPr>
          <w:p w14:paraId="7F149EE1" w14:textId="77777777" w:rsidR="0086517B" w:rsidRPr="00057B47" w:rsidRDefault="0086517B" w:rsidP="00BF4937">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18"/>
                <w:szCs w:val="18"/>
                <w:lang w:eastAsia="nl-BE"/>
              </w:rPr>
            </w:pPr>
            <w:r w:rsidRPr="00463E07">
              <w:rPr>
                <w:rFonts w:ascii="Arial Narrow" w:eastAsia="Times New Roman" w:hAnsi="Arial Narrow" w:cs="Calibri"/>
                <w:sz w:val="18"/>
                <w:szCs w:val="18"/>
                <w:lang w:eastAsia="nl-BE"/>
              </w:rPr>
              <w:t>After “Treat All”</w:t>
            </w:r>
          </w:p>
        </w:tc>
        <w:tc>
          <w:tcPr>
            <w:tcW w:w="329" w:type="pct"/>
            <w:noWrap/>
            <w:hideMark/>
          </w:tcPr>
          <w:p w14:paraId="55200728" w14:textId="77777777" w:rsidR="0086517B" w:rsidRPr="00057B47" w:rsidRDefault="0086517B" w:rsidP="00BF4937">
            <w:pP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bCs w:val="0"/>
                <w:sz w:val="18"/>
                <w:szCs w:val="18"/>
                <w:lang w:eastAsia="nl-BE"/>
              </w:rPr>
            </w:pPr>
            <w:r w:rsidRPr="00463E07">
              <w:rPr>
                <w:rFonts w:ascii="Arial Narrow" w:eastAsia="Times New Roman" w:hAnsi="Arial Narrow" w:cs="Calibri"/>
                <w:sz w:val="18"/>
                <w:szCs w:val="18"/>
                <w:lang w:eastAsia="nl-BE"/>
              </w:rPr>
              <w:t> </w:t>
            </w:r>
          </w:p>
        </w:tc>
      </w:tr>
      <w:tr w:rsidR="0086517B" w:rsidRPr="00463E07" w14:paraId="59812ACF" w14:textId="77777777" w:rsidTr="00BF4937">
        <w:trPr>
          <w:trHeight w:val="336"/>
        </w:trPr>
        <w:tc>
          <w:tcPr>
            <w:cnfStyle w:val="001000000000" w:firstRow="0" w:lastRow="0" w:firstColumn="1" w:lastColumn="0" w:oddVBand="0" w:evenVBand="0" w:oddHBand="0" w:evenHBand="0" w:firstRowFirstColumn="0" w:firstRowLastColumn="0" w:lastRowFirstColumn="0" w:lastRowLastColumn="0"/>
            <w:tcW w:w="2444" w:type="pct"/>
            <w:vMerge/>
            <w:hideMark/>
          </w:tcPr>
          <w:p w14:paraId="7006942F" w14:textId="77777777" w:rsidR="0086517B" w:rsidRPr="00057B47" w:rsidRDefault="0086517B" w:rsidP="00BF4937">
            <w:pPr>
              <w:rPr>
                <w:rFonts w:ascii="Arial Narrow" w:eastAsia="Times New Roman" w:hAnsi="Arial Narrow" w:cs="Calibri"/>
                <w:bCs w:val="0"/>
                <w:sz w:val="18"/>
                <w:szCs w:val="18"/>
                <w:lang w:eastAsia="nl-BE"/>
              </w:rPr>
            </w:pPr>
          </w:p>
        </w:tc>
        <w:tc>
          <w:tcPr>
            <w:tcW w:w="724" w:type="pct"/>
            <w:gridSpan w:val="2"/>
            <w:noWrap/>
            <w:hideMark/>
          </w:tcPr>
          <w:p w14:paraId="476FBA26" w14:textId="77777777" w:rsidR="0086517B" w:rsidRPr="00463E07" w:rsidRDefault="0086517B" w:rsidP="00BF493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8"/>
                <w:szCs w:val="18"/>
                <w:lang w:eastAsia="nl-BE"/>
              </w:rPr>
            </w:pPr>
            <w:r w:rsidRPr="00463E07">
              <w:rPr>
                <w:rFonts w:ascii="Arial Narrow" w:eastAsia="Times New Roman" w:hAnsi="Arial Narrow" w:cs="Calibri"/>
                <w:b/>
                <w:bCs/>
                <w:sz w:val="18"/>
                <w:szCs w:val="18"/>
                <w:lang w:eastAsia="nl-BE"/>
              </w:rPr>
              <w:t>Attrition% (CI)</w:t>
            </w:r>
          </w:p>
        </w:tc>
        <w:tc>
          <w:tcPr>
            <w:tcW w:w="775" w:type="pct"/>
            <w:noWrap/>
            <w:hideMark/>
          </w:tcPr>
          <w:p w14:paraId="24450D03"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8"/>
                <w:szCs w:val="18"/>
                <w:lang w:eastAsia="nl-BE"/>
              </w:rPr>
            </w:pPr>
            <w:r w:rsidRPr="00463E07">
              <w:rPr>
                <w:rFonts w:ascii="Arial Narrow" w:eastAsia="Times New Roman" w:hAnsi="Arial Narrow" w:cs="Calibri"/>
                <w:b/>
                <w:bCs/>
                <w:sz w:val="18"/>
                <w:szCs w:val="18"/>
                <w:lang w:eastAsia="nl-BE"/>
              </w:rPr>
              <w:t> </w:t>
            </w:r>
          </w:p>
        </w:tc>
        <w:tc>
          <w:tcPr>
            <w:tcW w:w="728" w:type="pct"/>
            <w:gridSpan w:val="2"/>
            <w:noWrap/>
            <w:hideMark/>
          </w:tcPr>
          <w:p w14:paraId="0810F154" w14:textId="77777777" w:rsidR="0086517B" w:rsidRPr="00463E07" w:rsidRDefault="0086517B" w:rsidP="00BF493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8"/>
                <w:szCs w:val="18"/>
                <w:lang w:eastAsia="nl-BE"/>
              </w:rPr>
            </w:pPr>
            <w:r w:rsidRPr="00463E07">
              <w:rPr>
                <w:rFonts w:ascii="Arial Narrow" w:eastAsia="Times New Roman" w:hAnsi="Arial Narrow" w:cs="Calibri"/>
                <w:b/>
                <w:bCs/>
                <w:sz w:val="18"/>
                <w:szCs w:val="18"/>
                <w:lang w:eastAsia="nl-BE"/>
              </w:rPr>
              <w:t>Attrition% (CI)</w:t>
            </w:r>
          </w:p>
        </w:tc>
        <w:tc>
          <w:tcPr>
            <w:tcW w:w="329" w:type="pct"/>
            <w:noWrap/>
            <w:hideMark/>
          </w:tcPr>
          <w:p w14:paraId="0D06D0B3"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sz w:val="18"/>
                <w:szCs w:val="18"/>
                <w:lang w:eastAsia="nl-BE"/>
              </w:rPr>
            </w:pPr>
            <w:r w:rsidRPr="00057B47">
              <w:rPr>
                <w:rFonts w:ascii="Arial Narrow" w:eastAsia="Times New Roman" w:hAnsi="Arial Narrow" w:cs="Calibri"/>
                <w:b/>
                <w:sz w:val="18"/>
                <w:szCs w:val="18"/>
                <w:lang w:eastAsia="nl-BE"/>
              </w:rPr>
              <w:t> </w:t>
            </w:r>
          </w:p>
        </w:tc>
      </w:tr>
      <w:tr w:rsidR="0086517B" w:rsidRPr="00463E07" w14:paraId="6607DE22" w14:textId="77777777" w:rsidTr="00BF4937">
        <w:trPr>
          <w:trHeight w:val="34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4B54217D" w14:textId="77777777" w:rsidR="0086517B" w:rsidRPr="00057B47" w:rsidRDefault="0086517B" w:rsidP="00BF4937">
            <w:pPr>
              <w:rPr>
                <w:rFonts w:ascii="Arial Narrow" w:eastAsia="Times New Roman" w:hAnsi="Arial Narrow" w:cs="Calibri"/>
                <w:bCs w:val="0"/>
                <w:sz w:val="18"/>
                <w:szCs w:val="18"/>
                <w:lang w:eastAsia="nl-BE"/>
              </w:rPr>
            </w:pPr>
            <w:r w:rsidRPr="00463E07">
              <w:rPr>
                <w:rFonts w:ascii="Arial Narrow" w:eastAsia="Times New Roman" w:hAnsi="Arial Narrow" w:cs="Calibri"/>
                <w:sz w:val="18"/>
                <w:szCs w:val="18"/>
                <w:lang w:eastAsia="nl-BE"/>
              </w:rPr>
              <w:t>Attrition lower after “Treat All”</w:t>
            </w:r>
          </w:p>
        </w:tc>
        <w:tc>
          <w:tcPr>
            <w:tcW w:w="446" w:type="pct"/>
            <w:noWrap/>
            <w:hideMark/>
          </w:tcPr>
          <w:p w14:paraId="75958D87" w14:textId="77777777" w:rsidR="0086517B" w:rsidRPr="00463E07" w:rsidRDefault="0086517B" w:rsidP="00BF493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8"/>
                <w:szCs w:val="18"/>
                <w:lang w:eastAsia="nl-BE"/>
              </w:rPr>
            </w:pPr>
            <w:r w:rsidRPr="00463E07">
              <w:rPr>
                <w:rFonts w:ascii="Arial Narrow" w:eastAsia="Times New Roman" w:hAnsi="Arial Narrow" w:cs="Calibri"/>
                <w:b/>
                <w:bCs/>
                <w:sz w:val="18"/>
                <w:szCs w:val="18"/>
                <w:lang w:eastAsia="nl-BE"/>
              </w:rPr>
              <w:t> </w:t>
            </w:r>
          </w:p>
        </w:tc>
        <w:tc>
          <w:tcPr>
            <w:tcW w:w="278" w:type="pct"/>
            <w:noWrap/>
            <w:hideMark/>
          </w:tcPr>
          <w:p w14:paraId="05635B13" w14:textId="77777777" w:rsidR="0086517B" w:rsidRPr="00463E07" w:rsidRDefault="0086517B" w:rsidP="00BF493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8"/>
                <w:szCs w:val="18"/>
                <w:lang w:eastAsia="nl-BE"/>
              </w:rPr>
            </w:pPr>
            <w:r w:rsidRPr="00463E07">
              <w:rPr>
                <w:rFonts w:ascii="Arial Narrow" w:eastAsia="Times New Roman" w:hAnsi="Arial Narrow" w:cs="Calibri"/>
                <w:b/>
                <w:bCs/>
                <w:sz w:val="18"/>
                <w:szCs w:val="18"/>
                <w:lang w:eastAsia="nl-BE"/>
              </w:rPr>
              <w:t> </w:t>
            </w:r>
          </w:p>
        </w:tc>
        <w:tc>
          <w:tcPr>
            <w:tcW w:w="775" w:type="pct"/>
            <w:noWrap/>
            <w:hideMark/>
          </w:tcPr>
          <w:p w14:paraId="4FA99216"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8"/>
                <w:szCs w:val="18"/>
                <w:lang w:eastAsia="nl-BE"/>
              </w:rPr>
            </w:pPr>
            <w:r w:rsidRPr="00463E07">
              <w:rPr>
                <w:rFonts w:ascii="Arial Narrow" w:eastAsia="Times New Roman" w:hAnsi="Arial Narrow" w:cs="Calibri"/>
                <w:b/>
                <w:bCs/>
                <w:sz w:val="18"/>
                <w:szCs w:val="18"/>
                <w:lang w:eastAsia="nl-BE"/>
              </w:rPr>
              <w:t> </w:t>
            </w:r>
          </w:p>
        </w:tc>
        <w:tc>
          <w:tcPr>
            <w:tcW w:w="427" w:type="pct"/>
            <w:noWrap/>
            <w:hideMark/>
          </w:tcPr>
          <w:p w14:paraId="375639F3" w14:textId="77777777" w:rsidR="0086517B" w:rsidRPr="00463E07" w:rsidRDefault="0086517B" w:rsidP="00BF493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8"/>
                <w:szCs w:val="18"/>
                <w:lang w:eastAsia="nl-BE"/>
              </w:rPr>
            </w:pPr>
            <w:r w:rsidRPr="00463E07">
              <w:rPr>
                <w:rFonts w:ascii="Arial Narrow" w:eastAsia="Times New Roman" w:hAnsi="Arial Narrow" w:cs="Calibri"/>
                <w:b/>
                <w:bCs/>
                <w:sz w:val="18"/>
                <w:szCs w:val="18"/>
                <w:lang w:eastAsia="nl-BE"/>
              </w:rPr>
              <w:t> </w:t>
            </w:r>
          </w:p>
        </w:tc>
        <w:tc>
          <w:tcPr>
            <w:tcW w:w="300" w:type="pct"/>
            <w:noWrap/>
            <w:hideMark/>
          </w:tcPr>
          <w:p w14:paraId="01F9DE99" w14:textId="77777777" w:rsidR="0086517B" w:rsidRPr="00463E07" w:rsidRDefault="0086517B" w:rsidP="00BF4937">
            <w:pPr>
              <w:jc w:val="cente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bCs/>
                <w:sz w:val="18"/>
                <w:szCs w:val="18"/>
                <w:lang w:eastAsia="nl-BE"/>
              </w:rPr>
            </w:pPr>
            <w:r w:rsidRPr="00463E07">
              <w:rPr>
                <w:rFonts w:ascii="Arial Narrow" w:eastAsia="Times New Roman" w:hAnsi="Arial Narrow" w:cs="Calibri"/>
                <w:b/>
                <w:bCs/>
                <w:sz w:val="18"/>
                <w:szCs w:val="18"/>
                <w:lang w:eastAsia="nl-BE"/>
              </w:rPr>
              <w:t> </w:t>
            </w:r>
          </w:p>
        </w:tc>
        <w:tc>
          <w:tcPr>
            <w:tcW w:w="329" w:type="pct"/>
            <w:noWrap/>
            <w:hideMark/>
          </w:tcPr>
          <w:p w14:paraId="69DD3359"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
                <w:sz w:val="18"/>
                <w:szCs w:val="18"/>
                <w:lang w:eastAsia="nl-BE"/>
              </w:rPr>
            </w:pPr>
            <w:r w:rsidRPr="00057B47">
              <w:rPr>
                <w:rFonts w:ascii="Arial Narrow" w:eastAsia="Times New Roman" w:hAnsi="Arial Narrow" w:cs="Calibri"/>
                <w:b/>
                <w:sz w:val="18"/>
                <w:szCs w:val="18"/>
                <w:lang w:eastAsia="nl-BE"/>
              </w:rPr>
              <w:t> </w:t>
            </w:r>
          </w:p>
        </w:tc>
      </w:tr>
      <w:tr w:rsidR="0086517B" w:rsidRPr="00463E07" w14:paraId="760C3822"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hideMark/>
          </w:tcPr>
          <w:p w14:paraId="56E1B869" w14:textId="77777777" w:rsidR="0086517B" w:rsidRPr="00057B47" w:rsidRDefault="0086517B" w:rsidP="00BF4937">
            <w:pPr>
              <w:rPr>
                <w:rFonts w:ascii="Arial Narrow" w:eastAsia="Times New Roman" w:hAnsi="Arial Narrow" w:cs="Calibri"/>
                <w:b w:val="0"/>
                <w:sz w:val="18"/>
                <w:szCs w:val="18"/>
                <w:lang w:eastAsia="nl-BE"/>
              </w:rPr>
            </w:pPr>
            <w:r w:rsidRPr="00463E07">
              <w:rPr>
                <w:rFonts w:ascii="Arial Narrow" w:eastAsia="Times New Roman" w:hAnsi="Arial Narrow" w:cs="Calibri"/>
                <w:sz w:val="18"/>
                <w:szCs w:val="18"/>
                <w:lang w:eastAsia="nl-BE"/>
              </w:rPr>
              <w:t>Alhaj, 2019</w:t>
            </w:r>
          </w:p>
        </w:tc>
        <w:tc>
          <w:tcPr>
            <w:tcW w:w="446" w:type="pct"/>
            <w:noWrap/>
            <w:hideMark/>
          </w:tcPr>
          <w:p w14:paraId="2C6C69DD"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23.7%</w:t>
            </w:r>
          </w:p>
        </w:tc>
        <w:tc>
          <w:tcPr>
            <w:tcW w:w="1054" w:type="pct"/>
            <w:gridSpan w:val="2"/>
            <w:noWrap/>
            <w:hideMark/>
          </w:tcPr>
          <w:p w14:paraId="56261555"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r w:rsidRPr="00057B47">
              <w:rPr>
                <w:rFonts w:ascii="Arial Narrow" w:eastAsia="Times New Roman" w:hAnsi="Arial Narrow" w:cs="Calibri"/>
                <w:bCs/>
                <w:sz w:val="18"/>
                <w:szCs w:val="18"/>
                <w:lang w:eastAsia="nl-BE"/>
              </w:rPr>
              <w:t>[20.0–27.9]</w:t>
            </w:r>
          </w:p>
        </w:tc>
        <w:tc>
          <w:tcPr>
            <w:tcW w:w="427" w:type="pct"/>
            <w:noWrap/>
            <w:hideMark/>
          </w:tcPr>
          <w:p w14:paraId="0E0D33C0"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16.9%</w:t>
            </w:r>
          </w:p>
        </w:tc>
        <w:tc>
          <w:tcPr>
            <w:tcW w:w="630" w:type="pct"/>
            <w:gridSpan w:val="2"/>
            <w:noWrap/>
            <w:hideMark/>
          </w:tcPr>
          <w:p w14:paraId="2B87065F"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[14.5–19.5]</w:t>
            </w:r>
          </w:p>
        </w:tc>
      </w:tr>
      <w:tr w:rsidR="0086517B" w:rsidRPr="00463E07" w14:paraId="26A62023" w14:textId="77777777" w:rsidTr="00BF4937">
        <w:trPr>
          <w:trHeight w:val="360"/>
        </w:trPr>
        <w:tc>
          <w:tcPr>
            <w:cnfStyle w:val="001000000000" w:firstRow="0" w:lastRow="0" w:firstColumn="1" w:lastColumn="0" w:oddVBand="0" w:evenVBand="0" w:oddHBand="0" w:evenHBand="0" w:firstRowFirstColumn="0" w:firstRowLastColumn="0" w:lastRowFirstColumn="0" w:lastRowLastColumn="0"/>
            <w:tcW w:w="2444" w:type="pct"/>
            <w:hideMark/>
          </w:tcPr>
          <w:p w14:paraId="4DD27772" w14:textId="77777777" w:rsidR="0086517B" w:rsidRPr="00057B47" w:rsidRDefault="0086517B" w:rsidP="00BF4937">
            <w:pPr>
              <w:rPr>
                <w:rFonts w:ascii="Arial Narrow" w:eastAsia="Times New Roman" w:hAnsi="Arial Narrow" w:cs="Calibri"/>
                <w:b w:val="0"/>
                <w:sz w:val="18"/>
                <w:szCs w:val="18"/>
                <w:lang w:eastAsia="nl-BE"/>
              </w:rPr>
            </w:pPr>
          </w:p>
        </w:tc>
        <w:tc>
          <w:tcPr>
            <w:tcW w:w="446" w:type="pct"/>
            <w:noWrap/>
            <w:hideMark/>
          </w:tcPr>
          <w:p w14:paraId="1E3D3D70"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p>
        </w:tc>
        <w:tc>
          <w:tcPr>
            <w:tcW w:w="278" w:type="pct"/>
            <w:noWrap/>
            <w:hideMark/>
          </w:tcPr>
          <w:p w14:paraId="2E6AB02E"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r w:rsidRPr="00057B47">
              <w:rPr>
                <w:rFonts w:ascii="Arial Narrow" w:eastAsia="Times New Roman" w:hAnsi="Arial Narrow" w:cs="Calibri"/>
                <w:bCs/>
                <w:sz w:val="18"/>
                <w:szCs w:val="18"/>
                <w:lang w:eastAsia="nl-BE"/>
              </w:rPr>
              <w:t> </w:t>
            </w:r>
          </w:p>
        </w:tc>
        <w:tc>
          <w:tcPr>
            <w:tcW w:w="775" w:type="pct"/>
            <w:noWrap/>
            <w:hideMark/>
          </w:tcPr>
          <w:p w14:paraId="4DF59AEB"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c>
          <w:tcPr>
            <w:tcW w:w="427" w:type="pct"/>
            <w:noWrap/>
            <w:hideMark/>
          </w:tcPr>
          <w:p w14:paraId="62450AC7"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p>
        </w:tc>
        <w:tc>
          <w:tcPr>
            <w:tcW w:w="300" w:type="pct"/>
            <w:noWrap/>
            <w:hideMark/>
          </w:tcPr>
          <w:p w14:paraId="0DBB533B"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329" w:type="pct"/>
            <w:noWrap/>
            <w:hideMark/>
          </w:tcPr>
          <w:p w14:paraId="6674B73A"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r>
      <w:tr w:rsidR="0086517B" w:rsidRPr="00463E07" w14:paraId="72B5EFEF"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4E2BA00D" w14:textId="77777777" w:rsidR="0086517B" w:rsidRPr="00057B47" w:rsidRDefault="0086517B" w:rsidP="00BF4937">
            <w:pPr>
              <w:rPr>
                <w:rFonts w:ascii="Arial Narrow" w:eastAsia="Times New Roman" w:hAnsi="Arial Narrow" w:cs="Calibri"/>
                <w:bCs w:val="0"/>
                <w:sz w:val="18"/>
                <w:szCs w:val="18"/>
                <w:lang w:eastAsia="nl-BE"/>
              </w:rPr>
            </w:pPr>
            <w:r w:rsidRPr="00463E07">
              <w:rPr>
                <w:rFonts w:ascii="Arial Narrow" w:eastAsia="Times New Roman" w:hAnsi="Arial Narrow" w:cs="Calibri"/>
                <w:sz w:val="18"/>
                <w:szCs w:val="18"/>
                <w:lang w:eastAsia="nl-BE"/>
              </w:rPr>
              <w:t>Attrition higher after “Treat All”</w:t>
            </w:r>
          </w:p>
        </w:tc>
        <w:tc>
          <w:tcPr>
            <w:tcW w:w="446" w:type="pct"/>
            <w:noWrap/>
            <w:hideMark/>
          </w:tcPr>
          <w:p w14:paraId="7AA7FB8B"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p>
        </w:tc>
        <w:tc>
          <w:tcPr>
            <w:tcW w:w="278" w:type="pct"/>
            <w:noWrap/>
            <w:hideMark/>
          </w:tcPr>
          <w:p w14:paraId="196A081F"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r w:rsidRPr="00057B47">
              <w:rPr>
                <w:rFonts w:ascii="Arial Narrow" w:eastAsia="Times New Roman" w:hAnsi="Arial Narrow" w:cs="Calibri"/>
                <w:bCs/>
                <w:sz w:val="18"/>
                <w:szCs w:val="18"/>
                <w:lang w:eastAsia="nl-BE"/>
              </w:rPr>
              <w:t> </w:t>
            </w:r>
          </w:p>
        </w:tc>
        <w:tc>
          <w:tcPr>
            <w:tcW w:w="775" w:type="pct"/>
            <w:noWrap/>
            <w:hideMark/>
          </w:tcPr>
          <w:p w14:paraId="13C65439"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c>
          <w:tcPr>
            <w:tcW w:w="427" w:type="pct"/>
            <w:noWrap/>
            <w:hideMark/>
          </w:tcPr>
          <w:p w14:paraId="3A99C2B5"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p>
        </w:tc>
        <w:tc>
          <w:tcPr>
            <w:tcW w:w="300" w:type="pct"/>
            <w:noWrap/>
            <w:hideMark/>
          </w:tcPr>
          <w:p w14:paraId="37CF75D7"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329" w:type="pct"/>
            <w:noWrap/>
            <w:hideMark/>
          </w:tcPr>
          <w:p w14:paraId="2CE89C03"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r>
      <w:tr w:rsidR="0086517B" w:rsidRPr="00463E07" w14:paraId="1122996A"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48C2A3A7" w14:textId="77777777" w:rsidR="0086517B" w:rsidRPr="00463E07" w:rsidRDefault="0086517B" w:rsidP="00BF4937">
            <w:pPr>
              <w:rPr>
                <w:rFonts w:ascii="Arial Narrow" w:eastAsia="Times New Roman" w:hAnsi="Arial Narrow" w:cs="Calibri"/>
                <w:b w:val="0"/>
                <w:bCs w:val="0"/>
                <w:sz w:val="18"/>
                <w:szCs w:val="18"/>
                <w:lang w:eastAsia="nl-BE"/>
              </w:rPr>
            </w:pPr>
            <w:r w:rsidRPr="00463E07">
              <w:rPr>
                <w:rFonts w:ascii="Arial Narrow" w:eastAsia="Times New Roman" w:hAnsi="Arial Narrow" w:cs="Calibri"/>
                <w:b w:val="0"/>
                <w:bCs w:val="0"/>
                <w:sz w:val="18"/>
                <w:szCs w:val="18"/>
                <w:lang w:eastAsia="nl-BE"/>
              </w:rPr>
              <w:t>a) Statistically significant difference</w:t>
            </w:r>
          </w:p>
        </w:tc>
        <w:tc>
          <w:tcPr>
            <w:tcW w:w="446" w:type="pct"/>
            <w:noWrap/>
            <w:hideMark/>
          </w:tcPr>
          <w:p w14:paraId="6E0D1302"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p>
        </w:tc>
        <w:tc>
          <w:tcPr>
            <w:tcW w:w="278" w:type="pct"/>
            <w:noWrap/>
            <w:hideMark/>
          </w:tcPr>
          <w:p w14:paraId="069F2FA9"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r w:rsidRPr="00057B47">
              <w:rPr>
                <w:rFonts w:ascii="Arial Narrow" w:eastAsia="Times New Roman" w:hAnsi="Arial Narrow" w:cs="Calibri"/>
                <w:bCs/>
                <w:sz w:val="18"/>
                <w:szCs w:val="18"/>
                <w:lang w:eastAsia="nl-BE"/>
              </w:rPr>
              <w:t> </w:t>
            </w:r>
          </w:p>
        </w:tc>
        <w:tc>
          <w:tcPr>
            <w:tcW w:w="775" w:type="pct"/>
            <w:noWrap/>
            <w:hideMark/>
          </w:tcPr>
          <w:p w14:paraId="23F42AA8"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c>
          <w:tcPr>
            <w:tcW w:w="427" w:type="pct"/>
            <w:noWrap/>
            <w:hideMark/>
          </w:tcPr>
          <w:p w14:paraId="691534B6"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p>
        </w:tc>
        <w:tc>
          <w:tcPr>
            <w:tcW w:w="300" w:type="pct"/>
            <w:noWrap/>
            <w:hideMark/>
          </w:tcPr>
          <w:p w14:paraId="6D942778"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329" w:type="pct"/>
            <w:noWrap/>
            <w:hideMark/>
          </w:tcPr>
          <w:p w14:paraId="67BB2260"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r>
      <w:tr w:rsidR="0086517B" w:rsidRPr="00463E07" w14:paraId="65F2C5E1"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7764377E" w14:textId="77777777" w:rsidR="0086517B" w:rsidRPr="00057B47" w:rsidRDefault="0086517B" w:rsidP="00BF4937">
            <w:pPr>
              <w:rPr>
                <w:rFonts w:ascii="Arial Narrow" w:eastAsia="Times New Roman" w:hAnsi="Arial Narrow" w:cs="Calibri"/>
                <w:b w:val="0"/>
                <w:sz w:val="18"/>
                <w:szCs w:val="18"/>
                <w:lang w:eastAsia="nl-BE"/>
              </w:rPr>
            </w:pPr>
            <w:r w:rsidRPr="00463E07">
              <w:rPr>
                <w:rFonts w:ascii="Arial Narrow" w:eastAsia="Times New Roman" w:hAnsi="Arial Narrow" w:cs="Calibri"/>
                <w:sz w:val="18"/>
                <w:szCs w:val="18"/>
                <w:lang w:eastAsia="nl-BE"/>
              </w:rPr>
              <w:t>Mayasi, 2022</w:t>
            </w:r>
          </w:p>
        </w:tc>
        <w:tc>
          <w:tcPr>
            <w:tcW w:w="446" w:type="pct"/>
            <w:noWrap/>
            <w:hideMark/>
          </w:tcPr>
          <w:p w14:paraId="5AB1E19F"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16.0%</w:t>
            </w:r>
          </w:p>
        </w:tc>
        <w:tc>
          <w:tcPr>
            <w:tcW w:w="1054" w:type="pct"/>
            <w:gridSpan w:val="2"/>
            <w:noWrap/>
            <w:hideMark/>
          </w:tcPr>
          <w:p w14:paraId="75296C8C"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r w:rsidRPr="00057B47">
              <w:rPr>
                <w:rFonts w:ascii="Arial Narrow" w:eastAsia="Times New Roman" w:hAnsi="Arial Narrow" w:cs="Calibri"/>
                <w:bCs/>
                <w:sz w:val="18"/>
                <w:szCs w:val="18"/>
                <w:lang w:eastAsia="nl-BE"/>
              </w:rPr>
              <w:t>[15.0–17.0]</w:t>
            </w:r>
          </w:p>
        </w:tc>
        <w:tc>
          <w:tcPr>
            <w:tcW w:w="427" w:type="pct"/>
            <w:noWrap/>
            <w:hideMark/>
          </w:tcPr>
          <w:p w14:paraId="51362441"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17.0%</w:t>
            </w:r>
          </w:p>
        </w:tc>
        <w:tc>
          <w:tcPr>
            <w:tcW w:w="630" w:type="pct"/>
            <w:gridSpan w:val="2"/>
            <w:noWrap/>
            <w:hideMark/>
          </w:tcPr>
          <w:p w14:paraId="2519B2F2"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[16.0–18.0]</w:t>
            </w:r>
          </w:p>
        </w:tc>
      </w:tr>
      <w:tr w:rsidR="0086517B" w:rsidRPr="00463E07" w14:paraId="7113963B"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2D9E2C05" w14:textId="77777777" w:rsidR="0086517B" w:rsidRPr="00057B47" w:rsidRDefault="0086517B" w:rsidP="00BF4937">
            <w:pPr>
              <w:rPr>
                <w:rFonts w:ascii="Arial Narrow" w:eastAsia="Times New Roman" w:hAnsi="Arial Narrow" w:cs="Calibri"/>
                <w:b w:val="0"/>
                <w:sz w:val="18"/>
                <w:szCs w:val="18"/>
                <w:lang w:eastAsia="nl-BE"/>
              </w:rPr>
            </w:pPr>
            <w:proofErr w:type="spellStart"/>
            <w:r w:rsidRPr="00463E07">
              <w:rPr>
                <w:rFonts w:ascii="Arial Narrow" w:eastAsia="Times New Roman" w:hAnsi="Arial Narrow" w:cs="Calibri"/>
                <w:sz w:val="18"/>
                <w:szCs w:val="18"/>
                <w:lang w:eastAsia="nl-BE"/>
              </w:rPr>
              <w:t>Owona</w:t>
            </w:r>
            <w:proofErr w:type="spellEnd"/>
            <w:r w:rsidRPr="00463E07">
              <w:rPr>
                <w:rFonts w:ascii="Arial Narrow" w:eastAsia="Times New Roman" w:hAnsi="Arial Narrow" w:cs="Calibri"/>
                <w:sz w:val="18"/>
                <w:szCs w:val="18"/>
                <w:lang w:eastAsia="nl-BE"/>
              </w:rPr>
              <w:t xml:space="preserve">, 2021 </w:t>
            </w:r>
          </w:p>
        </w:tc>
        <w:tc>
          <w:tcPr>
            <w:tcW w:w="446" w:type="pct"/>
            <w:noWrap/>
            <w:hideMark/>
          </w:tcPr>
          <w:p w14:paraId="280B8925"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22.7%</w:t>
            </w:r>
          </w:p>
        </w:tc>
        <w:tc>
          <w:tcPr>
            <w:tcW w:w="1054" w:type="pct"/>
            <w:gridSpan w:val="2"/>
            <w:noWrap/>
            <w:hideMark/>
          </w:tcPr>
          <w:p w14:paraId="5D99154D"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r w:rsidRPr="00057B47">
              <w:rPr>
                <w:rFonts w:ascii="Arial Narrow" w:eastAsia="Times New Roman" w:hAnsi="Arial Narrow" w:cs="Calibri"/>
                <w:bCs/>
                <w:sz w:val="18"/>
                <w:szCs w:val="18"/>
                <w:lang w:eastAsia="nl-BE"/>
              </w:rPr>
              <w:t>[22.2–23.4]</w:t>
            </w:r>
          </w:p>
        </w:tc>
        <w:tc>
          <w:tcPr>
            <w:tcW w:w="427" w:type="pct"/>
            <w:noWrap/>
            <w:hideMark/>
          </w:tcPr>
          <w:p w14:paraId="54D3020A"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24.5%</w:t>
            </w:r>
          </w:p>
        </w:tc>
        <w:tc>
          <w:tcPr>
            <w:tcW w:w="630" w:type="pct"/>
            <w:gridSpan w:val="2"/>
            <w:noWrap/>
            <w:hideMark/>
          </w:tcPr>
          <w:p w14:paraId="3E021605"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[24.0–25.0]</w:t>
            </w:r>
          </w:p>
        </w:tc>
      </w:tr>
      <w:tr w:rsidR="0086517B" w:rsidRPr="00463E07" w14:paraId="3056CBF5"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17773C2A" w14:textId="77777777" w:rsidR="0086517B" w:rsidRPr="00057B47" w:rsidRDefault="0086517B" w:rsidP="00BF4937">
            <w:pPr>
              <w:rPr>
                <w:rFonts w:ascii="Arial Narrow" w:eastAsia="Times New Roman" w:hAnsi="Arial Narrow" w:cs="Calibri"/>
                <w:b w:val="0"/>
                <w:sz w:val="18"/>
                <w:szCs w:val="18"/>
                <w:lang w:eastAsia="nl-BE"/>
              </w:rPr>
            </w:pPr>
            <w:r w:rsidRPr="00463E07">
              <w:rPr>
                <w:rFonts w:ascii="Arial Narrow" w:eastAsia="Times New Roman" w:hAnsi="Arial Narrow" w:cs="Calibri"/>
                <w:sz w:val="18"/>
                <w:szCs w:val="18"/>
                <w:lang w:eastAsia="nl-BE"/>
              </w:rPr>
              <w:t>Hirasen, 2020</w:t>
            </w:r>
          </w:p>
        </w:tc>
        <w:tc>
          <w:tcPr>
            <w:tcW w:w="446" w:type="pct"/>
            <w:noWrap/>
            <w:hideMark/>
          </w:tcPr>
          <w:p w14:paraId="544BCBEE"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15.3%</w:t>
            </w:r>
          </w:p>
        </w:tc>
        <w:tc>
          <w:tcPr>
            <w:tcW w:w="1054" w:type="pct"/>
            <w:gridSpan w:val="2"/>
            <w:noWrap/>
            <w:hideMark/>
          </w:tcPr>
          <w:p w14:paraId="7ADB5DE5"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r w:rsidRPr="00057B47">
              <w:rPr>
                <w:rFonts w:ascii="Arial Narrow" w:eastAsia="Times New Roman" w:hAnsi="Arial Narrow" w:cs="Calibri"/>
                <w:bCs/>
                <w:sz w:val="18"/>
                <w:szCs w:val="18"/>
                <w:lang w:eastAsia="nl-BE"/>
              </w:rPr>
              <w:t>[13.2–17.5]</w:t>
            </w:r>
          </w:p>
        </w:tc>
        <w:tc>
          <w:tcPr>
            <w:tcW w:w="427" w:type="pct"/>
            <w:noWrap/>
            <w:hideMark/>
          </w:tcPr>
          <w:p w14:paraId="4CAE24BC"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25.7%</w:t>
            </w:r>
          </w:p>
        </w:tc>
        <w:tc>
          <w:tcPr>
            <w:tcW w:w="630" w:type="pct"/>
            <w:gridSpan w:val="2"/>
            <w:noWrap/>
            <w:hideMark/>
          </w:tcPr>
          <w:p w14:paraId="4FC41497"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[22.8–28.8]</w:t>
            </w:r>
          </w:p>
        </w:tc>
      </w:tr>
      <w:tr w:rsidR="0086517B" w:rsidRPr="00463E07" w14:paraId="630F230A"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hideMark/>
          </w:tcPr>
          <w:p w14:paraId="0CDB4D73" w14:textId="77777777" w:rsidR="0086517B" w:rsidRPr="00057B47" w:rsidRDefault="0086517B" w:rsidP="00BF4937">
            <w:pPr>
              <w:rPr>
                <w:rFonts w:ascii="Arial Narrow" w:eastAsia="Times New Roman" w:hAnsi="Arial Narrow" w:cs="Calibri"/>
                <w:b w:val="0"/>
                <w:sz w:val="18"/>
                <w:szCs w:val="18"/>
                <w:lang w:eastAsia="nl-BE"/>
              </w:rPr>
            </w:pPr>
            <w:r w:rsidRPr="00463E07">
              <w:rPr>
                <w:rFonts w:ascii="Arial Narrow" w:eastAsia="Times New Roman" w:hAnsi="Arial Narrow" w:cs="Calibri"/>
                <w:sz w:val="18"/>
                <w:szCs w:val="18"/>
                <w:lang w:eastAsia="nl-BE"/>
              </w:rPr>
              <w:t>Makurumidze, 2020</w:t>
            </w:r>
          </w:p>
        </w:tc>
        <w:tc>
          <w:tcPr>
            <w:tcW w:w="446" w:type="pct"/>
            <w:noWrap/>
            <w:hideMark/>
          </w:tcPr>
          <w:p w14:paraId="5436E747"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4.9%</w:t>
            </w:r>
          </w:p>
        </w:tc>
        <w:tc>
          <w:tcPr>
            <w:tcW w:w="1054" w:type="pct"/>
            <w:gridSpan w:val="2"/>
            <w:noWrap/>
            <w:hideMark/>
          </w:tcPr>
          <w:p w14:paraId="595378F7"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r w:rsidRPr="00057B47">
              <w:rPr>
                <w:rFonts w:ascii="Arial Narrow" w:eastAsia="Times New Roman" w:hAnsi="Arial Narrow" w:cs="Calibri"/>
                <w:bCs/>
                <w:sz w:val="18"/>
                <w:szCs w:val="18"/>
                <w:lang w:eastAsia="nl-BE"/>
              </w:rPr>
              <w:t>[4.0–6.0]</w:t>
            </w:r>
          </w:p>
        </w:tc>
        <w:tc>
          <w:tcPr>
            <w:tcW w:w="427" w:type="pct"/>
            <w:noWrap/>
            <w:hideMark/>
          </w:tcPr>
          <w:p w14:paraId="72548454"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6.0%</w:t>
            </w:r>
          </w:p>
        </w:tc>
        <w:tc>
          <w:tcPr>
            <w:tcW w:w="630" w:type="pct"/>
            <w:gridSpan w:val="2"/>
            <w:noWrap/>
            <w:hideMark/>
          </w:tcPr>
          <w:p w14:paraId="2F657A3C"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color w:val="000000"/>
                <w:sz w:val="18"/>
                <w:szCs w:val="18"/>
                <w:lang w:eastAsia="nl-BE"/>
              </w:rPr>
            </w:pPr>
            <w:r w:rsidRPr="00057B47">
              <w:rPr>
                <w:rFonts w:ascii="Arial Narrow" w:eastAsia="Times New Roman" w:hAnsi="Arial Narrow" w:cs="Calibri"/>
                <w:bCs/>
                <w:color w:val="000000"/>
                <w:sz w:val="18"/>
                <w:szCs w:val="18"/>
                <w:lang w:eastAsia="nl-BE"/>
              </w:rPr>
              <w:t>[5.0–7.2]</w:t>
            </w:r>
          </w:p>
        </w:tc>
      </w:tr>
      <w:tr w:rsidR="0086517B" w:rsidRPr="00463E07" w14:paraId="5FBDD964"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56C02F44" w14:textId="77777777" w:rsidR="0086517B" w:rsidRPr="00463E07" w:rsidRDefault="0086517B" w:rsidP="00BF4937">
            <w:pPr>
              <w:rPr>
                <w:rFonts w:ascii="Arial Narrow" w:eastAsia="Times New Roman" w:hAnsi="Arial Narrow" w:cs="Calibri"/>
                <w:b w:val="0"/>
                <w:bCs w:val="0"/>
                <w:color w:val="000000"/>
                <w:sz w:val="18"/>
                <w:szCs w:val="18"/>
                <w:lang w:eastAsia="nl-BE"/>
              </w:rPr>
            </w:pPr>
          </w:p>
        </w:tc>
        <w:tc>
          <w:tcPr>
            <w:tcW w:w="446" w:type="pct"/>
            <w:noWrap/>
            <w:hideMark/>
          </w:tcPr>
          <w:p w14:paraId="25E22E7A"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278" w:type="pct"/>
            <w:noWrap/>
            <w:hideMark/>
          </w:tcPr>
          <w:p w14:paraId="711DD1F0"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775" w:type="pct"/>
            <w:noWrap/>
            <w:hideMark/>
          </w:tcPr>
          <w:p w14:paraId="200BD94D"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427" w:type="pct"/>
            <w:noWrap/>
            <w:hideMark/>
          </w:tcPr>
          <w:p w14:paraId="019C3538"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300" w:type="pct"/>
            <w:noWrap/>
            <w:hideMark/>
          </w:tcPr>
          <w:p w14:paraId="60B25B71"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329" w:type="pct"/>
            <w:noWrap/>
            <w:hideMark/>
          </w:tcPr>
          <w:p w14:paraId="356ADD70"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r>
      <w:tr w:rsidR="0086517B" w:rsidRPr="00463E07" w14:paraId="2C281AFB"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889" w:type="pct"/>
            <w:gridSpan w:val="2"/>
            <w:noWrap/>
            <w:hideMark/>
          </w:tcPr>
          <w:p w14:paraId="1149CB04" w14:textId="77777777" w:rsidR="0086517B" w:rsidRPr="00463E07" w:rsidRDefault="0086517B" w:rsidP="00BF4937">
            <w:pPr>
              <w:rPr>
                <w:rFonts w:ascii="Arial Narrow" w:eastAsia="Times New Roman" w:hAnsi="Arial Narrow" w:cs="Calibri"/>
                <w:b w:val="0"/>
                <w:bCs w:val="0"/>
                <w:sz w:val="18"/>
                <w:szCs w:val="18"/>
                <w:lang w:eastAsia="nl-BE"/>
              </w:rPr>
            </w:pPr>
            <w:r w:rsidRPr="00463E07">
              <w:rPr>
                <w:rFonts w:ascii="Arial Narrow" w:eastAsia="Times New Roman" w:hAnsi="Arial Narrow" w:cs="Calibri"/>
                <w:b w:val="0"/>
                <w:bCs w:val="0"/>
                <w:sz w:val="18"/>
                <w:szCs w:val="18"/>
                <w:lang w:eastAsia="nl-BE"/>
              </w:rPr>
              <w:t xml:space="preserve">b) Statistically insignificant difference </w:t>
            </w:r>
          </w:p>
        </w:tc>
        <w:tc>
          <w:tcPr>
            <w:tcW w:w="278" w:type="pct"/>
            <w:noWrap/>
            <w:hideMark/>
          </w:tcPr>
          <w:p w14:paraId="56FE0B54" w14:textId="77777777" w:rsidR="0086517B" w:rsidRPr="00057B4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bCs/>
                <w:sz w:val="18"/>
                <w:szCs w:val="18"/>
                <w:lang w:eastAsia="nl-BE"/>
              </w:rPr>
            </w:pPr>
          </w:p>
        </w:tc>
        <w:tc>
          <w:tcPr>
            <w:tcW w:w="775" w:type="pct"/>
            <w:noWrap/>
            <w:hideMark/>
          </w:tcPr>
          <w:p w14:paraId="6B057C2A"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427" w:type="pct"/>
            <w:noWrap/>
            <w:hideMark/>
          </w:tcPr>
          <w:p w14:paraId="4C79519E"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300" w:type="pct"/>
            <w:noWrap/>
            <w:hideMark/>
          </w:tcPr>
          <w:p w14:paraId="653CE5B3"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329" w:type="pct"/>
            <w:noWrap/>
            <w:hideMark/>
          </w:tcPr>
          <w:p w14:paraId="6C44F2EB"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r>
      <w:tr w:rsidR="0086517B" w:rsidRPr="00463E07" w14:paraId="25A8F4EB"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199FE188" w14:textId="77777777" w:rsidR="0086517B" w:rsidRPr="00057B47" w:rsidRDefault="0086517B" w:rsidP="00BF4937">
            <w:pPr>
              <w:rPr>
                <w:rFonts w:ascii="Arial Narrow" w:eastAsia="Times New Roman" w:hAnsi="Arial Narrow" w:cs="Calibri"/>
                <w:b w:val="0"/>
                <w:sz w:val="18"/>
                <w:szCs w:val="18"/>
                <w:lang w:eastAsia="nl-BE"/>
              </w:rPr>
            </w:pPr>
            <w:r w:rsidRPr="00463E07">
              <w:rPr>
                <w:rFonts w:ascii="Arial Narrow" w:eastAsia="Times New Roman" w:hAnsi="Arial Narrow" w:cs="Calibri"/>
                <w:sz w:val="18"/>
                <w:szCs w:val="18"/>
                <w:lang w:eastAsia="nl-BE"/>
              </w:rPr>
              <w:t xml:space="preserve">Matare, 2020 </w:t>
            </w:r>
          </w:p>
        </w:tc>
        <w:tc>
          <w:tcPr>
            <w:tcW w:w="446" w:type="pct"/>
            <w:noWrap/>
            <w:hideMark/>
          </w:tcPr>
          <w:p w14:paraId="259BE9C9"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27.2%</w:t>
            </w:r>
          </w:p>
        </w:tc>
        <w:tc>
          <w:tcPr>
            <w:tcW w:w="1054" w:type="pct"/>
            <w:gridSpan w:val="2"/>
            <w:noWrap/>
            <w:hideMark/>
          </w:tcPr>
          <w:p w14:paraId="69649384"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[25.4–29.0]</w:t>
            </w:r>
          </w:p>
        </w:tc>
        <w:tc>
          <w:tcPr>
            <w:tcW w:w="427" w:type="pct"/>
            <w:noWrap/>
            <w:hideMark/>
          </w:tcPr>
          <w:p w14:paraId="527C2471"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28.4%</w:t>
            </w:r>
          </w:p>
        </w:tc>
        <w:tc>
          <w:tcPr>
            <w:tcW w:w="630" w:type="pct"/>
            <w:gridSpan w:val="2"/>
            <w:noWrap/>
            <w:hideMark/>
          </w:tcPr>
          <w:p w14:paraId="7F8ED5B1"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[26.3–30.7]</w:t>
            </w:r>
          </w:p>
        </w:tc>
      </w:tr>
      <w:tr w:rsidR="0086517B" w:rsidRPr="00463E07" w14:paraId="3604BF32"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5DC89A89" w14:textId="77777777" w:rsidR="0086517B" w:rsidRPr="00057B47" w:rsidRDefault="0086517B" w:rsidP="00BF4937">
            <w:pPr>
              <w:rPr>
                <w:rFonts w:ascii="Arial Narrow" w:eastAsia="Times New Roman" w:hAnsi="Arial Narrow" w:cs="Calibri"/>
                <w:b w:val="0"/>
                <w:sz w:val="18"/>
                <w:szCs w:val="18"/>
                <w:lang w:eastAsia="nl-BE"/>
              </w:rPr>
            </w:pPr>
            <w:proofErr w:type="spellStart"/>
            <w:r w:rsidRPr="00463E07">
              <w:rPr>
                <w:rFonts w:ascii="Arial Narrow" w:eastAsia="Times New Roman" w:hAnsi="Arial Narrow" w:cs="Calibri"/>
                <w:sz w:val="18"/>
                <w:szCs w:val="18"/>
                <w:lang w:eastAsia="nl-BE"/>
              </w:rPr>
              <w:t>Tlhajoane</w:t>
            </w:r>
            <w:proofErr w:type="spellEnd"/>
            <w:r w:rsidRPr="00463E07">
              <w:rPr>
                <w:rFonts w:ascii="Arial Narrow" w:eastAsia="Times New Roman" w:hAnsi="Arial Narrow" w:cs="Calibri"/>
                <w:sz w:val="18"/>
                <w:szCs w:val="18"/>
                <w:lang w:eastAsia="nl-BE"/>
              </w:rPr>
              <w:t>, 2021</w:t>
            </w:r>
          </w:p>
        </w:tc>
        <w:tc>
          <w:tcPr>
            <w:tcW w:w="446" w:type="pct"/>
            <w:noWrap/>
            <w:hideMark/>
          </w:tcPr>
          <w:p w14:paraId="73DD5854"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42.8%</w:t>
            </w:r>
          </w:p>
        </w:tc>
        <w:tc>
          <w:tcPr>
            <w:tcW w:w="1054" w:type="pct"/>
            <w:gridSpan w:val="2"/>
            <w:noWrap/>
            <w:hideMark/>
          </w:tcPr>
          <w:p w14:paraId="0D927133"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[21.8–66.0]</w:t>
            </w:r>
          </w:p>
        </w:tc>
        <w:tc>
          <w:tcPr>
            <w:tcW w:w="427" w:type="pct"/>
            <w:noWrap/>
            <w:hideMark/>
          </w:tcPr>
          <w:p w14:paraId="460D6D8B"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47.1%</w:t>
            </w:r>
          </w:p>
        </w:tc>
        <w:tc>
          <w:tcPr>
            <w:tcW w:w="630" w:type="pct"/>
            <w:gridSpan w:val="2"/>
            <w:noWrap/>
            <w:hideMark/>
          </w:tcPr>
          <w:p w14:paraId="0C305A4C"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[23.0–72.2]</w:t>
            </w:r>
          </w:p>
        </w:tc>
      </w:tr>
      <w:tr w:rsidR="0086517B" w:rsidRPr="00463E07" w14:paraId="62B3C748"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hideMark/>
          </w:tcPr>
          <w:p w14:paraId="6F27B3BC" w14:textId="77777777" w:rsidR="0086517B" w:rsidRPr="00057B47" w:rsidRDefault="0086517B" w:rsidP="00BF4937">
            <w:pPr>
              <w:rPr>
                <w:rFonts w:ascii="Arial Narrow" w:eastAsia="Times New Roman" w:hAnsi="Arial Narrow" w:cs="Calibri"/>
                <w:b w:val="0"/>
                <w:sz w:val="18"/>
                <w:szCs w:val="18"/>
                <w:lang w:eastAsia="nl-BE"/>
              </w:rPr>
            </w:pPr>
            <w:r w:rsidRPr="00463E07">
              <w:rPr>
                <w:rFonts w:ascii="Arial Narrow" w:eastAsia="Times New Roman" w:hAnsi="Arial Narrow" w:cs="Calibri"/>
                <w:sz w:val="18"/>
                <w:szCs w:val="18"/>
                <w:lang w:eastAsia="nl-BE"/>
              </w:rPr>
              <w:t xml:space="preserve">Awoh, 2019 </w:t>
            </w:r>
          </w:p>
        </w:tc>
        <w:tc>
          <w:tcPr>
            <w:tcW w:w="446" w:type="pct"/>
            <w:noWrap/>
            <w:hideMark/>
          </w:tcPr>
          <w:p w14:paraId="61271394"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21.7%</w:t>
            </w:r>
          </w:p>
        </w:tc>
        <w:tc>
          <w:tcPr>
            <w:tcW w:w="1054" w:type="pct"/>
            <w:gridSpan w:val="2"/>
            <w:noWrap/>
            <w:hideMark/>
          </w:tcPr>
          <w:p w14:paraId="3326FE57"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[17.8–26.1]</w:t>
            </w:r>
          </w:p>
        </w:tc>
        <w:tc>
          <w:tcPr>
            <w:tcW w:w="427" w:type="pct"/>
            <w:noWrap/>
            <w:hideMark/>
          </w:tcPr>
          <w:p w14:paraId="79F826D2"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22.7%</w:t>
            </w:r>
          </w:p>
        </w:tc>
        <w:tc>
          <w:tcPr>
            <w:tcW w:w="630" w:type="pct"/>
            <w:gridSpan w:val="2"/>
            <w:noWrap/>
            <w:hideMark/>
          </w:tcPr>
          <w:p w14:paraId="3FF6309D"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sz w:val="18"/>
                <w:szCs w:val="18"/>
                <w:lang w:eastAsia="nl-BE"/>
              </w:rPr>
            </w:pPr>
            <w:r w:rsidRPr="00463E07">
              <w:rPr>
                <w:rFonts w:ascii="Arial Narrow" w:eastAsia="Times New Roman" w:hAnsi="Arial Narrow" w:cs="Calibri"/>
                <w:color w:val="000000"/>
                <w:sz w:val="18"/>
                <w:szCs w:val="18"/>
                <w:lang w:eastAsia="nl-BE"/>
              </w:rPr>
              <w:t>[18.7–27.2]</w:t>
            </w:r>
          </w:p>
        </w:tc>
      </w:tr>
      <w:tr w:rsidR="0086517B" w:rsidRPr="00463E07" w14:paraId="48CE1B0C" w14:textId="77777777" w:rsidTr="00BF4937">
        <w:trPr>
          <w:trHeight w:val="320"/>
        </w:trPr>
        <w:tc>
          <w:tcPr>
            <w:cnfStyle w:val="001000000000" w:firstRow="0" w:lastRow="0" w:firstColumn="1" w:lastColumn="0" w:oddVBand="0" w:evenVBand="0" w:oddHBand="0" w:evenHBand="0" w:firstRowFirstColumn="0" w:firstRowLastColumn="0" w:lastRowFirstColumn="0" w:lastRowLastColumn="0"/>
            <w:tcW w:w="2444" w:type="pct"/>
            <w:noWrap/>
            <w:hideMark/>
          </w:tcPr>
          <w:p w14:paraId="25F1039A" w14:textId="77777777" w:rsidR="0086517B" w:rsidRPr="00057B47" w:rsidRDefault="0086517B" w:rsidP="00BF4937">
            <w:pPr>
              <w:rPr>
                <w:rFonts w:ascii="Arial Narrow" w:eastAsia="Times New Roman" w:hAnsi="Arial Narrow" w:cs="Calibri"/>
                <w:b w:val="0"/>
                <w:sz w:val="18"/>
                <w:szCs w:val="18"/>
                <w:lang w:eastAsia="nl-BE"/>
              </w:rPr>
            </w:pPr>
            <w:r w:rsidRPr="00463E07">
              <w:rPr>
                <w:rFonts w:ascii="Arial Narrow" w:eastAsia="Times New Roman" w:hAnsi="Arial Narrow" w:cs="Calibri"/>
                <w:sz w:val="18"/>
                <w:szCs w:val="18"/>
                <w:lang w:eastAsia="nl-BE"/>
              </w:rPr>
              <w:t> </w:t>
            </w:r>
          </w:p>
        </w:tc>
        <w:tc>
          <w:tcPr>
            <w:tcW w:w="446" w:type="pct"/>
            <w:noWrap/>
            <w:hideMark/>
          </w:tcPr>
          <w:p w14:paraId="2A23FABF"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p>
        </w:tc>
        <w:tc>
          <w:tcPr>
            <w:tcW w:w="278" w:type="pct"/>
            <w:noWrap/>
            <w:hideMark/>
          </w:tcPr>
          <w:p w14:paraId="41573605"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c>
          <w:tcPr>
            <w:tcW w:w="775" w:type="pct"/>
            <w:noWrap/>
            <w:hideMark/>
          </w:tcPr>
          <w:p w14:paraId="49C04657"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c>
          <w:tcPr>
            <w:tcW w:w="427" w:type="pct"/>
            <w:noWrap/>
            <w:hideMark/>
          </w:tcPr>
          <w:p w14:paraId="7057605A"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p>
        </w:tc>
        <w:tc>
          <w:tcPr>
            <w:tcW w:w="300" w:type="pct"/>
            <w:noWrap/>
            <w:hideMark/>
          </w:tcPr>
          <w:p w14:paraId="63185A59"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Times New Roman"/>
                <w:sz w:val="18"/>
                <w:szCs w:val="18"/>
                <w:lang w:eastAsia="nl-BE"/>
              </w:rPr>
            </w:pPr>
          </w:p>
        </w:tc>
        <w:tc>
          <w:tcPr>
            <w:tcW w:w="329" w:type="pct"/>
            <w:noWrap/>
            <w:hideMark/>
          </w:tcPr>
          <w:p w14:paraId="384EF9B3" w14:textId="77777777" w:rsidR="0086517B" w:rsidRPr="00463E07" w:rsidRDefault="0086517B" w:rsidP="00BF4937">
            <w:pPr>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sz w:val="18"/>
                <w:szCs w:val="18"/>
                <w:lang w:eastAsia="nl-BE"/>
              </w:rPr>
            </w:pPr>
            <w:r w:rsidRPr="00463E07">
              <w:rPr>
                <w:rFonts w:ascii="Arial Narrow" w:eastAsia="Times New Roman" w:hAnsi="Arial Narrow" w:cs="Calibri"/>
                <w:sz w:val="18"/>
                <w:szCs w:val="18"/>
                <w:lang w:eastAsia="nl-BE"/>
              </w:rPr>
              <w:t> </w:t>
            </w:r>
          </w:p>
        </w:tc>
      </w:tr>
    </w:tbl>
    <w:p w14:paraId="25F07F17" w14:textId="77777777" w:rsidR="0086517B" w:rsidRPr="00837B06" w:rsidRDefault="0086517B" w:rsidP="0086517B">
      <w:pPr>
        <w:rPr>
          <w:rFonts w:cstheme="minorHAnsi"/>
          <w:b/>
          <w:bCs/>
        </w:rPr>
      </w:pPr>
    </w:p>
    <w:p w14:paraId="16486622" w14:textId="77777777" w:rsidR="0086517B" w:rsidRDefault="0086517B" w:rsidP="0086517B">
      <w:pPr>
        <w:rPr>
          <w:rFonts w:ascii="Arial Narrow" w:hAnsi="Arial Narrow" w:cstheme="minorHAnsi"/>
          <w:b/>
          <w:bCs/>
          <w:sz w:val="24"/>
          <w:szCs w:val="24"/>
        </w:rPr>
      </w:pPr>
      <w:r>
        <w:rPr>
          <w:rFonts w:ascii="Arial Narrow" w:hAnsi="Arial Narrow" w:cstheme="minorHAnsi"/>
          <w:b/>
          <w:bCs/>
          <w:sz w:val="24"/>
          <w:szCs w:val="24"/>
        </w:rPr>
        <w:br w:type="page"/>
      </w:r>
    </w:p>
    <w:p w14:paraId="7282D27B" w14:textId="49FAA992" w:rsidR="0086517B" w:rsidRPr="00FE5FAA" w:rsidRDefault="00C833C0" w:rsidP="0086517B">
      <w:pPr>
        <w:spacing w:line="360" w:lineRule="auto"/>
        <w:jc w:val="both"/>
        <w:rPr>
          <w:rFonts w:ascii="Arial Narrow" w:hAnsi="Arial Narrow" w:cs="Arial"/>
          <w:sz w:val="24"/>
          <w:szCs w:val="24"/>
        </w:rPr>
      </w:pPr>
      <w:r>
        <w:rPr>
          <w:rFonts w:ascii="Arial Narrow" w:hAnsi="Arial Narrow" w:cstheme="minorHAnsi"/>
          <w:b/>
          <w:bCs/>
          <w:sz w:val="24"/>
          <w:szCs w:val="24"/>
        </w:rPr>
        <w:lastRenderedPageBreak/>
        <w:t>Additional File</w:t>
      </w:r>
      <w:r w:rsidR="0086517B" w:rsidRPr="00FE5FAA">
        <w:rPr>
          <w:rFonts w:ascii="Arial Narrow" w:hAnsi="Arial Narrow" w:cstheme="minorHAnsi"/>
          <w:b/>
          <w:bCs/>
          <w:sz w:val="24"/>
          <w:szCs w:val="24"/>
        </w:rPr>
        <w:t xml:space="preserve"> 5</w:t>
      </w:r>
      <w:r w:rsidR="0086517B" w:rsidRPr="00FE5FAA">
        <w:rPr>
          <w:rFonts w:ascii="Arial Narrow" w:eastAsia="Times New Roman" w:hAnsi="Arial Narrow" w:cs="Calibri"/>
          <w:b/>
          <w:bCs/>
          <w:color w:val="000000"/>
          <w:sz w:val="24"/>
          <w:szCs w:val="24"/>
          <w:lang w:eastAsia="en-GB"/>
        </w:rPr>
        <w:t xml:space="preserve">: Sensitivity analysis for </w:t>
      </w:r>
      <w:bookmarkStart w:id="5" w:name="_Hlk105723972"/>
      <w:r w:rsidR="0086517B" w:rsidRPr="00FE5FAA">
        <w:rPr>
          <w:rFonts w:ascii="Arial Narrow" w:eastAsia="Times New Roman" w:hAnsi="Arial Narrow" w:cs="Calibri"/>
          <w:b/>
          <w:bCs/>
          <w:color w:val="000000"/>
          <w:sz w:val="24"/>
          <w:szCs w:val="24"/>
          <w:lang w:eastAsia="en-GB"/>
        </w:rPr>
        <w:t>meta-analysis on attrition 12 months after ART initiation before and after "Treat All" in Sub-Saharan Africa</w:t>
      </w:r>
      <w:bookmarkEnd w:id="5"/>
    </w:p>
    <w:tbl>
      <w:tblPr>
        <w:tblW w:w="5000" w:type="pct"/>
        <w:tblBorders>
          <w:top w:val="single" w:sz="4" w:space="0" w:color="auto"/>
          <w:bottom w:val="single" w:sz="4" w:space="0" w:color="auto"/>
        </w:tblBorders>
        <w:tblLook w:val="04A0" w:firstRow="1" w:lastRow="0" w:firstColumn="1" w:lastColumn="0" w:noHBand="0" w:noVBand="1"/>
      </w:tblPr>
      <w:tblGrid>
        <w:gridCol w:w="3220"/>
        <w:gridCol w:w="2415"/>
        <w:gridCol w:w="1880"/>
        <w:gridCol w:w="699"/>
        <w:gridCol w:w="858"/>
      </w:tblGrid>
      <w:tr w:rsidR="0086517B" w:rsidRPr="00FE5FAA" w14:paraId="28C8FED0" w14:textId="77777777" w:rsidTr="00BF4937">
        <w:trPr>
          <w:trHeight w:val="290"/>
        </w:trPr>
        <w:tc>
          <w:tcPr>
            <w:tcW w:w="1775" w:type="pct"/>
            <w:tcBorders>
              <w:top w:val="single" w:sz="4" w:space="0" w:color="auto"/>
              <w:bottom w:val="single" w:sz="4" w:space="0" w:color="auto"/>
            </w:tcBorders>
            <w:shd w:val="clear" w:color="auto" w:fill="auto"/>
            <w:noWrap/>
            <w:vAlign w:val="bottom"/>
            <w:hideMark/>
          </w:tcPr>
          <w:p w14:paraId="1FD1B85D" w14:textId="77777777" w:rsidR="0086517B" w:rsidRPr="00FE5FAA" w:rsidRDefault="0086517B" w:rsidP="00BF4937">
            <w:pPr>
              <w:spacing w:after="0" w:line="240" w:lineRule="auto"/>
              <w:rPr>
                <w:rFonts w:ascii="Arial Narrow" w:eastAsia="Times New Roman" w:hAnsi="Arial Narrow" w:cs="Calibri"/>
                <w:b/>
                <w:bCs/>
                <w:color w:val="000000"/>
                <w:sz w:val="18"/>
                <w:szCs w:val="18"/>
                <w:lang w:eastAsia="en-GB"/>
              </w:rPr>
            </w:pPr>
            <w:r w:rsidRPr="00FE5FAA">
              <w:rPr>
                <w:rFonts w:ascii="Arial Narrow" w:eastAsia="Times New Roman" w:hAnsi="Arial Narrow" w:cs="Calibri"/>
                <w:b/>
                <w:bCs/>
                <w:color w:val="000000"/>
                <w:sz w:val="18"/>
                <w:szCs w:val="18"/>
                <w:lang w:eastAsia="nl-BE"/>
              </w:rPr>
              <w:t>Sensitivity</w:t>
            </w:r>
            <w:r w:rsidRPr="00FE5FAA">
              <w:rPr>
                <w:rFonts w:ascii="Arial Narrow" w:eastAsia="Times New Roman" w:hAnsi="Arial Narrow" w:cs="Calibri"/>
                <w:b/>
                <w:bCs/>
                <w:color w:val="000000"/>
                <w:sz w:val="18"/>
                <w:szCs w:val="18"/>
                <w:lang w:eastAsia="en-GB"/>
              </w:rPr>
              <w:t xml:space="preserve"> analysis restricted to </w:t>
            </w:r>
          </w:p>
        </w:tc>
        <w:tc>
          <w:tcPr>
            <w:tcW w:w="1331" w:type="pct"/>
            <w:tcBorders>
              <w:top w:val="single" w:sz="4" w:space="0" w:color="auto"/>
              <w:bottom w:val="single" w:sz="4" w:space="0" w:color="auto"/>
            </w:tcBorders>
            <w:shd w:val="clear" w:color="auto" w:fill="auto"/>
            <w:noWrap/>
            <w:vAlign w:val="bottom"/>
            <w:hideMark/>
          </w:tcPr>
          <w:p w14:paraId="4B9A8F0B" w14:textId="77777777" w:rsidR="0086517B" w:rsidRPr="00FE5FAA" w:rsidRDefault="0086517B" w:rsidP="00BF4937">
            <w:pPr>
              <w:spacing w:after="0" w:line="240" w:lineRule="auto"/>
              <w:rPr>
                <w:rFonts w:ascii="Arial Narrow" w:eastAsia="Times New Roman" w:hAnsi="Arial Narrow" w:cs="Calibri"/>
                <w:b/>
                <w:bCs/>
                <w:color w:val="000000"/>
                <w:sz w:val="18"/>
                <w:szCs w:val="18"/>
                <w:lang w:eastAsia="en-GB"/>
              </w:rPr>
            </w:pPr>
            <w:r w:rsidRPr="00FE5FAA">
              <w:rPr>
                <w:rFonts w:ascii="Arial Narrow" w:eastAsia="Times New Roman" w:hAnsi="Arial Narrow" w:cs="Calibri"/>
                <w:b/>
                <w:bCs/>
                <w:color w:val="000000"/>
                <w:sz w:val="18"/>
                <w:szCs w:val="18"/>
                <w:lang w:eastAsia="en-GB"/>
              </w:rPr>
              <w:t xml:space="preserve">Studies excluded </w:t>
            </w:r>
          </w:p>
        </w:tc>
        <w:tc>
          <w:tcPr>
            <w:tcW w:w="1036" w:type="pct"/>
            <w:tcBorders>
              <w:top w:val="single" w:sz="4" w:space="0" w:color="auto"/>
              <w:bottom w:val="single" w:sz="4" w:space="0" w:color="auto"/>
            </w:tcBorders>
            <w:shd w:val="clear" w:color="auto" w:fill="auto"/>
            <w:noWrap/>
            <w:vAlign w:val="bottom"/>
            <w:hideMark/>
          </w:tcPr>
          <w:p w14:paraId="036E68E0" w14:textId="77777777" w:rsidR="0086517B" w:rsidRPr="00FE5FAA" w:rsidRDefault="0086517B" w:rsidP="00BF4937">
            <w:pPr>
              <w:spacing w:after="0" w:line="240" w:lineRule="auto"/>
              <w:jc w:val="center"/>
              <w:rPr>
                <w:rFonts w:ascii="Arial Narrow" w:eastAsia="Times New Roman" w:hAnsi="Arial Narrow" w:cs="Calibri"/>
                <w:b/>
                <w:bCs/>
                <w:color w:val="000000"/>
                <w:sz w:val="18"/>
                <w:szCs w:val="18"/>
                <w:lang w:eastAsia="en-GB"/>
              </w:rPr>
            </w:pPr>
            <w:r w:rsidRPr="00FE5FAA">
              <w:rPr>
                <w:rFonts w:ascii="Arial Narrow" w:eastAsia="Times New Roman" w:hAnsi="Arial Narrow" w:cs="Calibri"/>
                <w:b/>
                <w:bCs/>
                <w:color w:val="000000"/>
                <w:sz w:val="18"/>
                <w:szCs w:val="18"/>
                <w:lang w:eastAsia="en-GB"/>
              </w:rPr>
              <w:t xml:space="preserve">Risk ratio [95% CI] </w:t>
            </w:r>
          </w:p>
        </w:tc>
        <w:tc>
          <w:tcPr>
            <w:tcW w:w="385" w:type="pct"/>
            <w:tcBorders>
              <w:top w:val="single" w:sz="4" w:space="0" w:color="auto"/>
              <w:bottom w:val="single" w:sz="4" w:space="0" w:color="auto"/>
            </w:tcBorders>
            <w:shd w:val="clear" w:color="auto" w:fill="auto"/>
            <w:noWrap/>
            <w:vAlign w:val="bottom"/>
            <w:hideMark/>
          </w:tcPr>
          <w:p w14:paraId="3DB9FE9D" w14:textId="77777777" w:rsidR="0086517B" w:rsidRPr="00FE5FAA" w:rsidRDefault="0086517B" w:rsidP="00BF4937">
            <w:pPr>
              <w:spacing w:after="0" w:line="240" w:lineRule="auto"/>
              <w:jc w:val="center"/>
              <w:rPr>
                <w:rFonts w:ascii="Arial Narrow" w:eastAsia="Times New Roman" w:hAnsi="Arial Narrow" w:cs="Calibri"/>
                <w:b/>
                <w:bCs/>
                <w:color w:val="000000"/>
                <w:sz w:val="18"/>
                <w:szCs w:val="18"/>
                <w:lang w:eastAsia="en-GB"/>
              </w:rPr>
            </w:pPr>
            <w:proofErr w:type="spellStart"/>
            <w:r w:rsidRPr="00FE5FAA">
              <w:rPr>
                <w:rFonts w:ascii="Arial Narrow" w:eastAsia="Times New Roman" w:hAnsi="Arial Narrow" w:cs="Calibri"/>
                <w:b/>
                <w:bCs/>
                <w:color w:val="000000"/>
                <w:sz w:val="18"/>
                <w:szCs w:val="18"/>
                <w:lang w:eastAsia="en-GB"/>
              </w:rPr>
              <w:t>I</w:t>
            </w:r>
            <w:r w:rsidRPr="00FE5FAA">
              <w:rPr>
                <w:rFonts w:ascii="Arial Narrow" w:eastAsia="Times New Roman" w:hAnsi="Arial Narrow" w:cs="Calibri"/>
                <w:b/>
                <w:bCs/>
                <w:color w:val="000000"/>
                <w:sz w:val="18"/>
                <w:szCs w:val="18"/>
                <w:vertAlign w:val="superscript"/>
                <w:lang w:eastAsia="en-GB"/>
              </w:rPr>
              <w:t>2</w:t>
            </w:r>
            <w:proofErr w:type="spellEnd"/>
          </w:p>
        </w:tc>
        <w:tc>
          <w:tcPr>
            <w:tcW w:w="473" w:type="pct"/>
            <w:tcBorders>
              <w:top w:val="single" w:sz="4" w:space="0" w:color="auto"/>
              <w:bottom w:val="single" w:sz="4" w:space="0" w:color="auto"/>
            </w:tcBorders>
            <w:shd w:val="clear" w:color="auto" w:fill="auto"/>
            <w:noWrap/>
            <w:vAlign w:val="bottom"/>
            <w:hideMark/>
          </w:tcPr>
          <w:p w14:paraId="2369B171" w14:textId="77777777" w:rsidR="0086517B" w:rsidRPr="00FE5FAA" w:rsidRDefault="0086517B" w:rsidP="00BF4937">
            <w:pPr>
              <w:spacing w:after="0" w:line="240" w:lineRule="auto"/>
              <w:jc w:val="center"/>
              <w:rPr>
                <w:rFonts w:ascii="Arial Narrow" w:eastAsia="Times New Roman" w:hAnsi="Arial Narrow" w:cs="Calibri"/>
                <w:b/>
                <w:bCs/>
                <w:color w:val="000000"/>
                <w:sz w:val="18"/>
                <w:szCs w:val="18"/>
                <w:lang w:eastAsia="en-GB"/>
              </w:rPr>
            </w:pPr>
            <w:r w:rsidRPr="00FE5FAA">
              <w:rPr>
                <w:rFonts w:ascii="Arial Narrow" w:eastAsia="Times New Roman" w:hAnsi="Arial Narrow" w:cs="Calibri"/>
                <w:b/>
                <w:bCs/>
                <w:color w:val="000000"/>
                <w:sz w:val="18"/>
                <w:szCs w:val="18"/>
                <w:lang w:eastAsia="en-GB"/>
              </w:rPr>
              <w:t xml:space="preserve">p-value </w:t>
            </w:r>
          </w:p>
        </w:tc>
      </w:tr>
      <w:tr w:rsidR="0086517B" w:rsidRPr="00FE5FAA" w14:paraId="03BF1BD0" w14:textId="77777777" w:rsidTr="00BF4937">
        <w:trPr>
          <w:trHeight w:val="290"/>
        </w:trPr>
        <w:tc>
          <w:tcPr>
            <w:tcW w:w="1775" w:type="pct"/>
            <w:tcBorders>
              <w:top w:val="single" w:sz="4" w:space="0" w:color="auto"/>
            </w:tcBorders>
            <w:shd w:val="clear" w:color="auto" w:fill="auto"/>
            <w:noWrap/>
            <w:vAlign w:val="bottom"/>
            <w:hideMark/>
          </w:tcPr>
          <w:p w14:paraId="41E44555"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Peer-reviewed studies </w:t>
            </w:r>
          </w:p>
        </w:tc>
        <w:tc>
          <w:tcPr>
            <w:tcW w:w="1331" w:type="pct"/>
            <w:tcBorders>
              <w:top w:val="single" w:sz="4" w:space="0" w:color="auto"/>
            </w:tcBorders>
            <w:shd w:val="clear" w:color="auto" w:fill="auto"/>
            <w:noWrap/>
            <w:vAlign w:val="bottom"/>
            <w:hideMark/>
          </w:tcPr>
          <w:p w14:paraId="6D44AA90"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proofErr w:type="spellStart"/>
            <w:r w:rsidRPr="00FE5FAA">
              <w:rPr>
                <w:rFonts w:ascii="Arial Narrow" w:eastAsia="Times New Roman" w:hAnsi="Arial Narrow" w:cs="Calibri"/>
                <w:color w:val="000000"/>
                <w:sz w:val="18"/>
                <w:szCs w:val="18"/>
                <w:lang w:eastAsia="en-GB"/>
              </w:rPr>
              <w:t>Owona</w:t>
            </w:r>
            <w:proofErr w:type="spellEnd"/>
            <w:r w:rsidRPr="00FE5FAA">
              <w:rPr>
                <w:rFonts w:ascii="Arial Narrow" w:eastAsia="Times New Roman" w:hAnsi="Arial Narrow" w:cs="Calibri"/>
                <w:color w:val="000000"/>
                <w:sz w:val="18"/>
                <w:szCs w:val="18"/>
                <w:lang w:eastAsia="en-GB"/>
              </w:rPr>
              <w:t xml:space="preserve"> </w:t>
            </w:r>
          </w:p>
        </w:tc>
        <w:tc>
          <w:tcPr>
            <w:tcW w:w="1036" w:type="pct"/>
            <w:tcBorders>
              <w:top w:val="single" w:sz="4" w:space="0" w:color="auto"/>
            </w:tcBorders>
            <w:shd w:val="clear" w:color="auto" w:fill="auto"/>
            <w:noWrap/>
            <w:vAlign w:val="bottom"/>
            <w:hideMark/>
          </w:tcPr>
          <w:p w14:paraId="7E504A9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1.08 [0.92, 1.28]</w:t>
            </w:r>
          </w:p>
        </w:tc>
        <w:tc>
          <w:tcPr>
            <w:tcW w:w="385" w:type="pct"/>
            <w:tcBorders>
              <w:top w:val="single" w:sz="4" w:space="0" w:color="auto"/>
            </w:tcBorders>
            <w:shd w:val="clear" w:color="auto" w:fill="auto"/>
            <w:noWrap/>
            <w:vAlign w:val="bottom"/>
            <w:hideMark/>
          </w:tcPr>
          <w:p w14:paraId="694ACC3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84%</w:t>
            </w:r>
          </w:p>
        </w:tc>
        <w:tc>
          <w:tcPr>
            <w:tcW w:w="473" w:type="pct"/>
            <w:tcBorders>
              <w:top w:val="single" w:sz="4" w:space="0" w:color="auto"/>
            </w:tcBorders>
            <w:shd w:val="clear" w:color="auto" w:fill="auto"/>
            <w:noWrap/>
            <w:vAlign w:val="bottom"/>
            <w:hideMark/>
          </w:tcPr>
          <w:p w14:paraId="758829F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0.34</w:t>
            </w:r>
          </w:p>
        </w:tc>
      </w:tr>
      <w:tr w:rsidR="0086517B" w:rsidRPr="00FE5FAA" w14:paraId="23BB2647" w14:textId="77777777" w:rsidTr="00BF4937">
        <w:trPr>
          <w:trHeight w:val="290"/>
        </w:trPr>
        <w:tc>
          <w:tcPr>
            <w:tcW w:w="1775" w:type="pct"/>
            <w:shd w:val="clear" w:color="auto" w:fill="auto"/>
            <w:noWrap/>
            <w:vAlign w:val="bottom"/>
            <w:hideMark/>
          </w:tcPr>
          <w:p w14:paraId="559AB2D5"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Studies including TB patients </w:t>
            </w:r>
          </w:p>
        </w:tc>
        <w:tc>
          <w:tcPr>
            <w:tcW w:w="1331" w:type="pct"/>
            <w:shd w:val="clear" w:color="auto" w:fill="auto"/>
            <w:noWrap/>
            <w:vAlign w:val="bottom"/>
            <w:hideMark/>
          </w:tcPr>
          <w:p w14:paraId="2ACB7F08"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Hirasen </w:t>
            </w:r>
          </w:p>
        </w:tc>
        <w:tc>
          <w:tcPr>
            <w:tcW w:w="1036" w:type="pct"/>
            <w:shd w:val="clear" w:color="auto" w:fill="auto"/>
            <w:vAlign w:val="center"/>
            <w:hideMark/>
          </w:tcPr>
          <w:p w14:paraId="5BD50DB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1.03 [0.96, 1.11]</w:t>
            </w:r>
          </w:p>
        </w:tc>
        <w:tc>
          <w:tcPr>
            <w:tcW w:w="385" w:type="pct"/>
            <w:shd w:val="clear" w:color="auto" w:fill="auto"/>
            <w:noWrap/>
            <w:vAlign w:val="bottom"/>
            <w:hideMark/>
          </w:tcPr>
          <w:p w14:paraId="177C7EC6"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56%</w:t>
            </w:r>
          </w:p>
        </w:tc>
        <w:tc>
          <w:tcPr>
            <w:tcW w:w="473" w:type="pct"/>
            <w:shd w:val="clear" w:color="auto" w:fill="auto"/>
            <w:noWrap/>
            <w:vAlign w:val="bottom"/>
            <w:hideMark/>
          </w:tcPr>
          <w:p w14:paraId="1E18427B"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0.41 </w:t>
            </w:r>
          </w:p>
        </w:tc>
      </w:tr>
      <w:tr w:rsidR="0086517B" w:rsidRPr="00FE5FAA" w14:paraId="537ED6FE" w14:textId="77777777" w:rsidTr="00BF4937">
        <w:trPr>
          <w:trHeight w:val="290"/>
        </w:trPr>
        <w:tc>
          <w:tcPr>
            <w:tcW w:w="1775" w:type="pct"/>
            <w:shd w:val="clear" w:color="auto" w:fill="auto"/>
            <w:noWrap/>
            <w:vAlign w:val="bottom"/>
            <w:hideMark/>
          </w:tcPr>
          <w:p w14:paraId="5DB8311B"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Studies including transfers out </w:t>
            </w:r>
          </w:p>
        </w:tc>
        <w:tc>
          <w:tcPr>
            <w:tcW w:w="1331" w:type="pct"/>
            <w:shd w:val="clear" w:color="auto" w:fill="auto"/>
            <w:noWrap/>
            <w:vAlign w:val="bottom"/>
            <w:hideMark/>
          </w:tcPr>
          <w:p w14:paraId="7E40C54D"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Awoh </w:t>
            </w:r>
          </w:p>
        </w:tc>
        <w:tc>
          <w:tcPr>
            <w:tcW w:w="1036" w:type="pct"/>
            <w:shd w:val="clear" w:color="auto" w:fill="auto"/>
            <w:vAlign w:val="center"/>
            <w:hideMark/>
          </w:tcPr>
          <w:p w14:paraId="15DE1BC7"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1.09 [0.97, 1.22]</w:t>
            </w:r>
          </w:p>
        </w:tc>
        <w:tc>
          <w:tcPr>
            <w:tcW w:w="385" w:type="pct"/>
            <w:shd w:val="clear" w:color="auto" w:fill="auto"/>
            <w:noWrap/>
            <w:vAlign w:val="bottom"/>
            <w:hideMark/>
          </w:tcPr>
          <w:p w14:paraId="04DC5E1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84%</w:t>
            </w:r>
          </w:p>
        </w:tc>
        <w:tc>
          <w:tcPr>
            <w:tcW w:w="473" w:type="pct"/>
            <w:shd w:val="clear" w:color="auto" w:fill="auto"/>
            <w:noWrap/>
            <w:vAlign w:val="bottom"/>
            <w:hideMark/>
          </w:tcPr>
          <w:p w14:paraId="15114B34"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0.15</w:t>
            </w:r>
          </w:p>
        </w:tc>
      </w:tr>
      <w:tr w:rsidR="0086517B" w:rsidRPr="00FE5FAA" w14:paraId="049E9B41" w14:textId="77777777" w:rsidTr="00BF4937">
        <w:trPr>
          <w:trHeight w:val="290"/>
        </w:trPr>
        <w:tc>
          <w:tcPr>
            <w:tcW w:w="1775" w:type="pct"/>
            <w:shd w:val="clear" w:color="auto" w:fill="auto"/>
            <w:noWrap/>
            <w:vAlign w:val="bottom"/>
            <w:hideMark/>
          </w:tcPr>
          <w:p w14:paraId="440AA497"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Good/fair quality studies</w:t>
            </w:r>
          </w:p>
        </w:tc>
        <w:tc>
          <w:tcPr>
            <w:tcW w:w="1331" w:type="pct"/>
            <w:shd w:val="clear" w:color="auto" w:fill="auto"/>
            <w:noWrap/>
            <w:vAlign w:val="bottom"/>
            <w:hideMark/>
          </w:tcPr>
          <w:p w14:paraId="67591849"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proofErr w:type="spellStart"/>
            <w:r w:rsidRPr="00FE5FAA">
              <w:rPr>
                <w:rFonts w:ascii="Arial Narrow" w:eastAsia="Times New Roman" w:hAnsi="Arial Narrow" w:cs="Calibri"/>
                <w:color w:val="000000"/>
                <w:sz w:val="18"/>
                <w:szCs w:val="18"/>
                <w:lang w:eastAsia="en-GB"/>
              </w:rPr>
              <w:t>Owona</w:t>
            </w:r>
            <w:proofErr w:type="spellEnd"/>
            <w:r w:rsidRPr="00FE5FAA">
              <w:rPr>
                <w:rFonts w:ascii="Arial Narrow" w:eastAsia="Times New Roman" w:hAnsi="Arial Narrow" w:cs="Calibri"/>
                <w:color w:val="000000"/>
                <w:sz w:val="18"/>
                <w:szCs w:val="18"/>
                <w:lang w:eastAsia="en-GB"/>
              </w:rPr>
              <w:t xml:space="preserve"> &amp; Awoh </w:t>
            </w:r>
          </w:p>
        </w:tc>
        <w:tc>
          <w:tcPr>
            <w:tcW w:w="1036" w:type="pct"/>
            <w:shd w:val="clear" w:color="auto" w:fill="auto"/>
            <w:noWrap/>
            <w:vAlign w:val="bottom"/>
            <w:hideMark/>
          </w:tcPr>
          <w:p w14:paraId="600583C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1.09 [0.90, 1.32]</w:t>
            </w:r>
          </w:p>
        </w:tc>
        <w:tc>
          <w:tcPr>
            <w:tcW w:w="385" w:type="pct"/>
            <w:shd w:val="clear" w:color="auto" w:fill="auto"/>
            <w:noWrap/>
            <w:vAlign w:val="bottom"/>
            <w:hideMark/>
          </w:tcPr>
          <w:p w14:paraId="4E9D72A3"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87%</w:t>
            </w:r>
          </w:p>
        </w:tc>
        <w:tc>
          <w:tcPr>
            <w:tcW w:w="473" w:type="pct"/>
            <w:shd w:val="clear" w:color="auto" w:fill="auto"/>
            <w:noWrap/>
            <w:vAlign w:val="bottom"/>
            <w:hideMark/>
          </w:tcPr>
          <w:p w14:paraId="0943AF0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0.37</w:t>
            </w:r>
          </w:p>
        </w:tc>
      </w:tr>
      <w:tr w:rsidR="0086517B" w:rsidRPr="00FE5FAA" w14:paraId="5A79C8A1" w14:textId="77777777" w:rsidTr="00BF4937">
        <w:trPr>
          <w:trHeight w:val="290"/>
        </w:trPr>
        <w:tc>
          <w:tcPr>
            <w:tcW w:w="1775" w:type="pct"/>
            <w:shd w:val="clear" w:color="auto" w:fill="auto"/>
            <w:noWrap/>
            <w:vAlign w:val="bottom"/>
            <w:hideMark/>
          </w:tcPr>
          <w:p w14:paraId="53B6BBD1"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Definition of attrition = death, LTFU</w:t>
            </w:r>
          </w:p>
        </w:tc>
        <w:tc>
          <w:tcPr>
            <w:tcW w:w="1331" w:type="pct"/>
            <w:shd w:val="clear" w:color="auto" w:fill="auto"/>
            <w:noWrap/>
            <w:vAlign w:val="bottom"/>
            <w:hideMark/>
          </w:tcPr>
          <w:p w14:paraId="24502B67"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proofErr w:type="spellStart"/>
            <w:r w:rsidRPr="00FE5FAA">
              <w:rPr>
                <w:rFonts w:ascii="Arial Narrow" w:eastAsia="Times New Roman" w:hAnsi="Arial Narrow" w:cs="Calibri"/>
                <w:color w:val="000000"/>
                <w:sz w:val="18"/>
                <w:szCs w:val="18"/>
                <w:lang w:eastAsia="en-GB"/>
              </w:rPr>
              <w:t>Owona</w:t>
            </w:r>
            <w:proofErr w:type="spellEnd"/>
            <w:r w:rsidRPr="00FE5FAA">
              <w:rPr>
                <w:rFonts w:ascii="Arial Narrow" w:eastAsia="Times New Roman" w:hAnsi="Arial Narrow" w:cs="Calibri"/>
                <w:color w:val="000000"/>
                <w:sz w:val="18"/>
                <w:szCs w:val="18"/>
                <w:lang w:eastAsia="en-GB"/>
              </w:rPr>
              <w:t xml:space="preserve"> &amp; Awoh </w:t>
            </w:r>
          </w:p>
        </w:tc>
        <w:tc>
          <w:tcPr>
            <w:tcW w:w="1036" w:type="pct"/>
            <w:shd w:val="clear" w:color="auto" w:fill="auto"/>
            <w:noWrap/>
            <w:vAlign w:val="bottom"/>
            <w:hideMark/>
          </w:tcPr>
          <w:p w14:paraId="329DC62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1.09 [0.90, 1.32]</w:t>
            </w:r>
          </w:p>
        </w:tc>
        <w:tc>
          <w:tcPr>
            <w:tcW w:w="385" w:type="pct"/>
            <w:shd w:val="clear" w:color="auto" w:fill="auto"/>
            <w:noWrap/>
            <w:vAlign w:val="bottom"/>
            <w:hideMark/>
          </w:tcPr>
          <w:p w14:paraId="69C8187D"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87%</w:t>
            </w:r>
          </w:p>
        </w:tc>
        <w:tc>
          <w:tcPr>
            <w:tcW w:w="473" w:type="pct"/>
            <w:shd w:val="clear" w:color="auto" w:fill="auto"/>
            <w:noWrap/>
            <w:vAlign w:val="bottom"/>
            <w:hideMark/>
          </w:tcPr>
          <w:p w14:paraId="3C606E71"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0.37</w:t>
            </w:r>
          </w:p>
        </w:tc>
      </w:tr>
      <w:tr w:rsidR="0086517B" w:rsidRPr="00FE5FAA" w14:paraId="49CD8097" w14:textId="77777777" w:rsidTr="00BF4937">
        <w:trPr>
          <w:trHeight w:val="170"/>
        </w:trPr>
        <w:tc>
          <w:tcPr>
            <w:tcW w:w="1775" w:type="pct"/>
            <w:shd w:val="clear" w:color="auto" w:fill="auto"/>
            <w:noWrap/>
            <w:vAlign w:val="bottom"/>
            <w:hideMark/>
          </w:tcPr>
          <w:p w14:paraId="0D12B1B1"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Good quality studies </w:t>
            </w:r>
          </w:p>
        </w:tc>
        <w:tc>
          <w:tcPr>
            <w:tcW w:w="1331" w:type="pct"/>
            <w:shd w:val="clear" w:color="auto" w:fill="auto"/>
            <w:noWrap/>
            <w:vAlign w:val="bottom"/>
            <w:hideMark/>
          </w:tcPr>
          <w:p w14:paraId="213787AE"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proofErr w:type="spellStart"/>
            <w:r w:rsidRPr="00FE5FAA">
              <w:rPr>
                <w:rFonts w:ascii="Arial Narrow" w:eastAsia="Times New Roman" w:hAnsi="Arial Narrow" w:cs="Calibri"/>
                <w:color w:val="000000"/>
                <w:sz w:val="18"/>
                <w:szCs w:val="18"/>
                <w:lang w:eastAsia="en-GB"/>
              </w:rPr>
              <w:t>Owona</w:t>
            </w:r>
            <w:proofErr w:type="spellEnd"/>
            <w:r w:rsidRPr="00FE5FAA">
              <w:rPr>
                <w:rFonts w:ascii="Arial Narrow" w:eastAsia="Times New Roman" w:hAnsi="Arial Narrow" w:cs="Calibri"/>
                <w:color w:val="000000"/>
                <w:sz w:val="18"/>
                <w:szCs w:val="18"/>
                <w:lang w:eastAsia="en-GB"/>
              </w:rPr>
              <w:t xml:space="preserve"> &amp; Awoh &amp; Matare </w:t>
            </w:r>
          </w:p>
        </w:tc>
        <w:tc>
          <w:tcPr>
            <w:tcW w:w="1036" w:type="pct"/>
            <w:shd w:val="clear" w:color="auto" w:fill="auto"/>
            <w:vAlign w:val="center"/>
            <w:hideMark/>
          </w:tcPr>
          <w:p w14:paraId="6A5CD069"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1.10 [0.83, 1.46]</w:t>
            </w:r>
          </w:p>
        </w:tc>
        <w:tc>
          <w:tcPr>
            <w:tcW w:w="385" w:type="pct"/>
            <w:shd w:val="clear" w:color="auto" w:fill="auto"/>
            <w:noWrap/>
            <w:vAlign w:val="bottom"/>
            <w:hideMark/>
          </w:tcPr>
          <w:p w14:paraId="05B440D0"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89%</w:t>
            </w:r>
          </w:p>
        </w:tc>
        <w:tc>
          <w:tcPr>
            <w:tcW w:w="473" w:type="pct"/>
            <w:shd w:val="clear" w:color="auto" w:fill="auto"/>
            <w:noWrap/>
            <w:vAlign w:val="bottom"/>
            <w:hideMark/>
          </w:tcPr>
          <w:p w14:paraId="6F2717EB"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0.51</w:t>
            </w:r>
          </w:p>
        </w:tc>
      </w:tr>
      <w:tr w:rsidR="0086517B" w:rsidRPr="00FE5FAA" w14:paraId="1DED4696" w14:textId="77777777" w:rsidTr="00BF4937">
        <w:trPr>
          <w:trHeight w:val="170"/>
        </w:trPr>
        <w:tc>
          <w:tcPr>
            <w:tcW w:w="1775" w:type="pct"/>
            <w:shd w:val="clear" w:color="auto" w:fill="auto"/>
            <w:noWrap/>
            <w:vAlign w:val="bottom"/>
          </w:tcPr>
          <w:p w14:paraId="6BCB022F"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p>
        </w:tc>
        <w:tc>
          <w:tcPr>
            <w:tcW w:w="1331" w:type="pct"/>
            <w:shd w:val="clear" w:color="auto" w:fill="auto"/>
            <w:noWrap/>
            <w:vAlign w:val="bottom"/>
          </w:tcPr>
          <w:p w14:paraId="661FC367"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p>
        </w:tc>
        <w:tc>
          <w:tcPr>
            <w:tcW w:w="1036" w:type="pct"/>
            <w:shd w:val="clear" w:color="auto" w:fill="auto"/>
            <w:vAlign w:val="center"/>
          </w:tcPr>
          <w:p w14:paraId="6B9829D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p>
        </w:tc>
        <w:tc>
          <w:tcPr>
            <w:tcW w:w="385" w:type="pct"/>
            <w:shd w:val="clear" w:color="auto" w:fill="auto"/>
            <w:noWrap/>
            <w:vAlign w:val="bottom"/>
          </w:tcPr>
          <w:p w14:paraId="478A4518"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p>
        </w:tc>
        <w:tc>
          <w:tcPr>
            <w:tcW w:w="473" w:type="pct"/>
            <w:shd w:val="clear" w:color="auto" w:fill="auto"/>
            <w:noWrap/>
            <w:vAlign w:val="bottom"/>
          </w:tcPr>
          <w:p w14:paraId="1E898CD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p>
        </w:tc>
      </w:tr>
      <w:tr w:rsidR="0086517B" w:rsidRPr="00FE5FAA" w14:paraId="54E8DBAD" w14:textId="77777777" w:rsidTr="00BF4937">
        <w:trPr>
          <w:trHeight w:val="170"/>
        </w:trPr>
        <w:tc>
          <w:tcPr>
            <w:tcW w:w="1775" w:type="pct"/>
            <w:tcBorders>
              <w:bottom w:val="single" w:sz="4" w:space="0" w:color="auto"/>
            </w:tcBorders>
            <w:shd w:val="clear" w:color="auto" w:fill="auto"/>
            <w:noWrap/>
            <w:vAlign w:val="bottom"/>
          </w:tcPr>
          <w:p w14:paraId="32B9B598" w14:textId="77777777" w:rsidR="0086517B" w:rsidRPr="00FE5FAA" w:rsidRDefault="0086517B" w:rsidP="00BF4937">
            <w:pPr>
              <w:spacing w:after="0" w:line="240" w:lineRule="auto"/>
              <w:rPr>
                <w:rFonts w:ascii="Arial Narrow" w:eastAsia="Times New Roman" w:hAnsi="Arial Narrow" w:cs="Calibri"/>
                <w:b/>
                <w:bCs/>
                <w:color w:val="000000"/>
                <w:sz w:val="18"/>
                <w:szCs w:val="18"/>
                <w:lang w:eastAsia="en-GB"/>
              </w:rPr>
            </w:pPr>
            <w:r w:rsidRPr="00FE5FAA">
              <w:rPr>
                <w:rFonts w:ascii="Arial Narrow" w:eastAsia="Times New Roman" w:hAnsi="Arial Narrow" w:cs="Calibri"/>
                <w:b/>
                <w:bCs/>
                <w:color w:val="000000"/>
                <w:sz w:val="18"/>
                <w:szCs w:val="18"/>
                <w:lang w:eastAsia="en-GB"/>
              </w:rPr>
              <w:t xml:space="preserve">Odds ratio as outcome measure </w:t>
            </w:r>
          </w:p>
        </w:tc>
        <w:tc>
          <w:tcPr>
            <w:tcW w:w="1331" w:type="pct"/>
            <w:tcBorders>
              <w:bottom w:val="single" w:sz="4" w:space="0" w:color="auto"/>
            </w:tcBorders>
            <w:shd w:val="clear" w:color="auto" w:fill="auto"/>
            <w:noWrap/>
            <w:vAlign w:val="bottom"/>
          </w:tcPr>
          <w:p w14:paraId="19785E8A"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p>
        </w:tc>
        <w:tc>
          <w:tcPr>
            <w:tcW w:w="1036" w:type="pct"/>
            <w:tcBorders>
              <w:bottom w:val="single" w:sz="4" w:space="0" w:color="auto"/>
            </w:tcBorders>
            <w:shd w:val="clear" w:color="auto" w:fill="auto"/>
            <w:vAlign w:val="bottom"/>
          </w:tcPr>
          <w:p w14:paraId="39CF9133" w14:textId="77777777" w:rsidR="0086517B" w:rsidRPr="00FE5FAA" w:rsidRDefault="0086517B" w:rsidP="00BF4937">
            <w:pPr>
              <w:spacing w:after="0"/>
              <w:jc w:val="center"/>
              <w:rPr>
                <w:rFonts w:ascii="Arial Narrow" w:hAnsi="Arial Narrow"/>
                <w:sz w:val="18"/>
                <w:szCs w:val="18"/>
              </w:rPr>
            </w:pPr>
            <w:r w:rsidRPr="00FE5FAA">
              <w:rPr>
                <w:rFonts w:ascii="Arial Narrow" w:eastAsia="Times New Roman" w:hAnsi="Arial Narrow" w:cs="Calibri"/>
                <w:b/>
                <w:bCs/>
                <w:color w:val="000000"/>
                <w:sz w:val="18"/>
                <w:szCs w:val="18"/>
                <w:lang w:eastAsia="en-GB"/>
              </w:rPr>
              <w:t xml:space="preserve">Odds ratio [95% CI] </w:t>
            </w:r>
          </w:p>
        </w:tc>
        <w:tc>
          <w:tcPr>
            <w:tcW w:w="385" w:type="pct"/>
            <w:tcBorders>
              <w:bottom w:val="single" w:sz="4" w:space="0" w:color="auto"/>
            </w:tcBorders>
            <w:shd w:val="clear" w:color="auto" w:fill="auto"/>
            <w:noWrap/>
            <w:vAlign w:val="bottom"/>
          </w:tcPr>
          <w:p w14:paraId="6B022CC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proofErr w:type="spellStart"/>
            <w:r w:rsidRPr="00FE5FAA">
              <w:rPr>
                <w:rFonts w:ascii="Arial Narrow" w:eastAsia="Times New Roman" w:hAnsi="Arial Narrow" w:cs="Calibri"/>
                <w:b/>
                <w:bCs/>
                <w:color w:val="000000"/>
                <w:sz w:val="18"/>
                <w:szCs w:val="18"/>
                <w:lang w:eastAsia="en-GB"/>
              </w:rPr>
              <w:t>I</w:t>
            </w:r>
            <w:r w:rsidRPr="00FE5FAA">
              <w:rPr>
                <w:rFonts w:ascii="Arial Narrow" w:eastAsia="Times New Roman" w:hAnsi="Arial Narrow" w:cs="Calibri"/>
                <w:b/>
                <w:bCs/>
                <w:color w:val="000000"/>
                <w:sz w:val="18"/>
                <w:szCs w:val="18"/>
                <w:vertAlign w:val="superscript"/>
                <w:lang w:eastAsia="en-GB"/>
              </w:rPr>
              <w:t>2</w:t>
            </w:r>
            <w:proofErr w:type="spellEnd"/>
          </w:p>
        </w:tc>
        <w:tc>
          <w:tcPr>
            <w:tcW w:w="473" w:type="pct"/>
            <w:tcBorders>
              <w:bottom w:val="single" w:sz="4" w:space="0" w:color="auto"/>
            </w:tcBorders>
            <w:shd w:val="clear" w:color="auto" w:fill="auto"/>
            <w:noWrap/>
            <w:vAlign w:val="bottom"/>
          </w:tcPr>
          <w:p w14:paraId="4D7D245D"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b/>
                <w:bCs/>
                <w:color w:val="000000"/>
                <w:sz w:val="18"/>
                <w:szCs w:val="18"/>
                <w:lang w:eastAsia="en-GB"/>
              </w:rPr>
              <w:t xml:space="preserve">p-value </w:t>
            </w:r>
          </w:p>
        </w:tc>
      </w:tr>
      <w:tr w:rsidR="0086517B" w:rsidRPr="00FE5FAA" w14:paraId="4EA728DB" w14:textId="77777777" w:rsidTr="00BF4937">
        <w:trPr>
          <w:trHeight w:val="290"/>
        </w:trPr>
        <w:tc>
          <w:tcPr>
            <w:tcW w:w="1775" w:type="pct"/>
            <w:tcBorders>
              <w:top w:val="single" w:sz="4" w:space="0" w:color="auto"/>
              <w:bottom w:val="single" w:sz="4" w:space="0" w:color="auto"/>
            </w:tcBorders>
            <w:shd w:val="clear" w:color="auto" w:fill="auto"/>
            <w:noWrap/>
            <w:vAlign w:val="bottom"/>
          </w:tcPr>
          <w:p w14:paraId="0440582A"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All studies </w:t>
            </w:r>
          </w:p>
        </w:tc>
        <w:tc>
          <w:tcPr>
            <w:tcW w:w="1331" w:type="pct"/>
            <w:tcBorders>
              <w:top w:val="single" w:sz="4" w:space="0" w:color="auto"/>
              <w:bottom w:val="single" w:sz="4" w:space="0" w:color="auto"/>
            </w:tcBorders>
            <w:shd w:val="clear" w:color="auto" w:fill="auto"/>
            <w:noWrap/>
            <w:vAlign w:val="bottom"/>
          </w:tcPr>
          <w:p w14:paraId="3382EE58" w14:textId="77777777" w:rsidR="0086517B" w:rsidRPr="00FE5FAA" w:rsidRDefault="0086517B" w:rsidP="00BF4937">
            <w:pPr>
              <w:spacing w:after="0" w:line="240" w:lineRule="auto"/>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 xml:space="preserve">NA </w:t>
            </w:r>
          </w:p>
        </w:tc>
        <w:tc>
          <w:tcPr>
            <w:tcW w:w="1036" w:type="pct"/>
            <w:tcBorders>
              <w:top w:val="single" w:sz="4" w:space="0" w:color="auto"/>
              <w:bottom w:val="single" w:sz="4" w:space="0" w:color="auto"/>
            </w:tcBorders>
            <w:shd w:val="clear" w:color="auto" w:fill="auto"/>
            <w:vAlign w:val="center"/>
          </w:tcPr>
          <w:p w14:paraId="40FE6A74"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hAnsi="Arial Narrow"/>
                <w:sz w:val="18"/>
                <w:szCs w:val="18"/>
              </w:rPr>
              <w:t>1.11 [0.97, 1.27]</w:t>
            </w:r>
          </w:p>
        </w:tc>
        <w:tc>
          <w:tcPr>
            <w:tcW w:w="385" w:type="pct"/>
            <w:tcBorders>
              <w:top w:val="single" w:sz="4" w:space="0" w:color="auto"/>
              <w:bottom w:val="single" w:sz="4" w:space="0" w:color="auto"/>
            </w:tcBorders>
            <w:shd w:val="clear" w:color="auto" w:fill="auto"/>
            <w:noWrap/>
            <w:vAlign w:val="bottom"/>
          </w:tcPr>
          <w:p w14:paraId="7B46BEBA"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82%</w:t>
            </w:r>
          </w:p>
        </w:tc>
        <w:tc>
          <w:tcPr>
            <w:tcW w:w="473" w:type="pct"/>
            <w:tcBorders>
              <w:top w:val="single" w:sz="4" w:space="0" w:color="auto"/>
              <w:bottom w:val="single" w:sz="4" w:space="0" w:color="auto"/>
            </w:tcBorders>
            <w:shd w:val="clear" w:color="auto" w:fill="auto"/>
            <w:noWrap/>
            <w:vAlign w:val="bottom"/>
          </w:tcPr>
          <w:p w14:paraId="640FD68F" w14:textId="77777777" w:rsidR="0086517B" w:rsidRPr="00FE5FAA" w:rsidRDefault="0086517B" w:rsidP="00BF4937">
            <w:pPr>
              <w:spacing w:after="0" w:line="240" w:lineRule="auto"/>
              <w:jc w:val="center"/>
              <w:rPr>
                <w:rFonts w:ascii="Arial Narrow" w:eastAsia="Times New Roman" w:hAnsi="Arial Narrow" w:cs="Calibri"/>
                <w:color w:val="000000"/>
                <w:sz w:val="18"/>
                <w:szCs w:val="18"/>
                <w:lang w:eastAsia="en-GB"/>
              </w:rPr>
            </w:pPr>
            <w:r w:rsidRPr="00FE5FAA">
              <w:rPr>
                <w:rFonts w:ascii="Arial Narrow" w:eastAsia="Times New Roman" w:hAnsi="Arial Narrow" w:cs="Calibri"/>
                <w:color w:val="000000"/>
                <w:sz w:val="18"/>
                <w:szCs w:val="18"/>
                <w:lang w:eastAsia="en-GB"/>
              </w:rPr>
              <w:t>0.13</w:t>
            </w:r>
          </w:p>
        </w:tc>
      </w:tr>
    </w:tbl>
    <w:p w14:paraId="7DD72B87" w14:textId="6331BB55" w:rsidR="0086517B" w:rsidRDefault="0086517B" w:rsidP="0086517B">
      <w:pPr>
        <w:spacing w:line="360" w:lineRule="auto"/>
        <w:rPr>
          <w:rFonts w:ascii="Arial" w:hAnsi="Arial" w:cs="Arial"/>
          <w:b/>
          <w:bCs/>
          <w:sz w:val="24"/>
          <w:szCs w:val="24"/>
        </w:rPr>
      </w:pPr>
    </w:p>
    <w:p w14:paraId="05EC990E" w14:textId="60B85426" w:rsidR="00BF4937" w:rsidRDefault="00BF4937" w:rsidP="0086517B">
      <w:pPr>
        <w:spacing w:line="360" w:lineRule="auto"/>
        <w:rPr>
          <w:rFonts w:ascii="Arial" w:hAnsi="Arial" w:cs="Arial"/>
          <w:b/>
          <w:bCs/>
          <w:sz w:val="24"/>
          <w:szCs w:val="24"/>
        </w:rPr>
      </w:pPr>
    </w:p>
    <w:p w14:paraId="1A811A23" w14:textId="77777777" w:rsidR="00BF4937" w:rsidRDefault="00BF4937" w:rsidP="0086517B">
      <w:pPr>
        <w:spacing w:line="360" w:lineRule="auto"/>
        <w:rPr>
          <w:rFonts w:ascii="Arial" w:hAnsi="Arial" w:cs="Arial"/>
          <w:b/>
          <w:bCs/>
          <w:sz w:val="24"/>
          <w:szCs w:val="24"/>
        </w:rPr>
      </w:pPr>
    </w:p>
    <w:sectPr w:rsidR="00BF49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7B"/>
    <w:rsid w:val="000F11BD"/>
    <w:rsid w:val="00127D14"/>
    <w:rsid w:val="007F6479"/>
    <w:rsid w:val="0086517B"/>
    <w:rsid w:val="008A709E"/>
    <w:rsid w:val="00A96A2B"/>
    <w:rsid w:val="00BF4937"/>
    <w:rsid w:val="00C833C0"/>
    <w:rsid w:val="00ED051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F5312"/>
  <w15:chartTrackingRefBased/>
  <w15:docId w15:val="{D8487343-618A-4CFF-8DA4-5C488C28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17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865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6517B"/>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39"/>
    <w:rsid w:val="00865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1581</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Makurumidze</dc:creator>
  <cp:keywords/>
  <dc:description/>
  <cp:lastModifiedBy>Richard Makurumidze</cp:lastModifiedBy>
  <cp:revision>4</cp:revision>
  <dcterms:created xsi:type="dcterms:W3CDTF">2023-06-07T06:06:00Z</dcterms:created>
  <dcterms:modified xsi:type="dcterms:W3CDTF">2023-06-19T10:03:00Z</dcterms:modified>
</cp:coreProperties>
</file>