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AF423" w14:textId="4CC79D70" w:rsidR="00B418E7" w:rsidRDefault="00B418E7" w:rsidP="00C81363">
      <w:pPr>
        <w:jc w:val="center"/>
      </w:pPr>
    </w:p>
    <w:p w14:paraId="46883418" w14:textId="6C5F6690" w:rsidR="00B27853" w:rsidRDefault="00354481" w:rsidP="00C81363">
      <w:pPr>
        <w:jc w:val="center"/>
      </w:pPr>
      <w:r>
        <w:rPr>
          <w:noProof/>
        </w:rPr>
        <w:drawing>
          <wp:inline distT="0" distB="0" distL="0" distR="0" wp14:anchorId="3D60F127" wp14:editId="18789FA3">
            <wp:extent cx="5040000" cy="4308144"/>
            <wp:effectExtent l="0" t="0" r="8255" b="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308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F1FCB2" w14:textId="43DC9879" w:rsidR="00B27853" w:rsidRPr="00836AEA" w:rsidRDefault="006D67EA" w:rsidP="00836AEA">
      <w:pPr>
        <w:adjustRightInd w:val="0"/>
        <w:snapToGrid w:val="0"/>
        <w:spacing w:before="120" w:after="240" w:line="480" w:lineRule="auto"/>
        <w:ind w:left="567" w:right="312"/>
        <w:jc w:val="both"/>
        <w:rPr>
          <w:rFonts w:asciiTheme="minorBidi" w:eastAsia="Times New Roman" w:hAnsiTheme="minorBidi"/>
          <w:noProof/>
          <w:color w:val="000000"/>
          <w:sz w:val="24"/>
          <w:szCs w:val="24"/>
          <w:rtl/>
          <w:lang w:eastAsia="de-DE" w:bidi="en-US"/>
        </w:rPr>
      </w:pPr>
      <w:r w:rsidRPr="00C47CA0">
        <w:rPr>
          <w:rFonts w:asciiTheme="minorBidi" w:eastAsia="Times New Roman" w:hAnsiTheme="minorBidi"/>
          <w:b/>
          <w:bCs/>
          <w:noProof/>
          <w:color w:val="000000"/>
          <w:sz w:val="24"/>
          <w:szCs w:val="24"/>
          <w:lang w:eastAsia="de-DE" w:bidi="en-US"/>
        </w:rPr>
        <w:t>Figure S</w:t>
      </w:r>
      <w:r w:rsidR="00173E1A">
        <w:rPr>
          <w:rFonts w:asciiTheme="minorBidi" w:eastAsia="Times New Roman" w:hAnsiTheme="minorBidi"/>
          <w:b/>
          <w:bCs/>
          <w:noProof/>
          <w:color w:val="000000"/>
          <w:sz w:val="24"/>
          <w:szCs w:val="24"/>
          <w:lang w:eastAsia="de-DE" w:bidi="en-US"/>
        </w:rPr>
        <w:t>2</w:t>
      </w:r>
      <w:r w:rsidRPr="00C47CA0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. </w:t>
      </w:r>
      <w:r w:rsidR="00976F7D" w:rsidRPr="0075542C">
        <w:rPr>
          <w:rFonts w:asciiTheme="minorBidi" w:eastAsia="Times New Roman" w:hAnsiTheme="minorBidi"/>
          <w:bCs/>
          <w:noProof/>
          <w:color w:val="000000"/>
          <w:sz w:val="24"/>
          <w:szCs w:val="24"/>
          <w:lang w:eastAsia="de-DE" w:bidi="en-US"/>
        </w:rPr>
        <w:t xml:space="preserve">Full-length gels </w:t>
      </w:r>
      <w:r w:rsidR="00976F7D">
        <w:rPr>
          <w:rFonts w:asciiTheme="minorBidi" w:eastAsia="Times New Roman" w:hAnsiTheme="minorBidi"/>
          <w:bCs/>
          <w:noProof/>
          <w:color w:val="000000"/>
          <w:sz w:val="24"/>
          <w:szCs w:val="24"/>
          <w:lang w:eastAsia="de-DE" w:bidi="en-US"/>
        </w:rPr>
        <w:t xml:space="preserve">for the </w:t>
      </w:r>
      <w:r w:rsidR="00976F7D" w:rsidRPr="0075542C">
        <w:rPr>
          <w:rFonts w:asciiTheme="minorBidi" w:eastAsia="Times New Roman" w:hAnsiTheme="minorBidi"/>
          <w:bCs/>
          <w:i/>
          <w:iCs/>
          <w:noProof/>
          <w:color w:val="000000"/>
          <w:sz w:val="24"/>
          <w:szCs w:val="24"/>
          <w:lang w:eastAsia="de-DE" w:bidi="en-US"/>
        </w:rPr>
        <w:t>Fusarium</w:t>
      </w:r>
      <w:r w:rsidR="00976F7D" w:rsidRPr="0075542C">
        <w:rPr>
          <w:rFonts w:asciiTheme="minorBidi" w:eastAsia="Times New Roman" w:hAnsiTheme="minorBidi"/>
          <w:bCs/>
          <w:noProof/>
          <w:color w:val="000000"/>
          <w:sz w:val="24"/>
          <w:szCs w:val="24"/>
          <w:lang w:eastAsia="de-DE" w:bidi="en-US"/>
        </w:rPr>
        <w:t xml:space="preserve"> isolates</w:t>
      </w:r>
      <w:r w:rsidR="00EA7B18">
        <w:rPr>
          <w:rFonts w:asciiTheme="minorBidi" w:eastAsia="Times New Roman" w:hAnsiTheme="minorBidi"/>
          <w:bCs/>
          <w:noProof/>
          <w:color w:val="000000"/>
          <w:sz w:val="24"/>
          <w:szCs w:val="24"/>
          <w:lang w:eastAsia="de-DE" w:bidi="en-US"/>
        </w:rPr>
        <w:t>'</w:t>
      </w:r>
      <w:r w:rsidR="00976F7D" w:rsidRPr="0075542C">
        <w:rPr>
          <w:rFonts w:asciiTheme="minorBidi" w:eastAsia="Times New Roman" w:hAnsiTheme="minorBidi"/>
          <w:bCs/>
          <w:noProof/>
          <w:color w:val="000000"/>
          <w:sz w:val="24"/>
          <w:szCs w:val="24"/>
          <w:lang w:eastAsia="de-DE" w:bidi="en-US"/>
        </w:rPr>
        <w:t xml:space="preserve"> </w:t>
      </w:r>
      <w:r w:rsidR="0075542C" w:rsidRPr="0075542C">
        <w:rPr>
          <w:rFonts w:asciiTheme="minorBidi" w:eastAsia="Times New Roman" w:hAnsiTheme="minorBidi"/>
          <w:bCs/>
          <w:noProof/>
          <w:color w:val="000000"/>
          <w:sz w:val="24"/>
          <w:szCs w:val="24"/>
          <w:lang w:eastAsia="de-DE" w:bidi="en-US"/>
        </w:rPr>
        <w:t xml:space="preserve">DNA fingerprinting </w:t>
      </w:r>
      <w:r w:rsidR="00EC177F">
        <w:rPr>
          <w:rFonts w:asciiTheme="minorBidi" w:eastAsia="Times New Roman" w:hAnsiTheme="minorBidi"/>
          <w:bCs/>
          <w:noProof/>
          <w:color w:val="000000"/>
          <w:sz w:val="24"/>
          <w:szCs w:val="24"/>
          <w:lang w:eastAsia="de-DE" w:bidi="en-US"/>
        </w:rPr>
        <w:t xml:space="preserve">which </w:t>
      </w:r>
      <w:r w:rsidR="007B763F">
        <w:rPr>
          <w:rFonts w:asciiTheme="minorBidi" w:eastAsia="Times New Roman" w:hAnsiTheme="minorBidi"/>
          <w:bCs/>
          <w:noProof/>
          <w:color w:val="000000"/>
          <w:sz w:val="24"/>
          <w:szCs w:val="24"/>
          <w:lang w:eastAsia="de-DE" w:bidi="en-US"/>
        </w:rPr>
        <w:t>are</w:t>
      </w:r>
      <w:r w:rsidR="00EA7B18">
        <w:rPr>
          <w:rFonts w:asciiTheme="minorBidi" w:eastAsia="Times New Roman" w:hAnsiTheme="minorBidi"/>
          <w:bCs/>
          <w:noProof/>
          <w:color w:val="000000"/>
          <w:sz w:val="24"/>
          <w:szCs w:val="24"/>
          <w:lang w:eastAsia="de-DE" w:bidi="en-US"/>
        </w:rPr>
        <w:t xml:space="preserve"> </w:t>
      </w:r>
      <w:r w:rsidR="0075542C" w:rsidRPr="0075542C">
        <w:rPr>
          <w:rFonts w:asciiTheme="minorBidi" w:eastAsia="Times New Roman" w:hAnsiTheme="minorBidi"/>
          <w:bCs/>
          <w:noProof/>
          <w:color w:val="000000"/>
          <w:sz w:val="24"/>
          <w:szCs w:val="24"/>
          <w:lang w:eastAsia="de-DE" w:bidi="en-US"/>
        </w:rPr>
        <w:t xml:space="preserve">shown in Figure </w:t>
      </w:r>
      <w:r w:rsidR="00976F7D">
        <w:rPr>
          <w:rFonts w:asciiTheme="minorBidi" w:eastAsia="Times New Roman" w:hAnsiTheme="minorBidi"/>
          <w:bCs/>
          <w:noProof/>
          <w:color w:val="000000"/>
          <w:sz w:val="24"/>
          <w:szCs w:val="24"/>
          <w:lang w:eastAsia="de-DE" w:bidi="en-US"/>
        </w:rPr>
        <w:t>7</w:t>
      </w:r>
      <w:r w:rsidR="0075542C" w:rsidRPr="0075542C">
        <w:rPr>
          <w:rFonts w:asciiTheme="minorBidi" w:eastAsia="Times New Roman" w:hAnsiTheme="minorBidi"/>
          <w:bCs/>
          <w:noProof/>
          <w:color w:val="000000"/>
          <w:sz w:val="24"/>
          <w:szCs w:val="24"/>
          <w:lang w:eastAsia="de-DE" w:bidi="en-US"/>
        </w:rPr>
        <w:t xml:space="preserve">. </w:t>
      </w:r>
      <w:r w:rsidR="0075542C" w:rsidRPr="0075542C">
        <w:rPr>
          <w:rFonts w:asciiTheme="minorBidi" w:eastAsia="Times New Roman" w:hAnsiTheme="minorBidi"/>
          <w:b/>
          <w:noProof/>
          <w:color w:val="000000"/>
          <w:sz w:val="24"/>
          <w:szCs w:val="24"/>
          <w:lang w:eastAsia="de-DE" w:bidi="en-US"/>
        </w:rPr>
        <w:t>A</w:t>
      </w:r>
      <w:r w:rsidR="00B57A08">
        <w:rPr>
          <w:rFonts w:asciiTheme="minorBidi" w:eastAsia="Times New Roman" w:hAnsiTheme="minorBidi"/>
          <w:bCs/>
          <w:noProof/>
          <w:color w:val="000000"/>
          <w:sz w:val="24"/>
          <w:szCs w:val="24"/>
          <w:lang w:eastAsia="de-DE" w:bidi="en-US"/>
        </w:rPr>
        <w:t>,</w:t>
      </w:r>
      <w:r w:rsidR="0075542C" w:rsidRPr="0075542C">
        <w:rPr>
          <w:rFonts w:asciiTheme="minorBidi" w:eastAsia="Times New Roman" w:hAnsiTheme="minorBidi"/>
          <w:bCs/>
          <w:noProof/>
          <w:color w:val="000000"/>
          <w:sz w:val="24"/>
          <w:szCs w:val="24"/>
          <w:lang w:eastAsia="de-DE" w:bidi="en-US"/>
        </w:rPr>
        <w:t xml:space="preserve"> </w:t>
      </w:r>
      <w:r w:rsidR="0075542C" w:rsidRPr="0075542C">
        <w:rPr>
          <w:rFonts w:asciiTheme="minorBidi" w:eastAsia="Times New Roman" w:hAnsiTheme="minorBidi"/>
          <w:b/>
          <w:noProof/>
          <w:color w:val="000000"/>
          <w:sz w:val="24"/>
          <w:szCs w:val="24"/>
          <w:lang w:eastAsia="de-DE" w:bidi="en-US"/>
        </w:rPr>
        <w:t>B</w:t>
      </w:r>
      <w:r w:rsidR="0075542C" w:rsidRPr="007C52A9">
        <w:rPr>
          <w:rFonts w:asciiTheme="minorBidi" w:eastAsia="Times New Roman" w:hAnsiTheme="minorBidi"/>
          <w:bCs/>
          <w:noProof/>
          <w:color w:val="000000"/>
          <w:sz w:val="24"/>
          <w:szCs w:val="24"/>
          <w:lang w:eastAsia="de-DE" w:bidi="en-US"/>
        </w:rPr>
        <w:t xml:space="preserve">. </w:t>
      </w:r>
      <w:r w:rsidR="00946396" w:rsidRPr="00946396">
        <w:rPr>
          <w:rFonts w:asciiTheme="minorBidi" w:eastAsia="Times New Roman" w:hAnsiTheme="minorBidi"/>
          <w:bCs/>
          <w:noProof/>
          <w:color w:val="000000"/>
          <w:sz w:val="24"/>
          <w:szCs w:val="24"/>
          <w:lang w:eastAsia="de-DE" w:bidi="en-US"/>
        </w:rPr>
        <w:t>The complex band profile was generated using the inter simple sequence repeat (ISSR)-PCR molecular method. The ISSR primers are listed in Table 1.</w:t>
      </w:r>
      <w:r w:rsidR="00946396" w:rsidRPr="00946396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 </w:t>
      </w:r>
      <w:r w:rsidR="00147458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The </w:t>
      </w:r>
      <w:r w:rsidR="00701859" w:rsidRPr="00701859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PCR reaction for ISSR amplification w</w:t>
      </w:r>
      <w:r w:rsidR="00147458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as</w:t>
      </w:r>
      <w:r w:rsidR="00701859" w:rsidRPr="00701859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 conducted with the following parameters: an initial denaturation step at 95°C for 2 minutes; followed by 40 cycles of denaturation at 95°C for 15 seconds, annealing at 50°C for 15 seconds, and extension at 72°C for 30 seconds. </w:t>
      </w:r>
      <w:r w:rsidR="00A30E8A" w:rsidRPr="0075542C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The </w:t>
      </w:r>
      <w:r w:rsidR="00A30E8A" w:rsidRPr="0075542C">
        <w:rPr>
          <w:rFonts w:asciiTheme="minorBidi" w:eastAsia="Times New Roman" w:hAnsiTheme="minorBidi"/>
          <w:i/>
          <w:iCs/>
          <w:noProof/>
          <w:color w:val="000000"/>
          <w:sz w:val="24"/>
          <w:szCs w:val="24"/>
          <w:lang w:eastAsia="de-DE" w:bidi="en-US"/>
        </w:rPr>
        <w:t xml:space="preserve">F. acutatum </w:t>
      </w:r>
      <w:r w:rsidR="00A30E8A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 </w:t>
      </w:r>
      <w:r w:rsidR="00A30E8A" w:rsidRPr="0075542C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(isolate B1</w:t>
      </w:r>
      <w:r w:rsidR="00A30E8A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5) and the</w:t>
      </w:r>
      <w:r w:rsidR="00A30E8A">
        <w:rPr>
          <w:rFonts w:asciiTheme="minorBidi" w:eastAsia="Times New Roman" w:hAnsiTheme="minorBidi"/>
          <w:i/>
          <w:iCs/>
          <w:noProof/>
          <w:color w:val="000000"/>
          <w:sz w:val="24"/>
          <w:szCs w:val="24"/>
          <w:lang w:eastAsia="de-DE" w:bidi="en-US"/>
        </w:rPr>
        <w:t xml:space="preserve"> </w:t>
      </w:r>
      <w:r w:rsidR="00A30E8A" w:rsidRPr="0075542C">
        <w:rPr>
          <w:rFonts w:asciiTheme="minorBidi" w:eastAsia="Times New Roman" w:hAnsiTheme="minorBidi"/>
          <w:i/>
          <w:iCs/>
          <w:noProof/>
          <w:color w:val="000000"/>
          <w:sz w:val="24"/>
          <w:szCs w:val="24"/>
          <w:lang w:eastAsia="de-DE" w:bidi="en-US"/>
        </w:rPr>
        <w:t>F. oxysporum</w:t>
      </w:r>
      <w:r w:rsidR="00A30E8A" w:rsidRPr="0075542C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 f. sp. </w:t>
      </w:r>
      <w:r w:rsidR="00A30E8A" w:rsidRPr="0075542C">
        <w:rPr>
          <w:rFonts w:asciiTheme="minorBidi" w:eastAsia="Times New Roman" w:hAnsiTheme="minorBidi"/>
          <w:i/>
          <w:iCs/>
          <w:noProof/>
          <w:color w:val="000000"/>
          <w:sz w:val="24"/>
          <w:szCs w:val="24"/>
          <w:lang w:eastAsia="de-DE" w:bidi="en-US"/>
        </w:rPr>
        <w:t>cepae</w:t>
      </w:r>
      <w:r w:rsidR="00A30E8A" w:rsidRPr="0075542C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 (isolate B14</w:t>
      </w:r>
      <w:r w:rsidR="00A30E8A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)</w:t>
      </w:r>
      <w:r w:rsidR="00A30E8A" w:rsidRPr="0075542C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 </w:t>
      </w:r>
      <w:r w:rsidR="00A30E8A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were</w:t>
      </w:r>
      <w:r w:rsidR="00A30E8A" w:rsidRPr="0075542C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 used as </w:t>
      </w:r>
      <w:r w:rsidR="00A30E8A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a </w:t>
      </w:r>
      <w:r w:rsidR="00A30E8A" w:rsidRPr="0075542C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positive control.</w:t>
      </w:r>
      <w:r w:rsidR="00A30E8A">
        <w:rPr>
          <w:rFonts w:asciiTheme="minorBidi" w:eastAsia="Times New Roman" w:hAnsiTheme="minorBidi"/>
          <w:b/>
          <w:bCs/>
          <w:noProof/>
          <w:color w:val="000000"/>
          <w:sz w:val="24"/>
          <w:szCs w:val="24"/>
          <w:lang w:eastAsia="de-DE" w:bidi="en-US"/>
        </w:rPr>
        <w:t xml:space="preserve"> </w:t>
      </w:r>
      <w:r w:rsidR="00946396" w:rsidRPr="007C52A9">
        <w:rPr>
          <w:rFonts w:asciiTheme="minorBidi" w:eastAsia="Times New Roman" w:hAnsiTheme="minorBidi"/>
          <w:b/>
          <w:bCs/>
          <w:noProof/>
          <w:color w:val="000000"/>
          <w:sz w:val="24"/>
          <w:szCs w:val="24"/>
          <w:lang w:eastAsia="de-DE" w:bidi="en-US"/>
        </w:rPr>
        <w:t>C</w:t>
      </w:r>
      <w:r w:rsidR="00946396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. The same </w:t>
      </w:r>
      <w:r w:rsidR="00A2077B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PCR </w:t>
      </w:r>
      <w:r w:rsidR="00324843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reaction conditions </w:t>
      </w:r>
      <w:r w:rsidR="00946396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as in A</w:t>
      </w:r>
      <w:r w:rsidR="0030464D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 and B </w:t>
      </w:r>
      <w:r w:rsidR="007C52A9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to the und</w:t>
      </w:r>
      <w:r w:rsidR="00324843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e</w:t>
      </w:r>
      <w:r w:rsidR="007C52A9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tected PCR products, </w:t>
      </w:r>
      <w:r w:rsidR="0030464D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with the addition of posit</w:t>
      </w:r>
      <w:r w:rsidR="00324843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i</w:t>
      </w:r>
      <w:r w:rsidR="0030464D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ve control, the </w:t>
      </w:r>
      <w:r w:rsidR="0046773E" w:rsidRPr="0046773E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universal internal transcribed spacer (ITS</w:t>
      </w:r>
      <w:r w:rsidR="00324843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,</w:t>
      </w:r>
      <w:r w:rsidR="00324843" w:rsidRPr="00324843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 </w:t>
      </w:r>
      <w:r w:rsidR="00324843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highlighted in red</w:t>
      </w:r>
      <w:r w:rsidR="0046773E" w:rsidRPr="0046773E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)</w:t>
      </w:r>
      <w:r w:rsidR="0046773E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 gene product </w:t>
      </w:r>
      <w:r w:rsidR="006B6028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(</w:t>
      </w:r>
      <w:r w:rsidR="007C52A9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according to </w:t>
      </w:r>
      <w:r w:rsidR="006B6028" w:rsidRPr="0075542C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fldChar w:fldCharType="begin">
          <w:fldData xml:space="preserve">PEVuZE5vdGU+PENpdGU+PEF1dGhvcj5LYWxtYW48L0F1dGhvcj48WWVhcj4yMDIwPC9ZZWFyPjxS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</w:fldData>
        </w:fldChar>
      </w:r>
      <w:r w:rsidR="006B6028" w:rsidRPr="0075542C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instrText xml:space="preserve"> ADDIN EN.CITE </w:instrText>
      </w:r>
      <w:r w:rsidR="006B6028" w:rsidRPr="0075542C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fldChar w:fldCharType="begin">
          <w:fldData xml:space="preserve">PEVuZE5vdGU+PENpdGU+PEF1dGhvcj5LYWxtYW48L0F1dGhvcj48WWVhcj4yMDIwPC9ZZWFyPjxS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</w:fldData>
        </w:fldChar>
      </w:r>
      <w:r w:rsidR="006B6028" w:rsidRPr="0075542C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instrText xml:space="preserve"> ADDIN EN.CITE.DATA </w:instrText>
      </w:r>
      <w:r w:rsidR="006B6028" w:rsidRPr="0075542C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</w:r>
      <w:r w:rsidR="006B6028" w:rsidRPr="0075542C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fldChar w:fldCharType="end"/>
      </w:r>
      <w:r w:rsidR="006B6028" w:rsidRPr="0075542C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</w:r>
      <w:r w:rsidR="006B6028" w:rsidRPr="0075542C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fldChar w:fldCharType="separate"/>
      </w:r>
      <w:r w:rsidR="006B6028" w:rsidRPr="0075542C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Kalman et al. 2020)</w:t>
      </w:r>
      <w:r w:rsidR="006B6028" w:rsidRPr="0075542C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fldChar w:fldCharType="end"/>
      </w:r>
      <w:r w:rsidR="007C52A9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. </w:t>
      </w:r>
      <w:r w:rsidR="001A5F00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Isolat</w:t>
      </w:r>
      <w:r w:rsidR="00A2077B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e</w:t>
      </w:r>
      <w:r w:rsidR="001A5F00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 E2 </w:t>
      </w:r>
      <w:r w:rsidR="009965E7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(</w:t>
      </w:r>
      <w:r w:rsidR="009965E7" w:rsidRPr="0075542C">
        <w:rPr>
          <w:rFonts w:asciiTheme="minorBidi" w:eastAsia="Times New Roman" w:hAnsiTheme="minorBidi"/>
          <w:i/>
          <w:iCs/>
          <w:noProof/>
          <w:color w:val="000000"/>
          <w:sz w:val="24"/>
          <w:szCs w:val="24"/>
          <w:lang w:eastAsia="de-DE" w:bidi="en-US"/>
        </w:rPr>
        <w:t>F. oxysporum</w:t>
      </w:r>
      <w:r w:rsidR="009965E7" w:rsidRPr="0075542C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 f. sp. </w:t>
      </w:r>
      <w:r w:rsidR="009965E7" w:rsidRPr="0075542C">
        <w:rPr>
          <w:rFonts w:asciiTheme="minorBidi" w:eastAsia="Times New Roman" w:hAnsiTheme="minorBidi"/>
          <w:i/>
          <w:iCs/>
          <w:noProof/>
          <w:color w:val="000000"/>
          <w:sz w:val="24"/>
          <w:szCs w:val="24"/>
          <w:lang w:eastAsia="de-DE" w:bidi="en-US"/>
        </w:rPr>
        <w:t>cepae</w:t>
      </w:r>
      <w:r w:rsidR="009965E7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) </w:t>
      </w:r>
      <w:r w:rsidR="001A5F00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was another </w:t>
      </w:r>
      <w:r w:rsidR="00A2077B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positive </w:t>
      </w:r>
      <w:r w:rsidR="001A5F00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lastRenderedPageBreak/>
        <w:t>control</w:t>
      </w:r>
      <w:r w:rsidR="00A2077B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. </w:t>
      </w:r>
      <w:r w:rsidR="00A2077B" w:rsidRPr="00A2077B">
        <w:rPr>
          <w:rFonts w:asciiTheme="minorBidi" w:eastAsia="Times New Roman" w:hAnsiTheme="minorBidi"/>
          <w:b/>
          <w:bCs/>
          <w:noProof/>
          <w:color w:val="000000"/>
          <w:sz w:val="24"/>
          <w:szCs w:val="24"/>
          <w:lang w:eastAsia="de-DE" w:bidi="en-US"/>
        </w:rPr>
        <w:t>D</w:t>
      </w:r>
      <w:r w:rsidR="00A2077B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. </w:t>
      </w:r>
      <w:r w:rsidR="00BA403A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A </w:t>
      </w:r>
      <w:r w:rsidR="00EB0F14" w:rsidRPr="00A41980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molecular </w:t>
      </w:r>
      <w:r w:rsidR="00A2077B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PCR </w:t>
      </w:r>
      <w:r w:rsidR="00A60954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rep</w:t>
      </w:r>
      <w:r w:rsidR="00EA056C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e</w:t>
      </w:r>
      <w:r w:rsidR="00A60954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tition </w:t>
      </w:r>
      <w:r w:rsidR="00A2077B" w:rsidRPr="00A2077B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to the undetected products</w:t>
      </w:r>
      <w:r w:rsidR="00E77A81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 in A and B, with the following changes: </w:t>
      </w:r>
      <w:r w:rsidR="00E77A81" w:rsidRPr="00701859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annealing at </w:t>
      </w:r>
      <w:r w:rsidR="00E77A81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43</w:t>
      </w:r>
      <w:r w:rsidR="00E77A81" w:rsidRPr="00701859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°C</w:t>
      </w:r>
      <w:r w:rsidR="00E77A81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 and </w:t>
      </w:r>
      <w:r w:rsidR="008D17A9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t</w:t>
      </w:r>
      <w:r w:rsidR="00E77A81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 xml:space="preserve">he DNA template was </w:t>
      </w:r>
      <w:r w:rsidR="00AF31DE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d</w:t>
      </w:r>
      <w:r w:rsidR="00AF31DE" w:rsidRPr="00AF31DE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iluted x2</w:t>
      </w:r>
      <w:r w:rsidR="00AF31DE"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  <w:t>.</w:t>
      </w:r>
    </w:p>
    <w:sectPr w:rsidR="00B27853" w:rsidRPr="00836AEA" w:rsidSect="00C47CA0">
      <w:pgSz w:w="12242" w:h="15842" w:code="1"/>
      <w:pgMar w:top="1418" w:right="720" w:bottom="141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3MjCzMLMwsrQ0MrRQ0lEKTi0uzszPAykwqQUAnXRFvywAAAA="/>
  </w:docVars>
  <w:rsids>
    <w:rsidRoot w:val="00C81363"/>
    <w:rsid w:val="00002E72"/>
    <w:rsid w:val="00025B7A"/>
    <w:rsid w:val="00075ACB"/>
    <w:rsid w:val="001317E1"/>
    <w:rsid w:val="00147458"/>
    <w:rsid w:val="0017208E"/>
    <w:rsid w:val="00173E1A"/>
    <w:rsid w:val="0017728C"/>
    <w:rsid w:val="001A5F00"/>
    <w:rsid w:val="00204074"/>
    <w:rsid w:val="0021129C"/>
    <w:rsid w:val="00222F80"/>
    <w:rsid w:val="00235D3E"/>
    <w:rsid w:val="00255213"/>
    <w:rsid w:val="002C110B"/>
    <w:rsid w:val="002E6E48"/>
    <w:rsid w:val="002F6040"/>
    <w:rsid w:val="0030464D"/>
    <w:rsid w:val="00323A77"/>
    <w:rsid w:val="00324843"/>
    <w:rsid w:val="00354481"/>
    <w:rsid w:val="003B2DB4"/>
    <w:rsid w:val="003F16D2"/>
    <w:rsid w:val="003F7FA1"/>
    <w:rsid w:val="00410C49"/>
    <w:rsid w:val="004129CE"/>
    <w:rsid w:val="0041645D"/>
    <w:rsid w:val="004343DC"/>
    <w:rsid w:val="0044131A"/>
    <w:rsid w:val="0044559E"/>
    <w:rsid w:val="0046773E"/>
    <w:rsid w:val="004C2E6C"/>
    <w:rsid w:val="00505C98"/>
    <w:rsid w:val="005174D7"/>
    <w:rsid w:val="00590561"/>
    <w:rsid w:val="005C5F3E"/>
    <w:rsid w:val="005F414B"/>
    <w:rsid w:val="00600570"/>
    <w:rsid w:val="00656FFB"/>
    <w:rsid w:val="006655CE"/>
    <w:rsid w:val="00695F76"/>
    <w:rsid w:val="006B6028"/>
    <w:rsid w:val="006B6C61"/>
    <w:rsid w:val="006D67EA"/>
    <w:rsid w:val="00701859"/>
    <w:rsid w:val="00710670"/>
    <w:rsid w:val="007421C4"/>
    <w:rsid w:val="0075542C"/>
    <w:rsid w:val="007555B3"/>
    <w:rsid w:val="00777EF6"/>
    <w:rsid w:val="007B763F"/>
    <w:rsid w:val="007C52A9"/>
    <w:rsid w:val="00836AEA"/>
    <w:rsid w:val="00883ECB"/>
    <w:rsid w:val="008B57AC"/>
    <w:rsid w:val="008D17A9"/>
    <w:rsid w:val="00946396"/>
    <w:rsid w:val="00976F7D"/>
    <w:rsid w:val="00987223"/>
    <w:rsid w:val="009945E5"/>
    <w:rsid w:val="009965E7"/>
    <w:rsid w:val="009F599B"/>
    <w:rsid w:val="00A04D86"/>
    <w:rsid w:val="00A2077B"/>
    <w:rsid w:val="00A20951"/>
    <w:rsid w:val="00A30E8A"/>
    <w:rsid w:val="00A4010D"/>
    <w:rsid w:val="00A41980"/>
    <w:rsid w:val="00A5086E"/>
    <w:rsid w:val="00A53BB1"/>
    <w:rsid w:val="00A60954"/>
    <w:rsid w:val="00A96AAE"/>
    <w:rsid w:val="00AC6E81"/>
    <w:rsid w:val="00AF31DE"/>
    <w:rsid w:val="00AF3520"/>
    <w:rsid w:val="00B246A4"/>
    <w:rsid w:val="00B27853"/>
    <w:rsid w:val="00B418E7"/>
    <w:rsid w:val="00B57A08"/>
    <w:rsid w:val="00B713CF"/>
    <w:rsid w:val="00B90968"/>
    <w:rsid w:val="00BA403A"/>
    <w:rsid w:val="00BD1F85"/>
    <w:rsid w:val="00BE3FBE"/>
    <w:rsid w:val="00BF3496"/>
    <w:rsid w:val="00C05A25"/>
    <w:rsid w:val="00C47CA0"/>
    <w:rsid w:val="00C81363"/>
    <w:rsid w:val="00CA3459"/>
    <w:rsid w:val="00CE5A52"/>
    <w:rsid w:val="00D44D6F"/>
    <w:rsid w:val="00D53580"/>
    <w:rsid w:val="00D708C6"/>
    <w:rsid w:val="00D72658"/>
    <w:rsid w:val="00E24216"/>
    <w:rsid w:val="00E26627"/>
    <w:rsid w:val="00E6678C"/>
    <w:rsid w:val="00E77A81"/>
    <w:rsid w:val="00E92409"/>
    <w:rsid w:val="00EA056C"/>
    <w:rsid w:val="00EA7B18"/>
    <w:rsid w:val="00EB0F14"/>
    <w:rsid w:val="00EC177F"/>
    <w:rsid w:val="00EC5851"/>
    <w:rsid w:val="00ED1092"/>
    <w:rsid w:val="00ED5845"/>
    <w:rsid w:val="00EF33B8"/>
    <w:rsid w:val="00F354BD"/>
    <w:rsid w:val="00F45A72"/>
    <w:rsid w:val="00F61D70"/>
    <w:rsid w:val="00F67B8C"/>
    <w:rsid w:val="00F71195"/>
    <w:rsid w:val="00F8233C"/>
    <w:rsid w:val="00FE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96A60"/>
  <w15:chartTrackingRefBased/>
  <w15:docId w15:val="{2FD6FC53-16FA-4D4C-A68D-2D7B9D5F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190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אופיר דגני</dc:creator>
  <cp:keywords/>
  <dc:description/>
  <cp:lastModifiedBy>אופיר דגני</cp:lastModifiedBy>
  <cp:revision>39</cp:revision>
  <cp:lastPrinted>2023-06-01T10:27:00Z</cp:lastPrinted>
  <dcterms:created xsi:type="dcterms:W3CDTF">2023-06-12T04:15:00Z</dcterms:created>
  <dcterms:modified xsi:type="dcterms:W3CDTF">2023-06-12T09:40:00Z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2fe46f22-a19b-4cc9-982e-27905351d612</vt:lpwstr>
  </property>
</Properties>
</file>