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9B0B" w14:textId="593A665E" w:rsidR="00A7594F" w:rsidRPr="00C13CD1" w:rsidRDefault="00A7594F" w:rsidP="00C13CD1">
      <w:pPr>
        <w:rPr>
          <w:lang w:val="it-IT"/>
        </w:rPr>
      </w:pPr>
      <w:r w:rsidRPr="00C13CD1">
        <w:rPr>
          <w:lang w:val="it-IT"/>
        </w:rPr>
        <w:t xml:space="preserve">Supplementary </w:t>
      </w:r>
      <w:r w:rsidR="00CA5D2C">
        <w:rPr>
          <w:lang w:val="it-IT"/>
        </w:rPr>
        <w:t>M</w:t>
      </w:r>
      <w:r w:rsidR="00B72CF3" w:rsidRPr="00C13CD1">
        <w:rPr>
          <w:lang w:val="it-IT"/>
        </w:rPr>
        <w:t>aterial</w:t>
      </w:r>
    </w:p>
    <w:p w14:paraId="42E7928E" w14:textId="77777777" w:rsidR="00C13CD1" w:rsidRDefault="00C13CD1" w:rsidP="00C13CD1">
      <w:pPr>
        <w:rPr>
          <w:b/>
          <w:bCs/>
          <w:sz w:val="40"/>
        </w:rPr>
      </w:pPr>
    </w:p>
    <w:p w14:paraId="1221A338" w14:textId="77777777" w:rsidR="00CA5D2C" w:rsidRPr="009C72BA" w:rsidRDefault="00CA5D2C" w:rsidP="00CA5D2C">
      <w:pPr>
        <w:spacing w:line="48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E</w:t>
      </w:r>
      <w:r w:rsidRPr="00F85ACA">
        <w:rPr>
          <w:color w:val="000000" w:themeColor="text1"/>
          <w:sz w:val="36"/>
          <w:szCs w:val="36"/>
        </w:rPr>
        <w:t xml:space="preserve">fficient synthesis of </w:t>
      </w:r>
      <w:bookmarkStart w:id="0" w:name="_Hlk137479843"/>
      <w:r w:rsidRPr="00F85ACA">
        <w:rPr>
          <w:color w:val="000000" w:themeColor="text1"/>
          <w:sz w:val="36"/>
          <w:szCs w:val="36"/>
        </w:rPr>
        <w:t>2’-deoxyguanosine</w:t>
      </w:r>
      <w:bookmarkEnd w:id="0"/>
      <w:r w:rsidRPr="00F85ACA">
        <w:rPr>
          <w:color w:val="000000" w:themeColor="text1"/>
          <w:sz w:val="36"/>
          <w:szCs w:val="36"/>
        </w:rPr>
        <w:t xml:space="preserve"> by </w:t>
      </w:r>
      <w:r>
        <w:rPr>
          <w:color w:val="000000" w:themeColor="text1"/>
          <w:sz w:val="36"/>
          <w:szCs w:val="36"/>
        </w:rPr>
        <w:t xml:space="preserve">employing </w:t>
      </w:r>
      <w:r w:rsidRPr="00F85ACA">
        <w:rPr>
          <w:color w:val="000000" w:themeColor="text1"/>
          <w:sz w:val="36"/>
          <w:szCs w:val="36"/>
        </w:rPr>
        <w:t>an engineer</w:t>
      </w:r>
      <w:bookmarkStart w:id="1" w:name="_Hlk132915652"/>
      <w:r w:rsidRPr="00F85ACA">
        <w:rPr>
          <w:color w:val="000000" w:themeColor="text1"/>
          <w:sz w:val="36"/>
          <w:szCs w:val="36"/>
        </w:rPr>
        <w:t xml:space="preserve">ed </w:t>
      </w:r>
      <w:bookmarkStart w:id="2" w:name="_Hlk136692942"/>
      <w:bookmarkEnd w:id="1"/>
      <w:r w:rsidRPr="00F85ACA">
        <w:rPr>
          <w:color w:val="000000" w:themeColor="text1"/>
          <w:sz w:val="36"/>
          <w:szCs w:val="36"/>
        </w:rPr>
        <w:t xml:space="preserve">purine nucleoside phosphorylase from </w:t>
      </w:r>
      <w:r w:rsidRPr="00F85ACA">
        <w:rPr>
          <w:i/>
          <w:iCs/>
          <w:color w:val="000000" w:themeColor="text1"/>
          <w:sz w:val="36"/>
          <w:szCs w:val="36"/>
        </w:rPr>
        <w:t>Brevibacterium acetylicum</w:t>
      </w:r>
      <w:r>
        <w:rPr>
          <w:i/>
          <w:iCs/>
          <w:color w:val="000000" w:themeColor="text1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>in one-pot cascade</w:t>
      </w:r>
    </w:p>
    <w:p w14:paraId="2F7F5F15" w14:textId="77777777" w:rsidR="00CA5D2C" w:rsidRPr="00F85ACA" w:rsidRDefault="00CA5D2C" w:rsidP="00CA5D2C">
      <w:pPr>
        <w:spacing w:line="480" w:lineRule="auto"/>
        <w:jc w:val="center"/>
        <w:rPr>
          <w:color w:val="000000" w:themeColor="text1"/>
        </w:rPr>
      </w:pPr>
    </w:p>
    <w:p w14:paraId="446F63E6" w14:textId="77777777" w:rsidR="00CA5D2C" w:rsidRPr="00F85ACA" w:rsidRDefault="00CA5D2C" w:rsidP="00CA5D2C">
      <w:pPr>
        <w:spacing w:line="480" w:lineRule="auto"/>
        <w:jc w:val="center"/>
        <w:rPr>
          <w:color w:val="000000" w:themeColor="text1"/>
        </w:rPr>
      </w:pPr>
      <w:r w:rsidRPr="00F85ACA">
        <w:rPr>
          <w:color w:val="000000" w:themeColor="text1"/>
        </w:rPr>
        <w:t xml:space="preserve">Lian Xu </w:t>
      </w:r>
      <w:r w:rsidRPr="009C72BA">
        <w:rPr>
          <w:color w:val="000000" w:themeColor="text1"/>
          <w:vertAlign w:val="superscript"/>
        </w:rPr>
        <w:t>1,</w:t>
      </w:r>
      <w:r>
        <w:rPr>
          <w:color w:val="000000" w:themeColor="text1"/>
        </w:rPr>
        <w:t xml:space="preserve"> </w:t>
      </w:r>
      <w:r w:rsidRPr="00F85ACA">
        <w:rPr>
          <w:color w:val="000000" w:themeColor="text1"/>
        </w:rPr>
        <w:t>*, Hui-Min Li</w:t>
      </w:r>
      <w:r>
        <w:rPr>
          <w:color w:val="000000" w:themeColor="text1"/>
        </w:rPr>
        <w:t xml:space="preserve"> </w:t>
      </w:r>
      <w:r w:rsidRPr="009C72BA">
        <w:rPr>
          <w:color w:val="000000" w:themeColor="text1"/>
          <w:vertAlign w:val="superscript"/>
        </w:rPr>
        <w:t>1</w:t>
      </w:r>
      <w:r w:rsidRPr="00F85ACA">
        <w:rPr>
          <w:color w:val="000000" w:themeColor="text1"/>
        </w:rPr>
        <w:t>, Juan Lin *</w:t>
      </w:r>
    </w:p>
    <w:bookmarkEnd w:id="2"/>
    <w:p w14:paraId="00583C09" w14:textId="77777777" w:rsidR="00CA5D2C" w:rsidRPr="00F85ACA" w:rsidRDefault="00CA5D2C" w:rsidP="00CA5D2C">
      <w:pPr>
        <w:spacing w:line="480" w:lineRule="auto"/>
        <w:rPr>
          <w:color w:val="000000" w:themeColor="text1"/>
        </w:rPr>
      </w:pPr>
    </w:p>
    <w:p w14:paraId="5403D1B3" w14:textId="77777777" w:rsidR="00CA5D2C" w:rsidRPr="00F85ACA" w:rsidRDefault="00CA5D2C" w:rsidP="00CA5D2C">
      <w:pPr>
        <w:spacing w:line="480" w:lineRule="auto"/>
        <w:jc w:val="center"/>
        <w:rPr>
          <w:color w:val="000000" w:themeColor="text1"/>
        </w:rPr>
      </w:pPr>
      <w:r w:rsidRPr="00F85ACA">
        <w:rPr>
          <w:color w:val="000000" w:themeColor="text1"/>
        </w:rPr>
        <w:t>College of Biological Science and Engineering, Fuzhou University, Fuzhou, Fujian 350116, China</w:t>
      </w:r>
    </w:p>
    <w:p w14:paraId="3190B538" w14:textId="77777777" w:rsidR="00CA5D2C" w:rsidRPr="00F85ACA" w:rsidRDefault="00CA5D2C" w:rsidP="00CA5D2C">
      <w:pPr>
        <w:spacing w:line="480" w:lineRule="auto"/>
        <w:rPr>
          <w:color w:val="000000" w:themeColor="text1"/>
        </w:rPr>
      </w:pPr>
    </w:p>
    <w:p w14:paraId="1784EA81" w14:textId="77777777" w:rsidR="00CA5D2C" w:rsidRPr="00F85ACA" w:rsidRDefault="00CA5D2C" w:rsidP="00CA5D2C">
      <w:pPr>
        <w:spacing w:line="480" w:lineRule="auto"/>
        <w:rPr>
          <w:color w:val="000000" w:themeColor="text1"/>
        </w:rPr>
      </w:pPr>
    </w:p>
    <w:p w14:paraId="61252370" w14:textId="77777777" w:rsidR="00CA5D2C" w:rsidRPr="00F85ACA" w:rsidRDefault="00CA5D2C" w:rsidP="00CA5D2C">
      <w:pPr>
        <w:spacing w:line="480" w:lineRule="auto"/>
        <w:rPr>
          <w:color w:val="000000" w:themeColor="text1"/>
        </w:rPr>
      </w:pPr>
    </w:p>
    <w:p w14:paraId="68CD71F3" w14:textId="77777777" w:rsidR="00CA5D2C" w:rsidRPr="00F85ACA" w:rsidRDefault="00CA5D2C" w:rsidP="00CA5D2C">
      <w:pPr>
        <w:spacing w:line="480" w:lineRule="auto"/>
        <w:rPr>
          <w:color w:val="000000" w:themeColor="text1"/>
        </w:rPr>
      </w:pPr>
      <w:r w:rsidRPr="00F85ACA">
        <w:rPr>
          <w:color w:val="000000" w:themeColor="text1"/>
        </w:rPr>
        <w:t>* Corresponding author:</w:t>
      </w:r>
    </w:p>
    <w:p w14:paraId="2C99778E" w14:textId="77777777" w:rsidR="00CA5D2C" w:rsidRDefault="00CA5D2C" w:rsidP="00CA5D2C">
      <w:pPr>
        <w:spacing w:line="480" w:lineRule="auto"/>
        <w:rPr>
          <w:color w:val="000000" w:themeColor="text1"/>
        </w:rPr>
      </w:pPr>
      <w:bookmarkStart w:id="3" w:name="_Hlk136692958"/>
      <w:r w:rsidRPr="00F85ACA">
        <w:rPr>
          <w:color w:val="000000" w:themeColor="text1"/>
        </w:rPr>
        <w:t xml:space="preserve">E-mail address: </w:t>
      </w:r>
      <w:hyperlink r:id="rId6" w:history="1">
        <w:r w:rsidRPr="00F85ACA">
          <w:rPr>
            <w:rStyle w:val="ae"/>
            <w:color w:val="000000" w:themeColor="text1"/>
          </w:rPr>
          <w:t>xulian@fzu.edu.cn</w:t>
        </w:r>
      </w:hyperlink>
      <w:r w:rsidRPr="00F85ACA">
        <w:rPr>
          <w:color w:val="000000" w:themeColor="text1"/>
        </w:rPr>
        <w:t xml:space="preserve"> (L. Xu)</w:t>
      </w:r>
      <w:r>
        <w:rPr>
          <w:color w:val="000000" w:themeColor="text1"/>
        </w:rPr>
        <w:t>;</w:t>
      </w:r>
      <w:r w:rsidRPr="00F85ACA">
        <w:rPr>
          <w:color w:val="000000" w:themeColor="text1"/>
        </w:rPr>
        <w:t xml:space="preserve"> </w:t>
      </w:r>
      <w:hyperlink r:id="rId7" w:history="1">
        <w:r w:rsidRPr="00F85ACA">
          <w:rPr>
            <w:rStyle w:val="ae"/>
            <w:color w:val="000000" w:themeColor="text1"/>
          </w:rPr>
          <w:t>ljuan@fzu.edu.cn</w:t>
        </w:r>
      </w:hyperlink>
      <w:r w:rsidRPr="00F85ACA">
        <w:rPr>
          <w:color w:val="000000" w:themeColor="text1"/>
        </w:rPr>
        <w:t xml:space="preserve"> (J. Lin)</w:t>
      </w:r>
    </w:p>
    <w:p w14:paraId="168C5B3B" w14:textId="77777777" w:rsidR="00CA5D2C" w:rsidRPr="009C72BA" w:rsidRDefault="00CA5D2C" w:rsidP="00CA5D2C">
      <w:pPr>
        <w:spacing w:line="360" w:lineRule="auto"/>
        <w:rPr>
          <w:color w:val="000000" w:themeColor="text1"/>
        </w:rPr>
      </w:pPr>
      <w:r w:rsidRPr="009C72BA">
        <w:rPr>
          <w:color w:val="000000" w:themeColor="text1"/>
          <w:vertAlign w:val="superscript"/>
        </w:rPr>
        <w:t>1</w:t>
      </w:r>
      <w:r w:rsidRPr="009C72BA">
        <w:rPr>
          <w:color w:val="000000" w:themeColor="text1"/>
        </w:rPr>
        <w:t>These authors contributed equally to this work.</w:t>
      </w:r>
    </w:p>
    <w:p w14:paraId="21949557" w14:textId="77777777" w:rsidR="00CA5D2C" w:rsidRPr="009C72BA" w:rsidRDefault="00CA5D2C" w:rsidP="00CA5D2C">
      <w:pPr>
        <w:spacing w:line="480" w:lineRule="auto"/>
        <w:rPr>
          <w:color w:val="000000" w:themeColor="text1"/>
        </w:rPr>
      </w:pPr>
    </w:p>
    <w:bookmarkEnd w:id="3"/>
    <w:p w14:paraId="7E7E9693" w14:textId="77777777" w:rsidR="00CA5D2C" w:rsidRDefault="00CA5D2C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14759293" w14:textId="19F59C6C" w:rsidR="009F27C5" w:rsidRPr="009F27C5" w:rsidRDefault="00010C15" w:rsidP="009F27C5">
      <w:pPr>
        <w:autoSpaceDE w:val="0"/>
        <w:adjustRightInd w:val="0"/>
        <w:snapToGrid w:val="0"/>
        <w:spacing w:line="480" w:lineRule="auto"/>
        <w:rPr>
          <w:b/>
          <w:bCs/>
          <w:color w:val="000000" w:themeColor="text1"/>
          <w:lang w:eastAsia="zh-Hans"/>
        </w:rPr>
      </w:pPr>
      <w:r w:rsidRPr="00BF59D7">
        <w:rPr>
          <w:b/>
          <w:bCs/>
        </w:rPr>
        <w:lastRenderedPageBreak/>
        <w:t>Table S1.</w:t>
      </w:r>
      <w:r>
        <w:t xml:space="preserve"> </w:t>
      </w:r>
      <w:r w:rsidR="009F27C5" w:rsidRPr="009B6C5F">
        <w:rPr>
          <w:noProof/>
        </w:rPr>
        <w:t>Primers us</w:t>
      </w:r>
      <w:r w:rsidR="009F27C5" w:rsidRPr="009F27C5">
        <w:rPr>
          <w:noProof/>
        </w:rPr>
        <w:t>ed for</w:t>
      </w:r>
      <w:r w:rsidR="009F27C5" w:rsidRPr="009F27C5">
        <w:rPr>
          <w:color w:val="000000" w:themeColor="text1"/>
        </w:rPr>
        <w:t xml:space="preserve"> Site-specific saturation mutation </w:t>
      </w:r>
      <w:r w:rsidR="009F27C5" w:rsidRPr="009F27C5">
        <w:rPr>
          <w:rFonts w:hint="eastAsia"/>
          <w:color w:val="000000" w:themeColor="text1"/>
        </w:rPr>
        <w:t>of</w:t>
      </w:r>
      <w:r w:rsidR="009F27C5" w:rsidRPr="009F27C5">
        <w:rPr>
          <w:color w:val="000000" w:themeColor="text1"/>
        </w:rPr>
        <w:t xml:space="preserve"> B</w:t>
      </w:r>
      <w:r w:rsidR="009F27C5" w:rsidRPr="009F27C5">
        <w:rPr>
          <w:rFonts w:hint="eastAsia"/>
          <w:color w:val="000000" w:themeColor="text1"/>
        </w:rPr>
        <w:t>a</w:t>
      </w:r>
      <w:r w:rsidR="009F27C5" w:rsidRPr="009F27C5">
        <w:rPr>
          <w:color w:val="000000" w:themeColor="text1"/>
        </w:rPr>
        <w:t>PNP</w:t>
      </w:r>
      <w:r w:rsidR="009F27C5" w:rsidRPr="00F533E8">
        <w:rPr>
          <w:b/>
          <w:bCs/>
          <w:color w:val="000000" w:themeColor="text1"/>
          <w:lang w:eastAsia="zh-Hans"/>
        </w:rPr>
        <w:t xml:space="preserve">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5531"/>
      </w:tblGrid>
      <w:tr w:rsidR="009F27C5" w:rsidRPr="001515C8" w14:paraId="6C6BE757" w14:textId="77777777" w:rsidTr="0032269E">
        <w:trPr>
          <w:trHeight w:val="20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D84C300" w14:textId="77777777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334032">
              <w:rPr>
                <w:noProof/>
                <w:color w:val="000000" w:themeColor="text1"/>
                <w:sz w:val="21"/>
                <w:szCs w:val="21"/>
              </w:rPr>
              <w:t>Primer</w:t>
            </w:r>
          </w:p>
        </w:tc>
        <w:tc>
          <w:tcPr>
            <w:tcW w:w="5531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939E0A4" w14:textId="77777777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334032">
              <w:rPr>
                <w:rFonts w:hint="eastAsia"/>
                <w:noProof/>
                <w:color w:val="000000" w:themeColor="text1"/>
                <w:sz w:val="21"/>
                <w:szCs w:val="21"/>
              </w:rPr>
              <w:t>S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>equence</w:t>
            </w:r>
            <w:r w:rsidRPr="00334032">
              <w:rPr>
                <w:rFonts w:hint="eastAsia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>(5’-3’)</w:t>
            </w:r>
          </w:p>
        </w:tc>
      </w:tr>
      <w:tr w:rsidR="009F27C5" w:rsidRPr="001515C8" w14:paraId="75193CD9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  <w:hideMark/>
          </w:tcPr>
          <w:p w14:paraId="0296E6CD" w14:textId="7C08C6E8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V56X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 </w:t>
            </w:r>
            <w:r w:rsidRPr="00334032">
              <w:rPr>
                <w:rFonts w:hint="eastAsia"/>
                <w:noProof/>
                <w:color w:val="000000" w:themeColor="text1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5531" w:type="dxa"/>
            <w:noWrap/>
            <w:vAlign w:val="center"/>
            <w:hideMark/>
          </w:tcPr>
          <w:p w14:paraId="7220F30D" w14:textId="5C84FF05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AAGCACC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GAAGGACATGCAGGCCAG</w:t>
            </w:r>
          </w:p>
        </w:tc>
      </w:tr>
      <w:tr w:rsidR="009F27C5" w:rsidRPr="001515C8" w14:paraId="5C9E0355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  <w:hideMark/>
          </w:tcPr>
          <w:p w14:paraId="64403CCD" w14:textId="5E177D05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V56X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  <w:hideMark/>
          </w:tcPr>
          <w:p w14:paraId="0F697AF0" w14:textId="1C802856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GTCCTTC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GGTGCTTACCGGGAAATTC</w:t>
            </w:r>
          </w:p>
        </w:tc>
      </w:tr>
      <w:tr w:rsidR="009F27C5" w:rsidRPr="001515C8" w14:paraId="704DDCF7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34F2ABEC" w14:textId="18E83ED4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E57X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 </w:t>
            </w:r>
          </w:p>
        </w:tc>
        <w:tc>
          <w:tcPr>
            <w:tcW w:w="5531" w:type="dxa"/>
            <w:noWrap/>
            <w:vAlign w:val="center"/>
          </w:tcPr>
          <w:p w14:paraId="5CBA409E" w14:textId="6412022D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CACCGTT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GGACATGCAGGCCAGCTGG</w:t>
            </w:r>
          </w:p>
        </w:tc>
      </w:tr>
      <w:tr w:rsidR="009F27C5" w:rsidRPr="001515C8" w14:paraId="1B13A2AC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7622DB53" w14:textId="3698540A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E57X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noProof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5531" w:type="dxa"/>
            <w:noWrap/>
            <w:vAlign w:val="center"/>
          </w:tcPr>
          <w:p w14:paraId="3244F910" w14:textId="7D3F78A6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GCATGTCC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AACGGTGCTTACCGGGAA</w:t>
            </w:r>
          </w:p>
        </w:tc>
      </w:tr>
      <w:tr w:rsidR="009F27C5" w:rsidRPr="001515C8" w14:paraId="64CC0A32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5B545B60" w14:textId="5725FCDF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H59X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 </w:t>
            </w:r>
          </w:p>
        </w:tc>
        <w:tc>
          <w:tcPr>
            <w:tcW w:w="5531" w:type="dxa"/>
            <w:noWrap/>
            <w:vAlign w:val="center"/>
          </w:tcPr>
          <w:p w14:paraId="4E42693C" w14:textId="6D165A12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TGAAGGA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GCAGGCCAGCTGGTTTTTG</w:t>
            </w:r>
          </w:p>
        </w:tc>
      </w:tr>
      <w:tr w:rsidR="009F27C5" w:rsidRPr="001515C8" w14:paraId="5ED6377C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02B0137C" w14:textId="6AA2534F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H59X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37E81E11" w14:textId="6033077D" w:rsidR="009F27C5" w:rsidRPr="00334032" w:rsidRDefault="00C13CD1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C13CD1">
              <w:rPr>
                <w:noProof/>
                <w:color w:val="000000" w:themeColor="text1"/>
                <w:sz w:val="21"/>
                <w:szCs w:val="21"/>
              </w:rPr>
              <w:t>GGCCTGC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C13CD1">
              <w:rPr>
                <w:noProof/>
                <w:color w:val="000000" w:themeColor="text1"/>
                <w:sz w:val="21"/>
                <w:szCs w:val="21"/>
              </w:rPr>
              <w:t>TCCTTCAACGGTGCTTAC</w:t>
            </w:r>
          </w:p>
        </w:tc>
      </w:tr>
      <w:tr w:rsidR="009F27C5" w:rsidRPr="001515C8" w14:paraId="3B368C4D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C150039" w14:textId="7B6B2422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Y83X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 </w:t>
            </w:r>
          </w:p>
        </w:tc>
        <w:tc>
          <w:tcPr>
            <w:tcW w:w="5531" w:type="dxa"/>
            <w:noWrap/>
            <w:vAlign w:val="center"/>
          </w:tcPr>
          <w:p w14:paraId="3CB65DBA" w14:textId="439B3A40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TCATTTC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GAAGGTTATAGCATGGACATG</w:t>
            </w:r>
          </w:p>
        </w:tc>
      </w:tr>
      <w:tr w:rsidR="009F27C5" w:rsidRPr="001515C8" w14:paraId="30042A6B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36B136BF" w14:textId="7AC20AE5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Y83X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478E0FE2" w14:textId="48CC6356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AACCTTC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GAAATGAAAACGGCCTTGC</w:t>
            </w:r>
          </w:p>
        </w:tc>
      </w:tr>
      <w:tr w:rsidR="009F27C5" w:rsidRPr="001515C8" w14:paraId="215B28E4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ADC1221" w14:textId="607BDC61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A111X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 </w:t>
            </w:r>
          </w:p>
        </w:tc>
        <w:tc>
          <w:tcPr>
            <w:tcW w:w="5531" w:type="dxa"/>
            <w:noWrap/>
            <w:vAlign w:val="center"/>
          </w:tcPr>
          <w:p w14:paraId="57B04BDC" w14:textId="6575C768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TACAAAT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GCAGGTGCATGTAATGAAG</w:t>
            </w:r>
          </w:p>
        </w:tc>
      </w:tr>
      <w:tr w:rsidR="009F27C5" w:rsidRPr="001515C8" w14:paraId="3CC2C8B3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413C70DE" w14:textId="58E9DA98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A111X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46C2DDC6" w14:textId="45C839E3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CACCTGC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ATTTGTAACAATCAGCGT</w:t>
            </w:r>
          </w:p>
        </w:tc>
      </w:tr>
      <w:tr w:rsidR="009F27C5" w:rsidRPr="001515C8" w14:paraId="54BECD06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179A57B7" w14:textId="3712430A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P188X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1723D569" w14:textId="732D39CE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TACCGGT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ACCTATGAAACCCCGGCA</w:t>
            </w:r>
          </w:p>
        </w:tc>
      </w:tr>
      <w:tr w:rsidR="009F27C5" w:rsidRPr="001515C8" w14:paraId="59A17CF9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36CC3BA4" w14:textId="7017C5C6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P188X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5418E1F6" w14:textId="2F4280CF" w:rsidR="009F27C5" w:rsidRPr="00334032" w:rsidRDefault="00754E76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754E76">
              <w:rPr>
                <w:noProof/>
                <w:color w:val="000000" w:themeColor="text1"/>
                <w:sz w:val="21"/>
                <w:szCs w:val="21"/>
              </w:rPr>
              <w:t>CATAGGT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754E76">
              <w:rPr>
                <w:noProof/>
                <w:color w:val="000000" w:themeColor="text1"/>
                <w:sz w:val="21"/>
                <w:szCs w:val="21"/>
              </w:rPr>
              <w:t>ACCGGTATTACCAAAATAAA</w:t>
            </w:r>
          </w:p>
        </w:tc>
      </w:tr>
      <w:tr w:rsidR="009F27C5" w:rsidRPr="001515C8" w14:paraId="7EAD905B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34437CC" w14:textId="7D38FCEF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T189X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0B1D50B3" w14:textId="2FC35F90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CGGTCCG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TATGAAACCCCGGCAGAA</w:t>
            </w:r>
          </w:p>
        </w:tc>
      </w:tr>
      <w:tr w:rsidR="009F27C5" w:rsidRPr="001515C8" w14:paraId="7707437D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6387EF23" w14:textId="0B7C8F82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T189X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70EE0A1F" w14:textId="0DE5499C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TTTCATA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CGGACCGGTATTACCAAAAT</w:t>
            </w:r>
          </w:p>
        </w:tc>
      </w:tr>
      <w:tr w:rsidR="009F27C5" w:rsidRPr="001515C8" w14:paraId="01FEB1E9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6CB518E7" w14:textId="77EBA13F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Y190X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7A8957EA" w14:textId="59A5554B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TCCGACC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GAAACCCCGGCAGAAGTT</w:t>
            </w:r>
          </w:p>
        </w:tc>
      </w:tr>
      <w:tr w:rsidR="009F27C5" w:rsidRPr="001515C8" w14:paraId="382118F6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2FBDB8A" w14:textId="6DB5B86D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Y190X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3321F0D6" w14:textId="5F90056A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GGGTTTC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GGTCGGACCGGTATTACC</w:t>
            </w:r>
          </w:p>
        </w:tc>
      </w:tr>
      <w:tr w:rsidR="009F27C5" w:rsidRPr="001515C8" w14:paraId="63C34FCA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1085C753" w14:textId="427C3468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L243X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773C6A34" w14:textId="492E08CC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TCAGCCG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CATCATGATGAAGTTATT</w:t>
            </w:r>
          </w:p>
        </w:tc>
      </w:tr>
      <w:tr w:rsidR="009F27C5" w:rsidRPr="001515C8" w14:paraId="6D022E42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56D8DECF" w14:textId="66E64627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L243X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58E890A7" w14:textId="5B2F86C0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CATGATG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CGGCTGATCCAGAATACC</w:t>
            </w:r>
          </w:p>
        </w:tc>
      </w:tr>
      <w:tr w:rsidR="009F27C5" w:rsidRPr="001515C8" w14:paraId="5D52580E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07B580C8" w14:textId="65A65671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H244X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591A3439" w14:textId="059D2F9A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GCCGCTG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CATGATGAAGTTATTGAA</w:t>
            </w:r>
          </w:p>
        </w:tc>
      </w:tr>
      <w:tr w:rsidR="009F27C5" w:rsidRPr="001515C8" w14:paraId="778EE04E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3B08F9C3" w14:textId="42426B75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H244X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62627E29" w14:textId="2B12F751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CATCATG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CAGCGGCTGATCCAGAAT</w:t>
            </w:r>
          </w:p>
        </w:tc>
      </w:tr>
      <w:tr w:rsidR="009F27C5" w:rsidRPr="001515C8" w14:paraId="6A56FDA1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3F400261" w14:textId="6C0D4A49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H245X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15A80866" w14:textId="79AD9472" w:rsidR="009F27C5" w:rsidRPr="00334032" w:rsidRDefault="00D0314A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D0314A">
              <w:rPr>
                <w:noProof/>
                <w:color w:val="000000" w:themeColor="text1"/>
                <w:sz w:val="21"/>
                <w:szCs w:val="21"/>
              </w:rPr>
              <w:t>GCTGCAT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D0314A">
              <w:rPr>
                <w:noProof/>
                <w:color w:val="000000" w:themeColor="text1"/>
                <w:sz w:val="21"/>
                <w:szCs w:val="21"/>
              </w:rPr>
              <w:t>GATGAAGTTATTGAAACCACC</w:t>
            </w:r>
          </w:p>
        </w:tc>
      </w:tr>
      <w:tr w:rsidR="009F27C5" w:rsidRPr="001515C8" w14:paraId="595EE62F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64CFBC1" w14:textId="033A2FB3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H245X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7262F506" w14:textId="6269BB19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CTTCATC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ATGCAGCGGCTGATCCAG</w:t>
            </w:r>
          </w:p>
        </w:tc>
      </w:tr>
      <w:tr w:rsidR="009F27C5" w:rsidRPr="001515C8" w14:paraId="4113B729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8B16E6B" w14:textId="6A6D0A62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D246X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39E5D471" w14:textId="15459A60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GCATCAT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GAAGTTATTGAAACCACCGAA</w:t>
            </w:r>
          </w:p>
        </w:tc>
      </w:tr>
      <w:tr w:rsidR="009F27C5" w:rsidRPr="001515C8" w14:paraId="671B8140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C667E02" w14:textId="314C7BBE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D246X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72FCCB98" w14:textId="0A20AEB3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TAACTTC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ATGATGCAGCGGCTGATC</w:t>
            </w:r>
          </w:p>
        </w:tc>
      </w:tr>
      <w:tr w:rsidR="009F27C5" w:rsidRPr="001515C8" w14:paraId="2EBA7180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253A57FB" w14:textId="489B6D9F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V248X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4A4E08F5" w14:textId="60DEDCA7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TGATGAA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ATTGAAACCACCGAACGTGTT</w:t>
            </w:r>
          </w:p>
        </w:tc>
      </w:tr>
      <w:tr w:rsidR="009F27C5" w:rsidRPr="001515C8" w14:paraId="650BA3F2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41A114D1" w14:textId="7BC8E22B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</w:rPr>
              <w:t>V248X</w:t>
            </w:r>
            <w:r w:rsidRPr="00334032">
              <w:rPr>
                <w:noProof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5531" w:type="dxa"/>
            <w:noWrap/>
            <w:vAlign w:val="center"/>
          </w:tcPr>
          <w:p w14:paraId="5BA85D2E" w14:textId="7D716F46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TTTCAAT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TTCATCATGATGCAGCGGCTG</w:t>
            </w:r>
          </w:p>
        </w:tc>
      </w:tr>
      <w:tr w:rsidR="009F27C5" w:rsidRPr="001515C8" w14:paraId="087EC635" w14:textId="77777777" w:rsidTr="0032269E">
        <w:trPr>
          <w:trHeight w:val="20"/>
          <w:jc w:val="center"/>
        </w:trPr>
        <w:tc>
          <w:tcPr>
            <w:tcW w:w="2775" w:type="dxa"/>
            <w:noWrap/>
            <w:vAlign w:val="center"/>
          </w:tcPr>
          <w:p w14:paraId="0A9D6CE2" w14:textId="3B9F2F42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noProof/>
                <w:color w:val="000000" w:themeColor="text1"/>
                <w:sz w:val="21"/>
                <w:szCs w:val="21"/>
                <w:lang w:eastAsia="zh-CN"/>
              </w:rPr>
              <w:t>I249X</w:t>
            </w:r>
            <w:r w:rsidRPr="00334032">
              <w:rPr>
                <w:noProof/>
                <w:color w:val="000000" w:themeColor="text1"/>
                <w:sz w:val="21"/>
                <w:szCs w:val="21"/>
                <w:lang w:eastAsia="zh-CN"/>
              </w:rPr>
              <w:t xml:space="preserve"> F</w:t>
            </w:r>
          </w:p>
        </w:tc>
        <w:tc>
          <w:tcPr>
            <w:tcW w:w="5531" w:type="dxa"/>
            <w:noWrap/>
            <w:vAlign w:val="center"/>
          </w:tcPr>
          <w:p w14:paraId="5466D824" w14:textId="6873B662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TGAAGTT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nnk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GAAACCACCGAACGTGTT</w:t>
            </w:r>
          </w:p>
        </w:tc>
      </w:tr>
      <w:tr w:rsidR="009F27C5" w:rsidRPr="001515C8" w14:paraId="680F4F8E" w14:textId="77777777" w:rsidTr="004647D2">
        <w:trPr>
          <w:trHeight w:val="20"/>
          <w:jc w:val="center"/>
        </w:trPr>
        <w:tc>
          <w:tcPr>
            <w:tcW w:w="2775" w:type="dxa"/>
            <w:tcBorders>
              <w:bottom w:val="single" w:sz="12" w:space="0" w:color="auto"/>
            </w:tcBorders>
            <w:noWrap/>
            <w:vAlign w:val="center"/>
          </w:tcPr>
          <w:p w14:paraId="02868CAA" w14:textId="331FC7F5" w:rsidR="009F27C5" w:rsidRPr="00334032" w:rsidRDefault="009F27C5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1"/>
                <w:szCs w:val="21"/>
                <w:lang w:eastAsia="zh-CN"/>
              </w:rPr>
              <w:t>I249X</w:t>
            </w:r>
            <w:r w:rsidRPr="00334032">
              <w:rPr>
                <w:noProof/>
                <w:color w:val="000000" w:themeColor="text1"/>
                <w:sz w:val="21"/>
                <w:szCs w:val="21"/>
                <w:lang w:eastAsia="zh-CN"/>
              </w:rPr>
              <w:t xml:space="preserve"> R</w:t>
            </w:r>
          </w:p>
        </w:tc>
        <w:tc>
          <w:tcPr>
            <w:tcW w:w="5531" w:type="dxa"/>
            <w:tcBorders>
              <w:bottom w:val="single" w:sz="12" w:space="0" w:color="auto"/>
            </w:tcBorders>
            <w:noWrap/>
            <w:vAlign w:val="center"/>
          </w:tcPr>
          <w:p w14:paraId="7ECF0C14" w14:textId="39AD142E" w:rsidR="009F27C5" w:rsidRPr="00334032" w:rsidRDefault="00AE0E27" w:rsidP="0032269E">
            <w:pPr>
              <w:pStyle w:val="TCTableBody"/>
              <w:spacing w:after="0"/>
              <w:rPr>
                <w:noProof/>
                <w:color w:val="000000" w:themeColor="text1"/>
                <w:sz w:val="21"/>
                <w:szCs w:val="21"/>
              </w:rPr>
            </w:pPr>
            <w:r w:rsidRPr="00AE0E27">
              <w:rPr>
                <w:noProof/>
                <w:color w:val="000000" w:themeColor="text1"/>
                <w:sz w:val="21"/>
                <w:szCs w:val="21"/>
              </w:rPr>
              <w:t>TGGTTTC</w:t>
            </w:r>
            <w:r>
              <w:rPr>
                <w:rFonts w:hint="eastAsia"/>
                <w:noProof/>
                <w:color w:val="000000" w:themeColor="text1"/>
                <w:sz w:val="21"/>
                <w:szCs w:val="21"/>
                <w:lang w:eastAsia="zh-CN"/>
              </w:rPr>
              <w:t>mnn</w:t>
            </w:r>
            <w:r w:rsidRPr="00AE0E27">
              <w:rPr>
                <w:noProof/>
                <w:color w:val="000000" w:themeColor="text1"/>
                <w:sz w:val="21"/>
                <w:szCs w:val="21"/>
              </w:rPr>
              <w:t>AACTTCATCATGATGCAGCGG</w:t>
            </w:r>
          </w:p>
        </w:tc>
      </w:tr>
    </w:tbl>
    <w:p w14:paraId="7D138053" w14:textId="77777777" w:rsidR="009F27C5" w:rsidRPr="0013077B" w:rsidRDefault="009F27C5" w:rsidP="009F27C5">
      <w:pPr>
        <w:autoSpaceDE w:val="0"/>
        <w:autoSpaceDN w:val="0"/>
        <w:adjustRightInd w:val="0"/>
        <w:spacing w:line="480" w:lineRule="auto"/>
        <w:rPr>
          <w:kern w:val="0"/>
        </w:rPr>
      </w:pPr>
      <w:r w:rsidRPr="001515C8">
        <w:rPr>
          <w:rFonts w:hint="eastAsia"/>
          <w:kern w:val="0"/>
          <w:vertAlign w:val="superscript"/>
        </w:rPr>
        <w:t>a</w:t>
      </w:r>
      <w:r>
        <w:rPr>
          <w:rFonts w:hint="eastAsia"/>
          <w:kern w:val="0"/>
        </w:rPr>
        <w:t>:</w:t>
      </w:r>
      <w:r w:rsidRPr="0013077B">
        <w:rPr>
          <w:kern w:val="0"/>
        </w:rPr>
        <w:t xml:space="preserve"> the replacement nucleotide sequences were shown in lower case text.</w:t>
      </w:r>
    </w:p>
    <w:p w14:paraId="702EECE8" w14:textId="4B81D0EB" w:rsidR="006065C8" w:rsidRDefault="006065C8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70142930" w14:textId="230ADF06" w:rsidR="006065C8" w:rsidRPr="009F27C5" w:rsidRDefault="006065C8" w:rsidP="006065C8">
      <w:pPr>
        <w:autoSpaceDE w:val="0"/>
        <w:adjustRightInd w:val="0"/>
        <w:snapToGrid w:val="0"/>
        <w:spacing w:line="480" w:lineRule="auto"/>
        <w:rPr>
          <w:b/>
          <w:bCs/>
          <w:color w:val="000000" w:themeColor="text1"/>
          <w:lang w:eastAsia="zh-Hans"/>
        </w:rPr>
      </w:pPr>
      <w:r w:rsidRPr="00BF59D7">
        <w:rPr>
          <w:b/>
          <w:bCs/>
        </w:rPr>
        <w:lastRenderedPageBreak/>
        <w:t>Table S</w:t>
      </w:r>
      <w:r>
        <w:rPr>
          <w:b/>
          <w:bCs/>
        </w:rPr>
        <w:t>2</w:t>
      </w:r>
      <w:r w:rsidRPr="00BF59D7">
        <w:rPr>
          <w:b/>
          <w:bCs/>
        </w:rPr>
        <w:t>.</w:t>
      </w:r>
      <w:r>
        <w:t xml:space="preserve"> </w:t>
      </w:r>
      <w:r>
        <w:rPr>
          <w:noProof/>
        </w:rPr>
        <w:t xml:space="preserve">DNA </w:t>
      </w:r>
      <w:r>
        <w:rPr>
          <w:rFonts w:hint="eastAsia"/>
          <w:noProof/>
        </w:rPr>
        <w:t>sequence</w:t>
      </w:r>
      <w:r>
        <w:rPr>
          <w:noProof/>
        </w:rPr>
        <w:t xml:space="preserve"> </w:t>
      </w:r>
      <w:r>
        <w:rPr>
          <w:rFonts w:hint="eastAsia"/>
          <w:noProof/>
        </w:rPr>
        <w:t>of</w:t>
      </w:r>
      <w:r w:rsidRPr="009F27C5">
        <w:rPr>
          <w:color w:val="000000" w:themeColor="text1"/>
        </w:rPr>
        <w:t xml:space="preserve"> B</w:t>
      </w:r>
      <w:r w:rsidRPr="009F27C5">
        <w:rPr>
          <w:rFonts w:hint="eastAsia"/>
          <w:color w:val="000000" w:themeColor="text1"/>
        </w:rPr>
        <w:t>a</w:t>
      </w:r>
      <w:r w:rsidRPr="009F27C5">
        <w:rPr>
          <w:color w:val="000000" w:themeColor="text1"/>
        </w:rPr>
        <w:t>PNP</w:t>
      </w:r>
      <w:r w:rsidRPr="00F533E8">
        <w:rPr>
          <w:b/>
          <w:bCs/>
          <w:color w:val="000000" w:themeColor="text1"/>
          <w:lang w:eastAsia="zh-Han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065C8" w14:paraId="5A51AB8C" w14:textId="77777777" w:rsidTr="006065C8">
        <w:tc>
          <w:tcPr>
            <w:tcW w:w="8296" w:type="dxa"/>
          </w:tcPr>
          <w:p w14:paraId="28AEF09E" w14:textId="645ABFC2" w:rsidR="006065C8" w:rsidRPr="006065C8" w:rsidRDefault="006065C8" w:rsidP="006065C8">
            <w:pPr>
              <w:jc w:val="left"/>
              <w:rPr>
                <w:b/>
                <w:sz w:val="22"/>
              </w:rPr>
            </w:pPr>
            <w:r w:rsidRPr="003E5C90">
              <w:rPr>
                <w:sz w:val="20"/>
              </w:rPr>
              <w:t>ATGACCGTTAACTGGAACGAAACCCGCAGCTTTCTGGAAAGCAAAATGCAGGCCAAACCGGAAATTGGTCTGATTCTGGGTAGCGGTCTGGGTGTGCTGGCCGACGAAATTGAGAATCCGATCGCAATCCCGTACCATGAAATTCCGAATTTCCCGGTAAGCACCGTTGAAGGACATGCAGGCCAGCTGGTTTTTGGGACGCTGGAAGGGAAACAAGTTGTTGCAATGCAAGGCCGTTTTCATTTCTATGAAGGTTATAGCATGGACATGGTTACCTTTCCGGTGCGTGTTATGAAAGCGATTGGTGTTGAAACGCTGATTGTTACAAATGCAGCAGGTGCATGTAATGAAGCATTTGAACCGGGTGATCTGATGCTGATTACCGACCATATTAATTTTTTCGGCACCAACCCGCTGATTGGAAAAAATGTTGATGAAATGGGTCCGCGTTTTCCGGATATGAGCAAACCGTATGATGCAGAACTGCTGCGTCTGGCACAGGAAACCGCAGATGAACTGGGTATTCGTGTTCGTCAGGGTGTTTATTTTGGTAATACCGGTCCGACCTATGAAACCCCGGCAGAAGTTAAAATGGCACGTATGCTGGGTGGTGATGTTGTTGGTATGAGCACCGTTCCGGAAGTTATTGTTGCACGTCATAGCGATATGCGTGTTCTGGGTATTAGCTGTGTTAGCAATATGGCAGCAGGTATTCTGGATCAGCCGCTGCATCATGATGAAGTTATTGAAACCACCGAACGTGTTCGTGCACATTTTCTGAGCCTGGTTCGTGGTAGCATTAAAAAAATGTAA</w:t>
            </w:r>
          </w:p>
        </w:tc>
      </w:tr>
    </w:tbl>
    <w:p w14:paraId="4E38B212" w14:textId="77777777" w:rsidR="009F27C5" w:rsidRPr="006065C8" w:rsidRDefault="009F27C5" w:rsidP="009F27C5">
      <w:pPr>
        <w:widowControl/>
        <w:spacing w:line="480" w:lineRule="auto"/>
        <w:rPr>
          <w:kern w:val="0"/>
        </w:rPr>
      </w:pPr>
    </w:p>
    <w:p w14:paraId="36A36E73" w14:textId="77777777" w:rsidR="00BF59D7" w:rsidRPr="009F27C5" w:rsidRDefault="00BF59D7" w:rsidP="005E193E">
      <w:pPr>
        <w:jc w:val="center"/>
      </w:pPr>
    </w:p>
    <w:p w14:paraId="6C2C39E3" w14:textId="2F95A9A3" w:rsidR="00BF59D7" w:rsidRPr="00D0314A" w:rsidRDefault="00BF59D7" w:rsidP="00D0314A">
      <w:pPr>
        <w:widowControl/>
        <w:jc w:val="left"/>
        <w:rPr>
          <w:rStyle w:val="fontstyle01"/>
          <w:i w:val="0"/>
          <w:iCs w:val="0"/>
        </w:rPr>
      </w:pPr>
      <w:r>
        <w:br w:type="page"/>
      </w:r>
    </w:p>
    <w:p w14:paraId="1542AD53" w14:textId="7178C61C" w:rsidR="00952BFD" w:rsidRPr="00D0314A" w:rsidRDefault="002A4E87" w:rsidP="00D0314A">
      <w:pPr>
        <w:widowControl/>
        <w:jc w:val="left"/>
        <w:rPr>
          <w:rStyle w:val="fontstyle01"/>
          <w:b/>
          <w:bCs/>
          <w:i w:val="0"/>
          <w:iCs w:val="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168FD926" wp14:editId="2CA8A0E0">
            <wp:extent cx="5274310" cy="1769745"/>
            <wp:effectExtent l="0" t="0" r="2540" b="1905"/>
            <wp:docPr id="596866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FCED" w14:textId="77777777" w:rsidR="00CA5D2C" w:rsidRDefault="003A3DDE" w:rsidP="002A4E87">
      <w:pPr>
        <w:spacing w:line="480" w:lineRule="auto"/>
        <w:rPr>
          <w:color w:val="000000" w:themeColor="text1"/>
          <w:kern w:val="0"/>
        </w:rPr>
      </w:pPr>
      <w:bookmarkStart w:id="4" w:name="OLE_LINK1"/>
      <w:bookmarkStart w:id="5" w:name="OLE_LINK2"/>
      <w:r w:rsidRPr="00BF59D7">
        <w:rPr>
          <w:rStyle w:val="fontstyle01"/>
          <w:b/>
          <w:bCs/>
          <w:i w:val="0"/>
          <w:iCs w:val="0"/>
        </w:rPr>
        <w:t>Figure S1.</w:t>
      </w:r>
      <w:r>
        <w:rPr>
          <w:rStyle w:val="fontstyle01"/>
          <w:i w:val="0"/>
          <w:iCs w:val="0"/>
        </w:rPr>
        <w:t xml:space="preserve"> </w:t>
      </w:r>
      <w:bookmarkEnd w:id="4"/>
      <w:r w:rsidR="002A4E87">
        <w:rPr>
          <w:color w:val="000000" w:themeColor="text1"/>
          <w:kern w:val="0"/>
        </w:rPr>
        <w:t>L</w:t>
      </w:r>
      <w:r w:rsidR="002A4E87" w:rsidRPr="00F85ACA">
        <w:rPr>
          <w:color w:val="000000" w:themeColor="text1"/>
          <w:kern w:val="0"/>
        </w:rPr>
        <w:t>iquid chromatography-mass spectrometry (LC-MS)</w:t>
      </w:r>
      <w:r w:rsidR="002A4E87">
        <w:rPr>
          <w:color w:val="000000" w:themeColor="text1"/>
          <w:kern w:val="0"/>
        </w:rPr>
        <w:t xml:space="preserve"> analyzed </w:t>
      </w:r>
      <w:r w:rsidR="002A4E87">
        <w:rPr>
          <w:color w:val="000000" w:themeColor="text1"/>
        </w:rPr>
        <w:t>the reaction buffer</w:t>
      </w:r>
      <w:r w:rsidR="002A4E87">
        <w:rPr>
          <w:rFonts w:hint="eastAsia"/>
          <w:color w:val="000000" w:themeColor="text1"/>
          <w:kern w:val="0"/>
        </w:rPr>
        <w:t>.</w:t>
      </w:r>
      <w:r w:rsidR="002A4E87">
        <w:rPr>
          <w:color w:val="000000" w:themeColor="text1"/>
          <w:kern w:val="0"/>
        </w:rPr>
        <w:t xml:space="preserve"> A </w:t>
      </w:r>
      <w:r w:rsidR="002A4E87" w:rsidRPr="00F85ACA">
        <w:rPr>
          <w:color w:val="000000" w:themeColor="text1"/>
          <w:kern w:val="0"/>
        </w:rPr>
        <w:t>m/z ratio of 268 in positive ion mode</w:t>
      </w:r>
      <w:r w:rsidR="002A4E87">
        <w:rPr>
          <w:color w:val="000000" w:themeColor="text1"/>
          <w:kern w:val="0"/>
        </w:rPr>
        <w:t xml:space="preserve"> could be detected by LC-MS</w:t>
      </w:r>
      <w:r w:rsidR="002A4E87" w:rsidRPr="00F85ACA">
        <w:rPr>
          <w:rFonts w:hint="eastAsia"/>
          <w:color w:val="000000" w:themeColor="text1"/>
          <w:kern w:val="0"/>
        </w:rPr>
        <w:t>,</w:t>
      </w:r>
      <w:r w:rsidR="002A4E87" w:rsidRPr="00F85ACA">
        <w:rPr>
          <w:color w:val="000000" w:themeColor="text1"/>
          <w:kern w:val="0"/>
        </w:rPr>
        <w:t xml:space="preserve"> which was consistent with the molecular weight of </w:t>
      </w:r>
      <w:r w:rsidR="002A4E87" w:rsidRPr="00F85ACA">
        <w:rPr>
          <w:color w:val="000000" w:themeColor="text1"/>
        </w:rPr>
        <w:t>2'-deoxyguanosine</w:t>
      </w:r>
      <w:r w:rsidR="002A4E87">
        <w:rPr>
          <w:color w:val="000000" w:themeColor="text1"/>
        </w:rPr>
        <w:t xml:space="preserve"> (267.10)</w:t>
      </w:r>
      <w:r w:rsidR="002A4E87" w:rsidRPr="00F85ACA">
        <w:rPr>
          <w:color w:val="000000" w:themeColor="text1"/>
          <w:kern w:val="0"/>
        </w:rPr>
        <w:t xml:space="preserve">. </w:t>
      </w:r>
    </w:p>
    <w:bookmarkEnd w:id="5"/>
    <w:p w14:paraId="46166DEA" w14:textId="77777777" w:rsidR="00CA5D2C" w:rsidRDefault="00CA5D2C">
      <w:pPr>
        <w:widowControl/>
        <w:jc w:val="left"/>
        <w:rPr>
          <w:color w:val="000000" w:themeColor="text1"/>
          <w:kern w:val="0"/>
        </w:rPr>
      </w:pPr>
      <w:r>
        <w:rPr>
          <w:color w:val="000000" w:themeColor="text1"/>
          <w:kern w:val="0"/>
        </w:rPr>
        <w:br w:type="page"/>
      </w:r>
    </w:p>
    <w:p w14:paraId="2D89E364" w14:textId="77777777" w:rsidR="00CA5D2C" w:rsidRDefault="00CA5D2C" w:rsidP="00CA5D2C">
      <w:pPr>
        <w:spacing w:line="480" w:lineRule="auto"/>
        <w:jc w:val="center"/>
        <w:rPr>
          <w:rStyle w:val="fontstyle01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1C6BA7C8" wp14:editId="79D11B6D">
            <wp:extent cx="3998215" cy="5892866"/>
            <wp:effectExtent l="0" t="0" r="2540" b="0"/>
            <wp:docPr id="144790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253" cy="589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314C" w14:textId="3F9F8636" w:rsidR="00CA5D2C" w:rsidRPr="00DA38B0" w:rsidRDefault="00CA5D2C" w:rsidP="00DA38B0">
      <w:pPr>
        <w:autoSpaceDE w:val="0"/>
        <w:autoSpaceDN w:val="0"/>
        <w:adjustRightInd w:val="0"/>
        <w:spacing w:line="480" w:lineRule="auto"/>
        <w:jc w:val="left"/>
        <w:rPr>
          <w:kern w:val="0"/>
        </w:rPr>
      </w:pPr>
      <w:r w:rsidRPr="00BF59D7">
        <w:rPr>
          <w:rStyle w:val="fontstyle01"/>
          <w:b/>
          <w:bCs/>
          <w:i w:val="0"/>
          <w:iCs w:val="0"/>
        </w:rPr>
        <w:t>Figure S</w:t>
      </w:r>
      <w:r>
        <w:rPr>
          <w:rStyle w:val="fontstyle01"/>
          <w:b/>
          <w:bCs/>
          <w:i w:val="0"/>
          <w:iCs w:val="0"/>
        </w:rPr>
        <w:t>2</w:t>
      </w:r>
      <w:r w:rsidRPr="00BF59D7">
        <w:rPr>
          <w:rStyle w:val="fontstyle01"/>
          <w:b/>
          <w:bCs/>
          <w:i w:val="0"/>
          <w:iCs w:val="0"/>
        </w:rPr>
        <w:t>.</w:t>
      </w:r>
      <w:r w:rsidRPr="00DA38B0">
        <w:rPr>
          <w:rStyle w:val="fontstyle01"/>
          <w:i w:val="0"/>
          <w:iCs w:val="0"/>
        </w:rPr>
        <w:t xml:space="preserve"> </w:t>
      </w:r>
      <w:r w:rsidR="00DA38B0" w:rsidRPr="00DA38B0">
        <w:rPr>
          <w:kern w:val="0"/>
        </w:rPr>
        <w:t>Sequence conservatism analysis of</w:t>
      </w:r>
      <w:r w:rsidR="00DA38B0">
        <w:rPr>
          <w:kern w:val="0"/>
        </w:rPr>
        <w:t xml:space="preserve"> B</w:t>
      </w:r>
      <w:r w:rsidR="00DA38B0">
        <w:rPr>
          <w:rFonts w:hint="eastAsia"/>
          <w:kern w:val="0"/>
        </w:rPr>
        <w:t>aPNP</w:t>
      </w:r>
      <w:r w:rsidR="00DA38B0">
        <w:rPr>
          <w:kern w:val="0"/>
        </w:rPr>
        <w:t>.</w:t>
      </w:r>
      <w:r w:rsidR="00DA38B0" w:rsidRPr="00DA38B0">
        <w:rPr>
          <w:kern w:val="0"/>
        </w:rPr>
        <w:t xml:space="preserve"> </w:t>
      </w:r>
      <w:r w:rsidR="00DA38B0">
        <w:rPr>
          <w:kern w:val="0"/>
        </w:rPr>
        <w:t>Residues G27, S28, H81 and M209</w:t>
      </w:r>
      <w:r w:rsidR="00DA38B0" w:rsidRPr="00DA38B0">
        <w:rPr>
          <w:kern w:val="0"/>
        </w:rPr>
        <w:t xml:space="preserve"> were highly</w:t>
      </w:r>
      <w:r w:rsidR="00DA38B0">
        <w:rPr>
          <w:rFonts w:hint="eastAsia"/>
          <w:kern w:val="0"/>
        </w:rPr>
        <w:t xml:space="preserve"> </w:t>
      </w:r>
      <w:r w:rsidR="00DA38B0" w:rsidRPr="00DA38B0">
        <w:rPr>
          <w:kern w:val="0"/>
        </w:rPr>
        <w:t>conserved</w:t>
      </w:r>
      <w:r w:rsidR="00DA38B0">
        <w:rPr>
          <w:rFonts w:hint="eastAsia"/>
          <w:kern w:val="0"/>
        </w:rPr>
        <w:t>.</w:t>
      </w:r>
    </w:p>
    <w:p w14:paraId="11BB45BE" w14:textId="7B95667E" w:rsidR="00BF59D7" w:rsidRDefault="00BF59D7" w:rsidP="00CA5D2C">
      <w:pPr>
        <w:spacing w:line="480" w:lineRule="auto"/>
        <w:jc w:val="center"/>
        <w:rPr>
          <w:rStyle w:val="fontstyle01"/>
          <w:i w:val="0"/>
          <w:iCs w:val="0"/>
        </w:rPr>
      </w:pPr>
      <w:r>
        <w:rPr>
          <w:rStyle w:val="fontstyle01"/>
          <w:i w:val="0"/>
          <w:iCs w:val="0"/>
        </w:rPr>
        <w:br w:type="page"/>
      </w:r>
    </w:p>
    <w:p w14:paraId="080FD85A" w14:textId="31119F1F" w:rsidR="00981C1E" w:rsidRDefault="00BC69B9" w:rsidP="00981C1E">
      <w:pPr>
        <w:rPr>
          <w:rStyle w:val="fontstyle01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5B498EE2" wp14:editId="05279C09">
            <wp:extent cx="5274310" cy="2007235"/>
            <wp:effectExtent l="0" t="0" r="2540" b="0"/>
            <wp:docPr id="17268953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12A7F" w14:textId="6BBE8668" w:rsidR="00A7594F" w:rsidRPr="00BC69B9" w:rsidRDefault="00981C1E" w:rsidP="00BC69B9">
      <w:pPr>
        <w:spacing w:line="480" w:lineRule="auto"/>
        <w:rPr>
          <w:color w:val="000000" w:themeColor="text1"/>
        </w:rPr>
      </w:pPr>
      <w:r w:rsidRPr="00BF59D7">
        <w:rPr>
          <w:rStyle w:val="fontstyle01"/>
          <w:b/>
          <w:bCs/>
          <w:i w:val="0"/>
          <w:iCs w:val="0"/>
        </w:rPr>
        <w:t>Figure S</w:t>
      </w:r>
      <w:r w:rsidR="00CA5D2C">
        <w:rPr>
          <w:rStyle w:val="fontstyle01"/>
          <w:b/>
          <w:bCs/>
          <w:i w:val="0"/>
          <w:iCs w:val="0"/>
        </w:rPr>
        <w:t>3</w:t>
      </w:r>
      <w:r w:rsidRPr="00BF59D7">
        <w:rPr>
          <w:rStyle w:val="fontstyle01"/>
          <w:b/>
          <w:bCs/>
          <w:i w:val="0"/>
          <w:iCs w:val="0"/>
        </w:rPr>
        <w:t>.</w:t>
      </w:r>
      <w:r w:rsidR="000278F2" w:rsidRPr="00BC69B9">
        <w:rPr>
          <w:rStyle w:val="fontstyle01"/>
          <w:i w:val="0"/>
          <w:iCs w:val="0"/>
          <w:color w:val="000000" w:themeColor="text1"/>
        </w:rPr>
        <w:t xml:space="preserve"> </w:t>
      </w:r>
      <w:r w:rsidR="002A4E87" w:rsidRPr="00BC69B9">
        <w:rPr>
          <w:color w:val="000000" w:themeColor="text1"/>
          <w:kern w:val="0"/>
        </w:rPr>
        <w:t xml:space="preserve">SDS-PAGE analysis of single cell catalyst W01-W06. </w:t>
      </w:r>
      <w:r w:rsidR="00BC69B9" w:rsidRPr="00BC69B9">
        <w:rPr>
          <w:bCs/>
          <w:color w:val="000000" w:themeColor="text1"/>
        </w:rPr>
        <w:t>1: supernatant of the lysate; 2: precipitate of the lysate</w:t>
      </w:r>
      <w:r w:rsidR="00BC69B9">
        <w:rPr>
          <w:bCs/>
          <w:color w:val="000000" w:themeColor="text1"/>
        </w:rPr>
        <w:t>.</w:t>
      </w:r>
    </w:p>
    <w:sectPr w:rsidR="00A7594F" w:rsidRPr="00BC6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348B7" w14:textId="77777777" w:rsidR="00F557E8" w:rsidRDefault="00F557E8" w:rsidP="00952BFD">
      <w:r>
        <w:separator/>
      </w:r>
    </w:p>
  </w:endnote>
  <w:endnote w:type="continuationSeparator" w:id="0">
    <w:p w14:paraId="5AC590F1" w14:textId="77777777" w:rsidR="00F557E8" w:rsidRDefault="00F557E8" w:rsidP="0095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4D83D" w14:textId="77777777" w:rsidR="00F557E8" w:rsidRDefault="00F557E8" w:rsidP="00952BFD">
      <w:r>
        <w:separator/>
      </w:r>
    </w:p>
  </w:footnote>
  <w:footnote w:type="continuationSeparator" w:id="0">
    <w:p w14:paraId="2ACBD90F" w14:textId="77777777" w:rsidR="00F557E8" w:rsidRDefault="00F557E8" w:rsidP="00952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32"/>
    <w:rsid w:val="00004AEA"/>
    <w:rsid w:val="00010C15"/>
    <w:rsid w:val="00016142"/>
    <w:rsid w:val="00024962"/>
    <w:rsid w:val="000278F2"/>
    <w:rsid w:val="0006122C"/>
    <w:rsid w:val="00066B72"/>
    <w:rsid w:val="00090F2E"/>
    <w:rsid w:val="000A49FC"/>
    <w:rsid w:val="000C5E9E"/>
    <w:rsid w:val="000D6B70"/>
    <w:rsid w:val="000E6BD7"/>
    <w:rsid w:val="00171B19"/>
    <w:rsid w:val="00177F5C"/>
    <w:rsid w:val="0018102F"/>
    <w:rsid w:val="00184A01"/>
    <w:rsid w:val="001A7D2F"/>
    <w:rsid w:val="001D3157"/>
    <w:rsid w:val="001E1EFE"/>
    <w:rsid w:val="001F7A71"/>
    <w:rsid w:val="002006FB"/>
    <w:rsid w:val="00202801"/>
    <w:rsid w:val="00237CAA"/>
    <w:rsid w:val="0028484F"/>
    <w:rsid w:val="002A4E87"/>
    <w:rsid w:val="002E5FDE"/>
    <w:rsid w:val="0030185A"/>
    <w:rsid w:val="00303451"/>
    <w:rsid w:val="0031250E"/>
    <w:rsid w:val="00331706"/>
    <w:rsid w:val="00376670"/>
    <w:rsid w:val="00390BF5"/>
    <w:rsid w:val="00390E51"/>
    <w:rsid w:val="003A3DDE"/>
    <w:rsid w:val="003D359E"/>
    <w:rsid w:val="0040415D"/>
    <w:rsid w:val="004210DD"/>
    <w:rsid w:val="0043356F"/>
    <w:rsid w:val="00434D72"/>
    <w:rsid w:val="00444F0F"/>
    <w:rsid w:val="00447520"/>
    <w:rsid w:val="004526EA"/>
    <w:rsid w:val="004647D2"/>
    <w:rsid w:val="00465293"/>
    <w:rsid w:val="00474193"/>
    <w:rsid w:val="00483C32"/>
    <w:rsid w:val="00485860"/>
    <w:rsid w:val="00487020"/>
    <w:rsid w:val="004D6273"/>
    <w:rsid w:val="00564A76"/>
    <w:rsid w:val="00576387"/>
    <w:rsid w:val="00596FD0"/>
    <w:rsid w:val="005A4476"/>
    <w:rsid w:val="005B44CA"/>
    <w:rsid w:val="005C4807"/>
    <w:rsid w:val="005E193E"/>
    <w:rsid w:val="005E5F2C"/>
    <w:rsid w:val="005F7849"/>
    <w:rsid w:val="00600424"/>
    <w:rsid w:val="006065C8"/>
    <w:rsid w:val="00683C50"/>
    <w:rsid w:val="006D6238"/>
    <w:rsid w:val="006E3640"/>
    <w:rsid w:val="006F3DEA"/>
    <w:rsid w:val="00711626"/>
    <w:rsid w:val="007158B5"/>
    <w:rsid w:val="00754E76"/>
    <w:rsid w:val="00756FCD"/>
    <w:rsid w:val="0076518D"/>
    <w:rsid w:val="007729FE"/>
    <w:rsid w:val="00775E8C"/>
    <w:rsid w:val="007C1BD9"/>
    <w:rsid w:val="007F3BF1"/>
    <w:rsid w:val="00823787"/>
    <w:rsid w:val="00830158"/>
    <w:rsid w:val="00842622"/>
    <w:rsid w:val="00881722"/>
    <w:rsid w:val="00890779"/>
    <w:rsid w:val="00894FF5"/>
    <w:rsid w:val="008968E9"/>
    <w:rsid w:val="008A1547"/>
    <w:rsid w:val="008B2BEB"/>
    <w:rsid w:val="008C1494"/>
    <w:rsid w:val="008C7732"/>
    <w:rsid w:val="009074BD"/>
    <w:rsid w:val="00945726"/>
    <w:rsid w:val="00950A85"/>
    <w:rsid w:val="00952BFD"/>
    <w:rsid w:val="00981C1E"/>
    <w:rsid w:val="009F27C5"/>
    <w:rsid w:val="00A02B3C"/>
    <w:rsid w:val="00A1150D"/>
    <w:rsid w:val="00A30D76"/>
    <w:rsid w:val="00A41495"/>
    <w:rsid w:val="00A52148"/>
    <w:rsid w:val="00A7594F"/>
    <w:rsid w:val="00A879A7"/>
    <w:rsid w:val="00A916E1"/>
    <w:rsid w:val="00AA1FA7"/>
    <w:rsid w:val="00AC3F5A"/>
    <w:rsid w:val="00AD6D38"/>
    <w:rsid w:val="00AE0E27"/>
    <w:rsid w:val="00AF1DE5"/>
    <w:rsid w:val="00B0433A"/>
    <w:rsid w:val="00B13323"/>
    <w:rsid w:val="00B170C2"/>
    <w:rsid w:val="00B373D8"/>
    <w:rsid w:val="00B45E14"/>
    <w:rsid w:val="00B72CF3"/>
    <w:rsid w:val="00BB4F62"/>
    <w:rsid w:val="00BC69B9"/>
    <w:rsid w:val="00BD07EB"/>
    <w:rsid w:val="00BD78D7"/>
    <w:rsid w:val="00BE5787"/>
    <w:rsid w:val="00BF59D7"/>
    <w:rsid w:val="00C13CD1"/>
    <w:rsid w:val="00C84F2C"/>
    <w:rsid w:val="00CA5D2C"/>
    <w:rsid w:val="00CB21BB"/>
    <w:rsid w:val="00CB306D"/>
    <w:rsid w:val="00D0314A"/>
    <w:rsid w:val="00D06F7D"/>
    <w:rsid w:val="00D33E42"/>
    <w:rsid w:val="00D61CDD"/>
    <w:rsid w:val="00D707F4"/>
    <w:rsid w:val="00D764FE"/>
    <w:rsid w:val="00DA38B0"/>
    <w:rsid w:val="00DB5254"/>
    <w:rsid w:val="00DC67D9"/>
    <w:rsid w:val="00DD5866"/>
    <w:rsid w:val="00DE7992"/>
    <w:rsid w:val="00E83873"/>
    <w:rsid w:val="00EA51C9"/>
    <w:rsid w:val="00EB3B4C"/>
    <w:rsid w:val="00EB65C8"/>
    <w:rsid w:val="00ED4660"/>
    <w:rsid w:val="00EF434F"/>
    <w:rsid w:val="00F16A8B"/>
    <w:rsid w:val="00F334B8"/>
    <w:rsid w:val="00F557E8"/>
    <w:rsid w:val="00F731DE"/>
    <w:rsid w:val="00F77911"/>
    <w:rsid w:val="00FA2324"/>
    <w:rsid w:val="00FB5C56"/>
    <w:rsid w:val="00FB70E0"/>
    <w:rsid w:val="00FD2048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EBA7B"/>
  <w15:chartTrackingRefBased/>
  <w15:docId w15:val="{88F0E0ED-689F-45EC-BB1D-4B01B816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A7594F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table" w:styleId="a3">
    <w:name w:val="Table Grid"/>
    <w:basedOn w:val="a1"/>
    <w:uiPriority w:val="59"/>
    <w:rsid w:val="00AF1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AF1DE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FB70E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952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52BFD"/>
    <w:rPr>
      <w:rFonts w:ascii="Times New Roman" w:eastAsia="宋体" w:hAnsi="Times New Roman" w:cs="Times New Roman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2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52BFD"/>
    <w:rPr>
      <w:rFonts w:ascii="Times New Roman" w:eastAsia="宋体" w:hAnsi="Times New Roman" w:cs="Times New Roman"/>
      <w:color w:val="000000"/>
      <w:sz w:val="18"/>
      <w:szCs w:val="18"/>
    </w:rPr>
  </w:style>
  <w:style w:type="paragraph" w:styleId="a8">
    <w:name w:val="Revision"/>
    <w:hidden/>
    <w:uiPriority w:val="99"/>
    <w:semiHidden/>
    <w:rsid w:val="00A916E1"/>
  </w:style>
  <w:style w:type="character" w:styleId="a9">
    <w:name w:val="annotation reference"/>
    <w:basedOn w:val="a0"/>
    <w:uiPriority w:val="99"/>
    <w:semiHidden/>
    <w:unhideWhenUsed/>
    <w:rsid w:val="00447520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447520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4475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44752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47520"/>
    <w:rPr>
      <w:b/>
      <w:bCs/>
    </w:rPr>
  </w:style>
  <w:style w:type="character" w:styleId="ae">
    <w:name w:val="Hyperlink"/>
    <w:basedOn w:val="a0"/>
    <w:uiPriority w:val="99"/>
    <w:unhideWhenUsed/>
    <w:rsid w:val="00237CAA"/>
    <w:rPr>
      <w:color w:val="0000FF"/>
      <w:u w:val="single"/>
    </w:rPr>
  </w:style>
  <w:style w:type="paragraph" w:customStyle="1" w:styleId="VDTableTitle">
    <w:name w:val="VD_Table_Title"/>
    <w:basedOn w:val="a"/>
    <w:next w:val="a"/>
    <w:rsid w:val="009F27C5"/>
    <w:pPr>
      <w:widowControl/>
      <w:spacing w:after="200" w:line="480" w:lineRule="auto"/>
    </w:pPr>
    <w:rPr>
      <w:rFonts w:ascii="Times" w:eastAsiaTheme="minorEastAsia" w:hAnsi="Times"/>
      <w:color w:val="auto"/>
      <w:kern w:val="0"/>
      <w:szCs w:val="20"/>
      <w:lang w:eastAsia="en-US"/>
    </w:rPr>
  </w:style>
  <w:style w:type="paragraph" w:customStyle="1" w:styleId="TCTableBody">
    <w:name w:val="TC_Table_Body"/>
    <w:basedOn w:val="a"/>
    <w:rsid w:val="009F27C5"/>
    <w:pPr>
      <w:widowControl/>
      <w:spacing w:after="200"/>
    </w:pPr>
    <w:rPr>
      <w:rFonts w:ascii="Times" w:eastAsiaTheme="minorEastAsia" w:hAnsi="Times"/>
      <w:color w:val="auto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ljuan@fzu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lian@fz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xiaokun</dc:creator>
  <cp:keywords/>
  <dc:description/>
  <cp:lastModifiedBy>lian xu</cp:lastModifiedBy>
  <cp:revision>27</cp:revision>
  <dcterms:created xsi:type="dcterms:W3CDTF">2023-06-03T05:46:00Z</dcterms:created>
  <dcterms:modified xsi:type="dcterms:W3CDTF">2023-06-13T09:12:00Z</dcterms:modified>
</cp:coreProperties>
</file>