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2B3E6" w14:textId="551EAF2C" w:rsidR="00285E4E" w:rsidRDefault="00285E4E" w:rsidP="0051743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0792694" wp14:editId="5C737A10">
            <wp:extent cx="5846445" cy="32797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2CA4A" w14:textId="55A8FBC0" w:rsidR="00285E4E" w:rsidRDefault="00D17253" w:rsidP="00517431">
      <w:r w:rsidRPr="00517431">
        <w:rPr>
          <w:b/>
          <w:bCs/>
        </w:rPr>
        <w:t>Supplementary Fig. 1:</w:t>
      </w:r>
      <w:r w:rsidRPr="00517431">
        <w:t xml:space="preserve"> AF </w:t>
      </w:r>
      <w:r w:rsidRPr="00517431">
        <w:t xml:space="preserve">(Global AF in </w:t>
      </w:r>
      <w:proofErr w:type="spellStart"/>
      <w:r w:rsidRPr="00517431">
        <w:t>gnomAD</w:t>
      </w:r>
      <w:proofErr w:type="spellEnd"/>
      <w:r w:rsidRPr="00517431">
        <w:t>) distributions in TCGA and GTEx data (a) TCGA variants. Most of the TCGA variants had</w:t>
      </w:r>
      <w:r w:rsidR="00033735">
        <w:t xml:space="preserve"> an</w:t>
      </w:r>
      <w:r w:rsidRPr="00517431">
        <w:t xml:space="preserve"> AF close to 0. (b) </w:t>
      </w:r>
      <w:proofErr w:type="spellStart"/>
      <w:r w:rsidRPr="00517431">
        <w:t>GTEx</w:t>
      </w:r>
      <w:proofErr w:type="spellEnd"/>
      <w:r w:rsidRPr="00517431">
        <w:t xml:space="preserve"> variants </w:t>
      </w:r>
      <w:r w:rsidR="00033735">
        <w:t>exh</w:t>
      </w:r>
      <w:r w:rsidR="00DF3038">
        <w:t>ibited</w:t>
      </w:r>
      <w:r w:rsidR="00033735">
        <w:t xml:space="preserve"> a</w:t>
      </w:r>
      <w:r w:rsidRPr="00517431">
        <w:t xml:space="preserve"> relatively even distribution across AF ranges. </w:t>
      </w:r>
    </w:p>
    <w:p w14:paraId="332AFE13" w14:textId="77777777" w:rsidR="00285E4E" w:rsidRDefault="00285E4E">
      <w:pPr>
        <w:widowControl/>
        <w:wordWrap/>
        <w:autoSpaceDE/>
        <w:autoSpaceDN/>
        <w:sectPr w:rsidR="00285E4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br w:type="page"/>
      </w:r>
    </w:p>
    <w:p w14:paraId="4ECEE06C" w14:textId="127A88BA" w:rsidR="00285E4E" w:rsidRDefault="00285E4E">
      <w:pPr>
        <w:widowControl/>
        <w:wordWrap/>
        <w:autoSpaceDE/>
        <w:autoSpaceDN/>
      </w:pPr>
      <w:r>
        <w:rPr>
          <w:noProof/>
        </w:rPr>
        <w:lastRenderedPageBreak/>
        <w:drawing>
          <wp:inline distT="0" distB="0" distL="0" distR="0" wp14:anchorId="2F2632FE" wp14:editId="718FC3C9">
            <wp:extent cx="8478000" cy="48600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0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23F30" w14:textId="00BED55E" w:rsidR="00285E4E" w:rsidRDefault="00D17253" w:rsidP="00517431">
      <w:r w:rsidRPr="00517431">
        <w:rPr>
          <w:b/>
          <w:bCs/>
        </w:rPr>
        <w:t>Supplementary Fig. 2:</w:t>
      </w:r>
      <w:r w:rsidRPr="00517431">
        <w:t xml:space="preserve"> Distribution plots of NMD </w:t>
      </w:r>
      <w:r w:rsidRPr="00517431">
        <w:t>efficiency</w:t>
      </w:r>
      <w:r w:rsidRPr="00517431">
        <w:t xml:space="preserve">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EA484C">
        <w:t>a</w:t>
      </w:r>
      <w:r w:rsidRPr="00517431">
        <w:t xml:space="preserve">ll nonsense variants). </w:t>
      </w:r>
      <w:r w:rsidR="00EA484C">
        <w:t>The</w:t>
      </w:r>
      <w:r w:rsidRPr="00517431">
        <w:t xml:space="preserve"> </w:t>
      </w:r>
      <w:r w:rsidR="00EA484C">
        <w:t>m</w:t>
      </w:r>
      <w:r w:rsidRPr="00517431">
        <w:t>ean NMD efficiency and number of varian</w:t>
      </w:r>
      <w:r w:rsidRPr="00517431">
        <w:t>ts in each distribution are noted on the plot. Each plot represents</w:t>
      </w:r>
      <w:r w:rsidR="00EA484C">
        <w:t xml:space="preserve"> a</w:t>
      </w:r>
      <w:r w:rsidRPr="00517431">
        <w:t xml:space="preserve"> NMD efficiency distribution of (a) </w:t>
      </w:r>
      <w:r w:rsidR="00EA484C">
        <w:t>l</w:t>
      </w:r>
      <w:r w:rsidRPr="00517431">
        <w:t>ast exon nonsense variants vs. other nonsense variants</w:t>
      </w:r>
      <w:r w:rsidR="00EA484C">
        <w:t>,</w:t>
      </w:r>
      <w:r w:rsidRPr="00517431">
        <w:t xml:space="preserve"> (b) </w:t>
      </w:r>
      <w:r w:rsidR="00EA484C">
        <w:t>n</w:t>
      </w:r>
      <w:r w:rsidRPr="00517431">
        <w:t>onsense variants in the last 50nt of</w:t>
      </w:r>
      <w:r w:rsidR="00EA484C">
        <w:t xml:space="preserve"> the</w:t>
      </w:r>
      <w:r w:rsidRPr="00517431">
        <w:t xml:space="preserve"> penultimate exon vs. other nonsense variants</w:t>
      </w:r>
      <w:r w:rsidR="00EA484C">
        <w:t>,</w:t>
      </w:r>
      <w:r w:rsidRPr="00517431">
        <w:t xml:space="preserve"> (c) </w:t>
      </w:r>
      <w:r w:rsidR="00EA484C">
        <w:t>n</w:t>
      </w:r>
      <w:r w:rsidRPr="00517431">
        <w:t xml:space="preserve">onsense variants located in the last </w:t>
      </w:r>
      <w:r w:rsidRPr="00517431">
        <w:lastRenderedPageBreak/>
        <w:t>exon or</w:t>
      </w:r>
      <w:r w:rsidR="00EA484C">
        <w:t xml:space="preserve"> the</w:t>
      </w:r>
      <w:r w:rsidRPr="00517431">
        <w:t xml:space="preserve"> last 50nt of</w:t>
      </w:r>
      <w:r w:rsidR="00EA484C">
        <w:t xml:space="preserve"> the</w:t>
      </w:r>
      <w:r w:rsidRPr="00517431">
        <w:t xml:space="preserve"> penultimate exon vs. other nonsense variants</w:t>
      </w:r>
      <w:r w:rsidR="00EA484C">
        <w:t>,</w:t>
      </w:r>
      <w:r w:rsidRPr="00517431">
        <w:t xml:space="preserve"> (d) </w:t>
      </w:r>
      <w:r w:rsidR="00EA484C">
        <w:t>n</w:t>
      </w:r>
      <w:r w:rsidRPr="00517431">
        <w:t>onsense variants closer than 150nt from the start codon vs. other nonsense variants</w:t>
      </w:r>
      <w:r w:rsidR="00EA484C">
        <w:t>,</w:t>
      </w:r>
      <w:r w:rsidRPr="00517431">
        <w:t xml:space="preserve"> (e) </w:t>
      </w:r>
      <w:r w:rsidR="00EA484C">
        <w:t>n</w:t>
      </w:r>
      <w:r w:rsidRPr="00517431">
        <w:t xml:space="preserve">onsense variants located in the </w:t>
      </w:r>
      <w:r w:rsidRPr="00517431">
        <w:t>exon longer than 407nt vs. other nonsense variants</w:t>
      </w:r>
      <w:r w:rsidR="00EA484C">
        <w:t>,</w:t>
      </w:r>
      <w:r w:rsidRPr="00517431">
        <w:t xml:space="preserve"> (f) </w:t>
      </w:r>
      <w:r w:rsidR="00EA484C">
        <w:t>n</w:t>
      </w:r>
      <w:r w:rsidRPr="00517431">
        <w:t xml:space="preserve">onsense variants located in </w:t>
      </w:r>
      <w:r w:rsidR="00EA484C">
        <w:t>the</w:t>
      </w:r>
      <w:r w:rsidRPr="00517431">
        <w:t xml:space="preserve"> last exon,</w:t>
      </w:r>
      <w:r w:rsidR="00EA484C">
        <w:t xml:space="preserve"> in the</w:t>
      </w:r>
      <w:r w:rsidRPr="00517431">
        <w:t xml:space="preserve"> last 50nt of</w:t>
      </w:r>
      <w:r w:rsidR="00EA484C">
        <w:t xml:space="preserve"> the</w:t>
      </w:r>
      <w:r w:rsidRPr="00517431">
        <w:t xml:space="preserve"> penultimate exon, closer than 150nt from the start codon,</w:t>
      </w:r>
      <w:r w:rsidR="00EA484C">
        <w:t xml:space="preserve"> or in the</w:t>
      </w:r>
      <w:r w:rsidRPr="00517431">
        <w:t xml:space="preserve"> exon longer than 407nt vs. other nonsense variants.</w:t>
      </w:r>
    </w:p>
    <w:p w14:paraId="72E3B5E2" w14:textId="77777777" w:rsidR="00285E4E" w:rsidRDefault="00285E4E">
      <w:pPr>
        <w:widowControl/>
        <w:wordWrap/>
        <w:autoSpaceDE/>
        <w:autoSpaceDN/>
      </w:pPr>
      <w:r>
        <w:br w:type="page"/>
      </w:r>
    </w:p>
    <w:p w14:paraId="27AC699F" w14:textId="154AA9EE" w:rsidR="00DE75EF" w:rsidRDefault="00DE75EF" w:rsidP="00285E4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D8CEC33" wp14:editId="6C65D3B8">
            <wp:extent cx="8478000" cy="4860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0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0FF80" w14:textId="2842D9DB" w:rsidR="00285E4E" w:rsidRDefault="00285E4E" w:rsidP="00285E4E">
      <w:r w:rsidRPr="00517431">
        <w:rPr>
          <w:b/>
          <w:bCs/>
        </w:rPr>
        <w:t xml:space="preserve">Supplementary Fig. </w:t>
      </w:r>
      <w:r>
        <w:rPr>
          <w:b/>
          <w:bCs/>
        </w:rPr>
        <w:t>3</w:t>
      </w:r>
      <w:r w:rsidRPr="00517431">
        <w:rPr>
          <w:b/>
          <w:bCs/>
        </w:rPr>
        <w:t>:</w:t>
      </w:r>
      <w:r w:rsidRPr="00517431">
        <w:t xml:space="preserve"> Distribution plots of NMD efficiency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B8369B" w:rsidRPr="00B8369B">
        <w:t>AF [0.001, 0.01)</w:t>
      </w:r>
      <w:r w:rsidR="00B8369B">
        <w:t>)</w:t>
      </w:r>
      <w:r w:rsidRPr="00517431">
        <w:t xml:space="preserve">. </w:t>
      </w:r>
      <w:r>
        <w:t>The</w:t>
      </w:r>
      <w:r w:rsidRPr="00517431">
        <w:t xml:space="preserve"> </w:t>
      </w:r>
      <w:r>
        <w:t>m</w:t>
      </w:r>
      <w:r w:rsidRPr="00517431">
        <w:t>ean NMD efficiency and number of variants in each distribution are noted on the plot. Each plot represents</w:t>
      </w:r>
      <w:r>
        <w:t xml:space="preserve"> a</w:t>
      </w:r>
      <w:r w:rsidRPr="00517431">
        <w:t xml:space="preserve"> NMD efficiency distribution of (a) </w:t>
      </w:r>
      <w:r>
        <w:t>l</w:t>
      </w:r>
      <w:r w:rsidRPr="00517431">
        <w:t>ast exon nonsense variants vs. other nonsense variants</w:t>
      </w:r>
      <w:r>
        <w:t>,</w:t>
      </w:r>
      <w:r w:rsidRPr="00517431">
        <w:t xml:space="preserve"> (b) </w:t>
      </w:r>
      <w:r>
        <w:t>n</w:t>
      </w:r>
      <w:r w:rsidRPr="00517431">
        <w:t>onsense variants in the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(c) </w:t>
      </w:r>
      <w:r>
        <w:t>n</w:t>
      </w:r>
      <w:r w:rsidRPr="00517431">
        <w:t>onsense variants located in the last exon or</w:t>
      </w:r>
      <w:r>
        <w:t xml:space="preserve"> </w:t>
      </w:r>
      <w:r>
        <w:lastRenderedPageBreak/>
        <w:t>the</w:t>
      </w:r>
      <w:r w:rsidRPr="00517431">
        <w:t xml:space="preserve">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(d) </w:t>
      </w:r>
      <w:r>
        <w:t>n</w:t>
      </w:r>
      <w:r w:rsidRPr="00517431">
        <w:t>onsense variants closer than 150nt from the start codon vs. other nonsense variants</w:t>
      </w:r>
      <w:r>
        <w:t>,</w:t>
      </w:r>
      <w:r w:rsidRPr="00517431">
        <w:t xml:space="preserve"> (e) </w:t>
      </w:r>
      <w:r>
        <w:t>n</w:t>
      </w:r>
      <w:r w:rsidRPr="00517431">
        <w:t>onsense variants located in the exon longer than 407nt vs. other nonsense variants</w:t>
      </w:r>
      <w:r>
        <w:t>,</w:t>
      </w:r>
      <w:r w:rsidRPr="00517431">
        <w:t xml:space="preserve"> (f) </w:t>
      </w:r>
      <w:r>
        <w:t>n</w:t>
      </w:r>
      <w:r w:rsidRPr="00517431">
        <w:t xml:space="preserve">onsense variants located in </w:t>
      </w:r>
      <w:r>
        <w:t>the</w:t>
      </w:r>
      <w:r w:rsidRPr="00517431">
        <w:t xml:space="preserve"> last exon,</w:t>
      </w:r>
      <w:r>
        <w:t xml:space="preserve"> in the</w:t>
      </w:r>
      <w:r w:rsidRPr="00517431">
        <w:t xml:space="preserve"> last 50nt of</w:t>
      </w:r>
      <w:r>
        <w:t xml:space="preserve"> the</w:t>
      </w:r>
      <w:r w:rsidRPr="00517431">
        <w:t xml:space="preserve"> penultimate exon, closer than 150nt from the start codon,</w:t>
      </w:r>
      <w:r>
        <w:t xml:space="preserve"> or in the</w:t>
      </w:r>
      <w:r w:rsidRPr="00517431">
        <w:t xml:space="preserve"> exon longer than 407nt vs. other nonsense variants.</w:t>
      </w:r>
    </w:p>
    <w:p w14:paraId="70183A13" w14:textId="7D36A976" w:rsidR="00285E4E" w:rsidRDefault="00285E4E">
      <w:pPr>
        <w:widowControl/>
        <w:wordWrap/>
        <w:autoSpaceDE/>
        <w:autoSpaceDN/>
      </w:pPr>
      <w:r>
        <w:br w:type="page"/>
      </w:r>
    </w:p>
    <w:p w14:paraId="315272F9" w14:textId="10DE02BE" w:rsidR="00DE75EF" w:rsidRDefault="00DE75EF" w:rsidP="00285E4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EF6DEF0" wp14:editId="3794E320">
            <wp:extent cx="8478000" cy="486000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0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8F7FE" w14:textId="197825E5" w:rsidR="00285E4E" w:rsidRDefault="00285E4E" w:rsidP="00285E4E">
      <w:r w:rsidRPr="00517431">
        <w:rPr>
          <w:b/>
          <w:bCs/>
        </w:rPr>
        <w:t xml:space="preserve">Supplementary Fig. </w:t>
      </w:r>
      <w:r w:rsidR="00B8369B">
        <w:rPr>
          <w:b/>
          <w:bCs/>
        </w:rPr>
        <w:t>4</w:t>
      </w:r>
      <w:r w:rsidRPr="00517431">
        <w:rPr>
          <w:b/>
          <w:bCs/>
        </w:rPr>
        <w:t>:</w:t>
      </w:r>
      <w:r w:rsidRPr="00517431">
        <w:t xml:space="preserve"> Distribution plots of NMD efficiency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B8369B" w:rsidRPr="00B8369B">
        <w:t>AF [0.0001, 0.001)</w:t>
      </w:r>
      <w:r w:rsidRPr="00517431">
        <w:t xml:space="preserve">). </w:t>
      </w:r>
      <w:r>
        <w:t>The</w:t>
      </w:r>
      <w:r w:rsidRPr="00517431">
        <w:t xml:space="preserve"> </w:t>
      </w:r>
      <w:r>
        <w:t>m</w:t>
      </w:r>
      <w:r w:rsidRPr="00517431">
        <w:t>ean NMD efficiency and number of variants in each distribution are noted on the plot. Each plot represents</w:t>
      </w:r>
      <w:r>
        <w:t xml:space="preserve"> a</w:t>
      </w:r>
      <w:r w:rsidRPr="00517431">
        <w:t xml:space="preserve"> NMD efficiency distribution of (a) </w:t>
      </w:r>
      <w:r>
        <w:t>l</w:t>
      </w:r>
      <w:r w:rsidRPr="00517431">
        <w:t>ast exon nonsense variants vs. other nonsense variants</w:t>
      </w:r>
      <w:r>
        <w:t>,</w:t>
      </w:r>
      <w:r w:rsidRPr="00517431">
        <w:t xml:space="preserve"> (b) </w:t>
      </w:r>
      <w:r>
        <w:t>n</w:t>
      </w:r>
      <w:r w:rsidRPr="00517431">
        <w:t>onsense variants in the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(c) </w:t>
      </w:r>
      <w:r>
        <w:t>n</w:t>
      </w:r>
      <w:r w:rsidRPr="00517431">
        <w:t xml:space="preserve">onsense variants located in the last </w:t>
      </w:r>
      <w:r w:rsidRPr="00517431">
        <w:lastRenderedPageBreak/>
        <w:t>exon or</w:t>
      </w:r>
      <w:r>
        <w:t xml:space="preserve"> the</w:t>
      </w:r>
      <w:r w:rsidRPr="00517431">
        <w:t xml:space="preserve">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(d) </w:t>
      </w:r>
      <w:r>
        <w:t>n</w:t>
      </w:r>
      <w:r w:rsidRPr="00517431">
        <w:t>onsense variants closer than 150nt from the start codon vs. other nonsense variants</w:t>
      </w:r>
      <w:r>
        <w:t>,</w:t>
      </w:r>
      <w:r w:rsidRPr="00517431">
        <w:t xml:space="preserve"> (e) </w:t>
      </w:r>
      <w:r>
        <w:t>n</w:t>
      </w:r>
      <w:r w:rsidRPr="00517431">
        <w:t>onsense variants located in the exon longer than 407nt vs. other nonsense variants</w:t>
      </w:r>
      <w:r>
        <w:t>,</w:t>
      </w:r>
      <w:r w:rsidRPr="00517431">
        <w:t xml:space="preserve"> (f) </w:t>
      </w:r>
      <w:r>
        <w:t>n</w:t>
      </w:r>
      <w:r w:rsidRPr="00517431">
        <w:t xml:space="preserve">onsense variants located in </w:t>
      </w:r>
      <w:r>
        <w:t>the</w:t>
      </w:r>
      <w:r w:rsidRPr="00517431">
        <w:t xml:space="preserve"> last exon,</w:t>
      </w:r>
      <w:r>
        <w:t xml:space="preserve"> in the</w:t>
      </w:r>
      <w:r w:rsidRPr="00517431">
        <w:t xml:space="preserve"> last 50nt of</w:t>
      </w:r>
      <w:r>
        <w:t xml:space="preserve"> the</w:t>
      </w:r>
      <w:r w:rsidRPr="00517431">
        <w:t xml:space="preserve"> penultimate exon, closer than 150nt from the start codon,</w:t>
      </w:r>
      <w:r>
        <w:t xml:space="preserve"> or in the</w:t>
      </w:r>
      <w:r w:rsidRPr="00517431">
        <w:t xml:space="preserve"> exon longer than 407nt vs. other nonsense variants.</w:t>
      </w:r>
    </w:p>
    <w:p w14:paraId="35101D83" w14:textId="785E9719" w:rsidR="00285E4E" w:rsidRDefault="00285E4E">
      <w:pPr>
        <w:widowControl/>
        <w:wordWrap/>
        <w:autoSpaceDE/>
        <w:autoSpaceDN/>
      </w:pPr>
      <w:r>
        <w:br w:type="page"/>
      </w:r>
    </w:p>
    <w:p w14:paraId="7801FB40" w14:textId="55EC669D" w:rsidR="00DE75EF" w:rsidRDefault="00DE75EF" w:rsidP="00285E4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EC002BD" wp14:editId="6929764A">
            <wp:extent cx="8478000" cy="48600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0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E4029" w14:textId="65DA0516" w:rsidR="00285E4E" w:rsidRDefault="00285E4E" w:rsidP="00285E4E">
      <w:r w:rsidRPr="00517431">
        <w:rPr>
          <w:b/>
          <w:bCs/>
        </w:rPr>
        <w:t xml:space="preserve">Supplementary Fig. </w:t>
      </w:r>
      <w:r w:rsidR="00B8369B">
        <w:rPr>
          <w:b/>
          <w:bCs/>
        </w:rPr>
        <w:t>5</w:t>
      </w:r>
      <w:r w:rsidRPr="00517431">
        <w:rPr>
          <w:b/>
          <w:bCs/>
        </w:rPr>
        <w:t>:</w:t>
      </w:r>
      <w:r w:rsidRPr="00517431">
        <w:t xml:space="preserve"> Distribution plots of NMD efficiency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B8369B" w:rsidRPr="00B8369B">
        <w:t>AF [0.00001, 0.0001)</w:t>
      </w:r>
      <w:r w:rsidRPr="00517431">
        <w:t xml:space="preserve">). </w:t>
      </w:r>
      <w:r>
        <w:t>The</w:t>
      </w:r>
      <w:r w:rsidRPr="00517431">
        <w:t xml:space="preserve"> </w:t>
      </w:r>
      <w:r>
        <w:t>m</w:t>
      </w:r>
      <w:r w:rsidRPr="00517431">
        <w:t>ean NMD efficiency and number of variants in each distribution are noted on the plot. Each plot represents</w:t>
      </w:r>
      <w:r>
        <w:t xml:space="preserve"> a</w:t>
      </w:r>
      <w:r w:rsidRPr="00517431">
        <w:t xml:space="preserve"> NMD efficiency distribution of (a) </w:t>
      </w:r>
      <w:r>
        <w:t>l</w:t>
      </w:r>
      <w:r w:rsidRPr="00517431">
        <w:t>ast exon nonsense variants vs. other nonsense variants</w:t>
      </w:r>
      <w:r>
        <w:t>,</w:t>
      </w:r>
      <w:r w:rsidRPr="00517431">
        <w:t xml:space="preserve"> (b) </w:t>
      </w:r>
      <w:r>
        <w:t>n</w:t>
      </w:r>
      <w:r w:rsidRPr="00517431">
        <w:t>onsense variants in the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(c) </w:t>
      </w:r>
      <w:r>
        <w:t>n</w:t>
      </w:r>
      <w:r w:rsidRPr="00517431">
        <w:t xml:space="preserve">onsense variants located in the last </w:t>
      </w:r>
      <w:r w:rsidRPr="00517431">
        <w:lastRenderedPageBreak/>
        <w:t>exon or</w:t>
      </w:r>
      <w:r>
        <w:t xml:space="preserve"> the</w:t>
      </w:r>
      <w:r w:rsidRPr="00517431">
        <w:t xml:space="preserve">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(d) </w:t>
      </w:r>
      <w:r>
        <w:t>n</w:t>
      </w:r>
      <w:r w:rsidRPr="00517431">
        <w:t>onsense variants closer than 150nt from the start codon vs. other nonsense variants</w:t>
      </w:r>
      <w:r>
        <w:t>,</w:t>
      </w:r>
      <w:r w:rsidRPr="00517431">
        <w:t xml:space="preserve"> (e) </w:t>
      </w:r>
      <w:r>
        <w:t>n</w:t>
      </w:r>
      <w:r w:rsidRPr="00517431">
        <w:t>onsense variants located in the exon longer than 407nt vs. other nonsense variants</w:t>
      </w:r>
      <w:r>
        <w:t>,</w:t>
      </w:r>
      <w:r w:rsidRPr="00517431">
        <w:t xml:space="preserve"> (f) </w:t>
      </w:r>
      <w:r>
        <w:t>n</w:t>
      </w:r>
      <w:r w:rsidRPr="00517431">
        <w:t xml:space="preserve">onsense variants located in </w:t>
      </w:r>
      <w:r>
        <w:t>the</w:t>
      </w:r>
      <w:r w:rsidRPr="00517431">
        <w:t xml:space="preserve"> last exon,</w:t>
      </w:r>
      <w:r>
        <w:t xml:space="preserve"> in the</w:t>
      </w:r>
      <w:r w:rsidRPr="00517431">
        <w:t xml:space="preserve"> last 50nt of</w:t>
      </w:r>
      <w:r>
        <w:t xml:space="preserve"> the</w:t>
      </w:r>
      <w:r w:rsidRPr="00517431">
        <w:t xml:space="preserve"> penultimate exon, closer than 150nt from the start codon,</w:t>
      </w:r>
      <w:r>
        <w:t xml:space="preserve"> or in the</w:t>
      </w:r>
      <w:r w:rsidRPr="00517431">
        <w:t xml:space="preserve"> exon longer than 407nt vs. other nonsense variants.</w:t>
      </w:r>
    </w:p>
    <w:p w14:paraId="5FD79364" w14:textId="2B30671F" w:rsidR="00285E4E" w:rsidRDefault="00285E4E">
      <w:pPr>
        <w:widowControl/>
        <w:wordWrap/>
        <w:autoSpaceDE/>
        <w:autoSpaceDN/>
      </w:pPr>
      <w:r>
        <w:br w:type="page"/>
      </w:r>
    </w:p>
    <w:p w14:paraId="3C92EDED" w14:textId="5CB64AA2" w:rsidR="00DE75EF" w:rsidRDefault="00DE75EF" w:rsidP="00285E4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1E8087A" wp14:editId="117382F9">
            <wp:extent cx="8488800" cy="4860000"/>
            <wp:effectExtent l="0" t="0" r="762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8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14D4C" w14:textId="76ABEC3E" w:rsidR="00285E4E" w:rsidRDefault="00285E4E" w:rsidP="00285E4E">
      <w:r w:rsidRPr="00517431">
        <w:rPr>
          <w:b/>
          <w:bCs/>
        </w:rPr>
        <w:t xml:space="preserve">Supplementary Fig. </w:t>
      </w:r>
      <w:r w:rsidR="00B8369B">
        <w:rPr>
          <w:b/>
          <w:bCs/>
        </w:rPr>
        <w:t>6</w:t>
      </w:r>
      <w:r w:rsidRPr="00517431">
        <w:rPr>
          <w:b/>
          <w:bCs/>
        </w:rPr>
        <w:t>:</w:t>
      </w:r>
      <w:r w:rsidRPr="00517431">
        <w:t xml:space="preserve"> Distribution plots of NMD efficiency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B8369B" w:rsidRPr="00B8369B">
        <w:t>AF (0, 0.00001)</w:t>
      </w:r>
      <w:r w:rsidRPr="00517431">
        <w:t xml:space="preserve">). </w:t>
      </w:r>
      <w:r>
        <w:t>The</w:t>
      </w:r>
      <w:r w:rsidRPr="00517431">
        <w:t xml:space="preserve"> </w:t>
      </w:r>
      <w:r>
        <w:t>m</w:t>
      </w:r>
      <w:r w:rsidRPr="00517431">
        <w:t>ean NMD efficiency and number of variants in each distribution are noted on the plot. Each plot represents</w:t>
      </w:r>
      <w:r>
        <w:t xml:space="preserve"> a</w:t>
      </w:r>
      <w:r w:rsidRPr="00517431">
        <w:t xml:space="preserve"> NMD efficiency distribution of (a) </w:t>
      </w:r>
      <w:r>
        <w:t>l</w:t>
      </w:r>
      <w:r w:rsidRPr="00517431">
        <w:t>ast exon nonsense variants vs. other nonsense variants</w:t>
      </w:r>
      <w:r>
        <w:t>,</w:t>
      </w:r>
      <w:r w:rsidRPr="00517431">
        <w:t xml:space="preserve"> (b) </w:t>
      </w:r>
      <w:r>
        <w:t>n</w:t>
      </w:r>
      <w:r w:rsidRPr="00517431">
        <w:t>onsense variants in the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(c) </w:t>
      </w:r>
      <w:r>
        <w:t>n</w:t>
      </w:r>
      <w:r w:rsidRPr="00517431">
        <w:t>onsense variants located in the last exon or</w:t>
      </w:r>
      <w:r>
        <w:t xml:space="preserve"> </w:t>
      </w:r>
      <w:r>
        <w:lastRenderedPageBreak/>
        <w:t>the</w:t>
      </w:r>
      <w:r w:rsidRPr="00517431">
        <w:t xml:space="preserve">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(d) </w:t>
      </w:r>
      <w:r>
        <w:t>n</w:t>
      </w:r>
      <w:r w:rsidRPr="00517431">
        <w:t>onsense variants closer than 150nt from the start codon vs. other nonsense variants</w:t>
      </w:r>
      <w:r>
        <w:t>,</w:t>
      </w:r>
      <w:r w:rsidRPr="00517431">
        <w:t xml:space="preserve"> (e) </w:t>
      </w:r>
      <w:r>
        <w:t>n</w:t>
      </w:r>
      <w:r w:rsidRPr="00517431">
        <w:t>onsense variants located in the exon longer than 407nt vs. other nonsense variants</w:t>
      </w:r>
      <w:r>
        <w:t>,</w:t>
      </w:r>
      <w:r w:rsidRPr="00517431">
        <w:t xml:space="preserve"> (f) </w:t>
      </w:r>
      <w:r>
        <w:t>n</w:t>
      </w:r>
      <w:r w:rsidRPr="00517431">
        <w:t xml:space="preserve">onsense variants located in </w:t>
      </w:r>
      <w:r>
        <w:t>the</w:t>
      </w:r>
      <w:r w:rsidRPr="00517431">
        <w:t xml:space="preserve"> last exon,</w:t>
      </w:r>
      <w:r>
        <w:t xml:space="preserve"> in the</w:t>
      </w:r>
      <w:r w:rsidRPr="00517431">
        <w:t xml:space="preserve"> last 50nt of</w:t>
      </w:r>
      <w:r>
        <w:t xml:space="preserve"> the</w:t>
      </w:r>
      <w:r w:rsidRPr="00517431">
        <w:t xml:space="preserve"> penultimate exon, closer than 150nt from the start codon,</w:t>
      </w:r>
      <w:r>
        <w:t xml:space="preserve"> or in the</w:t>
      </w:r>
      <w:r w:rsidRPr="00517431">
        <w:t xml:space="preserve"> exon longer than 407nt vs. other nonsense variants.</w:t>
      </w:r>
    </w:p>
    <w:p w14:paraId="7AF0DE69" w14:textId="324F067F" w:rsidR="00285E4E" w:rsidRDefault="00285E4E">
      <w:pPr>
        <w:widowControl/>
        <w:wordWrap/>
        <w:autoSpaceDE/>
        <w:autoSpaceDN/>
      </w:pPr>
      <w:r>
        <w:br w:type="page"/>
      </w:r>
    </w:p>
    <w:p w14:paraId="6480E893" w14:textId="77AAF7F7" w:rsidR="00DE75EF" w:rsidRDefault="00DE75EF" w:rsidP="00285E4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BDED78E" wp14:editId="5E2596DA">
            <wp:extent cx="8478000" cy="48600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000" cy="48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D7A24" w14:textId="1774522B" w:rsidR="00285E4E" w:rsidRDefault="00285E4E" w:rsidP="00285E4E">
      <w:r w:rsidRPr="00517431">
        <w:rPr>
          <w:b/>
          <w:bCs/>
        </w:rPr>
        <w:t xml:space="preserve">Supplementary Fig. </w:t>
      </w:r>
      <w:r w:rsidR="00B8369B">
        <w:rPr>
          <w:b/>
          <w:bCs/>
        </w:rPr>
        <w:t>7</w:t>
      </w:r>
      <w:r w:rsidRPr="00517431">
        <w:rPr>
          <w:b/>
          <w:bCs/>
        </w:rPr>
        <w:t>:</w:t>
      </w:r>
      <w:r w:rsidRPr="00517431">
        <w:t xml:space="preserve"> Distribution plots of NMD efficiency observed from </w:t>
      </w:r>
      <w:proofErr w:type="spellStart"/>
      <w:r w:rsidRPr="00517431">
        <w:t>GTEx</w:t>
      </w:r>
      <w:proofErr w:type="spellEnd"/>
      <w:r w:rsidRPr="00517431">
        <w:t xml:space="preserve"> (</w:t>
      </w:r>
      <w:r w:rsidR="00B8369B" w:rsidRPr="00B8369B">
        <w:t>AF [0]</w:t>
      </w:r>
      <w:r w:rsidRPr="00517431">
        <w:t xml:space="preserve">). </w:t>
      </w:r>
      <w:r>
        <w:t>The</w:t>
      </w:r>
      <w:r w:rsidRPr="00517431">
        <w:t xml:space="preserve"> </w:t>
      </w:r>
      <w:r>
        <w:t>m</w:t>
      </w:r>
      <w:r w:rsidRPr="00517431">
        <w:t>ean NMD efficiency and number of variants in each distribution are noted on the plot. Each plot represents</w:t>
      </w:r>
      <w:r>
        <w:t xml:space="preserve"> a</w:t>
      </w:r>
      <w:r w:rsidRPr="00517431">
        <w:t xml:space="preserve"> NMD efficiency distribution of (a) </w:t>
      </w:r>
      <w:r>
        <w:t>l</w:t>
      </w:r>
      <w:r w:rsidRPr="00517431">
        <w:t>ast exon nonsense variants vs. other nonsense variants</w:t>
      </w:r>
      <w:r>
        <w:t>,</w:t>
      </w:r>
      <w:r w:rsidRPr="00517431">
        <w:t xml:space="preserve"> (b) </w:t>
      </w:r>
      <w:r>
        <w:t>n</w:t>
      </w:r>
      <w:r w:rsidRPr="00517431">
        <w:t>onsense variants in the last 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(c) </w:t>
      </w:r>
      <w:r>
        <w:t>n</w:t>
      </w:r>
      <w:r w:rsidRPr="00517431">
        <w:t>onsense variants located in the last exon or</w:t>
      </w:r>
      <w:r>
        <w:t xml:space="preserve"> the</w:t>
      </w:r>
      <w:r w:rsidRPr="00517431">
        <w:t xml:space="preserve"> last </w:t>
      </w:r>
      <w:r w:rsidRPr="00517431">
        <w:lastRenderedPageBreak/>
        <w:t>50nt of</w:t>
      </w:r>
      <w:r>
        <w:t xml:space="preserve"> the</w:t>
      </w:r>
      <w:r w:rsidRPr="00517431">
        <w:t xml:space="preserve"> penultimate exon vs. other nonsense variants</w:t>
      </w:r>
      <w:r>
        <w:t>,</w:t>
      </w:r>
      <w:r w:rsidRPr="00517431">
        <w:t xml:space="preserve"> (d) </w:t>
      </w:r>
      <w:r>
        <w:t>n</w:t>
      </w:r>
      <w:r w:rsidRPr="00517431">
        <w:t>onsense variants closer than 150nt from the start codon vs. other nonsense variants</w:t>
      </w:r>
      <w:r>
        <w:t>,</w:t>
      </w:r>
      <w:r w:rsidRPr="00517431">
        <w:t xml:space="preserve"> (e) </w:t>
      </w:r>
      <w:r>
        <w:t>n</w:t>
      </w:r>
      <w:r w:rsidRPr="00517431">
        <w:t>onsense variants located in the exon longer than 407nt vs. other nonsense variants</w:t>
      </w:r>
      <w:r>
        <w:t>,</w:t>
      </w:r>
      <w:r w:rsidRPr="00517431">
        <w:t xml:space="preserve"> (f) </w:t>
      </w:r>
      <w:r>
        <w:t>n</w:t>
      </w:r>
      <w:r w:rsidRPr="00517431">
        <w:t xml:space="preserve">onsense variants located in </w:t>
      </w:r>
      <w:r>
        <w:t>the</w:t>
      </w:r>
      <w:r w:rsidRPr="00517431">
        <w:t xml:space="preserve"> last exon,</w:t>
      </w:r>
      <w:r>
        <w:t xml:space="preserve"> in the</w:t>
      </w:r>
      <w:r w:rsidRPr="00517431">
        <w:t xml:space="preserve"> last 50nt of</w:t>
      </w:r>
      <w:r>
        <w:t xml:space="preserve"> the</w:t>
      </w:r>
      <w:r w:rsidRPr="00517431">
        <w:t xml:space="preserve"> penultimate exon, closer than 150nt from the start codon,</w:t>
      </w:r>
      <w:r>
        <w:t xml:space="preserve"> or in the</w:t>
      </w:r>
      <w:r w:rsidRPr="00517431">
        <w:t xml:space="preserve"> exon longer than 407nt vs. other nonsense variants.</w:t>
      </w:r>
    </w:p>
    <w:p w14:paraId="1CB8FE38" w14:textId="3A43A214" w:rsidR="00285E4E" w:rsidRDefault="00285E4E">
      <w:pPr>
        <w:widowControl/>
        <w:wordWrap/>
        <w:autoSpaceDE/>
        <w:autoSpaceDN/>
      </w:pPr>
      <w:r>
        <w:br w:type="page"/>
      </w:r>
    </w:p>
    <w:p w14:paraId="48A07192" w14:textId="7A9F0856" w:rsidR="00517431" w:rsidRDefault="00DE75EF" w:rsidP="00517431">
      <w:r>
        <w:rPr>
          <w:noProof/>
        </w:rPr>
        <w:lastRenderedPageBreak/>
        <w:drawing>
          <wp:inline distT="0" distB="0" distL="0" distR="0" wp14:anchorId="0C79FD5A" wp14:editId="420FD0D7">
            <wp:extent cx="8640000" cy="487800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8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2C936" w14:textId="4844ACE8" w:rsidR="00517431" w:rsidRPr="00517431" w:rsidRDefault="00D17253" w:rsidP="00517431">
      <w:r w:rsidRPr="00517431">
        <w:rPr>
          <w:b/>
          <w:bCs/>
        </w:rPr>
        <w:t>S</w:t>
      </w:r>
      <w:r w:rsidRPr="00517431">
        <w:rPr>
          <w:b/>
          <w:bCs/>
        </w:rPr>
        <w:t>upplementary Fig.8:</w:t>
      </w:r>
      <w:r w:rsidRPr="00517431">
        <w:t xml:space="preserve"> NMD </w:t>
      </w:r>
      <w:r w:rsidRPr="00517431">
        <w:t>efficiency according to PTC locations. (a)</w:t>
      </w:r>
      <w:r w:rsidR="00EA484C">
        <w:t xml:space="preserve"> All</w:t>
      </w:r>
      <w:r w:rsidRPr="00517431">
        <w:t xml:space="preserve"> </w:t>
      </w:r>
      <w:proofErr w:type="spellStart"/>
      <w:r w:rsidRPr="00517431">
        <w:t>GTEx</w:t>
      </w:r>
      <w:proofErr w:type="spellEnd"/>
      <w:r w:rsidRPr="00517431">
        <w:t xml:space="preserve"> variants</w:t>
      </w:r>
      <w:r w:rsidR="00EA484C">
        <w:t>.</w:t>
      </w:r>
      <w:r w:rsidRPr="00517431">
        <w:t xml:space="preserve"> (b)~(g) AF-stratified subsets of GTEx variants</w:t>
      </w:r>
      <w:r w:rsidR="00EA484C">
        <w:t>.</w:t>
      </w:r>
      <w:r w:rsidRPr="00517431">
        <w:t xml:space="preserve"> (h)</w:t>
      </w:r>
      <w:r w:rsidR="00EA484C">
        <w:t xml:space="preserve"> All</w:t>
      </w:r>
      <w:r w:rsidRPr="00517431">
        <w:t xml:space="preserve"> TCGA</w:t>
      </w:r>
      <w:r w:rsidRPr="00517431">
        <w:t xml:space="preserve"> variants. The expected difference</w:t>
      </w:r>
      <w:r w:rsidR="00047258">
        <w:t>s</w:t>
      </w:r>
      <w:r w:rsidRPr="00517431">
        <w:t xml:space="preserve"> in NMD efficiency according to the regions were evident only in</w:t>
      </w:r>
      <w:r w:rsidRPr="00517431">
        <w:t xml:space="preserve"> the TCGA variants.</w:t>
      </w:r>
    </w:p>
    <w:p w14:paraId="654D1B61" w14:textId="34CBD059" w:rsidR="00DE75EF" w:rsidRDefault="00DE75EF" w:rsidP="005174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1E2E748" wp14:editId="0A04AF8A">
            <wp:extent cx="8640000" cy="4626000"/>
            <wp:effectExtent l="0" t="0" r="8890" b="317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6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F0293" w14:textId="77777777" w:rsidR="00DE75EF" w:rsidRDefault="00D17253" w:rsidP="00517431">
      <w:pPr>
        <w:sectPr w:rsidR="00DE75EF" w:rsidSect="00285E4E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517431">
        <w:rPr>
          <w:b/>
          <w:bCs/>
        </w:rPr>
        <w:t>Supplementary Fig.9:</w:t>
      </w:r>
      <w:r w:rsidRPr="00517431">
        <w:t xml:space="preserve"> NMD </w:t>
      </w:r>
      <w:r w:rsidRPr="00517431">
        <w:t>efficienc</w:t>
      </w:r>
      <w:r w:rsidR="00DE5082">
        <w:t>y</w:t>
      </w:r>
      <w:r w:rsidRPr="00517431">
        <w:t xml:space="preserve"> trends presented as loess fits with 95% confidence intervals (shaded regions) in the start proximal region. (a)</w:t>
      </w:r>
      <w:r w:rsidR="00DE5082">
        <w:t xml:space="preserve"> All</w:t>
      </w:r>
      <w:r w:rsidRPr="00517431">
        <w:t xml:space="preserve"> </w:t>
      </w:r>
      <w:proofErr w:type="spellStart"/>
      <w:r w:rsidRPr="00517431">
        <w:t>GTEx</w:t>
      </w:r>
      <w:proofErr w:type="spellEnd"/>
      <w:r w:rsidRPr="00517431">
        <w:t xml:space="preserve"> </w:t>
      </w:r>
      <w:r w:rsidRPr="00517431">
        <w:t>variants show</w:t>
      </w:r>
      <w:r w:rsidR="00DE5082">
        <w:t xml:space="preserve"> an</w:t>
      </w:r>
      <w:r w:rsidRPr="00517431">
        <w:t xml:space="preserve"> increasing tendency of NMD efficiency from the start codon to</w:t>
      </w:r>
      <w:r w:rsidR="00DE5082">
        <w:t xml:space="preserve"> the</w:t>
      </w:r>
      <w:r w:rsidRPr="00517431">
        <w:t xml:space="preserve"> 200</w:t>
      </w:r>
      <w:r w:rsidRPr="00517431">
        <w:rPr>
          <w:vertAlign w:val="superscript"/>
        </w:rPr>
        <w:t>th</w:t>
      </w:r>
      <w:r w:rsidRPr="00517431">
        <w:t xml:space="preserve"> nucleotide</w:t>
      </w:r>
      <w:r w:rsidRPr="00517431">
        <w:t>. (b)~(g) AF-stratified subsets of GTEx variants</w:t>
      </w:r>
      <w:r w:rsidR="005A4587">
        <w:t>.</w:t>
      </w:r>
      <w:r w:rsidRPr="00517431">
        <w:t xml:space="preserve"> (h)</w:t>
      </w:r>
      <w:r w:rsidR="005A4587">
        <w:t xml:space="preserve"> All</w:t>
      </w:r>
      <w:r w:rsidRPr="00517431">
        <w:t xml:space="preserve"> TCGA</w:t>
      </w:r>
      <w:r w:rsidRPr="00517431">
        <w:t xml:space="preserve"> variants show</w:t>
      </w:r>
      <w:r w:rsidR="005A4587">
        <w:t xml:space="preserve"> a</w:t>
      </w:r>
      <w:r w:rsidRPr="00517431">
        <w:t xml:space="preserve"> gradual increase of NMD efficiency from the start codon to the 200</w:t>
      </w:r>
      <w:r w:rsidRPr="00517431">
        <w:rPr>
          <w:vertAlign w:val="superscript"/>
        </w:rPr>
        <w:t>th</w:t>
      </w:r>
      <w:r w:rsidRPr="00517431">
        <w:t xml:space="preserve"> nucleo</w:t>
      </w:r>
      <w:r w:rsidRPr="00517431">
        <w:t>tide</w:t>
      </w:r>
      <w:r w:rsidRPr="00517431">
        <w:t>.</w:t>
      </w:r>
    </w:p>
    <w:p w14:paraId="513417B1" w14:textId="778AD737" w:rsidR="00DE75EF" w:rsidRDefault="00F31BFC" w:rsidP="0051743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B1A2549" wp14:editId="5C618CFA">
            <wp:extent cx="5724000" cy="606600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606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C9442" w14:textId="64D9ABC8" w:rsidR="00F31BFC" w:rsidRDefault="00D17253" w:rsidP="00517431">
      <w:r w:rsidRPr="00517431">
        <w:rPr>
          <w:b/>
          <w:bCs/>
        </w:rPr>
        <w:t xml:space="preserve">Supplementary Fig. 10: </w:t>
      </w:r>
      <w:r w:rsidRPr="00517431">
        <w:t xml:space="preserve">NMD </w:t>
      </w:r>
      <w:r w:rsidRPr="00517431">
        <w:t xml:space="preserve">efficiency of TCGA variants according to the number of exon junctions in the specified range </w:t>
      </w:r>
      <w:r w:rsidRPr="00517431">
        <w:t>the downstream of PTC</w:t>
      </w:r>
      <w:r w:rsidRPr="00517431">
        <w:t xml:space="preserve"> (a) between 55nt and 250nt. The final model explained 38.4% of the total variance whe</w:t>
      </w:r>
      <w:r w:rsidRPr="00517431">
        <w:t>n this range was used. (b) The number of variants in each subset</w:t>
      </w:r>
      <w:r w:rsidRPr="00517431">
        <w:t xml:space="preserve"> (c) between 55nt and 500nt. The final model explained 38.6% of the total variance when this range was used. (d) The number of variants in each subset</w:t>
      </w:r>
      <w:r w:rsidRPr="00517431">
        <w:t xml:space="preserve"> (e) between 55nt and 1000nt</w:t>
      </w:r>
      <w:r w:rsidRPr="00517431">
        <w:t>. The final</w:t>
      </w:r>
      <w:r w:rsidRPr="00517431">
        <w:t xml:space="preserve"> model explained 38.4% of the total variance when this range was used. (f) The number of variants in each subset.</w:t>
      </w:r>
    </w:p>
    <w:p w14:paraId="0D9FFEB0" w14:textId="77777777" w:rsidR="00F31BFC" w:rsidRDefault="00F31BFC">
      <w:pPr>
        <w:widowControl/>
        <w:wordWrap/>
        <w:autoSpaceDE/>
        <w:autoSpaceDN/>
      </w:pPr>
      <w:r>
        <w:br w:type="page"/>
      </w:r>
    </w:p>
    <w:p w14:paraId="797050D3" w14:textId="2E988B7A" w:rsidR="00517431" w:rsidRPr="00517431" w:rsidRDefault="00F31BFC" w:rsidP="00517431">
      <w:r>
        <w:rPr>
          <w:noProof/>
        </w:rPr>
        <w:lastRenderedPageBreak/>
        <w:drawing>
          <wp:inline distT="0" distB="0" distL="0" distR="0" wp14:anchorId="16DDB959" wp14:editId="4EE47CE7">
            <wp:extent cx="5688330" cy="4163695"/>
            <wp:effectExtent l="0" t="0" r="7620" b="825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32895" w14:textId="4E11034B" w:rsidR="00517431" w:rsidRPr="00517431" w:rsidRDefault="00D17253" w:rsidP="00517431">
      <w:r w:rsidRPr="00517431">
        <w:rPr>
          <w:b/>
          <w:bCs/>
        </w:rPr>
        <w:t xml:space="preserve">Supplementary Fig. 11: </w:t>
      </w:r>
      <w:r w:rsidRPr="00517431">
        <w:t>Flowchart of data preprocessing.</w:t>
      </w:r>
      <w:r w:rsidR="009556ED">
        <w:t xml:space="preserve"> The</w:t>
      </w:r>
      <w:r w:rsidRPr="00517431">
        <w:t xml:space="preserve"> </w:t>
      </w:r>
      <w:r w:rsidR="009556ED">
        <w:t>d</w:t>
      </w:r>
      <w:r w:rsidRPr="00517431">
        <w:t xml:space="preserve">etailed procedure is described in Online Methods. (a) TCGA </w:t>
      </w:r>
      <w:r w:rsidRPr="00517431">
        <w:t>data</w:t>
      </w:r>
      <w:r w:rsidR="009556ED">
        <w:t>.</w:t>
      </w:r>
      <w:r w:rsidRPr="00517431">
        <w:t xml:space="preserve"> (b) GTEx data</w:t>
      </w:r>
      <w:bookmarkStart w:id="0" w:name="_GoBack"/>
      <w:bookmarkEnd w:id="0"/>
    </w:p>
    <w:sectPr w:rsidR="00517431" w:rsidRPr="00517431" w:rsidSect="00DE75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31"/>
    <w:rsid w:val="00033735"/>
    <w:rsid w:val="00034025"/>
    <w:rsid w:val="00047258"/>
    <w:rsid w:val="000B1EE5"/>
    <w:rsid w:val="001F7796"/>
    <w:rsid w:val="00285E4E"/>
    <w:rsid w:val="0030161E"/>
    <w:rsid w:val="00517431"/>
    <w:rsid w:val="005A4587"/>
    <w:rsid w:val="006B2474"/>
    <w:rsid w:val="00750AC3"/>
    <w:rsid w:val="008317F5"/>
    <w:rsid w:val="00842B98"/>
    <w:rsid w:val="008E789B"/>
    <w:rsid w:val="009556ED"/>
    <w:rsid w:val="00B8369B"/>
    <w:rsid w:val="00D17253"/>
    <w:rsid w:val="00DE5082"/>
    <w:rsid w:val="00DE75EF"/>
    <w:rsid w:val="00DF3038"/>
    <w:rsid w:val="00E64871"/>
    <w:rsid w:val="00EA484C"/>
    <w:rsid w:val="00F3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C8B7"/>
  <w15:docId w15:val="{46BE1D1B-B03C-45AE-BBF6-A08FCEB3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3373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33735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033735"/>
    <w:rPr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33735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033735"/>
    <w:rPr>
      <w:b/>
      <w:bCs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3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6"/>
    <w:uiPriority w:val="99"/>
    <w:semiHidden/>
    <w:rsid w:val="00033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Young-gon Kim</dc:creator>
  <cp:lastModifiedBy>Young-gon Kim</cp:lastModifiedBy>
  <cp:revision>6</cp:revision>
  <dcterms:created xsi:type="dcterms:W3CDTF">2023-06-13T02:54:00Z</dcterms:created>
  <dcterms:modified xsi:type="dcterms:W3CDTF">2023-06-13T03:20:00Z</dcterms:modified>
</cp:coreProperties>
</file>