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276"/>
        <w:gridCol w:w="4678"/>
        <w:gridCol w:w="1417"/>
        <w:gridCol w:w="1418"/>
        <w:gridCol w:w="850"/>
      </w:tblGrid>
      <w:tr w:rsidR="006A2F58" w:rsidRPr="001B5011" w:rsidTr="00D2293C">
        <w:trPr>
          <w:tblHeader/>
          <w:tblCellSpacing w:w="0" w:type="dxa"/>
        </w:trPr>
        <w:tc>
          <w:tcPr>
            <w:tcW w:w="8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A2F58" w:rsidRPr="001B5011" w:rsidRDefault="0018331E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Additional file</w:t>
            </w:r>
            <w:r w:rsidR="006A2F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6. </w:t>
            </w:r>
            <w:r w:rsidR="006A2F58" w:rsidRPr="00774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Overview of responses to survey items (N=539).</w:t>
            </w:r>
          </w:p>
        </w:tc>
      </w:tr>
      <w:tr w:rsidR="0081474C" w:rsidRPr="001B5011" w:rsidTr="00774BBD">
        <w:trPr>
          <w:tblHeader/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Variable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Value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Borghouts</w:t>
            </w:r>
            <w:r w:rsid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[43]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p</w:t>
            </w: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-value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81474C" w:rsidRPr="001B5011" w:rsidTr="00774BBD">
        <w:trPr>
          <w:tblCellSpacing w:w="0" w:type="dxa"/>
        </w:trPr>
        <w:tc>
          <w:tcPr>
            <w:tcW w:w="8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Technology ownership, n (%)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Smartphone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521 (96.7)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443 (88.6)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Desktop or laptop computer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524 (97.2)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463 (92.6)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Tablet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155 (28.8)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138 (27.6)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0.730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Mobile/cell phone but not a smartphone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 (3.7)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32 (6.4)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0.065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81474C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Technology use, n (%)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Access to Wi-Fi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509 (94.4)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448 (89.6)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0.006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Access to a mobile data plan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516 (95.7)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440 (88)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Use of internet constantly or many times per day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284 (52.7)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452 (90.4)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81474C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Mental health app use, n (%)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Current user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32 (5.9)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 (6.8)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Past user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137 (25.4)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72 (14.4)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Nonuser, interested in using apps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197 (36.6)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199 (39.8)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Nonuser, not interested in using apps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173 (32.1)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180 (36)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81474C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Mental illness (self-reported), n (%)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265 (49.2)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189 (37.8)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225 (41.7)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260 (52)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Prefer not to answer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49 (9.1)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51 (10.2)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81474C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Most common mental health concerns, n (%)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Anxiety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347 (64.4)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207 (41.4)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Stress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309 (57.3)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219 (43.8)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Difficulty sleeping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223 (41.4)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Depression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164 (30.4)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172 (34.4)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0.193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Use of professional services in the past 12 months, n (%)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234 (43.4)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115 (23)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305 (56.6)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374 (74.8)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Perceived need to seek help, n (%)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71 (13.2)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221 (44.2)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468 (86.8)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221 (44.2)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Prefer not to answer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 (0.0)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 (4.2)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PT"/>
                <w14:ligatures w14:val="none"/>
              </w:rPr>
              <w:t>Perceived barriers to mental health resources use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PT"/>
                <w14:ligatures w14:val="none"/>
              </w:rPr>
              <w:t>, n (%)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Financial reasons (e.g., too expensive)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201 (37.3)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 question whether the resources are helpful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145 (26.9)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 question how serious my needs are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142 (26.3)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The waiting time to access resources is too long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134 (24.9)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Stress is normal at college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122 (22.6)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The problem will get better by itself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104 (19.3)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 don’t have time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87 (16.1)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 am concerned about privacy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86 (16.0)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774BBD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74BBD" w:rsidRPr="001B5011" w:rsidRDefault="00774BBD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Most important aspects of using mental health apps, n (%)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74BBD" w:rsidRPr="001B5011" w:rsidRDefault="00774BBD" w:rsidP="001B501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74BBD" w:rsidRPr="001B5011" w:rsidRDefault="00774BBD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74BBD" w:rsidRPr="001B5011" w:rsidRDefault="00774BBD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The app is free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449 (83.3)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429 (85.8)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0.305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Personal information will be kept private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437 (81.1)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397 (79.4)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0.548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Parts of the app can be used offline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288 (53.4)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256 (51.2)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0.511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 negative effect on device (e.g., drain phone battery)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272 (50.5)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264 (52.8)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0.490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Availability in maternal language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247 (45.8)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People on the app have similar mental health experiences to mine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160 (29.7)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228 (45.6)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Most common activities participants would like to do using mental health apps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Work through negative emotions and thoughts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378 (70.1)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329 (65.8)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0.153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Identify or recognize symptoms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342 (63.5)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290 (58)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0.094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Track symptoms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296 (54.9)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239 (47.8)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0.026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Distract myself from negative thoughts or emotions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263 (48.8)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228 (45.6)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0.333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Stay organized and keep on track of tasks and responsibilities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261 (48.4)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Talk with other people to get/give support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139 (25.8)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244 (48.8)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74C" w:rsidRPr="001B5011" w:rsidRDefault="0081474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Stress score, mean (SD)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21.0 (5.2)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a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21.9 (5.3)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a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0.006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Stigma score, mean (SD)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23.9 (5.4)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b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22.4 (6.2)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b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Privacy score, mean (SD)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17.2 (6.0)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17.8 (7.6)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0.157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1B5011" w:rsidRPr="001B5011" w:rsidTr="00774BBD">
        <w:trPr>
          <w:tblCellSpacing w:w="0" w:type="dxa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Social influence score, mean (SD)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6.2 (3.1)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d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6.6 (3.4)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d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B5011" w:rsidRPr="001B5011" w:rsidRDefault="001B5011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0.047</w:t>
            </w:r>
            <w:r w:rsidRPr="001B50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</w:tbl>
    <w:p w:rsidR="00644667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:rsidR="00644667" w:rsidRPr="00150E88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150E88">
        <w:rPr>
          <w:rStyle w:val="normaltextrun"/>
          <w:sz w:val="20"/>
          <w:szCs w:val="20"/>
          <w:lang w:val="en-US"/>
        </w:rPr>
        <w:t>a. The score could range from 7 to 35.</w:t>
      </w:r>
      <w:r w:rsidRPr="00150E88">
        <w:rPr>
          <w:rStyle w:val="eop"/>
          <w:sz w:val="20"/>
          <w:szCs w:val="20"/>
        </w:rPr>
        <w:t> </w:t>
      </w:r>
    </w:p>
    <w:p w:rsidR="00644667" w:rsidRPr="00150E88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150E88">
        <w:rPr>
          <w:rStyle w:val="normaltextrun"/>
          <w:sz w:val="20"/>
          <w:szCs w:val="20"/>
          <w:lang w:val="en-US"/>
        </w:rPr>
        <w:t>b. The score could range from 0 to 36.</w:t>
      </w:r>
      <w:r w:rsidRPr="00150E88">
        <w:rPr>
          <w:rStyle w:val="eop"/>
          <w:sz w:val="20"/>
          <w:szCs w:val="20"/>
        </w:rPr>
        <w:t> </w:t>
      </w:r>
    </w:p>
    <w:p w:rsidR="00644667" w:rsidRPr="00150E88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150E88">
        <w:rPr>
          <w:rStyle w:val="normaltextrun"/>
          <w:sz w:val="20"/>
          <w:szCs w:val="20"/>
          <w:lang w:val="en-US"/>
        </w:rPr>
        <w:t>c. The score could range from 6 to 30.</w:t>
      </w:r>
      <w:r w:rsidRPr="00150E88">
        <w:rPr>
          <w:rStyle w:val="eop"/>
          <w:sz w:val="20"/>
          <w:szCs w:val="20"/>
        </w:rPr>
        <w:t> </w:t>
      </w:r>
    </w:p>
    <w:p w:rsidR="00B5184F" w:rsidRPr="00150E88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150E88">
        <w:rPr>
          <w:rStyle w:val="normaltextrun"/>
          <w:sz w:val="20"/>
          <w:szCs w:val="20"/>
          <w:lang w:val="en-US"/>
        </w:rPr>
        <w:t>d. The score could range from 3 to 15.</w:t>
      </w:r>
      <w:r w:rsidRPr="00150E88">
        <w:rPr>
          <w:rStyle w:val="eop"/>
          <w:sz w:val="20"/>
          <w:szCs w:val="20"/>
        </w:rPr>
        <w:t> </w:t>
      </w:r>
    </w:p>
    <w:sectPr w:rsidR="00B5184F" w:rsidRPr="00150E88" w:rsidSect="008147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4C"/>
    <w:rsid w:val="00150E88"/>
    <w:rsid w:val="0018331E"/>
    <w:rsid w:val="001B5011"/>
    <w:rsid w:val="00644667"/>
    <w:rsid w:val="006A2F58"/>
    <w:rsid w:val="00774BBD"/>
    <w:rsid w:val="0081474C"/>
    <w:rsid w:val="00B5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93B8"/>
  <w15:chartTrackingRefBased/>
  <w15:docId w15:val="{FEF75A80-F1FC-400A-A5AD-AFAA5B0F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ypcn">
    <w:name w:val="typcn"/>
    <w:basedOn w:val="Tipodeletrapredefinidodopargrafo"/>
    <w:rsid w:val="0081474C"/>
  </w:style>
  <w:style w:type="character" w:customStyle="1" w:styleId="normaltextrun">
    <w:name w:val="normaltextrun"/>
    <w:basedOn w:val="Tipodeletrapredefinidodopargrafo"/>
    <w:rsid w:val="001B5011"/>
  </w:style>
  <w:style w:type="paragraph" w:customStyle="1" w:styleId="paragraph">
    <w:name w:val="paragraph"/>
    <w:basedOn w:val="Normal"/>
    <w:rsid w:val="006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eop">
    <w:name w:val="eop"/>
    <w:basedOn w:val="Tipodeletrapredefinidodopargrafo"/>
    <w:rsid w:val="0064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Antonio Soares Marques Cruz</dc:creator>
  <cp:keywords/>
  <dc:description/>
  <cp:lastModifiedBy>Manuel Antonio Soares Marques Cruz</cp:lastModifiedBy>
  <cp:revision>5</cp:revision>
  <dcterms:created xsi:type="dcterms:W3CDTF">2023-05-12T21:07:00Z</dcterms:created>
  <dcterms:modified xsi:type="dcterms:W3CDTF">2023-06-12T00:16:00Z</dcterms:modified>
</cp:coreProperties>
</file>