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0B194" w14:textId="77777777" w:rsidR="000C6872" w:rsidRPr="00B15E2B" w:rsidRDefault="000C6872" w:rsidP="000C6872">
      <w:pPr>
        <w:jc w:val="center"/>
        <w:rPr>
          <w:rFonts w:ascii="Times New Roman" w:hAnsi="Times New Roman" w:cs="Times New Roman"/>
          <w:b/>
          <w:bCs/>
          <w:sz w:val="24"/>
          <w:szCs w:val="24"/>
        </w:rPr>
      </w:pPr>
      <w:r w:rsidRPr="00B15E2B">
        <w:rPr>
          <w:rFonts w:ascii="Times New Roman" w:hAnsi="Times New Roman" w:cs="Times New Roman"/>
          <w:b/>
          <w:bCs/>
          <w:sz w:val="24"/>
          <w:szCs w:val="24"/>
        </w:rPr>
        <w:t>Supplementary Information for:</w:t>
      </w:r>
    </w:p>
    <w:p w14:paraId="07993A62" w14:textId="11D3DE3F" w:rsidR="000C6872" w:rsidRPr="004D679A" w:rsidRDefault="004D679A" w:rsidP="004D679A">
      <w:pPr>
        <w:jc w:val="center"/>
        <w:rPr>
          <w:rFonts w:ascii="Times New Roman" w:hAnsi="Times New Roman" w:cs="Times New Roman"/>
          <w:b/>
          <w:bCs/>
        </w:rPr>
      </w:pPr>
      <w:r>
        <w:rPr>
          <w:rFonts w:ascii="Times New Roman" w:hAnsi="Times New Roman" w:cs="Times New Roman"/>
          <w:b/>
          <w:bCs/>
        </w:rPr>
        <w:t>Sequence-specific interactions determine viscoelastic moduli</w:t>
      </w:r>
      <w:r w:rsidRPr="005D3F9C">
        <w:rPr>
          <w:rFonts w:ascii="Times New Roman" w:hAnsi="Times New Roman" w:cs="Times New Roman"/>
          <w:b/>
          <w:bCs/>
        </w:rPr>
        <w:t xml:space="preserve"> and aging </w:t>
      </w:r>
      <w:r>
        <w:rPr>
          <w:rFonts w:ascii="Times New Roman" w:hAnsi="Times New Roman" w:cs="Times New Roman"/>
          <w:b/>
          <w:bCs/>
        </w:rPr>
        <w:t xml:space="preserve">dynamics </w:t>
      </w:r>
      <w:r w:rsidRPr="005D3F9C">
        <w:rPr>
          <w:rFonts w:ascii="Times New Roman" w:hAnsi="Times New Roman" w:cs="Times New Roman"/>
          <w:b/>
          <w:bCs/>
        </w:rPr>
        <w:t xml:space="preserve">of protein </w:t>
      </w:r>
      <w:proofErr w:type="gramStart"/>
      <w:r w:rsidRPr="005D3F9C">
        <w:rPr>
          <w:rFonts w:ascii="Times New Roman" w:hAnsi="Times New Roman" w:cs="Times New Roman"/>
          <w:b/>
          <w:bCs/>
        </w:rPr>
        <w:t>condensates</w:t>
      </w:r>
      <w:proofErr w:type="gramEnd"/>
      <w:r w:rsidRPr="005D3F9C">
        <w:rPr>
          <w:rFonts w:ascii="Times New Roman" w:hAnsi="Times New Roman" w:cs="Times New Roman"/>
          <w:b/>
          <w:bCs/>
        </w:rPr>
        <w:t xml:space="preserve"> </w:t>
      </w:r>
      <w:r w:rsidR="000C6872" w:rsidRPr="00B15E2B">
        <w:rPr>
          <w:rFonts w:ascii="Times New Roman" w:hAnsi="Times New Roman" w:cs="Times New Roman"/>
          <w:b/>
          <w:bCs/>
          <w:sz w:val="24"/>
          <w:szCs w:val="24"/>
        </w:rPr>
        <w:t xml:space="preserve"> </w:t>
      </w:r>
    </w:p>
    <w:p w14:paraId="1C617D3F" w14:textId="329F96D2" w:rsidR="000C6872" w:rsidRPr="00B15E2B" w:rsidRDefault="000C6872" w:rsidP="000C6872">
      <w:pPr>
        <w:spacing w:before="120" w:after="120"/>
        <w:jc w:val="center"/>
        <w:rPr>
          <w:rFonts w:ascii="Times New Roman" w:hAnsi="Times New Roman" w:cs="Times New Roman"/>
          <w:sz w:val="24"/>
          <w:szCs w:val="24"/>
        </w:rPr>
      </w:pPr>
      <w:r w:rsidRPr="00B15E2B">
        <w:rPr>
          <w:rFonts w:ascii="Times New Roman" w:eastAsia="Times New Roman" w:hAnsi="Times New Roman" w:cs="Times New Roman"/>
          <w:b/>
          <w:color w:val="000000" w:themeColor="text1"/>
          <w:sz w:val="24"/>
          <w:szCs w:val="24"/>
        </w:rPr>
        <w:t xml:space="preserve">Authors: </w:t>
      </w:r>
      <w:r w:rsidRPr="00B15E2B">
        <w:rPr>
          <w:rFonts w:ascii="Times New Roman" w:hAnsi="Times New Roman" w:cs="Times New Roman"/>
          <w:sz w:val="24"/>
          <w:szCs w:val="24"/>
        </w:rPr>
        <w:t>Ibraheem Alshareedah</w:t>
      </w:r>
      <w:proofErr w:type="gramStart"/>
      <w:r w:rsidRPr="00B15E2B">
        <w:rPr>
          <w:rFonts w:ascii="Times New Roman" w:hAnsi="Times New Roman" w:cs="Times New Roman"/>
          <w:sz w:val="24"/>
          <w:szCs w:val="24"/>
          <w:vertAlign w:val="superscript"/>
        </w:rPr>
        <w:t>1,§</w:t>
      </w:r>
      <w:proofErr w:type="gramEnd"/>
      <w:r w:rsidRPr="00B15E2B">
        <w:rPr>
          <w:rFonts w:ascii="Times New Roman" w:hAnsi="Times New Roman" w:cs="Times New Roman"/>
          <w:sz w:val="24"/>
          <w:szCs w:val="24"/>
        </w:rPr>
        <w:t>, Wade M. Borcherds</w:t>
      </w:r>
      <w:r w:rsidRPr="00B15E2B">
        <w:rPr>
          <w:rFonts w:ascii="Times New Roman" w:hAnsi="Times New Roman" w:cs="Times New Roman"/>
          <w:sz w:val="24"/>
          <w:szCs w:val="24"/>
          <w:vertAlign w:val="superscript"/>
        </w:rPr>
        <w:t>2,§</w:t>
      </w:r>
      <w:r w:rsidRPr="00B15E2B">
        <w:rPr>
          <w:rFonts w:ascii="Times New Roman" w:hAnsi="Times New Roman" w:cs="Times New Roman"/>
          <w:sz w:val="24"/>
          <w:szCs w:val="24"/>
        </w:rPr>
        <w:t>, Samuel R. Cohen</w:t>
      </w:r>
      <w:r w:rsidRPr="00B15E2B">
        <w:rPr>
          <w:rFonts w:ascii="Times New Roman" w:hAnsi="Times New Roman" w:cs="Times New Roman"/>
          <w:sz w:val="24"/>
          <w:szCs w:val="24"/>
          <w:vertAlign w:val="superscript"/>
        </w:rPr>
        <w:t>3,</w:t>
      </w:r>
      <w:r w:rsidR="007902EC">
        <w:rPr>
          <w:rFonts w:ascii="Times New Roman" w:hAnsi="Times New Roman" w:cs="Times New Roman"/>
          <w:sz w:val="24"/>
          <w:szCs w:val="24"/>
          <w:vertAlign w:val="superscript"/>
        </w:rPr>
        <w:t>4,</w:t>
      </w:r>
      <w:r w:rsidRPr="00B15E2B">
        <w:rPr>
          <w:rFonts w:ascii="Times New Roman" w:hAnsi="Times New Roman" w:cs="Times New Roman"/>
          <w:sz w:val="24"/>
          <w:szCs w:val="24"/>
          <w:vertAlign w:val="superscript"/>
        </w:rPr>
        <w:t>§</w:t>
      </w:r>
      <w:r w:rsidRPr="00B15E2B">
        <w:rPr>
          <w:rFonts w:ascii="Times New Roman" w:hAnsi="Times New Roman" w:cs="Times New Roman"/>
          <w:sz w:val="24"/>
          <w:szCs w:val="24"/>
        </w:rPr>
        <w:t>, Mina Farag</w:t>
      </w:r>
      <w:r w:rsidRPr="00B15E2B">
        <w:rPr>
          <w:rFonts w:ascii="Times New Roman" w:hAnsi="Times New Roman" w:cs="Times New Roman"/>
          <w:sz w:val="24"/>
          <w:szCs w:val="24"/>
          <w:vertAlign w:val="superscript"/>
        </w:rPr>
        <w:t>3</w:t>
      </w:r>
      <w:r w:rsidRPr="00B15E2B">
        <w:rPr>
          <w:rFonts w:ascii="Times New Roman" w:hAnsi="Times New Roman" w:cs="Times New Roman"/>
          <w:sz w:val="24"/>
          <w:szCs w:val="24"/>
        </w:rPr>
        <w:t>, Anurag Singh</w:t>
      </w:r>
      <w:r w:rsidRPr="00B15E2B">
        <w:rPr>
          <w:rFonts w:ascii="Times New Roman" w:hAnsi="Times New Roman" w:cs="Times New Roman"/>
          <w:sz w:val="24"/>
          <w:szCs w:val="24"/>
          <w:vertAlign w:val="superscript"/>
        </w:rPr>
        <w:t>1</w:t>
      </w:r>
      <w:r w:rsidRPr="00B15E2B">
        <w:rPr>
          <w:rFonts w:ascii="Times New Roman" w:hAnsi="Times New Roman" w:cs="Times New Roman"/>
          <w:sz w:val="24"/>
          <w:szCs w:val="24"/>
        </w:rPr>
        <w:t xml:space="preserve">, </w:t>
      </w:r>
      <w:r w:rsidR="00B45912">
        <w:rPr>
          <w:rFonts w:ascii="Times New Roman" w:hAnsi="Times New Roman" w:cs="Times New Roman"/>
        </w:rPr>
        <w:t>Anne Bremer</w:t>
      </w:r>
      <w:r w:rsidR="00B45912">
        <w:rPr>
          <w:rFonts w:ascii="Times New Roman" w:hAnsi="Times New Roman" w:cs="Times New Roman"/>
          <w:vertAlign w:val="superscript"/>
        </w:rPr>
        <w:t>2</w:t>
      </w:r>
      <w:r w:rsidR="00B45912">
        <w:rPr>
          <w:rFonts w:ascii="Times New Roman" w:hAnsi="Times New Roman" w:cs="Times New Roman"/>
        </w:rPr>
        <w:t>,</w:t>
      </w:r>
      <w:r w:rsidR="00B45912">
        <w:rPr>
          <w:rFonts w:ascii="Times New Roman" w:hAnsi="Times New Roman" w:cs="Times New Roman"/>
          <w:vertAlign w:val="superscript"/>
        </w:rPr>
        <w:t xml:space="preserve"> </w:t>
      </w:r>
      <w:r w:rsidRPr="00B15E2B">
        <w:rPr>
          <w:rFonts w:ascii="Times New Roman" w:hAnsi="Times New Roman" w:cs="Times New Roman"/>
          <w:sz w:val="24"/>
          <w:szCs w:val="24"/>
        </w:rPr>
        <w:t>Rohit V. Pappu</w:t>
      </w:r>
      <w:r w:rsidRPr="00B15E2B">
        <w:rPr>
          <w:rFonts w:ascii="Times New Roman" w:hAnsi="Times New Roman" w:cs="Times New Roman"/>
          <w:sz w:val="24"/>
          <w:szCs w:val="24"/>
          <w:vertAlign w:val="superscript"/>
        </w:rPr>
        <w:t>3,*</w:t>
      </w:r>
      <w:r w:rsidRPr="00B15E2B">
        <w:rPr>
          <w:rFonts w:ascii="Times New Roman" w:hAnsi="Times New Roman" w:cs="Times New Roman"/>
          <w:sz w:val="24"/>
          <w:szCs w:val="24"/>
        </w:rPr>
        <w:t>, Tanja Mittag</w:t>
      </w:r>
      <w:r w:rsidRPr="00B15E2B">
        <w:rPr>
          <w:rFonts w:ascii="Times New Roman" w:hAnsi="Times New Roman" w:cs="Times New Roman"/>
          <w:sz w:val="24"/>
          <w:szCs w:val="24"/>
          <w:vertAlign w:val="superscript"/>
        </w:rPr>
        <w:t>2,*</w:t>
      </w:r>
      <w:r w:rsidRPr="00B15E2B">
        <w:rPr>
          <w:rFonts w:ascii="Times New Roman" w:hAnsi="Times New Roman" w:cs="Times New Roman"/>
          <w:sz w:val="24"/>
          <w:szCs w:val="24"/>
        </w:rPr>
        <w:t>, Priya R. Banerjee</w:t>
      </w:r>
      <w:r w:rsidRPr="00B15E2B">
        <w:rPr>
          <w:rFonts w:ascii="Times New Roman" w:hAnsi="Times New Roman" w:cs="Times New Roman"/>
          <w:sz w:val="24"/>
          <w:szCs w:val="24"/>
          <w:vertAlign w:val="superscript"/>
        </w:rPr>
        <w:t>1,*</w:t>
      </w:r>
    </w:p>
    <w:p w14:paraId="630EA3D7" w14:textId="77777777" w:rsidR="000C6872" w:rsidRPr="00B15E2B" w:rsidRDefault="000C6872" w:rsidP="000C6872">
      <w:pPr>
        <w:spacing w:before="120" w:after="120"/>
        <w:jc w:val="both"/>
        <w:rPr>
          <w:rFonts w:ascii="Times New Roman" w:hAnsi="Times New Roman" w:cs="Times New Roman"/>
          <w:b/>
          <w:bCs/>
          <w:sz w:val="24"/>
          <w:szCs w:val="24"/>
        </w:rPr>
      </w:pPr>
      <w:r w:rsidRPr="00B15E2B">
        <w:rPr>
          <w:rFonts w:ascii="Times New Roman" w:hAnsi="Times New Roman" w:cs="Times New Roman"/>
          <w:b/>
          <w:bCs/>
          <w:sz w:val="24"/>
          <w:szCs w:val="24"/>
        </w:rPr>
        <w:t xml:space="preserve">Affiliations: </w:t>
      </w:r>
    </w:p>
    <w:p w14:paraId="43B053A9" w14:textId="77777777" w:rsidR="000C6872" w:rsidRPr="00B15E2B" w:rsidRDefault="000C6872" w:rsidP="000C6872">
      <w:pPr>
        <w:jc w:val="both"/>
        <w:rPr>
          <w:rFonts w:ascii="Times New Roman" w:hAnsi="Times New Roman" w:cs="Times New Roman"/>
          <w:sz w:val="24"/>
          <w:szCs w:val="24"/>
        </w:rPr>
      </w:pPr>
      <w:r w:rsidRPr="00B15E2B">
        <w:rPr>
          <w:rFonts w:ascii="Times New Roman" w:hAnsi="Times New Roman" w:cs="Times New Roman"/>
          <w:sz w:val="24"/>
          <w:szCs w:val="24"/>
          <w:vertAlign w:val="superscript"/>
        </w:rPr>
        <w:t>1</w:t>
      </w:r>
      <w:r w:rsidRPr="00B15E2B">
        <w:rPr>
          <w:rFonts w:ascii="Times New Roman" w:hAnsi="Times New Roman" w:cs="Times New Roman"/>
          <w:sz w:val="24"/>
          <w:szCs w:val="24"/>
        </w:rPr>
        <w:t>Department of Physics, The State University of New York at Buffalo, Buffalo, NY 14260, USA</w:t>
      </w:r>
    </w:p>
    <w:p w14:paraId="5E864B17" w14:textId="77777777" w:rsidR="000C6872" w:rsidRPr="00B15E2B" w:rsidRDefault="000C6872" w:rsidP="000C6872">
      <w:pPr>
        <w:jc w:val="both"/>
        <w:rPr>
          <w:rFonts w:ascii="Times New Roman" w:hAnsi="Times New Roman" w:cs="Times New Roman"/>
          <w:sz w:val="24"/>
          <w:szCs w:val="24"/>
        </w:rPr>
      </w:pPr>
      <w:r w:rsidRPr="00B15E2B">
        <w:rPr>
          <w:rFonts w:ascii="Times New Roman" w:hAnsi="Times New Roman" w:cs="Times New Roman"/>
          <w:sz w:val="24"/>
          <w:szCs w:val="24"/>
          <w:vertAlign w:val="superscript"/>
        </w:rPr>
        <w:t>2</w:t>
      </w:r>
      <w:r w:rsidRPr="00B15E2B">
        <w:rPr>
          <w:rFonts w:ascii="Times New Roman" w:hAnsi="Times New Roman" w:cs="Times New Roman"/>
          <w:sz w:val="24"/>
          <w:szCs w:val="24"/>
        </w:rPr>
        <w:t>Department of Structural Biology, St. Jude Children’s Research Hospital, Memphis, TN 38105, USA</w:t>
      </w:r>
    </w:p>
    <w:p w14:paraId="60FBA33F" w14:textId="46AEC9CE" w:rsidR="000C6872" w:rsidRDefault="000C6872" w:rsidP="000C6872">
      <w:pPr>
        <w:jc w:val="both"/>
        <w:rPr>
          <w:rFonts w:ascii="Times New Roman" w:hAnsi="Times New Roman" w:cs="Times New Roman"/>
          <w:sz w:val="24"/>
          <w:szCs w:val="24"/>
        </w:rPr>
      </w:pPr>
      <w:r w:rsidRPr="00B15E2B">
        <w:rPr>
          <w:rFonts w:ascii="Times New Roman" w:hAnsi="Times New Roman" w:cs="Times New Roman"/>
          <w:sz w:val="24"/>
          <w:szCs w:val="24"/>
          <w:vertAlign w:val="superscript"/>
        </w:rPr>
        <w:t>3</w:t>
      </w:r>
      <w:r w:rsidRPr="00B15E2B">
        <w:rPr>
          <w:rFonts w:ascii="Times New Roman" w:hAnsi="Times New Roman" w:cs="Times New Roman"/>
          <w:sz w:val="24"/>
          <w:szCs w:val="24"/>
        </w:rPr>
        <w:t>Department of Biomedical Engineering and Center for Biomolecular Condensates, Washington University in St. Louis, St. Louis, MO 63130, USA</w:t>
      </w:r>
    </w:p>
    <w:p w14:paraId="3A80CB63" w14:textId="77BB46E2" w:rsidR="007902EC" w:rsidRPr="007902EC" w:rsidRDefault="007902EC" w:rsidP="007902EC">
      <w:pPr>
        <w:jc w:val="both"/>
        <w:rPr>
          <w:rFonts w:ascii="Times New Roman" w:hAnsi="Times New Roman" w:cs="Times New Roman"/>
          <w:sz w:val="24"/>
          <w:szCs w:val="24"/>
        </w:rPr>
      </w:pPr>
      <w:r w:rsidRPr="00132897">
        <w:rPr>
          <w:rFonts w:ascii="Times New Roman" w:hAnsi="Times New Roman" w:cs="Times New Roman"/>
          <w:sz w:val="24"/>
          <w:szCs w:val="24"/>
          <w:vertAlign w:val="superscript"/>
        </w:rPr>
        <w:t>4</w:t>
      </w:r>
      <w:r w:rsidRPr="00132897">
        <w:rPr>
          <w:rFonts w:ascii="Times New Roman" w:hAnsi="Times New Roman" w:cs="Times New Roman"/>
          <w:sz w:val="24"/>
          <w:szCs w:val="24"/>
        </w:rPr>
        <w:t>Center of Regenerative Medicine, Washington University in St. Louis, St. Louis, MO 63130, USA</w:t>
      </w:r>
    </w:p>
    <w:p w14:paraId="30B28553" w14:textId="77777777" w:rsidR="000C6872" w:rsidRPr="00B15E2B" w:rsidRDefault="000C6872" w:rsidP="000C6872">
      <w:pPr>
        <w:spacing w:before="120" w:after="120"/>
        <w:rPr>
          <w:rFonts w:ascii="Times New Roman" w:eastAsia="Times New Roman" w:hAnsi="Times New Roman" w:cs="Times New Roman"/>
          <w:bCs/>
          <w:color w:val="000000" w:themeColor="text1"/>
          <w:sz w:val="24"/>
          <w:szCs w:val="24"/>
        </w:rPr>
      </w:pPr>
      <w:r w:rsidRPr="00B15E2B">
        <w:rPr>
          <w:rFonts w:ascii="Times New Roman" w:eastAsia="Times New Roman" w:hAnsi="Times New Roman" w:cs="Times New Roman"/>
          <w:bCs/>
          <w:color w:val="000000" w:themeColor="text1"/>
          <w:sz w:val="24"/>
          <w:szCs w:val="24"/>
        </w:rPr>
        <w:t>§Equal contributions</w:t>
      </w:r>
    </w:p>
    <w:p w14:paraId="4BB18809" w14:textId="77777777" w:rsidR="000C6872" w:rsidRPr="00B15E2B" w:rsidRDefault="000C6872" w:rsidP="000C6872">
      <w:pPr>
        <w:spacing w:before="120" w:after="120"/>
        <w:rPr>
          <w:rFonts w:ascii="Times New Roman" w:hAnsi="Times New Roman" w:cs="Times New Roman"/>
          <w:sz w:val="24"/>
          <w:szCs w:val="24"/>
        </w:rPr>
      </w:pPr>
      <w:r w:rsidRPr="00B15E2B">
        <w:rPr>
          <w:rFonts w:ascii="Times New Roman" w:eastAsia="Times New Roman" w:hAnsi="Times New Roman" w:cs="Times New Roman"/>
          <w:bCs/>
          <w:color w:val="000000" w:themeColor="text1"/>
          <w:sz w:val="24"/>
          <w:szCs w:val="24"/>
        </w:rPr>
        <w:t xml:space="preserve">*Corresponding authors. </w:t>
      </w:r>
      <w:hyperlink r:id="rId6" w:history="1">
        <w:r w:rsidRPr="00B15E2B">
          <w:rPr>
            <w:rStyle w:val="Hyperlink"/>
            <w:rFonts w:ascii="Times New Roman" w:eastAsia="Times New Roman" w:hAnsi="Times New Roman" w:cs="Times New Roman"/>
            <w:bCs/>
            <w:sz w:val="24"/>
            <w:szCs w:val="24"/>
          </w:rPr>
          <w:t>pappu@wustl.edu</w:t>
        </w:r>
      </w:hyperlink>
      <w:r w:rsidRPr="00B15E2B">
        <w:rPr>
          <w:rFonts w:ascii="Times New Roman" w:eastAsia="Times New Roman" w:hAnsi="Times New Roman" w:cs="Times New Roman"/>
          <w:bCs/>
          <w:color w:val="000000" w:themeColor="text1"/>
          <w:sz w:val="24"/>
          <w:szCs w:val="24"/>
        </w:rPr>
        <w:t xml:space="preserve">; </w:t>
      </w:r>
      <w:hyperlink r:id="rId7" w:history="1">
        <w:r w:rsidRPr="00B15E2B">
          <w:rPr>
            <w:rStyle w:val="Hyperlink"/>
            <w:rFonts w:ascii="Times New Roman" w:eastAsia="Times New Roman" w:hAnsi="Times New Roman" w:cs="Times New Roman"/>
            <w:bCs/>
            <w:sz w:val="24"/>
            <w:szCs w:val="24"/>
          </w:rPr>
          <w:t>tanja.mittag@stjude.org</w:t>
        </w:r>
      </w:hyperlink>
      <w:r w:rsidRPr="00B15E2B">
        <w:rPr>
          <w:rFonts w:ascii="Times New Roman" w:eastAsia="Times New Roman" w:hAnsi="Times New Roman" w:cs="Times New Roman"/>
          <w:bCs/>
          <w:color w:val="000000" w:themeColor="text1"/>
          <w:sz w:val="24"/>
          <w:szCs w:val="24"/>
        </w:rPr>
        <w:t xml:space="preserve">; </w:t>
      </w:r>
      <w:hyperlink r:id="rId8" w:history="1">
        <w:r w:rsidRPr="00B15E2B">
          <w:rPr>
            <w:rStyle w:val="Hyperlink"/>
            <w:rFonts w:ascii="Times New Roman" w:hAnsi="Times New Roman" w:cs="Times New Roman"/>
            <w:sz w:val="24"/>
            <w:szCs w:val="24"/>
          </w:rPr>
          <w:t>prbanerj@buffalo.edu</w:t>
        </w:r>
      </w:hyperlink>
      <w:r w:rsidRPr="00B15E2B">
        <w:rPr>
          <w:rFonts w:ascii="Times New Roman" w:hAnsi="Times New Roman" w:cs="Times New Roman"/>
          <w:sz w:val="24"/>
          <w:szCs w:val="24"/>
        </w:rPr>
        <w:t>;</w:t>
      </w:r>
    </w:p>
    <w:p w14:paraId="74BC94A9" w14:textId="77777777" w:rsidR="000C6872" w:rsidRPr="00B15E2B" w:rsidRDefault="000C6872" w:rsidP="000C6872">
      <w:pPr>
        <w:jc w:val="center"/>
        <w:rPr>
          <w:rFonts w:ascii="Times New Roman" w:hAnsi="Times New Roman" w:cs="Times New Roman"/>
          <w:b/>
          <w:bCs/>
          <w:sz w:val="24"/>
          <w:szCs w:val="24"/>
        </w:rPr>
      </w:pPr>
    </w:p>
    <w:p w14:paraId="01A01DF8" w14:textId="77777777" w:rsidR="000C6872" w:rsidRPr="00B15E2B" w:rsidRDefault="000C6872" w:rsidP="000C6872">
      <w:pPr>
        <w:spacing w:line="276" w:lineRule="auto"/>
        <w:jc w:val="center"/>
        <w:rPr>
          <w:rFonts w:ascii="Times New Roman" w:hAnsi="Times New Roman" w:cs="Times New Roman"/>
          <w:sz w:val="24"/>
          <w:szCs w:val="24"/>
        </w:rPr>
      </w:pPr>
    </w:p>
    <w:p w14:paraId="76AA6F42" w14:textId="77777777" w:rsidR="000C6872" w:rsidRPr="00B15E2B" w:rsidRDefault="000C6872" w:rsidP="000C6872">
      <w:pPr>
        <w:spacing w:line="276" w:lineRule="auto"/>
        <w:jc w:val="both"/>
        <w:rPr>
          <w:rFonts w:ascii="Times New Roman" w:hAnsi="Times New Roman" w:cs="Times New Roman"/>
          <w:b/>
          <w:bCs/>
          <w:sz w:val="24"/>
          <w:szCs w:val="24"/>
        </w:rPr>
      </w:pPr>
      <w:r w:rsidRPr="00B15E2B">
        <w:rPr>
          <w:rFonts w:ascii="Times New Roman" w:hAnsi="Times New Roman" w:cs="Times New Roman"/>
          <w:b/>
          <w:bCs/>
          <w:sz w:val="24"/>
          <w:szCs w:val="24"/>
        </w:rPr>
        <w:t>Materials and Methods</w:t>
      </w:r>
    </w:p>
    <w:p w14:paraId="037B31B7" w14:textId="783D38EA" w:rsidR="000C6872" w:rsidRPr="00B15E2B" w:rsidRDefault="005E5145" w:rsidP="000C687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Protein c</w:t>
      </w:r>
      <w:r w:rsidR="000C6872" w:rsidRPr="00B15E2B">
        <w:rPr>
          <w:rFonts w:ascii="Times New Roman" w:hAnsi="Times New Roman" w:cs="Times New Roman"/>
          <w:b/>
          <w:bCs/>
          <w:sz w:val="24"/>
          <w:szCs w:val="24"/>
        </w:rPr>
        <w:t>onstruct design and purification</w:t>
      </w:r>
    </w:p>
    <w:p w14:paraId="282EE65D" w14:textId="71AA27DB" w:rsidR="000C6872" w:rsidRPr="00B15E2B" w:rsidRDefault="000C6872" w:rsidP="000C6872">
      <w:pPr>
        <w:spacing w:after="0"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All A1-LCD constructs were based on </w:t>
      </w:r>
      <w:r w:rsidRPr="00B15E2B">
        <w:rPr>
          <w:rFonts w:ascii="Times New Roman" w:hAnsi="Times New Roman" w:cs="Times New Roman"/>
          <w:color w:val="000000" w:themeColor="text1"/>
          <w:sz w:val="24"/>
          <w:szCs w:val="24"/>
        </w:rPr>
        <w:t xml:space="preserve">residues 186-320 of </w:t>
      </w:r>
      <w:r w:rsidRPr="00B15E2B">
        <w:rPr>
          <w:rFonts w:ascii="Times New Roman" w:hAnsi="Times New Roman" w:cs="Times New Roman"/>
          <w:sz w:val="24"/>
          <w:szCs w:val="24"/>
        </w:rPr>
        <w:t>human h</w:t>
      </w:r>
      <w:r w:rsidRPr="00B15E2B">
        <w:rPr>
          <w:rFonts w:ascii="Times New Roman" w:hAnsi="Times New Roman" w:cs="Times New Roman"/>
          <w:color w:val="000000" w:themeColor="text1"/>
          <w:sz w:val="24"/>
          <w:szCs w:val="24"/>
        </w:rPr>
        <w:t xml:space="preserve">nRNPA1 (UniProt: P09651; Isoform A1-A). The coding sequences for the variants </w:t>
      </w:r>
      <w:r w:rsidRPr="00B15E2B">
        <w:rPr>
          <w:rFonts w:ascii="Times New Roman" w:hAnsi="Times New Roman" w:cs="Times New Roman"/>
          <w:sz w:val="24"/>
          <w:szCs w:val="24"/>
        </w:rPr>
        <w:t xml:space="preserve">were synthesized (by </w:t>
      </w:r>
      <w:proofErr w:type="spellStart"/>
      <w:r w:rsidRPr="00B15E2B">
        <w:rPr>
          <w:rFonts w:ascii="Times New Roman" w:hAnsi="Times New Roman" w:cs="Times New Roman"/>
          <w:sz w:val="24"/>
          <w:szCs w:val="24"/>
        </w:rPr>
        <w:t>ThermoFisher</w:t>
      </w:r>
      <w:proofErr w:type="spellEnd"/>
      <w:r w:rsidRPr="00B15E2B">
        <w:rPr>
          <w:rFonts w:ascii="Times New Roman" w:hAnsi="Times New Roman" w:cs="Times New Roman"/>
          <w:sz w:val="24"/>
          <w:szCs w:val="24"/>
        </w:rPr>
        <w:t>) with the inclusion of the coding sequence for an N-</w:t>
      </w:r>
      <w:r>
        <w:rPr>
          <w:rFonts w:ascii="Times New Roman" w:hAnsi="Times New Roman" w:cs="Times New Roman"/>
          <w:sz w:val="24"/>
          <w:szCs w:val="24"/>
        </w:rPr>
        <w:t>t</w:t>
      </w:r>
      <w:r w:rsidRPr="00B15E2B">
        <w:rPr>
          <w:rFonts w:ascii="Times New Roman" w:hAnsi="Times New Roman" w:cs="Times New Roman"/>
          <w:sz w:val="24"/>
          <w:szCs w:val="24"/>
        </w:rPr>
        <w:t xml:space="preserve">erminal TEV cleavage site and flanking </w:t>
      </w:r>
      <w:proofErr w:type="spellStart"/>
      <w:r w:rsidRPr="00B15E2B">
        <w:rPr>
          <w:rFonts w:ascii="Times New Roman" w:hAnsi="Times New Roman" w:cs="Times New Roman"/>
          <w:sz w:val="24"/>
          <w:szCs w:val="24"/>
        </w:rPr>
        <w:t>attB</w:t>
      </w:r>
      <w:proofErr w:type="spellEnd"/>
      <w:r w:rsidRPr="00B15E2B">
        <w:rPr>
          <w:rFonts w:ascii="Times New Roman" w:hAnsi="Times New Roman" w:cs="Times New Roman"/>
          <w:sz w:val="24"/>
          <w:szCs w:val="24"/>
        </w:rPr>
        <w:t xml:space="preserve"> sites. The sequences were then subcloned into a pDEST17 vector using LR </w:t>
      </w:r>
      <w:proofErr w:type="spellStart"/>
      <w:r w:rsidRPr="00B15E2B">
        <w:rPr>
          <w:rFonts w:ascii="Times New Roman" w:hAnsi="Times New Roman" w:cs="Times New Roman"/>
          <w:sz w:val="24"/>
          <w:szCs w:val="24"/>
        </w:rPr>
        <w:t>clonase</w:t>
      </w:r>
      <w:proofErr w:type="spellEnd"/>
      <w:r w:rsidRPr="00B15E2B">
        <w:rPr>
          <w:rFonts w:ascii="Times New Roman" w:hAnsi="Times New Roman" w:cs="Times New Roman"/>
          <w:sz w:val="24"/>
          <w:szCs w:val="24"/>
        </w:rPr>
        <w:t xml:space="preserve"> (</w:t>
      </w:r>
      <w:proofErr w:type="spellStart"/>
      <w:r w:rsidRPr="00B15E2B">
        <w:rPr>
          <w:rFonts w:ascii="Times New Roman" w:hAnsi="Times New Roman" w:cs="Times New Roman"/>
          <w:sz w:val="24"/>
          <w:szCs w:val="24"/>
        </w:rPr>
        <w:t>ThermoFisher</w:t>
      </w:r>
      <w:proofErr w:type="spellEnd"/>
      <w:r w:rsidRPr="00B15E2B">
        <w:rPr>
          <w:rFonts w:ascii="Times New Roman" w:hAnsi="Times New Roman" w:cs="Times New Roman"/>
          <w:sz w:val="24"/>
          <w:szCs w:val="24"/>
        </w:rPr>
        <w:t>)</w:t>
      </w:r>
      <w:r w:rsidRPr="00B15E2B">
        <w:rPr>
          <w:rFonts w:ascii="Times New Roman" w:hAnsi="Times New Roman" w:cs="Times New Roman"/>
          <w:color w:val="000000" w:themeColor="text1"/>
          <w:sz w:val="24"/>
          <w:szCs w:val="24"/>
        </w:rPr>
        <w:t xml:space="preserve">. Proteins were expressed and purified as previously described </w:t>
      </w:r>
      <w:r>
        <w:rPr>
          <w:rFonts w:ascii="Times New Roman" w:hAnsi="Times New Roman" w:cs="Times New Roman"/>
          <w:color w:val="000000" w:themeColor="text1"/>
          <w:sz w:val="24"/>
          <w:szCs w:val="24"/>
        </w:rPr>
        <w:fldChar w:fldCharType="begin"/>
      </w:r>
      <w:r w:rsidR="000B3C01">
        <w:rPr>
          <w:rFonts w:ascii="Times New Roman" w:hAnsi="Times New Roman" w:cs="Times New Roman"/>
          <w:color w:val="000000" w:themeColor="text1"/>
          <w:sz w:val="24"/>
          <w:szCs w:val="24"/>
        </w:rPr>
        <w:instrText xml:space="preserve"> ADDIN EN.CITE &lt;EndNote&gt;&lt;Cite&gt;&lt;Author&gt;Bremer&lt;/Author&gt;&lt;Year&gt;2022&lt;/Year&gt;&lt;RecNum&gt;41&lt;/RecNum&gt;&lt;DisplayText&gt;&lt;style face="superscript"&gt;1&lt;/style&gt;&lt;/DisplayText&gt;&lt;record&gt;&lt;rec-number&gt;41&lt;/rec-number&gt;&lt;foreign-keys&gt;&lt;key app="EN" db-id="r0apdpxaceafz7ev2ppp2f5epar22vffv092" timestamp="1679578023"&gt;41&lt;/key&gt;&lt;/foreign-keys&gt;&lt;ref-type name="Journal Article"&gt;17&lt;/ref-type&gt;&lt;contributors&gt;&lt;authors&gt;&lt;author&gt;Bremer, Anne&lt;/author&gt;&lt;author&gt;Farag, Mina&lt;/author&gt;&lt;author&gt;Borcherds, Wade M.&lt;/author&gt;&lt;author&gt;Peran, Ivan&lt;/author&gt;&lt;author&gt;Martin, Erik W.&lt;/author&gt;&lt;author&gt;Pappu, Rohit V.&lt;/author&gt;&lt;author&gt;Mittag, Tanja&lt;/author&gt;&lt;/authors&gt;&lt;/contributors&gt;&lt;titles&gt;&lt;title&gt;Deciphering how naturally occurring sequence features impact the phase behaviours of disordered prion-like domains&lt;/title&gt;&lt;secondary-title&gt;Nature Chemistry&lt;/secondary-title&gt;&lt;/titles&gt;&lt;periodical&gt;&lt;full-title&gt;Nature Chemistry&lt;/full-title&gt;&lt;/periodical&gt;&lt;pages&gt;196-207&lt;/pages&gt;&lt;volume&gt;14&lt;/volume&gt;&lt;number&gt;2&lt;/number&gt;&lt;dates&gt;&lt;year&gt;2022&lt;/year&gt;&lt;pub-dates&gt;&lt;date&gt;2022/02/01&lt;/date&gt;&lt;/pub-dates&gt;&lt;/dates&gt;&lt;isbn&gt;1755-4349&lt;/isbn&gt;&lt;urls&gt;&lt;related-urls&gt;&lt;url&gt;https://doi.org/10.1038/s41557-021-00840-w&lt;/url&gt;&lt;/related-urls&gt;&lt;/urls&gt;&lt;electronic-resource-num&gt;10.1038/s41557-021-00840-w&lt;/electronic-resource-num&gt;&lt;/record&gt;&lt;/Cite&gt;&lt;/EndNote&gt;</w:instrText>
      </w:r>
      <w:r>
        <w:rPr>
          <w:rFonts w:ascii="Times New Roman" w:hAnsi="Times New Roman" w:cs="Times New Roman"/>
          <w:color w:val="000000" w:themeColor="text1"/>
          <w:sz w:val="24"/>
          <w:szCs w:val="24"/>
        </w:rPr>
        <w:fldChar w:fldCharType="separate"/>
      </w:r>
      <w:r w:rsidR="00177394" w:rsidRPr="00177394">
        <w:rPr>
          <w:rFonts w:ascii="Times New Roman" w:hAnsi="Times New Roman" w:cs="Times New Roman"/>
          <w:noProof/>
          <w:color w:val="000000" w:themeColor="text1"/>
          <w:sz w:val="24"/>
          <w:szCs w:val="24"/>
          <w:vertAlign w:val="superscript"/>
        </w:rPr>
        <w:t>1</w:t>
      </w:r>
      <w:r>
        <w:rPr>
          <w:rFonts w:ascii="Times New Roman" w:hAnsi="Times New Roman" w:cs="Times New Roman"/>
          <w:color w:val="000000" w:themeColor="text1"/>
          <w:sz w:val="24"/>
          <w:szCs w:val="24"/>
        </w:rPr>
        <w:fldChar w:fldCharType="end"/>
      </w:r>
      <w:r w:rsidRPr="00B15E2B">
        <w:rPr>
          <w:rFonts w:ascii="Times New Roman" w:hAnsi="Times New Roman" w:cs="Times New Roman"/>
          <w:color w:val="000000" w:themeColor="text1"/>
          <w:sz w:val="24"/>
          <w:szCs w:val="24"/>
        </w:rPr>
        <w:t xml:space="preserve"> with a few modifications. The purification of tryptophan-containing variants was modified as follows: the Nickel column buffers had 6 M Urea instead of 4 M, TEV cleavage was conducted at room temperature with 3 M Urea instead of 2</w:t>
      </w:r>
      <w:r>
        <w:rPr>
          <w:rFonts w:ascii="Times New Roman" w:hAnsi="Times New Roman" w:cs="Times New Roman"/>
          <w:color w:val="000000" w:themeColor="text1"/>
          <w:sz w:val="24"/>
          <w:szCs w:val="24"/>
        </w:rPr>
        <w:t xml:space="preserve"> </w:t>
      </w:r>
      <w:r w:rsidRPr="00B15E2B">
        <w:rPr>
          <w:rFonts w:ascii="Times New Roman" w:hAnsi="Times New Roman" w:cs="Times New Roman"/>
          <w:color w:val="000000" w:themeColor="text1"/>
          <w:sz w:val="24"/>
          <w:szCs w:val="24"/>
        </w:rPr>
        <w:t xml:space="preserve">M, and the </w:t>
      </w:r>
      <w:proofErr w:type="spellStart"/>
      <w:r w:rsidRPr="00B15E2B">
        <w:rPr>
          <w:rFonts w:ascii="Times New Roman" w:hAnsi="Times New Roman" w:cs="Times New Roman"/>
          <w:color w:val="000000" w:themeColor="text1"/>
          <w:sz w:val="24"/>
          <w:szCs w:val="24"/>
        </w:rPr>
        <w:t>GdmHCl</w:t>
      </w:r>
      <w:proofErr w:type="spellEnd"/>
      <w:r w:rsidRPr="00B15E2B">
        <w:rPr>
          <w:rFonts w:ascii="Times New Roman" w:hAnsi="Times New Roman" w:cs="Times New Roman"/>
          <w:color w:val="000000" w:themeColor="text1"/>
          <w:sz w:val="24"/>
          <w:szCs w:val="24"/>
        </w:rPr>
        <w:t xml:space="preserve"> concentration in the size exclusion buffer was increased to 4 M. Additionally, the protein concentration of the allW variant had to be kept below 50 </w:t>
      </w:r>
      <w:r w:rsidRPr="00B15E2B">
        <w:rPr>
          <w:rFonts w:ascii="Times New Roman" w:hAnsi="Times New Roman" w:cs="Times New Roman"/>
          <w:color w:val="000000" w:themeColor="text1"/>
          <w:sz w:val="24"/>
          <w:szCs w:val="24"/>
        </w:rPr>
        <w:sym w:font="Symbol" w:char="F06D"/>
      </w:r>
      <w:r w:rsidRPr="00B15E2B">
        <w:rPr>
          <w:rFonts w:ascii="Times New Roman" w:hAnsi="Times New Roman" w:cs="Times New Roman"/>
          <w:color w:val="000000" w:themeColor="text1"/>
          <w:sz w:val="24"/>
          <w:szCs w:val="24"/>
        </w:rPr>
        <w:t>M during TEV cleavage to prevent precipitation. The a</w:t>
      </w:r>
      <w:r w:rsidRPr="00B15E2B">
        <w:rPr>
          <w:rFonts w:ascii="Times New Roman" w:hAnsi="Times New Roman" w:cs="Times New Roman"/>
          <w:sz w:val="24"/>
          <w:szCs w:val="24"/>
        </w:rPr>
        <w:t xml:space="preserve">mino acid sequences of each of the constructs are shown in </w:t>
      </w:r>
      <w:r w:rsidRPr="000563C7">
        <w:rPr>
          <w:rFonts w:ascii="Times New Roman" w:hAnsi="Times New Roman" w:cs="Times New Roman"/>
          <w:b/>
          <w:bCs/>
          <w:sz w:val="24"/>
          <w:szCs w:val="24"/>
        </w:rPr>
        <w:t>Table S1</w:t>
      </w:r>
      <w:r w:rsidRPr="00B15E2B">
        <w:rPr>
          <w:rFonts w:ascii="Times New Roman" w:hAnsi="Times New Roman" w:cs="Times New Roman"/>
          <w:sz w:val="24"/>
          <w:szCs w:val="24"/>
        </w:rPr>
        <w:t xml:space="preserve"> below.</w:t>
      </w:r>
    </w:p>
    <w:p w14:paraId="2A48500F" w14:textId="33C12C20" w:rsidR="000C6872" w:rsidRPr="00E039D0" w:rsidRDefault="000C6872" w:rsidP="000C6872">
      <w:pPr>
        <w:spacing w:before="120" w:after="120" w:line="276" w:lineRule="auto"/>
        <w:jc w:val="both"/>
        <w:rPr>
          <w:rFonts w:ascii="Times New Roman" w:hAnsi="Times New Roman" w:cs="Times New Roman"/>
          <w:sz w:val="24"/>
          <w:szCs w:val="24"/>
        </w:rPr>
      </w:pPr>
      <w:r w:rsidRPr="00B15E2B">
        <w:rPr>
          <w:rFonts w:ascii="Times New Roman" w:eastAsia="Arial" w:hAnsi="Times New Roman" w:cs="Times New Roman"/>
          <w:sz w:val="24"/>
          <w:szCs w:val="24"/>
        </w:rPr>
        <w:t>For Tau protein samples, we used codon-optimized h</w:t>
      </w:r>
      <w:r w:rsidRPr="00B15E2B">
        <w:rPr>
          <w:rFonts w:ascii="Times New Roman" w:hAnsi="Times New Roman" w:cs="Times New Roman"/>
          <w:sz w:val="24"/>
          <w:szCs w:val="24"/>
        </w:rPr>
        <w:t>uman full-length His-tagged Tau (4R2N isoform)</w:t>
      </w:r>
      <w:r w:rsidR="005E5145">
        <w:rPr>
          <w:rFonts w:ascii="Times New Roman" w:hAnsi="Times New Roman" w:cs="Times New Roman"/>
          <w:sz w:val="24"/>
          <w:szCs w:val="24"/>
        </w:rPr>
        <w:t>. The</w:t>
      </w:r>
      <w:r w:rsidR="005E5145">
        <w:rPr>
          <w:rFonts w:ascii="Times New Roman" w:eastAsia="Arial" w:hAnsi="Times New Roman" w:cs="Times New Roman"/>
          <w:sz w:val="24"/>
          <w:szCs w:val="24"/>
        </w:rPr>
        <w:t xml:space="preserve"> gene was </w:t>
      </w:r>
      <w:r w:rsidRPr="00B15E2B">
        <w:rPr>
          <w:rFonts w:ascii="Times New Roman" w:eastAsia="Arial" w:hAnsi="Times New Roman" w:cs="Times New Roman"/>
          <w:sz w:val="24"/>
          <w:szCs w:val="24"/>
        </w:rPr>
        <w:t xml:space="preserve">synthesized by </w:t>
      </w:r>
      <w:proofErr w:type="spellStart"/>
      <w:r w:rsidRPr="00B15E2B">
        <w:rPr>
          <w:rFonts w:ascii="Times New Roman" w:eastAsia="Arial" w:hAnsi="Times New Roman" w:cs="Times New Roman"/>
          <w:sz w:val="24"/>
          <w:szCs w:val="24"/>
        </w:rPr>
        <w:t>GenScript</w:t>
      </w:r>
      <w:proofErr w:type="spellEnd"/>
      <w:r w:rsidRPr="00B15E2B">
        <w:rPr>
          <w:rFonts w:ascii="Times New Roman" w:eastAsia="Arial" w:hAnsi="Times New Roman" w:cs="Times New Roman"/>
          <w:sz w:val="24"/>
          <w:szCs w:val="24"/>
        </w:rPr>
        <w:t xml:space="preserve"> USA Inc. (Piscataway, NJ, USA). </w:t>
      </w:r>
      <w:r w:rsidRPr="00B15E2B">
        <w:rPr>
          <w:rFonts w:ascii="Times New Roman" w:hAnsi="Times New Roman" w:cs="Times New Roman"/>
          <w:sz w:val="24"/>
          <w:szCs w:val="24"/>
        </w:rPr>
        <w:t xml:space="preserve"> The protein was expressed in</w:t>
      </w:r>
      <w:r w:rsidR="005E5145">
        <w:rPr>
          <w:rFonts w:ascii="Times New Roman" w:hAnsi="Times New Roman" w:cs="Times New Roman"/>
          <w:sz w:val="24"/>
          <w:szCs w:val="24"/>
        </w:rPr>
        <w:t xml:space="preserve"> the</w:t>
      </w:r>
      <w:r w:rsidRPr="00B15E2B">
        <w:rPr>
          <w:rFonts w:ascii="Times New Roman" w:hAnsi="Times New Roman" w:cs="Times New Roman"/>
          <w:sz w:val="24"/>
          <w:szCs w:val="24"/>
        </w:rPr>
        <w:t xml:space="preserve"> </w:t>
      </w:r>
      <w:r w:rsidRPr="00B15E2B">
        <w:rPr>
          <w:rFonts w:ascii="Times New Roman" w:hAnsi="Times New Roman" w:cs="Times New Roman"/>
          <w:i/>
          <w:iCs/>
          <w:sz w:val="24"/>
          <w:szCs w:val="24"/>
        </w:rPr>
        <w:t xml:space="preserve">E. coli </w:t>
      </w:r>
      <w:r w:rsidRPr="00B15E2B">
        <w:rPr>
          <w:rFonts w:ascii="Times New Roman" w:hAnsi="Times New Roman" w:cs="Times New Roman"/>
          <w:sz w:val="24"/>
          <w:szCs w:val="24"/>
        </w:rPr>
        <w:t>BL21 strain (Invitrogen). The expression of the protein was induced using 0.1</w:t>
      </w:r>
      <w:r>
        <w:rPr>
          <w:rFonts w:ascii="Times New Roman" w:hAnsi="Times New Roman" w:cs="Times New Roman"/>
          <w:sz w:val="24"/>
          <w:szCs w:val="24"/>
        </w:rPr>
        <w:t xml:space="preserve"> </w:t>
      </w:r>
      <w:r w:rsidRPr="00B15E2B">
        <w:rPr>
          <w:rFonts w:ascii="Times New Roman" w:hAnsi="Times New Roman" w:cs="Times New Roman"/>
          <w:sz w:val="24"/>
          <w:szCs w:val="24"/>
        </w:rPr>
        <w:t xml:space="preserve">mM IPTG at OD600 = 0.6 for 2 hours at 37°C. Next, for protein purification, the bacterial cells were collected and resuspended in lysis buffer (50 mM phosphate buffer pH 6.4, 1 M KCl, </w:t>
      </w:r>
      <w:r w:rsidRPr="00B15E2B">
        <w:rPr>
          <w:rFonts w:ascii="Times New Roman" w:hAnsi="Times New Roman" w:cs="Times New Roman"/>
          <w:sz w:val="24"/>
          <w:szCs w:val="24"/>
        </w:rPr>
        <w:lastRenderedPageBreak/>
        <w:t>10 mM Imidazole, 5 mM β-Me, 6 M urea, protease inhibitor cocktail (Pierce Protease Inhibitor Mini Tablets), and then subjected to ultrasonication. The cell debris was removed from the lysate by ultracentrifugation at 37500 x g for 30 mins at 30 °C. The lysate was then run through a Ni-NTA column (</w:t>
      </w:r>
      <w:proofErr w:type="spellStart"/>
      <w:r w:rsidRPr="00B15E2B">
        <w:rPr>
          <w:rFonts w:ascii="Times New Roman" w:hAnsi="Times New Roman" w:cs="Times New Roman"/>
          <w:sz w:val="24"/>
          <w:szCs w:val="24"/>
        </w:rPr>
        <w:t>HisPur</w:t>
      </w:r>
      <w:proofErr w:type="spellEnd"/>
      <w:r w:rsidRPr="00B15E2B">
        <w:rPr>
          <w:rFonts w:ascii="Times New Roman" w:hAnsi="Times New Roman" w:cs="Times New Roman"/>
          <w:sz w:val="24"/>
          <w:szCs w:val="24"/>
        </w:rPr>
        <w:t xml:space="preserve"> Ni-NTA resin) followed by multiple wash steps (50 mM phosphate buffer pH 6.4, 2 M KCl, 30 mM Imidazole, 5 mM β-Me, 6 M urea). The protein was eluted by using 50 mM phosphate buffer pH 6.4 containing 2 M KCl, 200 mM Imidazole, 5 mM β-Me, and 3 M urea. The </w:t>
      </w:r>
      <w:r w:rsidR="002A2F7A">
        <w:rPr>
          <w:rFonts w:ascii="Times New Roman" w:hAnsi="Times New Roman" w:cs="Times New Roman"/>
          <w:sz w:val="24"/>
          <w:szCs w:val="24"/>
        </w:rPr>
        <w:t>eluate</w:t>
      </w:r>
      <w:r w:rsidR="002A2F7A" w:rsidRPr="00B15E2B">
        <w:rPr>
          <w:rFonts w:ascii="Times New Roman" w:hAnsi="Times New Roman" w:cs="Times New Roman"/>
          <w:sz w:val="24"/>
          <w:szCs w:val="24"/>
        </w:rPr>
        <w:t xml:space="preserve"> </w:t>
      </w:r>
      <w:r w:rsidR="002A2F7A">
        <w:rPr>
          <w:rFonts w:ascii="Times New Roman" w:hAnsi="Times New Roman" w:cs="Times New Roman"/>
          <w:sz w:val="24"/>
          <w:szCs w:val="24"/>
        </w:rPr>
        <w:t>was</w:t>
      </w:r>
      <w:r w:rsidR="002A2F7A" w:rsidRPr="00B15E2B">
        <w:rPr>
          <w:rFonts w:ascii="Times New Roman" w:hAnsi="Times New Roman" w:cs="Times New Roman"/>
          <w:sz w:val="24"/>
          <w:szCs w:val="24"/>
        </w:rPr>
        <w:t xml:space="preserve"> </w:t>
      </w:r>
      <w:r w:rsidRPr="00B15E2B">
        <w:rPr>
          <w:rFonts w:ascii="Times New Roman" w:hAnsi="Times New Roman" w:cs="Times New Roman"/>
          <w:sz w:val="24"/>
          <w:szCs w:val="24"/>
        </w:rPr>
        <w:t xml:space="preserve">then </w:t>
      </w:r>
      <w:r w:rsidR="002A2F7A">
        <w:rPr>
          <w:rFonts w:ascii="Times New Roman" w:hAnsi="Times New Roman" w:cs="Times New Roman"/>
          <w:sz w:val="24"/>
          <w:szCs w:val="24"/>
        </w:rPr>
        <w:t>buffer exchanged using a</w:t>
      </w:r>
      <w:r w:rsidRPr="00B15E2B">
        <w:rPr>
          <w:rFonts w:ascii="Times New Roman" w:hAnsi="Times New Roman" w:cs="Times New Roman"/>
          <w:sz w:val="24"/>
          <w:szCs w:val="24"/>
        </w:rPr>
        <w:t xml:space="preserve"> desalting column (</w:t>
      </w:r>
      <w:proofErr w:type="spellStart"/>
      <w:r w:rsidRPr="00B15E2B">
        <w:rPr>
          <w:rFonts w:ascii="Times New Roman" w:hAnsi="Times New Roman" w:cs="Times New Roman"/>
          <w:sz w:val="24"/>
          <w:szCs w:val="24"/>
        </w:rPr>
        <w:t>Zeba</w:t>
      </w:r>
      <w:proofErr w:type="spellEnd"/>
      <w:r w:rsidRPr="00B15E2B">
        <w:rPr>
          <w:rFonts w:ascii="Times New Roman" w:hAnsi="Times New Roman" w:cs="Times New Roman"/>
          <w:sz w:val="24"/>
          <w:szCs w:val="24"/>
        </w:rPr>
        <w:t xml:space="preserve"> spin desalting column 7k MWCO) to remove imidazole prior to storage of the purified Tau at -80°C in 50 mM phosphate buffer pH 6.4, 2 M NaCl, 5 mM β-Me, and 3 M urea. The purity of the eluted protein samples was ensured using UV-VIS measurements to rule out the presence of nucleic acids, and by polyacrylamide gel electrophoresis</w:t>
      </w:r>
      <w:r w:rsidR="005E5145">
        <w:rPr>
          <w:rFonts w:ascii="Times New Roman" w:hAnsi="Times New Roman" w:cs="Times New Roman"/>
          <w:sz w:val="24"/>
          <w:szCs w:val="24"/>
        </w:rPr>
        <w:t xml:space="preserve"> (PAGE)</w:t>
      </w:r>
      <w:r w:rsidRPr="00B15E2B">
        <w:rPr>
          <w:rFonts w:ascii="Times New Roman" w:hAnsi="Times New Roman" w:cs="Times New Roman"/>
          <w:sz w:val="24"/>
          <w:szCs w:val="24"/>
        </w:rPr>
        <w:t xml:space="preserve">. Tau fibrils were prepared at 25 µM in a </w:t>
      </w:r>
      <w:r w:rsidR="005E5145">
        <w:rPr>
          <w:rFonts w:ascii="Times New Roman" w:hAnsi="Times New Roman" w:cs="Times New Roman"/>
          <w:sz w:val="24"/>
          <w:szCs w:val="24"/>
        </w:rPr>
        <w:t>b</w:t>
      </w:r>
      <w:r w:rsidRPr="00B15E2B">
        <w:rPr>
          <w:rFonts w:ascii="Times New Roman" w:hAnsi="Times New Roman" w:cs="Times New Roman"/>
          <w:sz w:val="24"/>
          <w:szCs w:val="24"/>
        </w:rPr>
        <w:t xml:space="preserve">uffer containing 10 mM HEPES, 50 mM NaCl, 2 mM DTT, and 0.1 mM EDTA with the addition of 10% PEG 8000 and </w:t>
      </w:r>
      <w:r w:rsidR="002A2F7A">
        <w:rPr>
          <w:rFonts w:ascii="Times New Roman" w:hAnsi="Times New Roman" w:cs="Times New Roman"/>
          <w:sz w:val="24"/>
          <w:szCs w:val="24"/>
        </w:rPr>
        <w:t>2</w:t>
      </w:r>
      <w:r w:rsidR="002A2F7A" w:rsidRPr="00B15E2B">
        <w:rPr>
          <w:rFonts w:ascii="Times New Roman" w:hAnsi="Times New Roman" w:cs="Times New Roman"/>
          <w:sz w:val="24"/>
          <w:szCs w:val="24"/>
        </w:rPr>
        <w:t xml:space="preserve">0 </w:t>
      </w:r>
      <w:r w:rsidRPr="00B15E2B">
        <w:rPr>
          <w:rFonts w:ascii="Times New Roman" w:hAnsi="Times New Roman" w:cs="Times New Roman"/>
          <w:sz w:val="24"/>
          <w:szCs w:val="24"/>
        </w:rPr>
        <w:t xml:space="preserve">µM </w:t>
      </w:r>
      <w:r w:rsidR="005E5145">
        <w:rPr>
          <w:rFonts w:ascii="Times New Roman" w:hAnsi="Times New Roman" w:cs="Times New Roman"/>
          <w:sz w:val="24"/>
          <w:szCs w:val="24"/>
        </w:rPr>
        <w:t>thioflavin T (</w:t>
      </w:r>
      <w:r w:rsidRPr="00B15E2B">
        <w:rPr>
          <w:rFonts w:ascii="Times New Roman" w:hAnsi="Times New Roman" w:cs="Times New Roman"/>
          <w:sz w:val="24"/>
          <w:szCs w:val="24"/>
        </w:rPr>
        <w:t>ThT</w:t>
      </w:r>
      <w:r w:rsidR="005E5145">
        <w:rPr>
          <w:rFonts w:ascii="Times New Roman" w:hAnsi="Times New Roman" w:cs="Times New Roman"/>
          <w:sz w:val="24"/>
          <w:szCs w:val="24"/>
        </w:rPr>
        <w:t>)</w:t>
      </w:r>
      <w:r w:rsidRPr="00B15E2B">
        <w:rPr>
          <w:rFonts w:ascii="Times New Roman" w:hAnsi="Times New Roman" w:cs="Times New Roman"/>
          <w:sz w:val="24"/>
          <w:szCs w:val="24"/>
        </w:rPr>
        <w:t>.</w:t>
      </w:r>
    </w:p>
    <w:p w14:paraId="333413DC" w14:textId="77777777" w:rsidR="000C6872" w:rsidRPr="00B15E2B" w:rsidRDefault="000C6872" w:rsidP="000C6872">
      <w:pPr>
        <w:spacing w:after="0" w:line="276" w:lineRule="auto"/>
        <w:jc w:val="both"/>
        <w:rPr>
          <w:rFonts w:ascii="Times New Roman" w:hAnsi="Times New Roman" w:cs="Times New Roman"/>
          <w:b/>
          <w:bCs/>
          <w:sz w:val="24"/>
          <w:szCs w:val="24"/>
        </w:rPr>
      </w:pPr>
      <w:r w:rsidRPr="00B15E2B">
        <w:rPr>
          <w:rFonts w:ascii="Times New Roman" w:hAnsi="Times New Roman" w:cs="Times New Roman"/>
          <w:b/>
          <w:bCs/>
          <w:sz w:val="24"/>
          <w:szCs w:val="24"/>
        </w:rPr>
        <w:t xml:space="preserve">Measurements to construct </w:t>
      </w:r>
      <w:r>
        <w:rPr>
          <w:rFonts w:ascii="Times New Roman" w:hAnsi="Times New Roman" w:cs="Times New Roman"/>
          <w:b/>
          <w:bCs/>
          <w:sz w:val="24"/>
          <w:szCs w:val="24"/>
        </w:rPr>
        <w:t xml:space="preserve">phase </w:t>
      </w:r>
      <w:proofErr w:type="gramStart"/>
      <w:r>
        <w:rPr>
          <w:rFonts w:ascii="Times New Roman" w:hAnsi="Times New Roman" w:cs="Times New Roman"/>
          <w:b/>
          <w:bCs/>
          <w:sz w:val="24"/>
          <w:szCs w:val="24"/>
        </w:rPr>
        <w:t>boundaries</w:t>
      </w:r>
      <w:proofErr w:type="gramEnd"/>
    </w:p>
    <w:p w14:paraId="6FEAB28A" w14:textId="6E71EA5B" w:rsidR="000C6872" w:rsidRPr="00B15E2B" w:rsidRDefault="000C6872" w:rsidP="000C6872">
      <w:pPr>
        <w:spacing w:after="0" w:line="276" w:lineRule="auto"/>
        <w:jc w:val="both"/>
        <w:rPr>
          <w:rFonts w:ascii="Times New Roman" w:hAnsi="Times New Roman" w:cs="Times New Roman"/>
          <w:sz w:val="24"/>
          <w:szCs w:val="24"/>
        </w:rPr>
      </w:pPr>
      <w:r w:rsidRPr="00B15E2B">
        <w:rPr>
          <w:rFonts w:ascii="Times New Roman" w:hAnsi="Times New Roman" w:cs="Times New Roman"/>
          <w:sz w:val="24"/>
          <w:szCs w:val="24"/>
        </w:rPr>
        <w:t>Buffer exchange into native buffer without excess salt and measurements</w:t>
      </w:r>
      <w:r>
        <w:rPr>
          <w:rFonts w:ascii="Times New Roman" w:hAnsi="Times New Roman" w:cs="Times New Roman"/>
          <w:sz w:val="24"/>
          <w:szCs w:val="24"/>
        </w:rPr>
        <w:t xml:space="preserve"> of phase boundaries</w:t>
      </w:r>
      <w:r w:rsidRPr="00B15E2B">
        <w:rPr>
          <w:rFonts w:ascii="Times New Roman" w:hAnsi="Times New Roman" w:cs="Times New Roman"/>
          <w:sz w:val="24"/>
          <w:szCs w:val="24"/>
        </w:rPr>
        <w:t xml:space="preserve"> were performed as described previously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0B3C01">
        <w:rPr>
          <w:rFonts w:ascii="Times New Roman" w:hAnsi="Times New Roman" w:cs="Times New Roman"/>
          <w:sz w:val="24"/>
          <w:szCs w:val="24"/>
        </w:rPr>
        <w:instrText xml:space="preserve"> ADDIN EN.CITE &lt;EndNote&gt;&lt;Cite&gt;&lt;Author&gt;Martin&lt;/Author&gt;&lt;Year&gt;2020&lt;/Year&gt;&lt;RecNum&gt;23&lt;/RecNum&gt;&lt;DisplayText&gt;&lt;style face="superscript"&gt;2&lt;/style&gt;&lt;/DisplayText&gt;&lt;record&gt;&lt;rec-number&gt;23&lt;/rec-number&gt;&lt;foreign-keys&gt;&lt;key app="EN" db-id="r0apdpxaceafz7ev2ppp2f5epar22vffv092" timestamp="1679578023"&gt;23&lt;/key&gt;&lt;/foreign-keys&gt;&lt;ref-type name="Journal Article"&gt;17&lt;/ref-type&gt;&lt;contributors&gt;&lt;authors&gt;&lt;author&gt;Martin, Erik W&lt;/author&gt;&lt;author&gt;Holehouse, Alex S&lt;/author&gt;&lt;author&gt;Peran, Ivan&lt;/author&gt;&lt;author&gt;Farag, Mina&lt;/author&gt;&lt;author&gt;Incicco, J Jeremias&lt;/author&gt;&lt;author&gt;Bremer, Anne&lt;/author&gt;&lt;author&gt;Grace, Christy R&lt;/author&gt;&lt;author&gt;Soranno, Andrea&lt;/author&gt;&lt;author&gt;Pappu, Rohit V&lt;/author&gt;&lt;author&gt;Mittag, Tanja&lt;/author&gt;&lt;/authors&gt;&lt;/contributors&gt;&lt;titles&gt;&lt;title&gt;Valence and patterning of aromatic residues determine the phase behavior of prion-like domains&lt;/title&gt;&lt;secondary-title&gt;Science&lt;/secondary-title&gt;&lt;/titles&gt;&lt;periodical&gt;&lt;full-title&gt;Science&lt;/full-title&gt;&lt;/periodical&gt;&lt;pages&gt;694-699&lt;/pages&gt;&lt;volume&gt;367&lt;/volume&gt;&lt;number&gt;6478&lt;/number&gt;&lt;dates&gt;&lt;year&gt;2020&lt;/year&gt;&lt;/dates&gt;&lt;isbn&gt;0036-8075&lt;/isbn&gt;&lt;urls&gt;&lt;/urls&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r w:rsidRPr="00B15E2B">
        <w:rPr>
          <w:rFonts w:ascii="Times New Roman" w:hAnsi="Times New Roman" w:cs="Times New Roman"/>
          <w:sz w:val="24"/>
          <w:szCs w:val="24"/>
        </w:rPr>
        <w:t xml:space="preserve">. Phase separation of A1-LCD solutions was induced by adding NaCl to a final concentration of 150 mM. Dilute phase concentrations as a function of temperature were determined in triplicate as outlined </w:t>
      </w:r>
      <w:r>
        <w:rPr>
          <w:rFonts w:ascii="Times New Roman" w:hAnsi="Times New Roman" w:cs="Times New Roman"/>
          <w:sz w:val="24"/>
          <w:szCs w:val="24"/>
        </w:rPr>
        <w:t xml:space="preserve">in previous work </w:t>
      </w:r>
      <w:r>
        <w:rPr>
          <w:rFonts w:ascii="Times New Roman" w:hAnsi="Times New Roman" w:cs="Times New Roman"/>
          <w:sz w:val="24"/>
          <w:szCs w:val="24"/>
        </w:rPr>
        <w:fldChar w:fldCharType="begin">
          <w:fldData xml:space="preserve">PEVuZE5vdGU+PENpdGU+PEF1dGhvcj5NYXJ0aW48L0F1dGhvcj48WWVhcj4yMDIwPC9ZZWFyPjxS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</w:fldData>
        </w:fldChar>
      </w:r>
      <w:r w:rsidR="000B3C01">
        <w:rPr>
          <w:rFonts w:ascii="Times New Roman" w:hAnsi="Times New Roman" w:cs="Times New Roman"/>
          <w:sz w:val="24"/>
          <w:szCs w:val="24"/>
        </w:rPr>
        <w:instrText xml:space="preserve"> ADDIN EN.CITE </w:instrText>
      </w:r>
      <w:r w:rsidR="000B3C01">
        <w:rPr>
          <w:rFonts w:ascii="Times New Roman" w:hAnsi="Times New Roman" w:cs="Times New Roman"/>
          <w:sz w:val="24"/>
          <w:szCs w:val="24"/>
        </w:rPr>
        <w:fldChar w:fldCharType="begin">
          <w:fldData xml:space="preserve">PEVuZE5vdGU+PENpdGU+PEF1dGhvcj5NYXJ0aW48L0F1dGhvcj48WWVhcj4yMDIwPC9ZZWFyPjxS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</w:fldData>
        </w:fldChar>
      </w:r>
      <w:r w:rsidR="000B3C01">
        <w:rPr>
          <w:rFonts w:ascii="Times New Roman" w:hAnsi="Times New Roman" w:cs="Times New Roman"/>
          <w:sz w:val="24"/>
          <w:szCs w:val="24"/>
        </w:rPr>
        <w:instrText xml:space="preserve"> ADDIN EN.CITE.DATA </w:instrText>
      </w:r>
      <w:r w:rsidR="000B3C01">
        <w:rPr>
          <w:rFonts w:ascii="Times New Roman" w:hAnsi="Times New Roman" w:cs="Times New Roman"/>
          <w:sz w:val="24"/>
          <w:szCs w:val="24"/>
        </w:rPr>
      </w:r>
      <w:r w:rsidR="000B3C01">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B3C01" w:rsidRPr="000B3C01">
        <w:rPr>
          <w:rFonts w:ascii="Times New Roman" w:hAnsi="Times New Roman" w:cs="Times New Roman"/>
          <w:noProof/>
          <w:sz w:val="24"/>
          <w:szCs w:val="24"/>
          <w:vertAlign w:val="superscript"/>
        </w:rPr>
        <w:t>2, 3</w:t>
      </w:r>
      <w:r>
        <w:rPr>
          <w:rFonts w:ascii="Times New Roman" w:hAnsi="Times New Roman" w:cs="Times New Roman"/>
          <w:sz w:val="24"/>
          <w:szCs w:val="24"/>
        </w:rPr>
        <w:fldChar w:fldCharType="end"/>
      </w:r>
      <w:r w:rsidRPr="00B15E2B">
        <w:rPr>
          <w:rFonts w:ascii="Times New Roman" w:hAnsi="Times New Roman" w:cs="Times New Roman"/>
          <w:sz w:val="24"/>
          <w:szCs w:val="24"/>
        </w:rPr>
        <w:t>. Briefly, the dilute phase was separated from the dense phase via centrifugation, diluted if the desired temperature was above ambient</w:t>
      </w:r>
      <w:r>
        <w:rPr>
          <w:rFonts w:ascii="Times New Roman" w:hAnsi="Times New Roman" w:cs="Times New Roman"/>
          <w:sz w:val="24"/>
          <w:szCs w:val="24"/>
        </w:rPr>
        <w:t xml:space="preserve"> values</w:t>
      </w:r>
      <w:r w:rsidRPr="00B15E2B">
        <w:rPr>
          <w:rFonts w:ascii="Times New Roman" w:hAnsi="Times New Roman" w:cs="Times New Roman"/>
          <w:sz w:val="24"/>
          <w:szCs w:val="24"/>
        </w:rPr>
        <w:t xml:space="preserve">, and the concentration </w:t>
      </w:r>
      <w:r>
        <w:rPr>
          <w:rFonts w:ascii="Times New Roman" w:hAnsi="Times New Roman" w:cs="Times New Roman"/>
          <w:sz w:val="24"/>
          <w:szCs w:val="24"/>
        </w:rPr>
        <w:t xml:space="preserve">was </w:t>
      </w:r>
      <w:r w:rsidRPr="00B15E2B">
        <w:rPr>
          <w:rFonts w:ascii="Times New Roman" w:hAnsi="Times New Roman" w:cs="Times New Roman"/>
          <w:sz w:val="24"/>
          <w:szCs w:val="24"/>
        </w:rPr>
        <w:t>determined via standard UV-</w:t>
      </w:r>
      <w:r>
        <w:rPr>
          <w:rFonts w:ascii="Times New Roman" w:hAnsi="Times New Roman" w:cs="Times New Roman"/>
          <w:sz w:val="24"/>
          <w:szCs w:val="24"/>
        </w:rPr>
        <w:t>VIS</w:t>
      </w:r>
      <w:r w:rsidRPr="00B15E2B">
        <w:rPr>
          <w:rFonts w:ascii="Times New Roman" w:hAnsi="Times New Roman" w:cs="Times New Roman"/>
          <w:sz w:val="24"/>
          <w:szCs w:val="24"/>
        </w:rPr>
        <w:t xml:space="preserve"> methodology. Dilute phase concentrations at or above 30°C were determined via cloud point measurements using static light scattering as previously described </w:t>
      </w:r>
      <w:r w:rsidRPr="00B15E2B">
        <w:rPr>
          <w:rFonts w:ascii="Times New Roman" w:hAnsi="Times New Roman" w:cs="Times New Roman"/>
          <w:color w:val="000000" w:themeColor="text1"/>
          <w:sz w:val="24"/>
          <w:szCs w:val="24"/>
        </w:rPr>
        <w:fldChar w:fldCharType="begin">
          <w:fldData xml:space="preserve">PEVuZE5vdGU+PENpdGU+PEF1dGhvcj5NYXJ0aW48L0F1dGhvcj48WWVhcj4yMDIwPC9ZZWFyPjxS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</w:fldData>
        </w:fldChar>
      </w:r>
      <w:r w:rsidR="000B3C01">
        <w:rPr>
          <w:rFonts w:ascii="Times New Roman" w:hAnsi="Times New Roman" w:cs="Times New Roman"/>
          <w:color w:val="000000" w:themeColor="text1"/>
          <w:sz w:val="24"/>
          <w:szCs w:val="24"/>
        </w:rPr>
        <w:instrText xml:space="preserve"> ADDIN EN.CITE </w:instrText>
      </w:r>
      <w:r w:rsidR="000B3C01">
        <w:rPr>
          <w:rFonts w:ascii="Times New Roman" w:hAnsi="Times New Roman" w:cs="Times New Roman"/>
          <w:color w:val="000000" w:themeColor="text1"/>
          <w:sz w:val="24"/>
          <w:szCs w:val="24"/>
        </w:rPr>
        <w:fldChar w:fldCharType="begin">
          <w:fldData xml:space="preserve">PEVuZE5vdGU+PENpdGU+PEF1dGhvcj5NYXJ0aW48L0F1dGhvcj48WWVhcj4yMDIwPC9ZZWFyPjxS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</w:fldData>
        </w:fldChar>
      </w:r>
      <w:r w:rsidR="000B3C01">
        <w:rPr>
          <w:rFonts w:ascii="Times New Roman" w:hAnsi="Times New Roman" w:cs="Times New Roman"/>
          <w:color w:val="000000" w:themeColor="text1"/>
          <w:sz w:val="24"/>
          <w:szCs w:val="24"/>
        </w:rPr>
        <w:instrText xml:space="preserve"> ADDIN EN.CITE.DATA </w:instrText>
      </w:r>
      <w:r w:rsidR="000B3C01">
        <w:rPr>
          <w:rFonts w:ascii="Times New Roman" w:hAnsi="Times New Roman" w:cs="Times New Roman"/>
          <w:color w:val="000000" w:themeColor="text1"/>
          <w:sz w:val="24"/>
          <w:szCs w:val="24"/>
        </w:rPr>
      </w:r>
      <w:r w:rsidR="000B3C01">
        <w:rPr>
          <w:rFonts w:ascii="Times New Roman" w:hAnsi="Times New Roman" w:cs="Times New Roman"/>
          <w:color w:val="000000" w:themeColor="text1"/>
          <w:sz w:val="24"/>
          <w:szCs w:val="24"/>
        </w:rPr>
        <w:fldChar w:fldCharType="end"/>
      </w:r>
      <w:r w:rsidRPr="00B15E2B">
        <w:rPr>
          <w:rFonts w:ascii="Times New Roman" w:hAnsi="Times New Roman" w:cs="Times New Roman"/>
          <w:color w:val="000000" w:themeColor="text1"/>
          <w:sz w:val="24"/>
          <w:szCs w:val="24"/>
        </w:rPr>
        <w:fldChar w:fldCharType="separate"/>
      </w:r>
      <w:r w:rsidR="000B3C01" w:rsidRPr="000B3C01">
        <w:rPr>
          <w:rFonts w:ascii="Times New Roman" w:hAnsi="Times New Roman" w:cs="Times New Roman"/>
          <w:noProof/>
          <w:color w:val="000000" w:themeColor="text1"/>
          <w:sz w:val="24"/>
          <w:szCs w:val="24"/>
          <w:vertAlign w:val="superscript"/>
        </w:rPr>
        <w:t>2, 4</w:t>
      </w:r>
      <w:r w:rsidRPr="00B15E2B">
        <w:rPr>
          <w:rFonts w:ascii="Times New Roman" w:hAnsi="Times New Roman" w:cs="Times New Roman"/>
          <w:color w:val="000000" w:themeColor="text1"/>
          <w:sz w:val="24"/>
          <w:szCs w:val="24"/>
        </w:rPr>
        <w:fldChar w:fldCharType="end"/>
      </w:r>
      <w:r w:rsidRPr="00B15E2B">
        <w:rPr>
          <w:rFonts w:ascii="Times New Roman" w:hAnsi="Times New Roman" w:cs="Times New Roman"/>
          <w:sz w:val="24"/>
          <w:szCs w:val="24"/>
        </w:rPr>
        <w:t>.</w:t>
      </w:r>
    </w:p>
    <w:p w14:paraId="19D04D40" w14:textId="77777777" w:rsidR="000C6872" w:rsidRPr="00B15E2B" w:rsidRDefault="000C6872" w:rsidP="000C6872">
      <w:pPr>
        <w:spacing w:after="0" w:line="276" w:lineRule="auto"/>
        <w:jc w:val="both"/>
        <w:rPr>
          <w:rFonts w:ascii="Times New Roman" w:hAnsi="Times New Roman" w:cs="Times New Roman"/>
          <w:b/>
          <w:bCs/>
          <w:sz w:val="24"/>
          <w:szCs w:val="24"/>
        </w:rPr>
      </w:pPr>
    </w:p>
    <w:p w14:paraId="67304021" w14:textId="77777777" w:rsidR="000C6872" w:rsidRPr="00B15E2B" w:rsidRDefault="000C6872" w:rsidP="000C6872">
      <w:pPr>
        <w:spacing w:after="0"/>
        <w:jc w:val="both"/>
        <w:rPr>
          <w:rFonts w:ascii="Times New Roman" w:hAnsi="Times New Roman" w:cs="Times New Roman"/>
          <w:b/>
          <w:bCs/>
          <w:sz w:val="24"/>
          <w:szCs w:val="24"/>
        </w:rPr>
      </w:pPr>
      <w:r w:rsidRPr="00B15E2B">
        <w:rPr>
          <w:rFonts w:ascii="Times New Roman" w:hAnsi="Times New Roman" w:cs="Times New Roman"/>
          <w:b/>
          <w:bCs/>
          <w:sz w:val="24"/>
          <w:szCs w:val="24"/>
        </w:rPr>
        <w:t>Glass slide and coverslip preparation</w:t>
      </w:r>
    </w:p>
    <w:p w14:paraId="41190E73" w14:textId="1E7E34AF" w:rsidR="000C6872" w:rsidRPr="00B15E2B" w:rsidRDefault="000C6872" w:rsidP="0003733A">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Glass slides and coverslips were either coated with Tween20 or with </w:t>
      </w:r>
      <w:proofErr w:type="spellStart"/>
      <w:r w:rsidRPr="00B15E2B">
        <w:rPr>
          <w:rFonts w:ascii="Times New Roman" w:hAnsi="Times New Roman" w:cs="Times New Roman"/>
          <w:sz w:val="24"/>
          <w:szCs w:val="24"/>
        </w:rPr>
        <w:t>Sigmacote</w:t>
      </w:r>
      <w:proofErr w:type="spellEnd"/>
      <w:r w:rsidRPr="00B15E2B">
        <w:rPr>
          <w:rFonts w:ascii="Times New Roman" w:hAnsi="Times New Roman" w:cs="Times New Roman"/>
          <w:sz w:val="24"/>
          <w:szCs w:val="24"/>
        </w:rPr>
        <w:t xml:space="preserve"> (Sigma-Aldrich). To coat with Tween20, we followed the procedure reported </w:t>
      </w:r>
      <w:r w:rsidR="00D1126C">
        <w:rPr>
          <w:rFonts w:ascii="Times New Roman" w:hAnsi="Times New Roman" w:cs="Times New Roman"/>
          <w:sz w:val="24"/>
          <w:szCs w:val="24"/>
        </w:rPr>
        <w:t>by Alshareedah et al.</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177394">
        <w:rPr>
          <w:rFonts w:ascii="Times New Roman" w:hAnsi="Times New Roman" w:cs="Times New Roman"/>
          <w:sz w:val="24"/>
          <w:szCs w:val="24"/>
        </w:rPr>
        <w:instrText xml:space="preserve"> ADDIN EN.CITE &lt;EndNote&gt;&lt;Cite&gt;&lt;Author&gt;Alshareedah&lt;/Author&gt;&lt;Year&gt;2021&lt;/Year&gt;&lt;RecNum&gt;15&lt;/RecNum&gt;&lt;DisplayText&gt;&lt;style face="superscript"&gt;5&lt;/style&gt;&lt;/DisplayText&gt;&lt;record&gt;&lt;rec-number&gt;15&lt;/rec-number&gt;&lt;foreign-keys&gt;&lt;key app="EN" db-id="dzsa255xwx2fejezpzqp2tpc20et29p5rxpp" timestamp="1672014876"&gt;15&lt;/key&gt;&lt;/foreign-keys&gt;&lt;ref-type name="Journal Article"&gt;17&lt;/ref-type&gt;&lt;contributors&gt;&lt;authors&gt;&lt;author&gt;Alshareedah, Ibraheem&lt;/author&gt;&lt;author&gt;Moosa, Mahdi Muhammad&lt;/author&gt;&lt;author&gt;Pham, Matthew&lt;/author&gt;&lt;author&gt;Potoyan, Davit A&lt;/author&gt;&lt;author&gt;Banerjee, Priya R&lt;/author&gt;&lt;/authors&gt;&lt;/contributors&gt;&lt;titles&gt;&lt;title&gt;Programmable viscoelasticity in protein-RNA condensates with disordered sticker-spacer polypeptides&lt;/title&gt;&lt;secondary-title&gt;Nature communications&lt;/secondary-title&gt;&lt;/titles&gt;&lt;periodical&gt;&lt;full-title&gt;Nature communications&lt;/full-title&gt;&lt;/periodical&gt;&lt;pages&gt;1-14&lt;/pages&gt;&lt;volume&gt;12&lt;/volume&gt;&lt;number&gt;1&lt;/number&gt;&lt;dates&gt;&lt;year&gt;2021&lt;/year&gt;&lt;/dates&gt;&lt;isbn&gt;2041-1723&lt;/isbn&gt;&lt;urls&gt;&lt;/urls&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r w:rsidR="00D1126C">
        <w:rPr>
          <w:rFonts w:ascii="Times New Roman" w:hAnsi="Times New Roman" w:cs="Times New Roman"/>
          <w:sz w:val="24"/>
          <w:szCs w:val="24"/>
        </w:rPr>
        <w:t xml:space="preserve"> Briefly, g</w:t>
      </w:r>
      <w:r w:rsidRPr="00B15E2B">
        <w:rPr>
          <w:rFonts w:ascii="Times New Roman" w:hAnsi="Times New Roman" w:cs="Times New Roman"/>
          <w:sz w:val="24"/>
          <w:szCs w:val="24"/>
        </w:rPr>
        <w:t xml:space="preserve">lass slides and coverslips were immersed in a 20% vol/vol solution of Tween20 for 30 minutes. Next, the glass slides and coverslips were washed with </w:t>
      </w:r>
      <w:proofErr w:type="spellStart"/>
      <w:r w:rsidRPr="00B15E2B">
        <w:rPr>
          <w:rFonts w:ascii="Times New Roman" w:hAnsi="Times New Roman" w:cs="Times New Roman"/>
          <w:sz w:val="24"/>
          <w:szCs w:val="24"/>
        </w:rPr>
        <w:t>milliQ</w:t>
      </w:r>
      <w:proofErr w:type="spellEnd"/>
      <w:r w:rsidRPr="00B15E2B">
        <w:rPr>
          <w:rFonts w:ascii="Times New Roman" w:hAnsi="Times New Roman" w:cs="Times New Roman"/>
          <w:sz w:val="24"/>
          <w:szCs w:val="24"/>
        </w:rPr>
        <w:t xml:space="preserve"> water several times and subsequently dried with compressed air. For </w:t>
      </w:r>
      <w:proofErr w:type="spellStart"/>
      <w:r w:rsidRPr="00B15E2B">
        <w:rPr>
          <w:rFonts w:ascii="Times New Roman" w:hAnsi="Times New Roman" w:cs="Times New Roman"/>
          <w:sz w:val="24"/>
          <w:szCs w:val="24"/>
        </w:rPr>
        <w:t>Sigmacote</w:t>
      </w:r>
      <w:proofErr w:type="spellEnd"/>
      <w:r w:rsidRPr="00B15E2B">
        <w:rPr>
          <w:rFonts w:ascii="Times New Roman" w:hAnsi="Times New Roman" w:cs="Times New Roman"/>
          <w:sz w:val="24"/>
          <w:szCs w:val="24"/>
        </w:rPr>
        <w:t xml:space="preserve">, the slides and coverslips were first cleaned with 70% ethanol and then coated with </w:t>
      </w:r>
      <w:proofErr w:type="spellStart"/>
      <w:r w:rsidRPr="00B15E2B">
        <w:rPr>
          <w:rFonts w:ascii="Times New Roman" w:hAnsi="Times New Roman" w:cs="Times New Roman"/>
          <w:sz w:val="24"/>
          <w:szCs w:val="24"/>
        </w:rPr>
        <w:t>Sigmacote</w:t>
      </w:r>
      <w:proofErr w:type="spellEnd"/>
      <w:r w:rsidRPr="00B15E2B">
        <w:rPr>
          <w:rFonts w:ascii="Times New Roman" w:hAnsi="Times New Roman" w:cs="Times New Roman"/>
          <w:sz w:val="24"/>
          <w:szCs w:val="24"/>
        </w:rPr>
        <w:t xml:space="preserve"> following the manufacturer’s procedure.</w:t>
      </w:r>
    </w:p>
    <w:p w14:paraId="794C3128" w14:textId="77777777" w:rsidR="000C6872" w:rsidRPr="00B15E2B" w:rsidRDefault="000C6872" w:rsidP="000C6872">
      <w:pPr>
        <w:spacing w:after="0"/>
        <w:jc w:val="both"/>
        <w:rPr>
          <w:rFonts w:ascii="Times New Roman" w:hAnsi="Times New Roman" w:cs="Times New Roman"/>
          <w:b/>
          <w:bCs/>
          <w:sz w:val="24"/>
          <w:szCs w:val="24"/>
        </w:rPr>
      </w:pPr>
      <w:r w:rsidRPr="00B15E2B">
        <w:rPr>
          <w:rFonts w:ascii="Times New Roman" w:hAnsi="Times New Roman" w:cs="Times New Roman"/>
          <w:b/>
          <w:bCs/>
          <w:sz w:val="24"/>
          <w:szCs w:val="24"/>
        </w:rPr>
        <w:t>Sample preparation and chamber assembly</w:t>
      </w:r>
    </w:p>
    <w:p w14:paraId="7B06D47F" w14:textId="14C68631" w:rsidR="000C6872" w:rsidRPr="00B15E2B" w:rsidRDefault="000C6872" w:rsidP="0003733A">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Samples were prepared by mixing appropriate volumes of 20</w:t>
      </w:r>
      <w:r>
        <w:rPr>
          <w:rFonts w:ascii="Times New Roman" w:hAnsi="Times New Roman" w:cs="Times New Roman"/>
          <w:sz w:val="24"/>
          <w:szCs w:val="24"/>
        </w:rPr>
        <w:t xml:space="preserve"> </w:t>
      </w:r>
      <w:r w:rsidR="00D1126C">
        <w:rPr>
          <w:rFonts w:ascii="Times New Roman" w:hAnsi="Times New Roman" w:cs="Times New Roman"/>
          <w:sz w:val="24"/>
          <w:szCs w:val="24"/>
        </w:rPr>
        <w:t>mM HEPES b</w:t>
      </w:r>
      <w:r w:rsidRPr="00B15E2B">
        <w:rPr>
          <w:rFonts w:ascii="Times New Roman" w:hAnsi="Times New Roman" w:cs="Times New Roman"/>
          <w:sz w:val="24"/>
          <w:szCs w:val="24"/>
        </w:rPr>
        <w:t>uffer pH 7, buffer exchanged protein, and yellow-green carboxylate-modified polystyrene beads (</w:t>
      </w:r>
      <w:proofErr w:type="spellStart"/>
      <w:r w:rsidRPr="00B15E2B">
        <w:rPr>
          <w:rFonts w:ascii="Times New Roman" w:hAnsi="Times New Roman" w:cs="Times New Roman"/>
          <w:sz w:val="24"/>
          <w:szCs w:val="24"/>
        </w:rPr>
        <w:t>FluoSphere</w:t>
      </w:r>
      <w:proofErr w:type="spellEnd"/>
      <w:r w:rsidRPr="00B15E2B">
        <w:rPr>
          <w:rFonts w:ascii="Times New Roman" w:hAnsi="Times New Roman" w:cs="Times New Roman"/>
          <w:sz w:val="24"/>
          <w:szCs w:val="24"/>
        </w:rPr>
        <w:t xml:space="preserve">, Invitrogen). The bead diameter was 0.2 µm, 1 µm, and 2 µm for </w:t>
      </w:r>
      <w:r>
        <w:rPr>
          <w:rFonts w:ascii="Times New Roman" w:hAnsi="Times New Roman" w:cs="Times New Roman"/>
          <w:sz w:val="24"/>
          <w:szCs w:val="24"/>
        </w:rPr>
        <w:t>video particle tracking</w:t>
      </w:r>
      <w:r w:rsidRPr="00B15E2B">
        <w:rPr>
          <w:rFonts w:ascii="Times New Roman" w:hAnsi="Times New Roman" w:cs="Times New Roman"/>
          <w:sz w:val="24"/>
          <w:szCs w:val="24"/>
        </w:rPr>
        <w:t xml:space="preserve">, </w:t>
      </w:r>
      <w:r w:rsidRPr="00DD29C6">
        <w:rPr>
          <w:rFonts w:ascii="Times New Roman" w:hAnsi="Times New Roman" w:cs="Times New Roman"/>
          <w:sz w:val="24"/>
          <w:szCs w:val="24"/>
        </w:rPr>
        <w:t>passive microrheology with optical tweezers,</w:t>
      </w:r>
      <w:r w:rsidRPr="00B15E2B">
        <w:rPr>
          <w:rFonts w:ascii="Times New Roman" w:hAnsi="Times New Roman" w:cs="Times New Roman"/>
          <w:sz w:val="24"/>
          <w:szCs w:val="24"/>
        </w:rPr>
        <w:t xml:space="preserve"> and creep test</w:t>
      </w:r>
      <w:r>
        <w:rPr>
          <w:rFonts w:ascii="Times New Roman" w:hAnsi="Times New Roman" w:cs="Times New Roman"/>
          <w:sz w:val="24"/>
          <w:szCs w:val="24"/>
        </w:rPr>
        <w:t xml:space="preserve"> measurements,</w:t>
      </w:r>
      <w:r w:rsidRPr="00B15E2B">
        <w:rPr>
          <w:rFonts w:ascii="Times New Roman" w:hAnsi="Times New Roman" w:cs="Times New Roman"/>
          <w:sz w:val="24"/>
          <w:szCs w:val="24"/>
        </w:rPr>
        <w:t xml:space="preserve"> respectively. 1.5</w:t>
      </w:r>
      <w:r w:rsidR="00D1126C">
        <w:rPr>
          <w:rFonts w:ascii="Times New Roman" w:hAnsi="Times New Roman" w:cs="Times New Roman"/>
          <w:sz w:val="24"/>
          <w:szCs w:val="24"/>
        </w:rPr>
        <w:t xml:space="preserve"> </w:t>
      </w:r>
      <w:r w:rsidRPr="00B15E2B">
        <w:rPr>
          <w:rFonts w:ascii="Times New Roman" w:hAnsi="Times New Roman" w:cs="Times New Roman"/>
          <w:sz w:val="24"/>
          <w:szCs w:val="24"/>
        </w:rPr>
        <w:t>M NaCl was then added to a final concentration of 150 m</w:t>
      </w:r>
      <w:r w:rsidR="00D1126C">
        <w:rPr>
          <w:rFonts w:ascii="Times New Roman" w:hAnsi="Times New Roman" w:cs="Times New Roman"/>
          <w:sz w:val="24"/>
          <w:szCs w:val="24"/>
        </w:rPr>
        <w:t xml:space="preserve">M to induce phase separation. 2 to </w:t>
      </w:r>
      <w:r w:rsidRPr="00B15E2B">
        <w:rPr>
          <w:rFonts w:ascii="Times New Roman" w:hAnsi="Times New Roman" w:cs="Times New Roman"/>
          <w:sz w:val="24"/>
          <w:szCs w:val="24"/>
        </w:rPr>
        <w:t>5 µL of the prepared sample was spotted onto a coverslip and sandwi</w:t>
      </w:r>
      <w:r w:rsidR="00D1126C">
        <w:rPr>
          <w:rFonts w:ascii="Times New Roman" w:hAnsi="Times New Roman" w:cs="Times New Roman"/>
          <w:sz w:val="24"/>
          <w:szCs w:val="24"/>
        </w:rPr>
        <w:t xml:space="preserve">ched with a glass slide using 3 to </w:t>
      </w:r>
      <w:r w:rsidRPr="00B15E2B">
        <w:rPr>
          <w:rFonts w:ascii="Times New Roman" w:hAnsi="Times New Roman" w:cs="Times New Roman"/>
          <w:sz w:val="24"/>
          <w:szCs w:val="24"/>
        </w:rPr>
        <w:t xml:space="preserve">4 layers of double-sided tape. Mineral oil was then injected into the chamber to prevent the sample from evaporating by filling the remaining volume and isolating the sample from the air. </w:t>
      </w:r>
    </w:p>
    <w:p w14:paraId="50130DD6" w14:textId="77777777" w:rsidR="000C6872" w:rsidRPr="00B15E2B" w:rsidRDefault="000C6872" w:rsidP="000C6872">
      <w:pPr>
        <w:spacing w:after="0"/>
        <w:jc w:val="both"/>
        <w:rPr>
          <w:rFonts w:ascii="Times New Roman" w:hAnsi="Times New Roman" w:cs="Times New Roman"/>
          <w:b/>
          <w:bCs/>
          <w:sz w:val="24"/>
          <w:szCs w:val="24"/>
        </w:rPr>
      </w:pPr>
      <w:r w:rsidRPr="00B15E2B">
        <w:rPr>
          <w:rFonts w:ascii="Times New Roman" w:hAnsi="Times New Roman" w:cs="Times New Roman"/>
          <w:b/>
          <w:bCs/>
          <w:sz w:val="24"/>
          <w:szCs w:val="24"/>
        </w:rPr>
        <w:lastRenderedPageBreak/>
        <w:t>Temperature-controlled video particle tracking (VPT)</w:t>
      </w:r>
    </w:p>
    <w:p w14:paraId="0606B4C5" w14:textId="4153B591" w:rsidR="000C6872" w:rsidRPr="00B15E2B" w:rsidRDefault="000C6872" w:rsidP="0003733A">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We prepared the protein condensates in a buffer that contained 200 nm carboxylate-modified yellow-green beads (Invitrogen) as described in the sample preparation section above. The sample was allowed to equilibrate for a few minutes before loading it on the microscope for imaging. Fluorescence imaging of the sample was performed using a Zeiss </w:t>
      </w:r>
      <w:proofErr w:type="spellStart"/>
      <w:r w:rsidRPr="00B15E2B">
        <w:rPr>
          <w:rFonts w:ascii="Times New Roman" w:hAnsi="Times New Roman" w:cs="Times New Roman"/>
          <w:sz w:val="24"/>
          <w:szCs w:val="24"/>
        </w:rPr>
        <w:t>Primovert</w:t>
      </w:r>
      <w:proofErr w:type="spellEnd"/>
      <w:r w:rsidRPr="00B15E2B">
        <w:rPr>
          <w:rFonts w:ascii="Times New Roman" w:hAnsi="Times New Roman" w:cs="Times New Roman"/>
          <w:sz w:val="24"/>
          <w:szCs w:val="24"/>
        </w:rPr>
        <w:t xml:space="preserve"> inverted microscope equipped with a 40x air objective and a Teledyne FLIR blackfly S USB3 CMOS camera. The microscope also contained a custom-designed thermal stage (INSTEC) with a heat insert to fix and measure the temperature of the sample through a thermocouple. The exposure time was set to 100 ms, which is also the frame time of the movies (frame rate is 10 fps). Movies of the beads diffusing within the condensate were recorded for 2</w:t>
      </w:r>
      <w:r>
        <w:rPr>
          <w:rFonts w:ascii="Times New Roman" w:hAnsi="Times New Roman" w:cs="Times New Roman"/>
          <w:sz w:val="24"/>
          <w:szCs w:val="24"/>
        </w:rPr>
        <w:t xml:space="preserve"> </w:t>
      </w:r>
      <w:r w:rsidRPr="00B15E2B">
        <w:rPr>
          <w:rFonts w:ascii="Times New Roman" w:hAnsi="Times New Roman" w:cs="Times New Roman"/>
          <w:sz w:val="24"/>
          <w:szCs w:val="24"/>
        </w:rPr>
        <w:t>to</w:t>
      </w:r>
      <w:r>
        <w:rPr>
          <w:rFonts w:ascii="Times New Roman" w:hAnsi="Times New Roman" w:cs="Times New Roman"/>
          <w:sz w:val="24"/>
          <w:szCs w:val="24"/>
        </w:rPr>
        <w:t xml:space="preserve"> </w:t>
      </w:r>
      <w:r w:rsidRPr="00B15E2B">
        <w:rPr>
          <w:rFonts w:ascii="Times New Roman" w:hAnsi="Times New Roman" w:cs="Times New Roman"/>
          <w:sz w:val="24"/>
          <w:szCs w:val="24"/>
        </w:rPr>
        <w:t xml:space="preserve">5 minutes and saved for further analysis. For the room temperature viscosity measurements, </w:t>
      </w:r>
      <w:r>
        <w:rPr>
          <w:rFonts w:ascii="Times New Roman" w:hAnsi="Times New Roman" w:cs="Times New Roman"/>
          <w:sz w:val="24"/>
          <w:szCs w:val="24"/>
        </w:rPr>
        <w:t>all</w:t>
      </w:r>
      <w:r w:rsidRPr="00B15E2B">
        <w:rPr>
          <w:rFonts w:ascii="Times New Roman" w:hAnsi="Times New Roman" w:cs="Times New Roman"/>
          <w:sz w:val="24"/>
          <w:szCs w:val="24"/>
        </w:rPr>
        <w:t xml:space="preserve"> analys</w:t>
      </w:r>
      <w:r>
        <w:rPr>
          <w:rFonts w:ascii="Times New Roman" w:hAnsi="Times New Roman" w:cs="Times New Roman"/>
          <w:sz w:val="24"/>
          <w:szCs w:val="24"/>
        </w:rPr>
        <w:t>e</w:t>
      </w:r>
      <w:r w:rsidRPr="00B15E2B">
        <w:rPr>
          <w:rFonts w:ascii="Times New Roman" w:hAnsi="Times New Roman" w:cs="Times New Roman"/>
          <w:sz w:val="24"/>
          <w:szCs w:val="24"/>
        </w:rPr>
        <w:t xml:space="preserve">s </w:t>
      </w:r>
      <w:r>
        <w:rPr>
          <w:rFonts w:ascii="Times New Roman" w:hAnsi="Times New Roman" w:cs="Times New Roman"/>
          <w:sz w:val="24"/>
          <w:szCs w:val="24"/>
        </w:rPr>
        <w:t>were</w:t>
      </w:r>
      <w:r w:rsidRPr="00B15E2B">
        <w:rPr>
          <w:rFonts w:ascii="Times New Roman" w:hAnsi="Times New Roman" w:cs="Times New Roman"/>
          <w:sz w:val="24"/>
          <w:szCs w:val="24"/>
        </w:rPr>
        <w:t xml:space="preserve"> performed </w:t>
      </w:r>
      <w:r>
        <w:rPr>
          <w:rFonts w:ascii="Times New Roman" w:hAnsi="Times New Roman" w:cs="Times New Roman"/>
          <w:sz w:val="24"/>
          <w:szCs w:val="24"/>
        </w:rPr>
        <w:t>using</w:t>
      </w:r>
      <w:r w:rsidRPr="00B15E2B">
        <w:rPr>
          <w:rFonts w:ascii="Times New Roman" w:hAnsi="Times New Roman" w:cs="Times New Roman"/>
          <w:sz w:val="24"/>
          <w:szCs w:val="24"/>
        </w:rPr>
        <w:t xml:space="preserve"> at least six individual condensates through multiple sample preparations. For the condensate aging experiments, we used a 100x oil immersion objective. For the flow activation energy measurements, condensates were f</w:t>
      </w:r>
      <w:r w:rsidR="00171DCD">
        <w:rPr>
          <w:rFonts w:ascii="Times New Roman" w:hAnsi="Times New Roman" w:cs="Times New Roman"/>
          <w:sz w:val="24"/>
          <w:szCs w:val="24"/>
        </w:rPr>
        <w:t xml:space="preserve">irst equilibrated to the lowest experimental </w:t>
      </w:r>
      <w:r w:rsidRPr="00B15E2B">
        <w:rPr>
          <w:rFonts w:ascii="Times New Roman" w:hAnsi="Times New Roman" w:cs="Times New Roman"/>
          <w:sz w:val="24"/>
          <w:szCs w:val="24"/>
        </w:rPr>
        <w:t xml:space="preserve">temperature for ~10 minutes. Movies of the bead diffusion were then collected. The temperature was then increased to the next higher temperature and the sample was equilibrated at that temperature for ~10 minutes. This process was repeated until the upper temperature limit was reached, which was checked to be significantly lower than the upper cloud point temperature of the variants. In some cases, droplets fused on the coverslip and formed a continuous condensed phase that is a few micrometers in height. In such cases, we imaged several fields of view and analyzed them individually </w:t>
      </w:r>
      <w:r w:rsidR="00B11602">
        <w:rPr>
          <w:rFonts w:ascii="Times New Roman" w:hAnsi="Times New Roman" w:cs="Times New Roman"/>
          <w:sz w:val="24"/>
          <w:szCs w:val="24"/>
        </w:rPr>
        <w:t xml:space="preserve">to extract </w:t>
      </w:r>
      <w:r w:rsidRPr="00B15E2B">
        <w:rPr>
          <w:rFonts w:ascii="Times New Roman" w:hAnsi="Times New Roman" w:cs="Times New Roman"/>
          <w:sz w:val="24"/>
          <w:szCs w:val="24"/>
        </w:rPr>
        <w:t>viscosity. The</w:t>
      </w:r>
      <w:r w:rsidR="00171DCD">
        <w:rPr>
          <w:rFonts w:ascii="Times New Roman" w:hAnsi="Times New Roman" w:cs="Times New Roman"/>
          <w:sz w:val="24"/>
          <w:szCs w:val="24"/>
        </w:rPr>
        <w:t xml:space="preserve"> viscosity values were averaged</w:t>
      </w:r>
      <w:r w:rsidRPr="00B15E2B">
        <w:rPr>
          <w:rFonts w:ascii="Times New Roman" w:hAnsi="Times New Roman" w:cs="Times New Roman"/>
          <w:sz w:val="24"/>
          <w:szCs w:val="24"/>
        </w:rPr>
        <w:t xml:space="preserve"> and the error </w:t>
      </w:r>
      <w:r>
        <w:rPr>
          <w:rFonts w:ascii="Times New Roman" w:hAnsi="Times New Roman" w:cs="Times New Roman"/>
          <w:sz w:val="24"/>
          <w:szCs w:val="24"/>
        </w:rPr>
        <w:t xml:space="preserve">in the mean values </w:t>
      </w:r>
      <w:r w:rsidRPr="00B15E2B">
        <w:rPr>
          <w:rFonts w:ascii="Times New Roman" w:hAnsi="Times New Roman" w:cs="Times New Roman"/>
          <w:sz w:val="24"/>
          <w:szCs w:val="24"/>
        </w:rPr>
        <w:t>was estimated as the standard deviation.</w:t>
      </w:r>
    </w:p>
    <w:p w14:paraId="4A519DDE" w14:textId="77777777" w:rsidR="000C6872" w:rsidRPr="00B15E2B" w:rsidRDefault="000C6872" w:rsidP="000C6872">
      <w:pPr>
        <w:spacing w:after="0"/>
        <w:jc w:val="both"/>
        <w:rPr>
          <w:rFonts w:ascii="Times New Roman" w:hAnsi="Times New Roman" w:cs="Times New Roman"/>
          <w:b/>
          <w:bCs/>
          <w:sz w:val="24"/>
          <w:szCs w:val="24"/>
        </w:rPr>
      </w:pPr>
      <w:r w:rsidRPr="00B15E2B">
        <w:rPr>
          <w:rFonts w:ascii="Times New Roman" w:hAnsi="Times New Roman" w:cs="Times New Roman"/>
          <w:b/>
          <w:bCs/>
          <w:sz w:val="24"/>
          <w:szCs w:val="24"/>
        </w:rPr>
        <w:t>Passive Microrheology with Optical Tweezers (</w:t>
      </w:r>
      <w:proofErr w:type="spellStart"/>
      <w:r w:rsidRPr="00B15E2B">
        <w:rPr>
          <w:rFonts w:ascii="Times New Roman" w:hAnsi="Times New Roman" w:cs="Times New Roman"/>
          <w:b/>
          <w:bCs/>
          <w:sz w:val="24"/>
          <w:szCs w:val="24"/>
        </w:rPr>
        <w:t>pMOT</w:t>
      </w:r>
      <w:proofErr w:type="spellEnd"/>
      <w:r w:rsidRPr="00B15E2B">
        <w:rPr>
          <w:rFonts w:ascii="Times New Roman" w:hAnsi="Times New Roman" w:cs="Times New Roman"/>
          <w:b/>
          <w:bCs/>
          <w:sz w:val="24"/>
          <w:szCs w:val="24"/>
        </w:rPr>
        <w:t>)</w:t>
      </w:r>
    </w:p>
    <w:p w14:paraId="38221F3F" w14:textId="2B85DBC3" w:rsidR="000C6872" w:rsidRPr="00B15E2B" w:rsidRDefault="000C6872" w:rsidP="00213E8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All </w:t>
      </w:r>
      <w:proofErr w:type="spellStart"/>
      <w:r w:rsidRPr="00B15E2B">
        <w:rPr>
          <w:rFonts w:ascii="Times New Roman" w:hAnsi="Times New Roman" w:cs="Times New Roman"/>
          <w:sz w:val="24"/>
          <w:szCs w:val="24"/>
        </w:rPr>
        <w:t>pMOT</w:t>
      </w:r>
      <w:proofErr w:type="spellEnd"/>
      <w:r w:rsidRPr="00B15E2B">
        <w:rPr>
          <w:rFonts w:ascii="Times New Roman" w:hAnsi="Times New Roman" w:cs="Times New Roman"/>
          <w:sz w:val="24"/>
          <w:szCs w:val="24"/>
        </w:rPr>
        <w:t xml:space="preserve"> experiments were conducted as described in detail </w:t>
      </w:r>
      <w:r w:rsidR="009636EE">
        <w:rPr>
          <w:rFonts w:ascii="Times New Roman" w:hAnsi="Times New Roman" w:cs="Times New Roman"/>
          <w:sz w:val="24"/>
          <w:szCs w:val="24"/>
        </w:rPr>
        <w:t>by Alshareedah et al.</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177394">
        <w:rPr>
          <w:rFonts w:ascii="Times New Roman" w:hAnsi="Times New Roman" w:cs="Times New Roman"/>
          <w:sz w:val="24"/>
          <w:szCs w:val="24"/>
        </w:rPr>
        <w:instrText xml:space="preserve"> ADDIN EN.CITE &lt;EndNote&gt;&lt;Cite&gt;&lt;Author&gt;Alshareedah&lt;/Author&gt;&lt;Year&gt;2021&lt;/Year&gt;&lt;RecNum&gt;15&lt;/RecNum&gt;&lt;DisplayText&gt;&lt;style face="superscript"&gt;5&lt;/style&gt;&lt;/DisplayText&gt;&lt;record&gt;&lt;rec-number&gt;15&lt;/rec-number&gt;&lt;foreign-keys&gt;&lt;key app="EN" db-id="dzsa255xwx2fejezpzqp2tpc20et29p5rxpp" timestamp="1672014876"&gt;15&lt;/key&gt;&lt;/foreign-keys&gt;&lt;ref-type name="Journal Article"&gt;17&lt;/ref-type&gt;&lt;contributors&gt;&lt;authors&gt;&lt;author&gt;Alshareedah, Ibraheem&lt;/author&gt;&lt;author&gt;Moosa, Mahdi Muhammad&lt;/author&gt;&lt;author&gt;Pham, Matthew&lt;/author&gt;&lt;author&gt;Potoyan, Davit A&lt;/author&gt;&lt;author&gt;Banerjee, Priya R&lt;/author&gt;&lt;/authors&gt;&lt;/contributors&gt;&lt;titles&gt;&lt;title&gt;Programmable viscoelasticity in protein-RNA condensates with disordered sticker-spacer polypeptides&lt;/title&gt;&lt;secondary-title&gt;Nature communications&lt;/secondary-title&gt;&lt;/titles&gt;&lt;periodical&gt;&lt;full-title&gt;Nature communications&lt;/full-title&gt;&lt;/periodical&gt;&lt;pages&gt;1-14&lt;/pages&gt;&lt;volume&gt;12&lt;/volume&gt;&lt;number&gt;1&lt;/number&gt;&lt;dates&gt;&lt;year&gt;2021&lt;/year&gt;&lt;/dates&gt;&lt;isbn&gt;2041-1723&lt;/isbn&gt;&lt;urls&gt;&lt;/urls&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r w:rsidRPr="00B15E2B">
        <w:rPr>
          <w:rFonts w:ascii="Times New Roman" w:hAnsi="Times New Roman" w:cs="Times New Roman"/>
          <w:sz w:val="24"/>
          <w:szCs w:val="24"/>
        </w:rPr>
        <w:t xml:space="preserve"> The theoretical basis of the method relies on the work</w:t>
      </w:r>
      <w:r>
        <w:rPr>
          <w:rFonts w:ascii="Times New Roman" w:hAnsi="Times New Roman" w:cs="Times New Roman"/>
          <w:sz w:val="24"/>
          <w:szCs w:val="24"/>
        </w:rPr>
        <w:t>s</w:t>
      </w:r>
      <w:r w:rsidRPr="00B15E2B">
        <w:rPr>
          <w:rFonts w:ascii="Times New Roman" w:hAnsi="Times New Roman" w:cs="Times New Roman"/>
          <w:sz w:val="24"/>
          <w:szCs w:val="24"/>
        </w:rPr>
        <w:t xml:space="preserve"> </w:t>
      </w:r>
      <w:r>
        <w:rPr>
          <w:rFonts w:ascii="Times New Roman" w:hAnsi="Times New Roman" w:cs="Times New Roman"/>
          <w:sz w:val="24"/>
          <w:szCs w:val="24"/>
        </w:rPr>
        <w:t>of</w:t>
      </w:r>
      <w:r w:rsidRPr="00B15E2B">
        <w:rPr>
          <w:rFonts w:ascii="Times New Roman" w:hAnsi="Times New Roman" w:cs="Times New Roman"/>
          <w:sz w:val="24"/>
          <w:szCs w:val="24"/>
        </w:rPr>
        <w:t xml:space="preserve"> </w:t>
      </w:r>
      <w:proofErr w:type="spellStart"/>
      <w:r>
        <w:rPr>
          <w:rFonts w:ascii="Times New Roman" w:hAnsi="Times New Roman" w:cs="Times New Roman"/>
          <w:sz w:val="24"/>
          <w:szCs w:val="24"/>
        </w:rPr>
        <w:t>Preece</w:t>
      </w:r>
      <w:proofErr w:type="spellEnd"/>
      <w:r>
        <w:rPr>
          <w:rFonts w:ascii="Times New Roman" w:hAnsi="Times New Roman" w:cs="Times New Roman"/>
          <w:sz w:val="24"/>
          <w:szCs w:val="24"/>
        </w:rPr>
        <w:t xml:space="preserve"> et al.,</w:t>
      </w:r>
      <w:r>
        <w:rPr>
          <w:rFonts w:ascii="Times New Roman" w:hAnsi="Times New Roman" w:cs="Times New Roman"/>
          <w:sz w:val="24"/>
          <w:szCs w:val="24"/>
        </w:rPr>
        <w:fldChar w:fldCharType="begin"/>
      </w:r>
      <w:r w:rsidR="00177394">
        <w:rPr>
          <w:rFonts w:ascii="Times New Roman" w:hAnsi="Times New Roman" w:cs="Times New Roman"/>
          <w:sz w:val="24"/>
          <w:szCs w:val="24"/>
        </w:rPr>
        <w:instrText xml:space="preserve"> ADDIN EN.CITE &lt;EndNote&gt;&lt;Cite&gt;&lt;Author&gt;Preece&lt;/Author&gt;&lt;Year&gt;2011&lt;/Year&gt;&lt;RecNum&gt;102&lt;/RecNum&gt;&lt;DisplayText&gt;&lt;style face="superscript"&gt;6&lt;/style&gt;&lt;/DisplayText&gt;&lt;record&gt;&lt;rec-number&gt;102&lt;/rec-number&gt;&lt;foreign-keys&gt;&lt;key app="EN" db-id="r0apdpxaceafz7ev2ppp2f5epar22vffv092" timestamp="1680641828"&gt;102&lt;/key&gt;&lt;/foreign-keys&gt;&lt;ref-type name="Journal Article"&gt;17&lt;/ref-type&gt;&lt;contributors&gt;&lt;authors&gt;&lt;author&gt;Preece, Daryl&lt;/author&gt;&lt;author&gt;Warren, Rebecca&lt;/author&gt;&lt;author&gt;Evans, R. M. L.&lt;/author&gt;&lt;author&gt;Gibson, Graham M.&lt;/author&gt;&lt;author&gt;Padgett, Miles J.&lt;/author&gt;&lt;author&gt;Cooper, Jonathan M.&lt;/author&gt;&lt;author&gt;Tassieri, Manlio&lt;/author&gt;&lt;/authors&gt;&lt;/contributors&gt;&lt;titles&gt;&lt;title&gt;Optical tweezers: wideband microrheology&lt;/title&gt;&lt;secondary-title&gt;Journal of Optics&lt;/secondary-title&gt;&lt;/titles&gt;&lt;periodical&gt;&lt;full-title&gt;Journal of Optics&lt;/full-title&gt;&lt;/periodical&gt;&lt;pages&gt;044022&lt;/pages&gt;&lt;volume&gt;13&lt;/volume&gt;&lt;number&gt;4&lt;/number&gt;&lt;dates&gt;&lt;year&gt;2011&lt;/year&gt;&lt;pub-dates&gt;&lt;date&gt;2011/03/04&lt;/date&gt;&lt;/pub-dates&gt;&lt;/dates&gt;&lt;isbn&gt;2040-8986&amp;#xD;2040-8978&lt;/isbn&gt;&lt;urls&gt;&lt;related-urls&gt;&lt;url&gt;https://dx.doi.org/10.1088/2040-8978/13/4/044022&lt;/url&gt;&lt;/related-urls&gt;&lt;/urls&gt;&lt;electronic-resource-num&gt;10.1088/2040-8978/13/4/044022&lt;/electronic-resource-num&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6</w:t>
      </w:r>
      <w:r>
        <w:rPr>
          <w:rFonts w:ascii="Times New Roman" w:hAnsi="Times New Roman" w:cs="Times New Roman"/>
          <w:sz w:val="24"/>
          <w:szCs w:val="24"/>
        </w:rPr>
        <w:fldChar w:fldCharType="end"/>
      </w:r>
      <w:r>
        <w:rPr>
          <w:rFonts w:ascii="Times New Roman" w:hAnsi="Times New Roman" w:cs="Times New Roman"/>
          <w:sz w:val="24"/>
          <w:szCs w:val="24"/>
        </w:rPr>
        <w:t xml:space="preserve"> Yao et al., </w:t>
      </w:r>
      <w:r>
        <w:rPr>
          <w:rFonts w:ascii="Times New Roman" w:hAnsi="Times New Roman" w:cs="Times New Roman"/>
          <w:sz w:val="24"/>
          <w:szCs w:val="24"/>
        </w:rPr>
        <w:fldChar w:fldCharType="begin"/>
      </w:r>
      <w:r w:rsidR="00177394">
        <w:rPr>
          <w:rFonts w:ascii="Times New Roman" w:hAnsi="Times New Roman" w:cs="Times New Roman"/>
          <w:sz w:val="24"/>
          <w:szCs w:val="24"/>
        </w:rPr>
        <w:instrText xml:space="preserve"> ADDIN EN.CITE &lt;EndNote&gt;&lt;Cite&gt;&lt;Author&gt;Yao&lt;/Author&gt;&lt;Year&gt;2009&lt;/Year&gt;&lt;RecNum&gt;103&lt;/RecNum&gt;&lt;DisplayText&gt;&lt;style face="superscript"&gt;7&lt;/style&gt;&lt;/DisplayText&gt;&lt;record&gt;&lt;rec-number&gt;103&lt;/rec-number&gt;&lt;foreign-keys&gt;&lt;key app="EN" db-id="r0apdpxaceafz7ev2ppp2f5epar22vffv092" timestamp="1680641907"&gt;103&lt;/key&gt;&lt;/foreign-keys&gt;&lt;ref-type name="Journal Article"&gt;17&lt;/ref-type&gt;&lt;contributors&gt;&lt;authors&gt;&lt;author&gt;Yao, Alison&lt;/author&gt;&lt;author&gt;Tassieri, Manlio&lt;/author&gt;&lt;author&gt;Padgett, Miles&lt;/author&gt;&lt;author&gt;Cooper, Jonathan&lt;/author&gt;&lt;/authors&gt;&lt;/contributors&gt;&lt;titles&gt;&lt;title&gt;Microrheology with optical tweezers&lt;/title&gt;&lt;secondary-title&gt;Lab on a Chip&lt;/secondary-title&gt;&lt;/titles&gt;&lt;periodical&gt;&lt;full-title&gt;Lab on a Chip&lt;/full-title&gt;&lt;/periodical&gt;&lt;pages&gt;2568-2575&lt;/pages&gt;&lt;volume&gt;9&lt;/volume&gt;&lt;number&gt;17&lt;/number&gt;&lt;dates&gt;&lt;year&gt;2009&lt;/year&gt;&lt;/dates&gt;&lt;publisher&gt;The Royal Society of Chemistry&lt;/publisher&gt;&lt;isbn&gt;1473-0197&lt;/isbn&gt;&lt;work-type&gt;10.1039/B907992K&lt;/work-type&gt;&lt;urls&gt;&lt;related-urls&gt;&lt;url&gt;http://dx.doi.org/10.1039/B907992K&lt;/url&gt;&lt;/related-urls&gt;&lt;/urls&gt;&lt;electronic-resource-num&gt;10.1039/B907992K&lt;/electronic-resource-num&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7</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Pr="00B15E2B">
        <w:rPr>
          <w:rFonts w:ascii="Times New Roman" w:hAnsi="Times New Roman" w:cs="Times New Roman"/>
          <w:sz w:val="24"/>
          <w:szCs w:val="24"/>
        </w:rPr>
        <w:t>Tassieri</w:t>
      </w:r>
      <w:proofErr w:type="spellEnd"/>
      <w:r>
        <w:rPr>
          <w:rFonts w:ascii="Times New Roman" w:hAnsi="Times New Roman" w:cs="Times New Roman"/>
          <w:sz w:val="24"/>
          <w:szCs w:val="24"/>
        </w:rPr>
        <w:t xml:space="preserve"> et al., </w:t>
      </w:r>
      <w:r>
        <w:rPr>
          <w:rFonts w:ascii="Times New Roman" w:hAnsi="Times New Roman" w:cs="Times New Roman"/>
          <w:sz w:val="24"/>
          <w:szCs w:val="24"/>
        </w:rPr>
        <w:fldChar w:fldCharType="begin"/>
      </w:r>
      <w:r w:rsidR="000B3C01">
        <w:rPr>
          <w:rFonts w:ascii="Times New Roman" w:hAnsi="Times New Roman" w:cs="Times New Roman"/>
          <w:sz w:val="24"/>
          <w:szCs w:val="24"/>
        </w:rPr>
        <w:instrText xml:space="preserve"> ADDIN EN.CITE &lt;EndNote&gt;&lt;Cite&gt;&lt;Author&gt;Tassieri&lt;/Author&gt;&lt;Year&gt;2012&lt;/Year&gt;&lt;RecNum&gt;104&lt;/RecNum&gt;&lt;DisplayText&gt;&lt;style face="superscript"&gt;8&lt;/style&gt;&lt;/DisplayText&gt;&lt;record&gt;&lt;rec-number&gt;104&lt;/rec-number&gt;&lt;foreign-keys&gt;&lt;key app="EN" db-id="r0apdpxaceafz7ev2ppp2f5epar22vffv092" timestamp="1680641977"&gt;104&lt;/key&gt;&lt;/foreign-keys&gt;&lt;ref-type name="Journal Article"&gt;17&lt;/ref-type&gt;&lt;contributors&gt;&lt;authors&gt;&lt;author&gt;Tassieri, Manlio&lt;/author&gt;&lt;author&gt;Evans, R. M. L.&lt;/author&gt;&lt;author&gt;Warren, Rebecca L.&lt;/author&gt;&lt;author&gt;Bailey, Nicholas J.&lt;/author&gt;&lt;author&gt;Cooper, Jonathan M.&lt;/author&gt;&lt;/authors&gt;&lt;/contributors&gt;&lt;titles&gt;&lt;title&gt;Microrheology with optical tweezers: data analysis&lt;/title&gt;&lt;secondary-title&gt;New Journal of Physics&lt;/secondary-title&gt;&lt;/titles&gt;&lt;periodical&gt;&lt;full-title&gt;New Journal of Physics&lt;/full-title&gt;&lt;/periodical&gt;&lt;pages&gt;115032&lt;/pages&gt;&lt;volume&gt;14&lt;/volume&gt;&lt;number&gt;11&lt;/number&gt;&lt;dates&gt;&lt;year&gt;2012&lt;/year&gt;&lt;pub-dates&gt;&lt;date&gt;2012/11/30&lt;/date&gt;&lt;/pub-dates&gt;&lt;/dates&gt;&lt;publisher&gt;IOP Publishing&lt;/publisher&gt;&lt;isbn&gt;1367-2630&lt;/isbn&gt;&lt;urls&gt;&lt;related-urls&gt;&lt;url&gt;https://dx.doi.org/10.1088/1367-2630/14/11/115032&lt;/url&gt;&lt;/related-urls&gt;&lt;/urls&gt;&lt;electronic-resource-num&gt;10.1088/1367-2630/14/11/115032&lt;/electronic-resource-num&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8</w:t>
      </w:r>
      <w:r>
        <w:rPr>
          <w:rFonts w:ascii="Times New Roman" w:hAnsi="Times New Roman" w:cs="Times New Roman"/>
          <w:sz w:val="24"/>
          <w:szCs w:val="24"/>
        </w:rPr>
        <w:fldChar w:fldCharType="end"/>
      </w:r>
      <w:r w:rsidRPr="00B15E2B">
        <w:rPr>
          <w:rFonts w:ascii="Times New Roman" w:hAnsi="Times New Roman" w:cs="Times New Roman"/>
          <w:sz w:val="24"/>
          <w:szCs w:val="24"/>
        </w:rPr>
        <w:t xml:space="preserve">, </w:t>
      </w:r>
      <w:r>
        <w:rPr>
          <w:rFonts w:ascii="Times New Roman" w:hAnsi="Times New Roman" w:cs="Times New Roman"/>
          <w:sz w:val="24"/>
          <w:szCs w:val="24"/>
        </w:rPr>
        <w:t>as well as</w:t>
      </w:r>
      <w:r w:rsidRPr="00B15E2B">
        <w:rPr>
          <w:rFonts w:ascii="Times New Roman" w:hAnsi="Times New Roman" w:cs="Times New Roman"/>
          <w:sz w:val="24"/>
          <w:szCs w:val="24"/>
        </w:rPr>
        <w:t xml:space="preserve"> Mason and Weitz</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0B3C01">
        <w:rPr>
          <w:rFonts w:ascii="Times New Roman" w:hAnsi="Times New Roman" w:cs="Times New Roman"/>
          <w:sz w:val="24"/>
          <w:szCs w:val="24"/>
        </w:rPr>
        <w:instrText xml:space="preserve"> ADDIN EN.CITE &lt;EndNote&gt;&lt;Cite&gt;&lt;Author&gt;Mason&lt;/Author&gt;&lt;Year&gt;1995&lt;/Year&gt;&lt;RecNum&gt;105&lt;/RecNum&gt;&lt;DisplayText&gt;&lt;style face="superscript"&gt;9&lt;/style&gt;&lt;/DisplayText&gt;&lt;record&gt;&lt;rec-number&gt;105&lt;/rec-number&gt;&lt;foreign-keys&gt;&lt;key app="EN" db-id="r0apdpxaceafz7ev2ppp2f5epar22vffv092" timestamp="1680642068"&gt;105&lt;/key&gt;&lt;/foreign-keys&gt;&lt;ref-type name="Journal Article"&gt;17&lt;/ref-type&gt;&lt;contributors&gt;&lt;authors&gt;&lt;author&gt;Mason, T. G.&lt;/author&gt;&lt;author&gt;Weitz, D. A.&lt;/author&gt;&lt;/authors&gt;&lt;/contributors&gt;&lt;titles&gt;&lt;title&gt;Optical Measurements of Frequency-Dependent Linear Viscoelastic Moduli of Complex Fluids&lt;/title&gt;&lt;secondary-title&gt;Physical Review Letters&lt;/secondary-title&gt;&lt;/titles&gt;&lt;periodical&gt;&lt;full-title&gt;Physical review letters&lt;/full-title&gt;&lt;/periodical&gt;&lt;pages&gt;1250-1253&lt;/pages&gt;&lt;volume&gt;74&lt;/volume&gt;&lt;number&gt;7&lt;/number&gt;&lt;dates&gt;&lt;year&gt;1995&lt;/year&gt;&lt;pub-dates&gt;&lt;date&gt;02/13/&lt;/date&gt;&lt;/pub-dates&gt;&lt;/dates&gt;&lt;publisher&gt;American Physical Society&lt;/publisher&gt;&lt;urls&gt;&lt;related-urls&gt;&lt;url&gt;https://link.aps.org/doi/10.1103/PhysRevLett.74.1250&lt;/url&gt;&lt;/related-urls&gt;&lt;/urls&gt;&lt;electronic-resource-num&gt;10.1103/PhysRevLett.74.1250&lt;/electronic-resource-num&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9</w:t>
      </w:r>
      <w:r>
        <w:rPr>
          <w:rFonts w:ascii="Times New Roman" w:hAnsi="Times New Roman" w:cs="Times New Roman"/>
          <w:sz w:val="24"/>
          <w:szCs w:val="24"/>
        </w:rPr>
        <w:fldChar w:fldCharType="end"/>
      </w:r>
      <w:r w:rsidRPr="00B15E2B">
        <w:rPr>
          <w:rFonts w:ascii="Times New Roman" w:hAnsi="Times New Roman" w:cs="Times New Roman"/>
          <w:sz w:val="24"/>
          <w:szCs w:val="24"/>
        </w:rPr>
        <w:t xml:space="preserve">. </w:t>
      </w:r>
      <w:proofErr w:type="spellStart"/>
      <w:r w:rsidRPr="00B15E2B">
        <w:rPr>
          <w:rFonts w:ascii="Times New Roman" w:hAnsi="Times New Roman" w:cs="Times New Roman"/>
          <w:sz w:val="24"/>
          <w:szCs w:val="24"/>
        </w:rPr>
        <w:t>pMOT</w:t>
      </w:r>
      <w:proofErr w:type="spellEnd"/>
      <w:r w:rsidRPr="00B15E2B">
        <w:rPr>
          <w:rFonts w:ascii="Times New Roman" w:hAnsi="Times New Roman" w:cs="Times New Roman"/>
          <w:sz w:val="24"/>
          <w:szCs w:val="24"/>
        </w:rPr>
        <w:t xml:space="preserve"> experiments were conducted on a LUMICKS C-Trap microscope equipped with a 60x water immersion objective. Condensates were prepared in a buffer containing 1</w:t>
      </w:r>
      <w:r w:rsidR="009636EE">
        <w:rPr>
          <w:rFonts w:ascii="Times New Roman" w:hAnsi="Times New Roman" w:cs="Times New Roman"/>
          <w:sz w:val="24"/>
          <w:szCs w:val="24"/>
        </w:rPr>
        <w:t>.0</w:t>
      </w:r>
      <w:r w:rsidRPr="00B15E2B">
        <w:rPr>
          <w:rFonts w:ascii="Times New Roman" w:hAnsi="Times New Roman" w:cs="Times New Roman"/>
          <w:sz w:val="24"/>
          <w:szCs w:val="24"/>
        </w:rPr>
        <w:t xml:space="preserve"> µm beads. They were allowed to equilibrate and settle on the surface of the coverslip for ~20 minutes or until no fusion events were observed and no condensates were observed in the solution. Individual beads within condensates were trapped using the optical tweezer at minimum power (&lt;100 µWatt). The trapped bead was positioned at the center of the condensate in the </w:t>
      </w:r>
      <w:proofErr w:type="spellStart"/>
      <w:r w:rsidR="00CE06B1" w:rsidRPr="00132897">
        <w:rPr>
          <w:rFonts w:ascii="Times New Roman" w:hAnsi="Times New Roman" w:cs="Times New Roman"/>
          <w:i/>
          <w:iCs/>
          <w:sz w:val="24"/>
          <w:szCs w:val="24"/>
        </w:rPr>
        <w:t>xy</w:t>
      </w:r>
      <w:proofErr w:type="spellEnd"/>
      <w:r w:rsidR="00CE06B1" w:rsidRPr="00B15E2B">
        <w:rPr>
          <w:rFonts w:ascii="Times New Roman" w:hAnsi="Times New Roman" w:cs="Times New Roman"/>
          <w:sz w:val="24"/>
          <w:szCs w:val="24"/>
        </w:rPr>
        <w:t xml:space="preserve"> </w:t>
      </w:r>
      <w:r w:rsidRPr="00B15E2B">
        <w:rPr>
          <w:rFonts w:ascii="Times New Roman" w:hAnsi="Times New Roman" w:cs="Times New Roman"/>
          <w:sz w:val="24"/>
          <w:szCs w:val="24"/>
        </w:rPr>
        <w:t>plane and ~3 µm above the glass surface. The bead trajectory was tracked using a built-in tracking algorithm through the bright field camera of the microscope at a rate of 500 Hz. Bead tr</w:t>
      </w:r>
      <w:r w:rsidR="009636EE">
        <w:rPr>
          <w:rFonts w:ascii="Times New Roman" w:hAnsi="Times New Roman" w:cs="Times New Roman"/>
          <w:sz w:val="24"/>
          <w:szCs w:val="24"/>
        </w:rPr>
        <w:t xml:space="preserve">ajectories were collected for 5 to </w:t>
      </w:r>
      <w:r w:rsidRPr="00B15E2B">
        <w:rPr>
          <w:rFonts w:ascii="Times New Roman" w:hAnsi="Times New Roman" w:cs="Times New Roman"/>
          <w:sz w:val="24"/>
          <w:szCs w:val="24"/>
        </w:rPr>
        <w:t xml:space="preserve">20 minutes and saved for further analysis. </w:t>
      </w:r>
    </w:p>
    <w:p w14:paraId="10158650" w14:textId="77777777" w:rsidR="000C6872" w:rsidRPr="00B15E2B" w:rsidRDefault="000C6872" w:rsidP="000C6872">
      <w:pPr>
        <w:spacing w:after="0"/>
        <w:jc w:val="both"/>
        <w:rPr>
          <w:rFonts w:ascii="Times New Roman" w:hAnsi="Times New Roman" w:cs="Times New Roman"/>
          <w:b/>
          <w:bCs/>
          <w:sz w:val="24"/>
          <w:szCs w:val="24"/>
        </w:rPr>
      </w:pPr>
      <w:r w:rsidRPr="00B15E2B">
        <w:rPr>
          <w:rFonts w:ascii="Times New Roman" w:hAnsi="Times New Roman" w:cs="Times New Roman"/>
          <w:b/>
          <w:bCs/>
          <w:sz w:val="24"/>
          <w:szCs w:val="24"/>
        </w:rPr>
        <w:t>Optical tweezer-based creep test</w:t>
      </w:r>
    </w:p>
    <w:p w14:paraId="24CE570C" w14:textId="49A89E1B" w:rsidR="000C6872" w:rsidRPr="00B15E2B" w:rsidRDefault="000C6872" w:rsidP="00645F19">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The laser tweezer-based creep test was performed in a similar manner as </w:t>
      </w:r>
      <w:proofErr w:type="spellStart"/>
      <w:r w:rsidRPr="00B15E2B">
        <w:rPr>
          <w:rFonts w:ascii="Times New Roman" w:hAnsi="Times New Roman" w:cs="Times New Roman"/>
          <w:sz w:val="24"/>
          <w:szCs w:val="24"/>
        </w:rPr>
        <w:t>pMOT</w:t>
      </w:r>
      <w:proofErr w:type="spellEnd"/>
      <w:r w:rsidRPr="00B15E2B">
        <w:rPr>
          <w:rFonts w:ascii="Times New Roman" w:hAnsi="Times New Roman" w:cs="Times New Roman"/>
          <w:sz w:val="24"/>
          <w:szCs w:val="24"/>
        </w:rPr>
        <w:t xml:space="preserve"> experiments. However, instead of tracking the trajectory of a stationary bead, we programmed the optical tweezer to travel 5.0 µm at a speed of 0.5 µm/s. The optically</w:t>
      </w:r>
      <w:r w:rsidR="007902EC">
        <w:rPr>
          <w:rFonts w:ascii="Times New Roman" w:hAnsi="Times New Roman" w:cs="Times New Roman"/>
          <w:sz w:val="24"/>
          <w:szCs w:val="24"/>
        </w:rPr>
        <w:t xml:space="preserve"> </w:t>
      </w:r>
      <w:r w:rsidRPr="00B15E2B">
        <w:rPr>
          <w:rFonts w:ascii="Times New Roman" w:hAnsi="Times New Roman" w:cs="Times New Roman"/>
          <w:sz w:val="24"/>
          <w:szCs w:val="24"/>
        </w:rPr>
        <w:t>trapped bead (2 µm in diameter) was imaged as it responded to the traveling trap and the bead trajectory within the field of view was tracked using the bright</w:t>
      </w:r>
      <w:r w:rsidR="00840221">
        <w:rPr>
          <w:rFonts w:ascii="Times New Roman" w:hAnsi="Times New Roman" w:cs="Times New Roman"/>
          <w:sz w:val="24"/>
          <w:szCs w:val="24"/>
        </w:rPr>
        <w:t xml:space="preserve"> </w:t>
      </w:r>
      <w:r w:rsidRPr="00B15E2B">
        <w:rPr>
          <w:rFonts w:ascii="Times New Roman" w:hAnsi="Times New Roman" w:cs="Times New Roman"/>
          <w:sz w:val="24"/>
          <w:szCs w:val="24"/>
        </w:rPr>
        <w:t xml:space="preserve">field camera. For each system, we performed the creep test at </w:t>
      </w:r>
      <w:r>
        <w:rPr>
          <w:rFonts w:ascii="Times New Roman" w:hAnsi="Times New Roman" w:cs="Times New Roman"/>
          <w:sz w:val="24"/>
          <w:szCs w:val="24"/>
        </w:rPr>
        <w:t>five</w:t>
      </w:r>
      <w:r w:rsidRPr="00B15E2B">
        <w:rPr>
          <w:rFonts w:ascii="Times New Roman" w:hAnsi="Times New Roman" w:cs="Times New Roman"/>
          <w:sz w:val="24"/>
          <w:szCs w:val="24"/>
        </w:rPr>
        <w:t xml:space="preserve"> different trapping laser powers (1</w:t>
      </w:r>
      <m:oMath>
        <m:r>
          <w:rPr>
            <w:rFonts w:ascii="Cambria Math" w:hAnsi="Cambria Math" w:cs="Times New Roman"/>
            <w:sz w:val="24"/>
            <w:szCs w:val="24"/>
          </w:rPr>
          <m:t>-</m:t>
        </m:r>
      </m:oMath>
      <w:r w:rsidRPr="00B15E2B">
        <w:rPr>
          <w:rFonts w:ascii="Times New Roman" w:hAnsi="Times New Roman" w:cs="Times New Roman"/>
          <w:sz w:val="24"/>
          <w:szCs w:val="24"/>
        </w:rPr>
        <w:t>5 % with an increment of 1%, 10</w:t>
      </w:r>
      <m:oMath>
        <m:r>
          <w:rPr>
            <w:rFonts w:ascii="Cambria Math" w:hAnsi="Cambria Math" w:cs="Times New Roman"/>
            <w:sz w:val="24"/>
            <w:szCs w:val="24"/>
          </w:rPr>
          <m:t>-</m:t>
        </m:r>
      </m:oMath>
      <w:r w:rsidRPr="00B15E2B">
        <w:rPr>
          <w:rFonts w:ascii="Times New Roman" w:hAnsi="Times New Roman" w:cs="Times New Roman"/>
          <w:sz w:val="24"/>
          <w:szCs w:val="24"/>
        </w:rPr>
        <w:t xml:space="preserve">50 µW). Prior to each creep test </w:t>
      </w:r>
      <w:r w:rsidRPr="00B15E2B">
        <w:rPr>
          <w:rFonts w:ascii="Times New Roman" w:hAnsi="Times New Roman" w:cs="Times New Roman"/>
          <w:sz w:val="24"/>
          <w:szCs w:val="24"/>
        </w:rPr>
        <w:lastRenderedPageBreak/>
        <w:t xml:space="preserve">measurement, the trajectory of a stationary bead was collected for 2 minutes at the respective tracking power. This trajectory was used for the optical trap calibration (see data analysis section). The force experienced by the bead was obtained by measuring the displacement of the bead from the center of the optical trap using a quadrant photodiode. </w:t>
      </w:r>
    </w:p>
    <w:p w14:paraId="3F1D4C29" w14:textId="77777777" w:rsidR="000C6872" w:rsidRPr="00B15E2B" w:rsidRDefault="000C6872" w:rsidP="000C6872">
      <w:pPr>
        <w:jc w:val="both"/>
        <w:rPr>
          <w:rFonts w:ascii="Times New Roman" w:hAnsi="Times New Roman" w:cs="Times New Roman"/>
          <w:b/>
          <w:bCs/>
          <w:sz w:val="24"/>
          <w:szCs w:val="24"/>
        </w:rPr>
      </w:pPr>
      <w:r w:rsidRPr="00B15E2B">
        <w:rPr>
          <w:rFonts w:ascii="Times New Roman" w:hAnsi="Times New Roman" w:cs="Times New Roman"/>
          <w:b/>
          <w:bCs/>
          <w:sz w:val="24"/>
          <w:szCs w:val="24"/>
        </w:rPr>
        <w:t>Data analysis</w:t>
      </w:r>
    </w:p>
    <w:p w14:paraId="61FF9004" w14:textId="77777777" w:rsidR="000C6872" w:rsidRPr="00B15E2B" w:rsidRDefault="000C6872" w:rsidP="000C6872">
      <w:pPr>
        <w:spacing w:after="0"/>
        <w:jc w:val="both"/>
        <w:rPr>
          <w:rFonts w:ascii="Times New Roman" w:hAnsi="Times New Roman" w:cs="Times New Roman"/>
          <w:i/>
          <w:iCs/>
          <w:sz w:val="24"/>
          <w:szCs w:val="24"/>
        </w:rPr>
      </w:pPr>
      <w:r w:rsidRPr="00B15E2B">
        <w:rPr>
          <w:rFonts w:ascii="Times New Roman" w:hAnsi="Times New Roman" w:cs="Times New Roman"/>
          <w:i/>
          <w:iCs/>
          <w:sz w:val="24"/>
          <w:szCs w:val="24"/>
        </w:rPr>
        <w:t>Passive microrheology with optical tweezers and the creep test</w:t>
      </w:r>
    </w:p>
    <w:p w14:paraId="2444E277" w14:textId="7E7DD9B9" w:rsidR="000C6872" w:rsidRPr="00B15E2B" w:rsidRDefault="000C6872" w:rsidP="000C6872">
      <w:pPr>
        <w:jc w:val="both"/>
        <w:rPr>
          <w:rFonts w:ascii="Times New Roman" w:hAnsi="Times New Roman" w:cs="Times New Roman"/>
          <w:sz w:val="24"/>
          <w:szCs w:val="24"/>
        </w:rPr>
      </w:pPr>
      <w:r w:rsidRPr="00B15E2B">
        <w:rPr>
          <w:rFonts w:ascii="Times New Roman" w:hAnsi="Times New Roman" w:cs="Times New Roman"/>
          <w:sz w:val="24"/>
          <w:szCs w:val="24"/>
        </w:rPr>
        <w:t>Trajectories of trapped beads were analyzed in two steps: (a) calibration of the optical trap, and (b) computation of the complex shear modulus</w:t>
      </w:r>
      <w:r w:rsidR="00A77857">
        <w:rPr>
          <w:rFonts w:ascii="Times New Roman" w:hAnsi="Times New Roman" w:cs="Times New Roman"/>
          <w:sz w:val="24"/>
          <w:szCs w:val="24"/>
        </w:rPr>
        <w:t xml:space="preserve"> </w:t>
      </w:r>
      <w:r w:rsidR="00A77857">
        <w:rPr>
          <w:rFonts w:ascii="Times New Roman" w:hAnsi="Times New Roman" w:cs="Times New Roman"/>
          <w:sz w:val="24"/>
          <w:szCs w:val="24"/>
        </w:rPr>
        <w:fldChar w:fldCharType="begin"/>
      </w:r>
      <w:r w:rsidR="00A77857">
        <w:rPr>
          <w:rFonts w:ascii="Times New Roman" w:hAnsi="Times New Roman" w:cs="Times New Roman"/>
          <w:sz w:val="24"/>
          <w:szCs w:val="24"/>
        </w:rPr>
        <w:instrText xml:space="preserve"> ADDIN EN.CITE &lt;EndNote&gt;&lt;Cite&gt;&lt;Author&gt;Alshareedah&lt;/Author&gt;&lt;Year&gt;2021&lt;/Year&gt;&lt;RecNum&gt;15&lt;/RecNum&gt;&lt;DisplayText&gt;&lt;style face="superscript"&gt;5&lt;/style&gt;&lt;/DisplayText&gt;&lt;record&gt;&lt;rec-number&gt;15&lt;/rec-number&gt;&lt;foreign-keys&gt;&lt;key app="EN" db-id="dzsa255xwx2fejezpzqp2tpc20et29p5rxpp" timestamp="1672014876"&gt;15&lt;/key&gt;&lt;/foreign-keys&gt;&lt;ref-type name="Journal Article"&gt;17&lt;/ref-type&gt;&lt;contributors&gt;&lt;authors&gt;&lt;author&gt;Alshareedah, Ibraheem&lt;/author&gt;&lt;author&gt;Moosa, Mahdi Muhammad&lt;/author&gt;&lt;author&gt;Pham, Matthew&lt;/author&gt;&lt;author&gt;Potoyan, Davit A&lt;/author&gt;&lt;author&gt;Banerjee, Priya R&lt;/author&gt;&lt;/authors&gt;&lt;/contributors&gt;&lt;titles&gt;&lt;title&gt;Programmable viscoelasticity in protein-RNA condensates with disordered sticker-spacer polypeptides&lt;/title&gt;&lt;secondary-title&gt;Nature communications&lt;/secondary-title&gt;&lt;/titles&gt;&lt;periodical&gt;&lt;full-title&gt;Nature communications&lt;/full-title&gt;&lt;/periodical&gt;&lt;pages&gt;1-14&lt;/pages&gt;&lt;volume&gt;12&lt;/volume&gt;&lt;number&gt;1&lt;/number&gt;&lt;dates&gt;&lt;year&gt;2021&lt;/year&gt;&lt;/dates&gt;&lt;isbn&gt;2041-1723&lt;/isbn&gt;&lt;urls&gt;&lt;/urls&gt;&lt;/record&gt;&lt;/Cite&gt;&lt;/EndNote&gt;</w:instrText>
      </w:r>
      <w:r w:rsidR="00A77857">
        <w:rPr>
          <w:rFonts w:ascii="Times New Roman" w:hAnsi="Times New Roman" w:cs="Times New Roman"/>
          <w:sz w:val="24"/>
          <w:szCs w:val="24"/>
        </w:rPr>
        <w:fldChar w:fldCharType="separate"/>
      </w:r>
      <w:r w:rsidR="00A77857" w:rsidRPr="00177394">
        <w:rPr>
          <w:rFonts w:ascii="Times New Roman" w:hAnsi="Times New Roman" w:cs="Times New Roman"/>
          <w:noProof/>
          <w:sz w:val="24"/>
          <w:szCs w:val="24"/>
          <w:vertAlign w:val="superscript"/>
        </w:rPr>
        <w:t>5</w:t>
      </w:r>
      <w:r w:rsidR="00A77857">
        <w:rPr>
          <w:rFonts w:ascii="Times New Roman" w:hAnsi="Times New Roman" w:cs="Times New Roman"/>
          <w:sz w:val="24"/>
          <w:szCs w:val="24"/>
        </w:rPr>
        <w:fldChar w:fldCharType="end"/>
      </w:r>
      <w:r w:rsidRPr="00B15E2B">
        <w:rPr>
          <w:rFonts w:ascii="Times New Roman" w:hAnsi="Times New Roman" w:cs="Times New Roman"/>
          <w:sz w:val="24"/>
          <w:szCs w:val="24"/>
        </w:rPr>
        <w:t xml:space="preserve">. For calibration, trajectories in </w:t>
      </w:r>
      <w:r w:rsidR="00132897" w:rsidRPr="009C62B0">
        <w:rPr>
          <w:rFonts w:ascii="Times New Roman" w:hAnsi="Times New Roman" w:cs="Times New Roman"/>
          <w:i/>
          <w:iCs/>
          <w:sz w:val="24"/>
          <w:szCs w:val="24"/>
        </w:rPr>
        <w:t>x</w:t>
      </w:r>
      <w:r w:rsidRPr="00B15E2B">
        <w:rPr>
          <w:rFonts w:ascii="Times New Roman" w:hAnsi="Times New Roman" w:cs="Times New Roman"/>
          <w:sz w:val="24"/>
          <w:szCs w:val="24"/>
        </w:rPr>
        <w:t xml:space="preserve"> and </w:t>
      </w:r>
      <w:r w:rsidR="00132897" w:rsidRPr="009C62B0">
        <w:rPr>
          <w:rFonts w:ascii="Times New Roman" w:hAnsi="Times New Roman" w:cs="Times New Roman"/>
          <w:i/>
          <w:iCs/>
          <w:sz w:val="24"/>
          <w:szCs w:val="24"/>
        </w:rPr>
        <w:t>y</w:t>
      </w:r>
      <w:r w:rsidRPr="00B15E2B">
        <w:rPr>
          <w:rFonts w:ascii="Times New Roman" w:hAnsi="Times New Roman" w:cs="Times New Roman"/>
          <w:sz w:val="24"/>
          <w:szCs w:val="24"/>
        </w:rPr>
        <w:t xml:space="preserve"> were </w:t>
      </w:r>
      <w:r w:rsidR="007902EC">
        <w:rPr>
          <w:rFonts w:ascii="Times New Roman" w:hAnsi="Times New Roman" w:cs="Times New Roman"/>
          <w:sz w:val="24"/>
          <w:szCs w:val="24"/>
        </w:rPr>
        <w:t>corrected for drift</w:t>
      </w:r>
      <w:r w:rsidR="007902EC" w:rsidRPr="00B15E2B">
        <w:rPr>
          <w:rFonts w:ascii="Times New Roman" w:hAnsi="Times New Roman" w:cs="Times New Roman"/>
          <w:sz w:val="24"/>
          <w:szCs w:val="24"/>
        </w:rPr>
        <w:t xml:space="preserve"> </w:t>
      </w:r>
      <w:r w:rsidRPr="00B15E2B">
        <w:rPr>
          <w:rFonts w:ascii="Times New Roman" w:hAnsi="Times New Roman" w:cs="Times New Roman"/>
          <w:sz w:val="24"/>
          <w:szCs w:val="24"/>
        </w:rPr>
        <w:t xml:space="preserve">using a cubic spline-fitting algorithm to remove the long-time drift of the particle. Next, the variance of the positional fluctuations in the </w:t>
      </w:r>
      <w:r w:rsidR="00CE06B1" w:rsidRPr="00132897">
        <w:rPr>
          <w:rFonts w:ascii="Times New Roman" w:hAnsi="Times New Roman" w:cs="Times New Roman"/>
          <w:i/>
          <w:iCs/>
          <w:sz w:val="24"/>
          <w:szCs w:val="24"/>
        </w:rPr>
        <w:t>x</w:t>
      </w:r>
      <w:r w:rsidR="00CE06B1" w:rsidRPr="00B15E2B">
        <w:rPr>
          <w:rFonts w:ascii="Times New Roman" w:hAnsi="Times New Roman" w:cs="Times New Roman"/>
          <w:sz w:val="24"/>
          <w:szCs w:val="24"/>
        </w:rPr>
        <w:t xml:space="preserve"> </w:t>
      </w:r>
      <w:r w:rsidRPr="00B15E2B">
        <w:rPr>
          <w:rFonts w:ascii="Times New Roman" w:hAnsi="Times New Roman" w:cs="Times New Roman"/>
          <w:sz w:val="24"/>
          <w:szCs w:val="24"/>
        </w:rPr>
        <w:t xml:space="preserve">and </w:t>
      </w:r>
      <w:r w:rsidR="00CE06B1" w:rsidRPr="00132897">
        <w:rPr>
          <w:rFonts w:ascii="Times New Roman" w:hAnsi="Times New Roman" w:cs="Times New Roman"/>
          <w:i/>
          <w:iCs/>
          <w:sz w:val="24"/>
          <w:szCs w:val="24"/>
        </w:rPr>
        <w:t>y</w:t>
      </w:r>
      <w:r w:rsidR="00CE06B1" w:rsidRPr="00B15E2B">
        <w:rPr>
          <w:rFonts w:ascii="Times New Roman" w:hAnsi="Times New Roman" w:cs="Times New Roman"/>
          <w:sz w:val="24"/>
          <w:szCs w:val="24"/>
        </w:rPr>
        <w:t xml:space="preserve"> </w:t>
      </w:r>
      <w:r w:rsidRPr="00B15E2B">
        <w:rPr>
          <w:rFonts w:ascii="Times New Roman" w:hAnsi="Times New Roman" w:cs="Times New Roman"/>
          <w:sz w:val="24"/>
          <w:szCs w:val="24"/>
        </w:rPr>
        <w:t>directions was computed. The trap stiffness was then computed using the equipartition theorem</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177394">
        <w:rPr>
          <w:rFonts w:ascii="Times New Roman" w:hAnsi="Times New Roman" w:cs="Times New Roman"/>
          <w:sz w:val="24"/>
          <w:szCs w:val="24"/>
        </w:rPr>
        <w:instrText xml:space="preserve"> ADDIN EN.CITE &lt;EndNote&gt;&lt;Cite&gt;&lt;Author&gt;Neuman&lt;/Author&gt;&lt;Year&gt;2004&lt;/Year&gt;&lt;RecNum&gt;106&lt;/RecNum&gt;&lt;DisplayText&gt;&lt;style face="superscript"&gt;10&lt;/style&gt;&lt;/DisplayText&gt;&lt;record&gt;&lt;rec-number&gt;106&lt;/rec-number&gt;&lt;foreign-keys&gt;&lt;key app="EN" db-id="r0apdpxaceafz7ev2ppp2f5epar22vffv092" timestamp="1680648167"&gt;106&lt;/key&gt;&lt;/foreign-keys&gt;&lt;ref-type name="Journal Article"&gt;17&lt;/ref-type&gt;&lt;contributors&gt;&lt;authors&gt;&lt;author&gt;Keir C. Neuman&lt;/author&gt;&lt;author&gt;Steven M. Block&lt;/author&gt;&lt;/authors&gt;&lt;/contributors&gt;&lt;titles&gt;&lt;title&gt;Optical trapping&lt;/title&gt;&lt;secondary-title&gt;Review of Scientific Instruments&lt;/secondary-title&gt;&lt;/titles&gt;&lt;periodical&gt;&lt;full-title&gt;Review of Scientific Instruments&lt;/full-title&gt;&lt;/periodical&gt;&lt;pages&gt;2787-2809&lt;/pages&gt;&lt;volume&gt;75&lt;/volume&gt;&lt;number&gt;9&lt;/number&gt;&lt;dates&gt;&lt;year&gt;2004&lt;/year&gt;&lt;/dates&gt;&lt;urls&gt;&lt;related-urls&gt;&lt;url&gt;https://aip.scitation.org/doi/abs/10.1063/1.1785844&lt;/url&gt;&lt;/related-urls&gt;&lt;/urls&gt;&lt;electronic-resource-num&gt;10.1063/1.1785844&lt;/electronic-resource-num&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10</w:t>
      </w:r>
      <w:r>
        <w:rPr>
          <w:rFonts w:ascii="Times New Roman" w:hAnsi="Times New Roman" w:cs="Times New Roman"/>
          <w:sz w:val="24"/>
          <w:szCs w:val="24"/>
        </w:rPr>
        <w:fldChar w:fldCharType="end"/>
      </w:r>
      <w:r>
        <w:rPr>
          <w:rFonts w:ascii="Times New Roman" w:hAnsi="Times New Roman" w:cs="Times New Roman"/>
          <w:sz w:val="24"/>
          <w:szCs w:val="24"/>
        </w:rPr>
        <w:t>:</w:t>
      </w:r>
      <w:r w:rsidRPr="00B15E2B">
        <w:rPr>
          <w:rFonts w:ascii="Times New Roman" w:hAnsi="Times New Roman" w:cs="Times New Roman"/>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4348FC82" w14:textId="77777777" w:rsidTr="003675AC">
        <w:tc>
          <w:tcPr>
            <w:tcW w:w="350" w:type="pct"/>
          </w:tcPr>
          <w:p w14:paraId="01B0B01F" w14:textId="77777777" w:rsidR="000C6872" w:rsidRPr="00B15E2B" w:rsidRDefault="000C6872" w:rsidP="003675AC">
            <w:pPr>
              <w:jc w:val="both"/>
              <w:rPr>
                <w:rFonts w:ascii="Times New Roman" w:hAnsi="Times New Roman" w:cs="Times New Roman"/>
                <w:sz w:val="24"/>
                <w:szCs w:val="24"/>
              </w:rPr>
            </w:pPr>
          </w:p>
        </w:tc>
        <w:tc>
          <w:tcPr>
            <w:tcW w:w="4300" w:type="pct"/>
          </w:tcPr>
          <w:p w14:paraId="72615446" w14:textId="77777777" w:rsidR="000C6872" w:rsidRPr="00B15E2B" w:rsidRDefault="00000000" w:rsidP="003675AC">
            <w:pPr>
              <w:keepNext/>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x</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den>
                </m:f>
                <m:r>
                  <m:rPr>
                    <m:sty m:val="p"/>
                  </m:rPr>
                  <w:rPr>
                    <w:rFonts w:ascii="Cambria Math" w:hAnsi="Cambria Math" w:cs="Times New Roman"/>
                    <w:sz w:val="24"/>
                    <w:szCs w:val="24"/>
                  </w:rPr>
                  <w:br/>
                </m:r>
              </m:oMath>
              <m:oMath>
                <m:sSub>
                  <m:sSubPr>
                    <m:ctrlPr>
                      <w:rPr>
                        <w:rFonts w:ascii="Cambria Math" w:hAnsi="Cambria Math" w:cs="Times New Roman"/>
                        <w:i/>
                        <w:sz w:val="24"/>
                        <w:szCs w:val="24"/>
                      </w:rPr>
                    </m:ctrlPr>
                  </m:sSubPr>
                  <m:e>
                    <m:r>
                      <w:rPr>
                        <w:rFonts w:ascii="Cambria Math" w:hAnsi="Cambria Math" w:cs="Times New Roman"/>
                        <w:sz w:val="24"/>
                        <w:szCs w:val="24"/>
                      </w:rPr>
                      <m:t>κ</m:t>
                    </m:r>
                  </m:e>
                  <m:sub>
                    <m:r>
                      <w:rPr>
                        <w:rFonts w:ascii="Cambria Math" w:hAnsi="Cambria Math" w:cs="Times New Roman"/>
                        <w:sz w:val="24"/>
                        <w:szCs w:val="24"/>
                      </w:rPr>
                      <m:t>y</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d>
                      <m:dPr>
                        <m:begChr m:val="〈"/>
                        <m:endChr m:val="〉"/>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d>
                  </m:den>
                </m:f>
              </m:oMath>
            </m:oMathPara>
          </w:p>
        </w:tc>
        <w:tc>
          <w:tcPr>
            <w:tcW w:w="5000" w:type="pct"/>
          </w:tcPr>
          <w:p w14:paraId="1AEAF86C"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bl>
    <w:p w14:paraId="620BE6AF" w14:textId="77777777" w:rsidR="000C6872" w:rsidRPr="00B15E2B" w:rsidRDefault="000C6872" w:rsidP="000C6872">
      <w:pPr>
        <w:jc w:val="both"/>
        <w:rPr>
          <w:rFonts w:ascii="Times New Roman" w:hAnsi="Times New Roman" w:cs="Times New Roman"/>
          <w:sz w:val="24"/>
          <w:szCs w:val="24"/>
        </w:rPr>
      </w:pPr>
    </w:p>
    <w:p w14:paraId="7D9DB125" w14:textId="3D16809F" w:rsidR="000C6872" w:rsidRPr="00B15E2B" w:rsidRDefault="00CE06B1" w:rsidP="000C6872">
      <w:pPr>
        <w:jc w:val="both"/>
        <w:rPr>
          <w:rFonts w:ascii="Times New Roman" w:hAnsi="Times New Roman" w:cs="Times New Roman"/>
          <w:sz w:val="24"/>
          <w:szCs w:val="24"/>
        </w:rPr>
      </w:pPr>
      <w:r>
        <w:rPr>
          <w:rFonts w:ascii="Times New Roman" w:hAnsi="Times New Roman" w:cs="Times New Roman"/>
          <w:sz w:val="24"/>
          <w:szCs w:val="24"/>
        </w:rPr>
        <w:t>w</w:t>
      </w:r>
      <w:r w:rsidRPr="00B15E2B">
        <w:rPr>
          <w:rFonts w:ascii="Times New Roman" w:hAnsi="Times New Roman" w:cs="Times New Roman"/>
          <w:sz w:val="24"/>
          <w:szCs w:val="24"/>
        </w:rPr>
        <w:t xml:space="preserve">here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000C6872" w:rsidRPr="00B15E2B">
        <w:rPr>
          <w:rFonts w:ascii="Times New Roman" w:hAnsi="Times New Roman" w:cs="Times New Roman"/>
          <w:sz w:val="24"/>
          <w:szCs w:val="24"/>
        </w:rPr>
        <w:t xml:space="preserve"> is the Boltzmann constant and </w:t>
      </w:r>
      <m:oMath>
        <m:r>
          <w:rPr>
            <w:rFonts w:ascii="Cambria Math" w:hAnsi="Cambria Math" w:cs="Times New Roman"/>
            <w:sz w:val="24"/>
            <w:szCs w:val="24"/>
          </w:rPr>
          <m:t>T</m:t>
        </m:r>
      </m:oMath>
      <w:r w:rsidR="000C6872" w:rsidRPr="00B15E2B">
        <w:rPr>
          <w:rFonts w:ascii="Times New Roman" w:hAnsi="Times New Roman" w:cs="Times New Roman"/>
          <w:sz w:val="24"/>
          <w:szCs w:val="24"/>
        </w:rPr>
        <w:t xml:space="preserve"> is the temperature in Kelvin. </w:t>
      </w:r>
    </w:p>
    <w:p w14:paraId="25A1D606" w14:textId="0180E548" w:rsidR="000C6872" w:rsidRPr="00B15E2B" w:rsidRDefault="000C6872" w:rsidP="000C6872">
      <w:pPr>
        <w:jc w:val="both"/>
        <w:rPr>
          <w:rFonts w:ascii="Times New Roman" w:hAnsi="Times New Roman" w:cs="Times New Roman"/>
          <w:sz w:val="24"/>
          <w:szCs w:val="24"/>
        </w:rPr>
      </w:pPr>
      <w:r w:rsidRPr="00B15E2B">
        <w:rPr>
          <w:rFonts w:ascii="Times New Roman" w:hAnsi="Times New Roman" w:cs="Times New Roman"/>
          <w:sz w:val="24"/>
          <w:szCs w:val="24"/>
        </w:rPr>
        <w:t xml:space="preserve">To calculate the complex shear modulus, we first computed the normalized position autocorrelation function </w:t>
      </w:r>
      <m:oMath>
        <m:r>
          <w:rPr>
            <w:rFonts w:ascii="Cambria Math" w:hAnsi="Cambria Math" w:cs="Times New Roman"/>
            <w:sz w:val="24"/>
            <w:szCs w:val="24"/>
          </w:rPr>
          <m:t>A(τ)</m:t>
        </m:r>
      </m:oMath>
      <w:r w:rsidRPr="00B15E2B">
        <w:rPr>
          <w:rFonts w:ascii="Times New Roman" w:hAnsi="Times New Roman" w:cs="Times New Roman"/>
          <w:sz w:val="24"/>
          <w:szCs w:val="24"/>
        </w:rPr>
        <w:t xml:space="preserve">. This was done via the multipletau Python library. Next, the autocorrelation function was Fourier transformed into the frequency domain </w:t>
      </w:r>
      <m:oMath>
        <m:r>
          <w:rPr>
            <w:rFonts w:ascii="Cambria Math" w:hAnsi="Cambria Math" w:cs="Times New Roman"/>
            <w:sz w:val="24"/>
            <w:szCs w:val="24"/>
          </w:rPr>
          <m:t>A(ω)</m:t>
        </m:r>
      </m:oMath>
      <w:r w:rsidRPr="00B15E2B">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0B3C01">
        <w:rPr>
          <w:rFonts w:ascii="Times New Roman" w:hAnsi="Times New Roman" w:cs="Times New Roman"/>
          <w:sz w:val="24"/>
          <w:szCs w:val="24"/>
        </w:rPr>
        <w:instrText xml:space="preserve"> ADDIN EN.CITE &lt;EndNote&gt;&lt;Cite&gt;&lt;Author&gt;Tassieri&lt;/Author&gt;&lt;Year&gt;2012&lt;/Year&gt;&lt;RecNum&gt;104&lt;/RecNum&gt;&lt;DisplayText&gt;&lt;style face="superscript"&gt;8&lt;/style&gt;&lt;/DisplayText&gt;&lt;record&gt;&lt;rec-number&gt;104&lt;/rec-number&gt;&lt;foreign-keys&gt;&lt;key app="EN" db-id="r0apdpxaceafz7ev2ppp2f5epar22vffv092" timestamp="1680641977"&gt;104&lt;/key&gt;&lt;/foreign-keys&gt;&lt;ref-type name="Journal Article"&gt;17&lt;/ref-type&gt;&lt;contributors&gt;&lt;authors&gt;&lt;author&gt;Tassieri, Manlio&lt;/author&gt;&lt;author&gt;Evans, R. M. L.&lt;/author&gt;&lt;author&gt;Warren, Rebecca L.&lt;/author&gt;&lt;author&gt;Bailey, Nicholas J.&lt;/author&gt;&lt;author&gt;Cooper, Jonathan M.&lt;/author&gt;&lt;/authors&gt;&lt;/contributors&gt;&lt;titles&gt;&lt;title&gt;Microrheology with optical tweezers: data analysis&lt;/title&gt;&lt;secondary-title&gt;New Journal of Physics&lt;/secondary-title&gt;&lt;/titles&gt;&lt;periodical&gt;&lt;full-title&gt;New Journal of Physics&lt;/full-title&gt;&lt;/periodical&gt;&lt;pages&gt;115032&lt;/pages&gt;&lt;volume&gt;14&lt;/volume&gt;&lt;number&gt;11&lt;/number&gt;&lt;dates&gt;&lt;year&gt;2012&lt;/year&gt;&lt;pub-dates&gt;&lt;date&gt;2012/11/30&lt;/date&gt;&lt;/pub-dates&gt;&lt;/dates&gt;&lt;publisher&gt;IOP Publishing&lt;/publisher&gt;&lt;isbn&gt;1367-2630&lt;/isbn&gt;&lt;urls&gt;&lt;related-urls&gt;&lt;url&gt;https://dx.doi.org/10.1088/1367-2630/14/11/115032&lt;/url&gt;&lt;/related-urls&gt;&lt;/urls&gt;&lt;electronic-resource-num&gt;10.1088/1367-2630/14/11/115032&lt;/electronic-resource-num&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8</w:t>
      </w:r>
      <w:r>
        <w:rPr>
          <w:rFonts w:ascii="Times New Roman" w:hAnsi="Times New Roman" w:cs="Times New Roman"/>
          <w:sz w:val="24"/>
          <w:szCs w:val="24"/>
        </w:rPr>
        <w:fldChar w:fldCharType="end"/>
      </w:r>
      <w:r w:rsidRPr="00B15E2B">
        <w:rPr>
          <w:rFonts w:ascii="Times New Roman" w:hAnsi="Times New Roman" w:cs="Times New Roman"/>
          <w:sz w:val="24"/>
          <w:szCs w:val="24"/>
        </w:rPr>
        <w:t>. We next calculated the complex shear modulus using the relation</w:t>
      </w:r>
      <w:r>
        <w:rPr>
          <w:rFonts w:ascii="Times New Roman"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6EC31E7D" w14:textId="77777777" w:rsidTr="003675AC">
        <w:tc>
          <w:tcPr>
            <w:tcW w:w="350" w:type="pct"/>
          </w:tcPr>
          <w:p w14:paraId="4C9C6824" w14:textId="77777777" w:rsidR="000C6872" w:rsidRPr="00B15E2B" w:rsidRDefault="000C6872" w:rsidP="003675AC">
            <w:pPr>
              <w:jc w:val="both"/>
              <w:rPr>
                <w:rFonts w:ascii="Times New Roman" w:hAnsi="Times New Roman" w:cs="Times New Roman"/>
                <w:sz w:val="24"/>
                <w:szCs w:val="24"/>
              </w:rPr>
            </w:pPr>
          </w:p>
        </w:tc>
        <w:tc>
          <w:tcPr>
            <w:tcW w:w="4300" w:type="pct"/>
          </w:tcPr>
          <w:p w14:paraId="2753FD41" w14:textId="77777777" w:rsidR="000C6872" w:rsidRPr="00B15E2B" w:rsidRDefault="00000000" w:rsidP="003675AC">
            <w:pPr>
              <w:keepNext/>
              <w:jc w:val="both"/>
              <w:rPr>
                <w:rFonts w:ascii="Times New Roman" w:hAnsi="Times New Roman" w:cs="Times New Roman"/>
                <w:sz w:val="24"/>
                <w:szCs w:val="24"/>
              </w:rPr>
            </w:pPr>
            <m:oMathPara>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κ</m:t>
                    </m:r>
                  </m:num>
                  <m:den>
                    <m:r>
                      <w:rPr>
                        <w:rFonts w:ascii="Cambria Math" w:hAnsi="Cambria Math" w:cs="Times New Roman"/>
                        <w:sz w:val="24"/>
                        <w:szCs w:val="24"/>
                      </w:rPr>
                      <m:t>6πa</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iωA</m:t>
                        </m:r>
                        <m:d>
                          <m:dPr>
                            <m:ctrlPr>
                              <w:rPr>
                                <w:rFonts w:ascii="Cambria Math" w:hAnsi="Cambria Math" w:cs="Times New Roman"/>
                                <w:i/>
                                <w:sz w:val="24"/>
                                <w:szCs w:val="24"/>
                              </w:rPr>
                            </m:ctrlPr>
                          </m:dPr>
                          <m:e>
                            <m:r>
                              <w:rPr>
                                <w:rFonts w:ascii="Cambria Math" w:hAnsi="Cambria Math" w:cs="Times New Roman"/>
                                <w:sz w:val="24"/>
                                <w:szCs w:val="24"/>
                              </w:rPr>
                              <m:t>ω</m:t>
                            </m:r>
                          </m:e>
                        </m:d>
                      </m:num>
                      <m:den>
                        <m:r>
                          <w:rPr>
                            <w:rFonts w:ascii="Cambria Math" w:hAnsi="Cambria Math" w:cs="Times New Roman"/>
                            <w:sz w:val="24"/>
                            <w:szCs w:val="24"/>
                          </w:rPr>
                          <m:t>1-iωA</m:t>
                        </m:r>
                        <m:d>
                          <m:dPr>
                            <m:ctrlPr>
                              <w:rPr>
                                <w:rFonts w:ascii="Cambria Math" w:hAnsi="Cambria Math" w:cs="Times New Roman"/>
                                <w:i/>
                                <w:sz w:val="24"/>
                                <w:szCs w:val="24"/>
                              </w:rPr>
                            </m:ctrlPr>
                          </m:dPr>
                          <m:e>
                            <m:r>
                              <w:rPr>
                                <w:rFonts w:ascii="Cambria Math" w:hAnsi="Cambria Math" w:cs="Times New Roman"/>
                                <w:sz w:val="24"/>
                                <w:szCs w:val="24"/>
                              </w:rPr>
                              <m:t>ω</m:t>
                            </m:r>
                          </m:e>
                        </m:d>
                      </m:den>
                    </m:f>
                  </m:e>
                </m:d>
              </m:oMath>
            </m:oMathPara>
          </w:p>
        </w:tc>
        <w:tc>
          <w:tcPr>
            <w:tcW w:w="5000" w:type="pct"/>
          </w:tcPr>
          <w:p w14:paraId="5C2767B9"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2</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bl>
    <w:p w14:paraId="4E758C08" w14:textId="7E6BA64D" w:rsidR="000C6872" w:rsidRPr="00B15E2B" w:rsidRDefault="000C6872" w:rsidP="000C6872">
      <w:pPr>
        <w:jc w:val="both"/>
        <w:rPr>
          <w:rFonts w:ascii="Times New Roman" w:hAnsi="Times New Roman" w:cs="Times New Roman"/>
          <w:sz w:val="24"/>
          <w:szCs w:val="24"/>
        </w:rPr>
      </w:pPr>
      <w:r>
        <w:rPr>
          <w:rFonts w:ascii="Times New Roman" w:hAnsi="Times New Roman" w:cs="Times New Roman"/>
          <w:sz w:val="24"/>
          <w:szCs w:val="24"/>
        </w:rPr>
        <w:t>In (2),</w:t>
      </w:r>
      <w:r w:rsidRPr="00B15E2B">
        <w:rPr>
          <w:rFonts w:ascii="Times New Roman" w:hAnsi="Times New Roman" w:cs="Times New Roman"/>
          <w:sz w:val="24"/>
          <w:szCs w:val="24"/>
        </w:rPr>
        <w:t xml:space="preserve"> </w:t>
      </w:r>
      <m:oMath>
        <m:r>
          <w:rPr>
            <w:rFonts w:ascii="Cambria Math" w:hAnsi="Cambria Math" w:cs="Times New Roman"/>
            <w:sz w:val="24"/>
            <w:szCs w:val="24"/>
          </w:rPr>
          <m:t>κ</m:t>
        </m:r>
      </m:oMath>
      <w:r w:rsidRPr="00B15E2B">
        <w:rPr>
          <w:rFonts w:ascii="Times New Roman" w:eastAsiaTheme="minorEastAsia" w:hAnsi="Times New Roman" w:cs="Times New Roman"/>
          <w:sz w:val="24"/>
          <w:szCs w:val="24"/>
        </w:rPr>
        <w:t xml:space="preserve"> is the trap stiffness in </w:t>
      </w:r>
      <w:r w:rsidR="007902EC" w:rsidRPr="006C68DD">
        <w:rPr>
          <w:rFonts w:ascii="Times New Roman" w:hAnsi="Times New Roman" w:cs="Times New Roman"/>
          <w:i/>
          <w:iCs/>
          <w:sz w:val="24"/>
          <w:szCs w:val="24"/>
        </w:rPr>
        <w:t>x</w:t>
      </w:r>
      <w:r w:rsidRPr="00B15E2B">
        <w:rPr>
          <w:rFonts w:ascii="Times New Roman" w:eastAsiaTheme="minorEastAsia" w:hAnsi="Times New Roman" w:cs="Times New Roman"/>
          <w:sz w:val="24"/>
          <w:szCs w:val="24"/>
        </w:rPr>
        <w:t xml:space="preserve"> or </w:t>
      </w:r>
      <w:r w:rsidR="007902EC">
        <w:rPr>
          <w:rFonts w:ascii="Times New Roman" w:hAnsi="Times New Roman" w:cs="Times New Roman"/>
          <w:i/>
          <w:iCs/>
          <w:sz w:val="24"/>
          <w:szCs w:val="24"/>
        </w:rPr>
        <w:t>y</w:t>
      </w:r>
      <w:r w:rsidRPr="00B15E2B">
        <w:rPr>
          <w:rFonts w:ascii="Times New Roman" w:eastAsiaTheme="minorEastAsia" w:hAnsi="Times New Roman" w:cs="Times New Roman"/>
          <w:sz w:val="24"/>
          <w:szCs w:val="24"/>
        </w:rPr>
        <w:t xml:space="preserve"> dimension and </w:t>
      </w:r>
      <m:oMath>
        <m:r>
          <w:rPr>
            <w:rFonts w:ascii="Cambria Math" w:eastAsiaTheme="minorEastAsia" w:hAnsi="Cambria Math" w:cs="Times New Roman"/>
            <w:sz w:val="24"/>
            <w:szCs w:val="24"/>
          </w:rPr>
          <m:t>a</m:t>
        </m:r>
      </m:oMath>
      <w:r w:rsidRPr="00B15E2B">
        <w:rPr>
          <w:rFonts w:ascii="Times New Roman" w:eastAsiaTheme="minorEastAsia" w:hAnsi="Times New Roman" w:cs="Times New Roman"/>
          <w:sz w:val="24"/>
          <w:szCs w:val="24"/>
        </w:rPr>
        <w:t xml:space="preserve"> is the trapped particle radius. After the analysis of </w:t>
      </w:r>
      <w:r w:rsidR="00A77857">
        <w:rPr>
          <w:rFonts w:ascii="Times New Roman" w:eastAsiaTheme="minorEastAsia" w:hAnsi="Times New Roman" w:cs="Times New Roman"/>
          <w:sz w:val="24"/>
          <w:szCs w:val="24"/>
        </w:rPr>
        <w:t xml:space="preserve">data from all </w:t>
      </w:r>
      <w:r w:rsidRPr="00B15E2B">
        <w:rPr>
          <w:rFonts w:ascii="Times New Roman" w:eastAsiaTheme="minorEastAsia" w:hAnsi="Times New Roman" w:cs="Times New Roman"/>
          <w:sz w:val="24"/>
          <w:szCs w:val="24"/>
        </w:rPr>
        <w:t xml:space="preserve">tested condensates (~20 condensates and ~40 one-dimensional trajectories), the values of </w:t>
      </w:r>
      <m:oMath>
        <m:r>
          <w:rPr>
            <w:rFonts w:ascii="Cambria Math" w:eastAsiaTheme="minorEastAsia" w:hAnsi="Cambria Math" w:cs="Times New Roman"/>
            <w:sz w:val="24"/>
            <w:szCs w:val="24"/>
          </w:rPr>
          <m:t>G’</m:t>
        </m:r>
      </m:oMath>
      <w:r w:rsidRPr="00B15E2B">
        <w:rPr>
          <w:rFonts w:ascii="Times New Roman" w:eastAsiaTheme="minorEastAsia" w:hAnsi="Times New Roman" w:cs="Times New Roman"/>
          <w:sz w:val="24"/>
          <w:szCs w:val="24"/>
        </w:rPr>
        <w:t xml:space="preserve"> and </w:t>
      </w:r>
      <m:oMath>
        <m:r>
          <w:rPr>
            <w:rFonts w:ascii="Cambria Math" w:eastAsiaTheme="minorEastAsia" w:hAnsi="Cambria Math" w:cs="Times New Roman"/>
            <w:sz w:val="24"/>
            <w:szCs w:val="24"/>
          </w:rPr>
          <m:t>G’’</m:t>
        </m:r>
      </m:oMath>
      <w:r w:rsidRPr="00B15E2B">
        <w:rPr>
          <w:rFonts w:ascii="Times New Roman" w:eastAsiaTheme="minorEastAsia" w:hAnsi="Times New Roman" w:cs="Times New Roman"/>
          <w:sz w:val="24"/>
          <w:szCs w:val="24"/>
        </w:rPr>
        <w:t xml:space="preserve"> were averaged at each frequency and the error was estimated as the standard deviation. The top and bottom 5% of the data were excluded as outliers. More details on this method can be found in our earlier work</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177394">
        <w:rPr>
          <w:rFonts w:ascii="Times New Roman" w:hAnsi="Times New Roman" w:cs="Times New Roman"/>
          <w:sz w:val="24"/>
          <w:szCs w:val="24"/>
        </w:rPr>
        <w:instrText xml:space="preserve"> ADDIN EN.CITE &lt;EndNote&gt;&lt;Cite&gt;&lt;Author&gt;Alshareedah&lt;/Author&gt;&lt;Year&gt;2021&lt;/Year&gt;&lt;RecNum&gt;15&lt;/RecNum&gt;&lt;DisplayText&gt;&lt;style face="superscript"&gt;5&lt;/style&gt;&lt;/DisplayText&gt;&lt;record&gt;&lt;rec-number&gt;15&lt;/rec-number&gt;&lt;foreign-keys&gt;&lt;key app="EN" db-id="dzsa255xwx2fejezpzqp2tpc20et29p5rxpp" timestamp="1672014876"&gt;15&lt;/key&gt;&lt;/foreign-keys&gt;&lt;ref-type name="Journal Article"&gt;17&lt;/ref-type&gt;&lt;contributors&gt;&lt;authors&gt;&lt;author&gt;Alshareedah, Ibraheem&lt;/author&gt;&lt;author&gt;Moosa, Mahdi Muhammad&lt;/author&gt;&lt;author&gt;Pham, Matthew&lt;/author&gt;&lt;author&gt;Potoyan, Davit A&lt;/author&gt;&lt;author&gt;Banerjee, Priya R&lt;/author&gt;&lt;/authors&gt;&lt;/contributors&gt;&lt;titles&gt;&lt;title&gt;Programmable viscoelasticity in protein-RNA condensates with disordered sticker-spacer polypeptides&lt;/title&gt;&lt;secondary-title&gt;Nature communications&lt;/secondary-title&gt;&lt;/titles&gt;&lt;periodical&gt;&lt;full-title&gt;Nature communications&lt;/full-title&gt;&lt;/periodical&gt;&lt;pages&gt;1-14&lt;/pages&gt;&lt;volume&gt;12&lt;/volume&gt;&lt;number&gt;1&lt;/number&gt;&lt;dates&gt;&lt;year&gt;2021&lt;/year&gt;&lt;/dates&gt;&lt;isbn&gt;2041-1723&lt;/isbn&gt;&lt;urls&gt;&lt;/urls&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r w:rsidRPr="00B15E2B">
        <w:rPr>
          <w:rFonts w:ascii="Times New Roman" w:hAnsi="Times New Roman" w:cs="Times New Roman"/>
          <w:sz w:val="24"/>
          <w:szCs w:val="24"/>
        </w:rPr>
        <w:t>.</w:t>
      </w:r>
    </w:p>
    <w:p w14:paraId="0E89FB08" w14:textId="219802A7" w:rsidR="000C6872" w:rsidRPr="00B15E2B" w:rsidRDefault="000C6872" w:rsidP="000C6872">
      <w:pPr>
        <w:jc w:val="both"/>
        <w:rPr>
          <w:rFonts w:ascii="Times New Roman" w:hAnsi="Times New Roman" w:cs="Times New Roman"/>
          <w:sz w:val="24"/>
          <w:szCs w:val="24"/>
        </w:rPr>
      </w:pPr>
      <w:r w:rsidRPr="00B15E2B">
        <w:rPr>
          <w:rFonts w:ascii="Times New Roman" w:hAnsi="Times New Roman" w:cs="Times New Roman"/>
          <w:sz w:val="24"/>
          <w:szCs w:val="24"/>
        </w:rPr>
        <w:t xml:space="preserve">For the creep test assay, the optical trap was calibrated using the equipartition theorem </w:t>
      </w:r>
      <w:r w:rsidR="00E44FA9">
        <w:rPr>
          <w:rFonts w:ascii="Times New Roman" w:hAnsi="Times New Roman" w:cs="Times New Roman"/>
          <w:sz w:val="24"/>
          <w:szCs w:val="24"/>
        </w:rPr>
        <w:t xml:space="preserve">as described above </w:t>
      </w:r>
      <w:r w:rsidRPr="00B15E2B">
        <w:rPr>
          <w:rFonts w:ascii="Times New Roman" w:hAnsi="Times New Roman" w:cs="Times New Roman"/>
          <w:sz w:val="24"/>
          <w:szCs w:val="24"/>
        </w:rPr>
        <w:t>by monitoring the trajectory of a bead in a stationary optical trap. Then, forces were computed by multiplying the trap stiffness by the position of the bead from the center of the optical trap, which is measured using a quadrant photodiode (</w:t>
      </w:r>
      <w:proofErr w:type="spellStart"/>
      <w:r w:rsidRPr="00B15E2B">
        <w:rPr>
          <w:rFonts w:ascii="Times New Roman" w:hAnsi="Times New Roman" w:cs="Times New Roman"/>
          <w:sz w:val="24"/>
          <w:szCs w:val="24"/>
        </w:rPr>
        <w:t>Lumicks</w:t>
      </w:r>
      <w:proofErr w:type="spellEnd"/>
      <w:r w:rsidRPr="00B15E2B">
        <w:rPr>
          <w:rFonts w:ascii="Times New Roman" w:hAnsi="Times New Roman" w:cs="Times New Roman"/>
          <w:sz w:val="24"/>
          <w:szCs w:val="24"/>
        </w:rPr>
        <w:t>, C-trap). The absolute bead position within the field of view was measured using a camera, which is then normalized by the bead coordinates at the start of the experiment before the trap motion is initiated. Both bead positions and forces were calculated and plotted using custom python code</w:t>
      </w:r>
      <w:r w:rsidR="00E44FA9">
        <w:rPr>
          <w:rFonts w:ascii="Times New Roman" w:hAnsi="Times New Roman" w:cs="Times New Roman"/>
          <w:sz w:val="24"/>
          <w:szCs w:val="24"/>
        </w:rPr>
        <w:t xml:space="preserve">s (see </w:t>
      </w:r>
      <w:r w:rsidR="00E44FA9" w:rsidRPr="00E44FA9">
        <w:rPr>
          <w:rFonts w:ascii="Times New Roman" w:hAnsi="Times New Roman" w:cs="Times New Roman"/>
          <w:i/>
          <w:sz w:val="24"/>
          <w:szCs w:val="24"/>
        </w:rPr>
        <w:t>Software</w:t>
      </w:r>
      <w:r w:rsidR="00E44FA9">
        <w:rPr>
          <w:rFonts w:ascii="Times New Roman" w:hAnsi="Times New Roman" w:cs="Times New Roman"/>
          <w:sz w:val="24"/>
          <w:szCs w:val="24"/>
        </w:rPr>
        <w:t xml:space="preserve"> section below)</w:t>
      </w:r>
      <w:r w:rsidRPr="00B15E2B">
        <w:rPr>
          <w:rFonts w:ascii="Times New Roman" w:hAnsi="Times New Roman" w:cs="Times New Roman"/>
          <w:sz w:val="24"/>
          <w:szCs w:val="24"/>
        </w:rPr>
        <w:t xml:space="preserve">. </w:t>
      </w:r>
    </w:p>
    <w:p w14:paraId="5E701980" w14:textId="77777777" w:rsidR="000C6872" w:rsidRPr="00CE2181" w:rsidRDefault="000C6872" w:rsidP="000C6872">
      <w:pPr>
        <w:spacing w:after="0"/>
        <w:jc w:val="both"/>
        <w:rPr>
          <w:rFonts w:ascii="Times New Roman" w:hAnsi="Times New Roman" w:cs="Times New Roman"/>
          <w:sz w:val="24"/>
          <w:szCs w:val="24"/>
        </w:rPr>
      </w:pPr>
      <w:r w:rsidRPr="00B15E2B">
        <w:rPr>
          <w:rFonts w:ascii="Times New Roman" w:hAnsi="Times New Roman" w:cs="Times New Roman"/>
          <w:i/>
          <w:iCs/>
          <w:sz w:val="24"/>
          <w:szCs w:val="24"/>
        </w:rPr>
        <w:t xml:space="preserve">Temperature-controlled </w:t>
      </w:r>
      <w:r>
        <w:rPr>
          <w:rFonts w:ascii="Times New Roman" w:hAnsi="Times New Roman" w:cs="Times New Roman"/>
          <w:i/>
          <w:iCs/>
          <w:sz w:val="24"/>
          <w:szCs w:val="24"/>
        </w:rPr>
        <w:t>v</w:t>
      </w:r>
      <w:r w:rsidRPr="00B15E2B">
        <w:rPr>
          <w:rFonts w:ascii="Times New Roman" w:hAnsi="Times New Roman" w:cs="Times New Roman"/>
          <w:i/>
          <w:iCs/>
          <w:sz w:val="24"/>
          <w:szCs w:val="24"/>
        </w:rPr>
        <w:t>ideo particle tracking</w:t>
      </w:r>
    </w:p>
    <w:p w14:paraId="0D8F3B2A" w14:textId="25885C77" w:rsidR="000C6872" w:rsidRPr="00B15E2B" w:rsidRDefault="000C6872" w:rsidP="000C6872">
      <w:pPr>
        <w:jc w:val="both"/>
        <w:rPr>
          <w:rFonts w:ascii="Times New Roman" w:eastAsiaTheme="minorEastAsia" w:hAnsi="Times New Roman" w:cs="Times New Roman"/>
          <w:sz w:val="24"/>
          <w:szCs w:val="24"/>
        </w:rPr>
      </w:pPr>
      <w:r>
        <w:rPr>
          <w:rFonts w:ascii="Times New Roman" w:hAnsi="Times New Roman" w:cs="Times New Roman"/>
          <w:sz w:val="24"/>
          <w:szCs w:val="24"/>
        </w:rPr>
        <w:lastRenderedPageBreak/>
        <w:t>Video particle tracking</w:t>
      </w:r>
      <w:r w:rsidRPr="00B15E2B">
        <w:rPr>
          <w:rFonts w:ascii="Times New Roman" w:hAnsi="Times New Roman" w:cs="Times New Roman"/>
          <w:sz w:val="24"/>
          <w:szCs w:val="24"/>
        </w:rPr>
        <w:t xml:space="preserve"> measurements monitor the movement of beads inside the condensates and outputs movies which can be further analyzed to get the mean square displacement (MSD) of the beads</w:t>
      </w:r>
      <w:r w:rsidR="00E44FA9">
        <w:rPr>
          <w:rFonts w:ascii="Times New Roman" w:hAnsi="Times New Roman" w:cs="Times New Roman"/>
          <w:sz w:val="24"/>
          <w:szCs w:val="24"/>
        </w:rPr>
        <w:t xml:space="preserve"> </w:t>
      </w:r>
      <w:r w:rsidR="00E44FA9">
        <w:rPr>
          <w:rFonts w:ascii="Times New Roman" w:hAnsi="Times New Roman" w:cs="Times New Roman"/>
          <w:sz w:val="24"/>
          <w:szCs w:val="24"/>
        </w:rPr>
        <w:fldChar w:fldCharType="begin"/>
      </w:r>
      <w:r w:rsidR="000B3C01">
        <w:rPr>
          <w:rFonts w:ascii="Times New Roman" w:hAnsi="Times New Roman" w:cs="Times New Roman"/>
          <w:sz w:val="24"/>
          <w:szCs w:val="24"/>
        </w:rPr>
        <w:instrText xml:space="preserve"> ADDIN EN.CITE &lt;EndNote&gt;&lt;Cite&gt;&lt;Author&gt;Alshareedah&lt;/Author&gt;&lt;Year&gt;2022&lt;/Year&gt;&lt;RecNum&gt;36&lt;/RecNum&gt;&lt;DisplayText&gt;&lt;style face="superscript"&gt;11&lt;/style&gt;&lt;/DisplayText&gt;&lt;record&gt;&lt;rec-number&gt;36&lt;/rec-number&gt;&lt;foreign-keys&gt;&lt;key app="EN" db-id="r0apdpxaceafz7ev2ppp2f5epar22vffv092" timestamp="1679578023"&gt;36&lt;/key&gt;&lt;/foreign-keys&gt;&lt;ref-type name="Journal Article"&gt;17&lt;/ref-type&gt;&lt;contributors&gt;&lt;authors&gt;&lt;author&gt;Alshareedah, Ibraheem&lt;/author&gt;&lt;author&gt;Singh, Anurag&lt;/author&gt;&lt;author&gt;Quinn, Alexander&lt;/author&gt;&lt;author&gt;Banerjee, Priya R&lt;/author&gt;&lt;/authors&gt;&lt;/contributors&gt;&lt;titles&gt;&lt;title&gt;Determinants of Viscoelasticity and Flow Activation Energy in Biomolecular Condensates&lt;/title&gt;&lt;secondary-title&gt;bioRxiv&lt;/secondary-title&gt;&lt;/titles&gt;&lt;periodical&gt;&lt;full-title&gt;bioRxiv&lt;/full-title&gt;&lt;/periodical&gt;&lt;pages&gt;https://doi.org/10.1101/2022.12.30.522262&lt;/pages&gt;&lt;dates&gt;&lt;year&gt;2022&lt;/year&gt;&lt;/dates&gt;&lt;urls&gt;&lt;/urls&gt;&lt;/record&gt;&lt;/Cite&gt;&lt;/EndNote&gt;</w:instrText>
      </w:r>
      <w:r w:rsidR="00E44FA9">
        <w:rPr>
          <w:rFonts w:ascii="Times New Roman" w:hAnsi="Times New Roman" w:cs="Times New Roman"/>
          <w:sz w:val="24"/>
          <w:szCs w:val="24"/>
        </w:rPr>
        <w:fldChar w:fldCharType="separate"/>
      </w:r>
      <w:r w:rsidR="00E44FA9" w:rsidRPr="00E44FA9">
        <w:rPr>
          <w:rFonts w:ascii="Times New Roman" w:hAnsi="Times New Roman" w:cs="Times New Roman"/>
          <w:noProof/>
          <w:sz w:val="24"/>
          <w:szCs w:val="24"/>
          <w:vertAlign w:val="superscript"/>
        </w:rPr>
        <w:t>11</w:t>
      </w:r>
      <w:r w:rsidR="00E44FA9">
        <w:rPr>
          <w:rFonts w:ascii="Times New Roman" w:hAnsi="Times New Roman" w:cs="Times New Roman"/>
          <w:sz w:val="24"/>
          <w:szCs w:val="24"/>
        </w:rPr>
        <w:fldChar w:fldCharType="end"/>
      </w:r>
      <w:r w:rsidRPr="00B15E2B">
        <w:rPr>
          <w:rFonts w:ascii="Times New Roman" w:hAnsi="Times New Roman" w:cs="Times New Roman"/>
          <w:sz w:val="24"/>
          <w:szCs w:val="24"/>
        </w:rPr>
        <w:t xml:space="preserve">. MSDs can be used to estimate other quantities of interest such as diffusion coefficients, diffusivity exponents, and viscosity. We first used the </w:t>
      </w:r>
      <w:proofErr w:type="spellStart"/>
      <w:r w:rsidRPr="00B15E2B">
        <w:rPr>
          <w:rFonts w:ascii="Times New Roman" w:hAnsi="Times New Roman" w:cs="Times New Roman"/>
          <w:sz w:val="24"/>
          <w:szCs w:val="24"/>
        </w:rPr>
        <w:t>TrackMate</w:t>
      </w:r>
      <w:proofErr w:type="spellEnd"/>
      <w:r w:rsidRPr="00B15E2B">
        <w:rPr>
          <w:rFonts w:ascii="Times New Roman" w:hAnsi="Times New Roman" w:cs="Times New Roman"/>
          <w:sz w:val="24"/>
          <w:szCs w:val="24"/>
        </w:rPr>
        <w:t xml:space="preserve"> plugin of ImageJ FIJI software to track the diffusion</w:t>
      </w:r>
      <w:r>
        <w:rPr>
          <w:rFonts w:ascii="Times New Roman" w:hAnsi="Times New Roman" w:cs="Times New Roman"/>
          <w:sz w:val="24"/>
          <w:szCs w:val="24"/>
        </w:rPr>
        <w:t xml:space="preserve"> of beads</w:t>
      </w:r>
      <w:r w:rsidRPr="00B15E2B">
        <w:rPr>
          <w:rFonts w:ascii="Times New Roman" w:hAnsi="Times New Roman" w:cs="Times New Roman"/>
          <w:sz w:val="24"/>
          <w:szCs w:val="24"/>
        </w:rPr>
        <w:t xml:space="preserve"> and produce two-dimensional trajectories of each bead within the condensates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E44FA9">
        <w:rPr>
          <w:rFonts w:ascii="Times New Roman" w:hAnsi="Times New Roman" w:cs="Times New Roman"/>
          <w:sz w:val="24"/>
          <w:szCs w:val="24"/>
        </w:rPr>
        <w:instrText xml:space="preserve"> ADDIN EN.CITE &lt;EndNote&gt;&lt;Cite&gt;&lt;Author&gt;Tinevez&lt;/Author&gt;&lt;Year&gt;2017&lt;/Year&gt;&lt;RecNum&gt;107&lt;/RecNum&gt;&lt;DisplayText&gt;&lt;style face="superscript"&gt;12&lt;/style&gt;&lt;/DisplayText&gt;&lt;record&gt;&lt;rec-number&gt;107&lt;/rec-number&gt;&lt;foreign-keys&gt;&lt;key app="EN" db-id="r0apdpxaceafz7ev2ppp2f5epar22vffv092" timestamp="1680648289"&gt;107&lt;/key&gt;&lt;/foreign-keys&gt;&lt;ref-type name="Journal Article"&gt;17&lt;/ref-type&gt;&lt;contributors&gt;&lt;authors&gt;&lt;author&gt;Tinevez, Jean-Yves&lt;/author&gt;&lt;author&gt;Perry, Nick&lt;/author&gt;&lt;author&gt;Schindelin, Johannes&lt;/author&gt;&lt;author&gt;Hoopes, Genevieve M.&lt;/author&gt;&lt;author&gt;Reynolds, Gregory D.&lt;/author&gt;&lt;author&gt;Laplantine, Emmanuel&lt;/author&gt;&lt;author&gt;Bednarek, Sebastian Y.&lt;/author&gt;&lt;author&gt;Shorte, Spencer L.&lt;/author&gt;&lt;author&gt;Eliceiri, Kevin W.&lt;/author&gt;&lt;/authors&gt;&lt;/contributors&gt;&lt;titles&gt;&lt;title&gt;TrackMate: An open and extensible platform for single-particle tracking&lt;/title&gt;&lt;secondary-title&gt;Methods&lt;/secondary-title&gt;&lt;/titles&gt;&lt;periodical&gt;&lt;full-title&gt;Methods&lt;/full-title&gt;&lt;/periodical&gt;&lt;pages&gt;80-90&lt;/pages&gt;&lt;volume&gt;115&lt;/volume&gt;&lt;keywords&gt;&lt;keyword&gt;Single-particle tracking&lt;/keyword&gt;&lt;keyword&gt;Phototoxicity&lt;/keyword&gt;&lt;keyword&gt;Clathin-mediated endocytosis&lt;/keyword&gt;&lt;keyword&gt;Image analysis&lt;/keyword&gt;&lt;keyword&gt;Open-source software&lt;/keyword&gt;&lt;keyword&gt;Microscopy&lt;/keyword&gt;&lt;/keywords&gt;&lt;dates&gt;&lt;year&gt;2017&lt;/year&gt;&lt;pub-dates&gt;&lt;date&gt;2017/02/15/&lt;/date&gt;&lt;/pub-dates&gt;&lt;/dates&gt;&lt;isbn&gt;1046-2023&lt;/isbn&gt;&lt;urls&gt;&lt;related-urls&gt;&lt;url&gt;https://www.sciencedirect.com/science/article/pii/S1046202316303346&lt;/url&gt;&lt;/related-urls&gt;&lt;/urls&gt;&lt;electronic-resource-num&gt;https://doi.org/10.1016/j.ymeth.2016.09.016&lt;/electronic-resource-num&gt;&lt;/record&gt;&lt;/Cite&gt;&lt;/EndNote&gt;</w:instrText>
      </w:r>
      <w:r>
        <w:rPr>
          <w:rFonts w:ascii="Times New Roman" w:hAnsi="Times New Roman" w:cs="Times New Roman"/>
          <w:sz w:val="24"/>
          <w:szCs w:val="24"/>
        </w:rPr>
        <w:fldChar w:fldCharType="separate"/>
      </w:r>
      <w:r w:rsidR="00E44FA9" w:rsidRPr="00E44FA9">
        <w:rPr>
          <w:rFonts w:ascii="Times New Roman" w:hAnsi="Times New Roman" w:cs="Times New Roman"/>
          <w:noProof/>
          <w:sz w:val="24"/>
          <w:szCs w:val="24"/>
          <w:vertAlign w:val="superscript"/>
        </w:rPr>
        <w:t>12</w:t>
      </w:r>
      <w:r>
        <w:rPr>
          <w:rFonts w:ascii="Times New Roman" w:hAnsi="Times New Roman" w:cs="Times New Roman"/>
          <w:sz w:val="24"/>
          <w:szCs w:val="24"/>
        </w:rPr>
        <w:fldChar w:fldCharType="end"/>
      </w:r>
      <w:r w:rsidRPr="00B15E2B">
        <w:rPr>
          <w:rFonts w:ascii="Times New Roman" w:hAnsi="Times New Roman" w:cs="Times New Roman"/>
          <w:sz w:val="24"/>
          <w:szCs w:val="24"/>
        </w:rPr>
        <w:t xml:space="preserve">. Next, we calculated the diffusion of the center of mass of beads by computing the center of mass vector </w:t>
      </w:r>
      <m:oMath>
        <m:r>
          <m:rPr>
            <m:sty m:val="bi"/>
          </m:rPr>
          <w:rPr>
            <w:rFonts w:ascii="Cambria Math" w:hAnsi="Cambria Math" w:cs="Times New Roman"/>
            <w:sz w:val="24"/>
            <w:szCs w:val="24"/>
          </w:rPr>
          <m:t>R</m:t>
        </m:r>
      </m:oMath>
      <w:r w:rsidRPr="00B15E2B">
        <w:rPr>
          <w:rFonts w:ascii="Times New Roman" w:eastAsiaTheme="minorEastAsia" w:hAnsi="Times New Roman" w:cs="Times New Roman"/>
          <w:b/>
          <w:bCs/>
          <w:sz w:val="24"/>
          <w:szCs w:val="24"/>
        </w:rPr>
        <w:t xml:space="preserve"> </w:t>
      </w:r>
      <w:r w:rsidRPr="00B15E2B">
        <w:rPr>
          <w:rFonts w:ascii="Times New Roman" w:eastAsiaTheme="minorEastAsia" w:hAnsi="Times New Roman" w:cs="Times New Roman"/>
          <w:sz w:val="24"/>
          <w:szCs w:val="24"/>
        </w:rPr>
        <w:t>at each time point. The calculation of the center of mass vector was done using the particle velocities according to the following equation</w:t>
      </w:r>
      <w:r>
        <w:rPr>
          <w:rFonts w:ascii="Times New Roman" w:eastAsiaTheme="minorEastAsia"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13681897" w14:textId="77777777" w:rsidTr="003675AC">
        <w:tc>
          <w:tcPr>
            <w:tcW w:w="350" w:type="pct"/>
          </w:tcPr>
          <w:p w14:paraId="4ADD70CE" w14:textId="77777777" w:rsidR="000C6872" w:rsidRPr="00B15E2B" w:rsidRDefault="000C6872" w:rsidP="003675AC">
            <w:pPr>
              <w:jc w:val="both"/>
              <w:rPr>
                <w:rFonts w:ascii="Times New Roman" w:hAnsi="Times New Roman" w:cs="Times New Roman"/>
                <w:sz w:val="24"/>
                <w:szCs w:val="24"/>
              </w:rPr>
            </w:pPr>
          </w:p>
        </w:tc>
        <w:tc>
          <w:tcPr>
            <w:tcW w:w="4300" w:type="pct"/>
          </w:tcPr>
          <w:p w14:paraId="2C3D71AB" w14:textId="77777777" w:rsidR="000C6872" w:rsidRPr="00B15E2B" w:rsidRDefault="00000000" w:rsidP="003675AC">
            <w:pPr>
              <w:jc w:val="both"/>
              <w:rPr>
                <w:rFonts w:ascii="Times New Roman" w:eastAsiaTheme="minorEastAsia" w:hAnsi="Times New Roman" w:cs="Times New Roman"/>
                <w:sz w:val="24"/>
                <w:szCs w:val="24"/>
              </w:rPr>
            </w:pPr>
            <m:oMathPara>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COM</m:t>
                    </m:r>
                  </m:sub>
                </m:sSub>
                <m:d>
                  <m:dPr>
                    <m:ctrlPr>
                      <w:rPr>
                        <w:rFonts w:ascii="Cambria Math" w:hAnsi="Cambria Math" w:cs="Times New Roman"/>
                        <w:i/>
                        <w:sz w:val="24"/>
                        <w:szCs w:val="24"/>
                      </w:rPr>
                    </m:ctrlPr>
                  </m:dPr>
                  <m:e>
                    <m:r>
                      <w:rPr>
                        <w:rFonts w:ascii="Cambria Math" w:hAnsi="Cambria Math" w:cs="Times New Roman"/>
                        <w:sz w:val="24"/>
                        <w:szCs w:val="24"/>
                      </w:rPr>
                      <m:t>k</m:t>
                    </m:r>
                  </m:e>
                </m:d>
                <m:r>
                  <w:rPr>
                    <w:rFonts w:ascii="Cambria Math" w:hAnsi="Cambria Math" w:cs="Times New Roman"/>
                    <w:sz w:val="24"/>
                    <w:szCs w:val="24"/>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0</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k=0</m:t>
                    </m:r>
                  </m:sub>
                  <m:sup>
                    <m:r>
                      <w:rPr>
                        <w:rFonts w:ascii="Cambria Math" w:hAnsi="Cambria Math" w:cs="Times New Roman"/>
                        <w:sz w:val="24"/>
                        <w:szCs w:val="24"/>
                      </w:rPr>
                      <m:t>k</m:t>
                    </m:r>
                  </m:sup>
                  <m:e>
                    <m:sSub>
                      <m:sSubPr>
                        <m:ctrlPr>
                          <w:rPr>
                            <w:rFonts w:ascii="Cambria Math" w:hAnsi="Cambria Math" w:cs="Times New Roman"/>
                            <w:b/>
                            <w:bCs/>
                            <w:i/>
                            <w:sz w:val="24"/>
                            <w:szCs w:val="24"/>
                          </w:rPr>
                        </m:ctrlPr>
                      </m:sSubPr>
                      <m:e>
                        <m:acc>
                          <m:accPr>
                            <m:chr m:val="̅"/>
                            <m:ctrlPr>
                              <w:rPr>
                                <w:rFonts w:ascii="Cambria Math" w:hAnsi="Cambria Math" w:cs="Times New Roman"/>
                                <w:b/>
                                <w:bCs/>
                                <w:i/>
                                <w:sz w:val="24"/>
                                <w:szCs w:val="24"/>
                              </w:rPr>
                            </m:ctrlPr>
                          </m:accPr>
                          <m:e>
                            <m:r>
                              <m:rPr>
                                <m:sty m:val="bi"/>
                              </m:rPr>
                              <w:rPr>
                                <w:rFonts w:ascii="Cambria Math" w:hAnsi="Cambria Math" w:cs="Times New Roman"/>
                                <w:sz w:val="24"/>
                                <w:szCs w:val="24"/>
                              </w:rPr>
                              <m:t>v</m:t>
                            </m:r>
                          </m:e>
                        </m:acc>
                      </m:e>
                      <m:sub>
                        <m:r>
                          <m:rPr>
                            <m:sty m:val="bi"/>
                          </m:rPr>
                          <w:rPr>
                            <w:rFonts w:ascii="Cambria Math" w:hAnsi="Cambria Math" w:cs="Times New Roman"/>
                            <w:sz w:val="24"/>
                            <w:szCs w:val="24"/>
                          </w:rPr>
                          <m:t>k</m:t>
                        </m:r>
                      </m:sub>
                    </m:sSub>
                  </m:e>
                </m:nary>
                <m:r>
                  <w:rPr>
                    <w:rFonts w:ascii="Cambria Math" w:hAnsi="Cambria Math" w:cs="Times New Roman"/>
                    <w:sz w:val="24"/>
                    <w:szCs w:val="24"/>
                  </w:rPr>
                  <m:t xml:space="preserve">= </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0</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k=0</m:t>
                    </m:r>
                  </m:sub>
                  <m:sup>
                    <m:r>
                      <w:rPr>
                        <w:rFonts w:ascii="Cambria Math" w:hAnsi="Cambria Math" w:cs="Times New Roman"/>
                        <w:sz w:val="24"/>
                        <w:szCs w:val="24"/>
                      </w:rPr>
                      <m:t>k</m:t>
                    </m:r>
                  </m:sup>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sub>
                            </m:sSub>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b>
                              <m:sSubPr>
                                <m:ctrlPr>
                                  <w:rPr>
                                    <w:rFonts w:ascii="Cambria Math" w:hAnsi="Cambria Math" w:cs="Times New Roman"/>
                                    <w:b/>
                                    <w:bCs/>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i,k</m:t>
                                </m:r>
                              </m:sub>
                            </m:sSub>
                          </m:e>
                        </m:nary>
                      </m:e>
                    </m:d>
                    <m:r>
                      <w:rPr>
                        <w:rFonts w:ascii="Cambria Math" w:hAnsi="Cambria Math" w:cs="Times New Roman"/>
                        <w:sz w:val="24"/>
                        <w:szCs w:val="24"/>
                      </w:rPr>
                      <m:t xml:space="preserve"> </m:t>
                    </m:r>
                  </m:e>
                </m:nary>
                <m:r>
                  <w:rPr>
                    <w:rFonts w:ascii="Cambria Math" w:hAnsi="Cambria Math" w:cs="Times New Roman"/>
                    <w:sz w:val="24"/>
                    <w:szCs w:val="24"/>
                  </w:rPr>
                  <m:t xml:space="preserve">∆k  </m:t>
                </m:r>
              </m:oMath>
            </m:oMathPara>
          </w:p>
        </w:tc>
        <w:tc>
          <w:tcPr>
            <w:tcW w:w="5000" w:type="pct"/>
          </w:tcPr>
          <w:p w14:paraId="4C3E7700"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3</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r w:rsidR="00E44FA9" w:rsidRPr="00B15E2B" w14:paraId="6623247F" w14:textId="77777777" w:rsidTr="003675AC">
        <w:tc>
          <w:tcPr>
            <w:tcW w:w="350" w:type="pct"/>
          </w:tcPr>
          <w:p w14:paraId="17CF8143" w14:textId="77777777" w:rsidR="00E44FA9" w:rsidRPr="00B15E2B" w:rsidRDefault="00E44FA9" w:rsidP="003675AC">
            <w:pPr>
              <w:jc w:val="both"/>
              <w:rPr>
                <w:rFonts w:ascii="Times New Roman" w:hAnsi="Times New Roman" w:cs="Times New Roman"/>
                <w:sz w:val="24"/>
                <w:szCs w:val="24"/>
              </w:rPr>
            </w:pPr>
          </w:p>
        </w:tc>
        <w:tc>
          <w:tcPr>
            <w:tcW w:w="4300" w:type="pct"/>
          </w:tcPr>
          <w:p w14:paraId="0E9E94F9" w14:textId="77777777" w:rsidR="00E44FA9" w:rsidRDefault="00E44FA9" w:rsidP="003675AC">
            <w:pPr>
              <w:jc w:val="both"/>
              <w:rPr>
                <w:rFonts w:ascii="Times New Roman" w:eastAsia="Calibri" w:hAnsi="Times New Roman" w:cs="Times New Roman"/>
                <w:b/>
                <w:bCs/>
                <w:sz w:val="24"/>
                <w:szCs w:val="24"/>
              </w:rPr>
            </w:pPr>
          </w:p>
        </w:tc>
        <w:tc>
          <w:tcPr>
            <w:tcW w:w="5000" w:type="pct"/>
          </w:tcPr>
          <w:p w14:paraId="74C5DFAF" w14:textId="77777777" w:rsidR="00E44FA9" w:rsidRPr="00B15E2B" w:rsidRDefault="00E44FA9" w:rsidP="003675AC">
            <w:pPr>
              <w:pStyle w:val="Caption"/>
              <w:rPr>
                <w:rFonts w:ascii="Times New Roman" w:hAnsi="Times New Roman" w:cs="Times New Roman"/>
                <w:i w:val="0"/>
                <w:iCs w:val="0"/>
                <w:color w:val="auto"/>
                <w:sz w:val="24"/>
                <w:szCs w:val="24"/>
              </w:rPr>
            </w:pPr>
          </w:p>
        </w:tc>
      </w:tr>
    </w:tbl>
    <w:p w14:paraId="1B840750" w14:textId="7C163C26" w:rsidR="000C6872" w:rsidRPr="00B15E2B" w:rsidRDefault="000C6872" w:rsidP="000C6872">
      <w:pPr>
        <w:jc w:val="both"/>
        <w:rPr>
          <w:rFonts w:ascii="Times New Roman" w:hAnsi="Times New Roman" w:cs="Times New Roman"/>
          <w:sz w:val="24"/>
          <w:szCs w:val="24"/>
        </w:rPr>
      </w:pPr>
      <w:r>
        <w:rPr>
          <w:rFonts w:ascii="Times New Roman" w:hAnsi="Times New Roman" w:cs="Times New Roman"/>
          <w:sz w:val="24"/>
          <w:szCs w:val="24"/>
        </w:rPr>
        <w:t>Here,</w:t>
      </w:r>
      <w:r w:rsidRPr="00B15E2B">
        <w:rPr>
          <w:rFonts w:ascii="Times New Roman" w:hAnsi="Times New Roman" w:cs="Times New Roman"/>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0</m:t>
            </m:r>
          </m:sub>
        </m:sSub>
      </m:oMath>
      <w:r w:rsidRPr="00B15E2B">
        <w:rPr>
          <w:rFonts w:ascii="Times New Roman" w:hAnsi="Times New Roman" w:cs="Times New Roman"/>
          <w:sz w:val="24"/>
          <w:szCs w:val="24"/>
        </w:rPr>
        <w:t xml:space="preserve"> is the initial center of mass vector calculated by aver</w:t>
      </w:r>
      <w:r w:rsidR="00E44FA9">
        <w:rPr>
          <w:rFonts w:ascii="Times New Roman" w:hAnsi="Times New Roman" w:cs="Times New Roman"/>
          <w:sz w:val="24"/>
          <w:szCs w:val="24"/>
        </w:rPr>
        <w:t>aging the coordinates of all</w:t>
      </w:r>
      <w:r w:rsidRPr="00B15E2B">
        <w:rPr>
          <w:rFonts w:ascii="Times New Roman" w:hAnsi="Times New Roman" w:cs="Times New Roman"/>
          <w:sz w:val="24"/>
          <w:szCs w:val="24"/>
        </w:rPr>
        <w:t xml:space="preserve"> beads in the first frame (</w:t>
      </w:r>
      <m:oMath>
        <m:r>
          <w:rPr>
            <w:rFonts w:ascii="Cambria Math" w:hAnsi="Cambria Math" w:cs="Times New Roman"/>
            <w:sz w:val="24"/>
            <w:szCs w:val="24"/>
          </w:rPr>
          <m:t>k</m:t>
        </m:r>
      </m:oMath>
      <w:r w:rsidRPr="00B15E2B">
        <w:rPr>
          <w:rFonts w:ascii="Times New Roman" w:hAnsi="Times New Roman" w:cs="Times New Roman"/>
          <w:sz w:val="24"/>
          <w:szCs w:val="24"/>
        </w:rPr>
        <w:t xml:space="preserve">=1), </w:t>
      </w:r>
      <m:oMath>
        <m:sSub>
          <m:sSubPr>
            <m:ctrlPr>
              <w:rPr>
                <w:rFonts w:ascii="Cambria Math" w:hAnsi="Cambria Math" w:cs="Times New Roman"/>
                <w:b/>
                <w:bCs/>
                <w:i/>
                <w:sz w:val="24"/>
                <w:szCs w:val="24"/>
              </w:rPr>
            </m:ctrlPr>
          </m:sSubPr>
          <m:e>
            <m:acc>
              <m:accPr>
                <m:chr m:val="̅"/>
                <m:ctrlPr>
                  <w:rPr>
                    <w:rFonts w:ascii="Cambria Math" w:hAnsi="Cambria Math" w:cs="Times New Roman"/>
                    <w:b/>
                    <w:bCs/>
                    <w:i/>
                    <w:sz w:val="24"/>
                    <w:szCs w:val="24"/>
                  </w:rPr>
                </m:ctrlPr>
              </m:accPr>
              <m:e>
                <m:r>
                  <m:rPr>
                    <m:sty m:val="bi"/>
                  </m:rPr>
                  <w:rPr>
                    <w:rFonts w:ascii="Cambria Math" w:hAnsi="Cambria Math" w:cs="Times New Roman"/>
                    <w:sz w:val="24"/>
                    <w:szCs w:val="24"/>
                  </w:rPr>
                  <m:t>v</m:t>
                </m:r>
              </m:e>
            </m:acc>
          </m:e>
          <m:sub>
            <m:r>
              <m:rPr>
                <m:sty m:val="bi"/>
              </m:rPr>
              <w:rPr>
                <w:rFonts w:ascii="Cambria Math" w:hAnsi="Cambria Math" w:cs="Times New Roman"/>
                <w:sz w:val="24"/>
                <w:szCs w:val="24"/>
              </w:rPr>
              <m:t>k</m:t>
            </m:r>
          </m:sub>
        </m:sSub>
      </m:oMath>
      <w:r w:rsidRPr="00B15E2B">
        <w:rPr>
          <w:rFonts w:ascii="Times New Roman" w:hAnsi="Times New Roman" w:cs="Times New Roman"/>
          <w:sz w:val="24"/>
          <w:szCs w:val="24"/>
        </w:rPr>
        <w:t xml:space="preserve"> </w:t>
      </w:r>
      <w:r w:rsidR="00E44FA9">
        <w:rPr>
          <w:rFonts w:ascii="Times New Roman" w:hAnsi="Times New Roman" w:cs="Times New Roman"/>
          <w:sz w:val="24"/>
          <w:szCs w:val="24"/>
        </w:rPr>
        <w:t xml:space="preserve">is the mean velocity of all </w:t>
      </w:r>
      <w:r w:rsidRPr="00B15E2B">
        <w:rPr>
          <w:rFonts w:ascii="Times New Roman" w:hAnsi="Times New Roman" w:cs="Times New Roman"/>
          <w:sz w:val="24"/>
          <w:szCs w:val="24"/>
        </w:rPr>
        <w:t xml:space="preserve">particles in frame </w:t>
      </w:r>
      <m:oMath>
        <m:r>
          <w:rPr>
            <w:rFonts w:ascii="Cambria Math" w:hAnsi="Cambria Math" w:cs="Times New Roman"/>
            <w:sz w:val="24"/>
            <w:szCs w:val="24"/>
          </w:rPr>
          <m:t>k</m:t>
        </m:r>
      </m:oMath>
      <w:r w:rsidRPr="00B15E2B">
        <w:rPr>
          <w:rFonts w:ascii="Times New Roman" w:hAnsi="Times New Roman" w:cs="Times New Roman"/>
          <w:sz w:val="24"/>
          <w:szCs w:val="24"/>
        </w:rPr>
        <w:t xml:space="preserve">, </w:t>
      </w:r>
      <m:oMath>
        <m:sSub>
          <m:sSubPr>
            <m:ctrlPr>
              <w:rPr>
                <w:rFonts w:ascii="Cambria Math" w:hAnsi="Cambria Math" w:cs="Times New Roman"/>
                <w:b/>
                <w:bCs/>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i,k</m:t>
            </m:r>
          </m:sub>
        </m:sSub>
      </m:oMath>
      <w:r w:rsidRPr="00B15E2B">
        <w:rPr>
          <w:rFonts w:ascii="Times New Roman" w:hAnsi="Times New Roman" w:cs="Times New Roman"/>
          <w:sz w:val="24"/>
          <w:szCs w:val="24"/>
        </w:rPr>
        <w:t xml:space="preserve"> is the velocity of particle </w:t>
      </w:r>
      <m:oMath>
        <m:r>
          <w:rPr>
            <w:rFonts w:ascii="Cambria Math" w:hAnsi="Cambria Math" w:cs="Times New Roman"/>
            <w:sz w:val="24"/>
            <w:szCs w:val="24"/>
          </w:rPr>
          <m:t>i</m:t>
        </m:r>
      </m:oMath>
      <w:r w:rsidRPr="00B15E2B">
        <w:rPr>
          <w:rFonts w:ascii="Times New Roman" w:hAnsi="Times New Roman" w:cs="Times New Roman"/>
          <w:sz w:val="24"/>
          <w:szCs w:val="24"/>
        </w:rPr>
        <w:t xml:space="preserve"> in frame </w:t>
      </w:r>
      <m:oMath>
        <m:r>
          <w:rPr>
            <w:rFonts w:ascii="Cambria Math" w:hAnsi="Cambria Math" w:cs="Times New Roman"/>
            <w:sz w:val="24"/>
            <w:szCs w:val="24"/>
          </w:rPr>
          <m:t>k</m:t>
        </m:r>
      </m:oMath>
      <w:r w:rsidRPr="00B15E2B">
        <w:rPr>
          <w:rFonts w:ascii="Times New Roman" w:hAnsi="Times New Roman" w:cs="Times New Roman"/>
          <w:sz w:val="24"/>
          <w:szCs w:val="24"/>
        </w:rPr>
        <w:t xml:space="preserve"> in units of µm/frame and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sub>
        </m:sSub>
      </m:oMath>
      <w:r w:rsidRPr="00B15E2B">
        <w:rPr>
          <w:rFonts w:ascii="Times New Roman" w:hAnsi="Times New Roman" w:cs="Times New Roman"/>
          <w:sz w:val="24"/>
          <w:szCs w:val="24"/>
        </w:rPr>
        <w:t xml:space="preserve"> is the number of particles in frame </w:t>
      </w:r>
      <m:oMath>
        <m:r>
          <w:rPr>
            <w:rFonts w:ascii="Cambria Math" w:hAnsi="Cambria Math" w:cs="Times New Roman"/>
            <w:sz w:val="24"/>
            <w:szCs w:val="24"/>
          </w:rPr>
          <m:t>k</m:t>
        </m:r>
      </m:oMath>
      <w:r w:rsidRPr="00B15E2B">
        <w:rPr>
          <w:rFonts w:ascii="Times New Roman" w:hAnsi="Times New Roman" w:cs="Times New Roman"/>
          <w:sz w:val="24"/>
          <w:szCs w:val="24"/>
        </w:rPr>
        <w:t xml:space="preserve">. The quantity </w:t>
      </w:r>
      <m:oMath>
        <m:r>
          <w:rPr>
            <w:rFonts w:ascii="Cambria Math" w:hAnsi="Cambria Math" w:cs="Times New Roman"/>
            <w:sz w:val="24"/>
            <w:szCs w:val="24"/>
          </w:rPr>
          <m:t>∆k</m:t>
        </m:r>
      </m:oMath>
      <w:r w:rsidRPr="00B15E2B">
        <w:rPr>
          <w:rFonts w:ascii="Times New Roman" w:hAnsi="Times New Roman" w:cs="Times New Roman"/>
          <w:sz w:val="24"/>
          <w:szCs w:val="24"/>
        </w:rPr>
        <w:t xml:space="preserve"> is the frame difference which is included in the equation to have correct units but is set to 1 since we are analyzing consecutive frames. This method of COM calculation from particle velocity is insensitive to the appearance or disappearance of particles from the </w:t>
      </w:r>
      <w:r w:rsidR="00E44FA9">
        <w:rPr>
          <w:rFonts w:ascii="Times New Roman" w:hAnsi="Times New Roman" w:cs="Times New Roman"/>
          <w:sz w:val="24"/>
          <w:szCs w:val="24"/>
        </w:rPr>
        <w:t>field of view, which can lead to</w:t>
      </w:r>
      <w:r w:rsidRPr="00B15E2B">
        <w:rPr>
          <w:rFonts w:ascii="Times New Roman" w:hAnsi="Times New Roman" w:cs="Times New Roman"/>
          <w:sz w:val="24"/>
          <w:szCs w:val="24"/>
        </w:rPr>
        <w:t xml:space="preserve"> false COM shifts if calculated using the conventional definition. Once the center of mass is calculated, we subtract it from the individual bead trajectories to ensure the absence of any sample drift in the data. Following that, we calculate the ensemble and time averaged mean squared displacement (MSD) using</w:t>
      </w:r>
      <w:r>
        <w:rPr>
          <w:rFonts w:ascii="Times New Roman" w:hAnsi="Times New Roman" w:cs="Times New Roman"/>
          <w:sz w:val="24"/>
          <w:szCs w:val="24"/>
        </w:rPr>
        <w:t>:</w:t>
      </w:r>
      <w:r w:rsidRPr="00B15E2B">
        <w:rPr>
          <w:rFonts w:ascii="Times New Roman" w:hAnsi="Times New Roman" w:cs="Times New Roman"/>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29203572" w14:textId="77777777" w:rsidTr="003675AC">
        <w:tc>
          <w:tcPr>
            <w:tcW w:w="350" w:type="pct"/>
          </w:tcPr>
          <w:p w14:paraId="33195337" w14:textId="77777777" w:rsidR="000C6872" w:rsidRPr="00B15E2B" w:rsidRDefault="000C6872" w:rsidP="003675AC">
            <w:pPr>
              <w:jc w:val="both"/>
              <w:rPr>
                <w:rFonts w:ascii="Times New Roman" w:hAnsi="Times New Roman" w:cs="Times New Roman"/>
                <w:sz w:val="24"/>
                <w:szCs w:val="24"/>
              </w:rPr>
            </w:pPr>
          </w:p>
        </w:tc>
        <w:tc>
          <w:tcPr>
            <w:tcW w:w="4300" w:type="pct"/>
          </w:tcPr>
          <w:p w14:paraId="6D9A45EF" w14:textId="77777777" w:rsidR="000C6872" w:rsidRPr="00B15E2B" w:rsidRDefault="000C6872" w:rsidP="003675AC">
            <w:pPr>
              <w:jc w:val="both"/>
              <w:rPr>
                <w:rFonts w:ascii="Times New Roman" w:hAnsi="Times New Roman" w:cs="Times New Roman"/>
                <w:sz w:val="24"/>
                <w:szCs w:val="24"/>
              </w:rPr>
            </w:pPr>
            <m:oMathPara>
              <m:oMath>
                <m:r>
                  <w:rPr>
                    <w:rFonts w:ascii="Cambria Math" w:hAnsi="Cambria Math" w:cs="Times New Roman"/>
                    <w:sz w:val="24"/>
                    <w:szCs w:val="24"/>
                  </w:rPr>
                  <m:t>MSD</m:t>
                </m:r>
                <m:d>
                  <m:dPr>
                    <m:ctrlPr>
                      <w:rPr>
                        <w:rFonts w:ascii="Cambria Math" w:hAnsi="Cambria Math" w:cs="Times New Roman"/>
                        <w:i/>
                        <w:sz w:val="24"/>
                        <w:szCs w:val="24"/>
                      </w:rPr>
                    </m:ctrlPr>
                  </m:dPr>
                  <m:e>
                    <m:r>
                      <w:rPr>
                        <w:rFonts w:ascii="Cambria Math" w:hAnsi="Cambria Math" w:cs="Times New Roman"/>
                        <w:sz w:val="24"/>
                        <w:szCs w:val="24"/>
                      </w:rPr>
                      <m:t>τ</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m:rPr>
                                <m:sty m:val="bi"/>
                              </m:rP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t+τ</m:t>
                                </m:r>
                              </m:e>
                            </m:d>
                            <m:r>
                              <w:rPr>
                                <w:rFonts w:ascii="Cambria Math" w:hAnsi="Cambria Math" w:cs="Times New Roman"/>
                                <w:sz w:val="24"/>
                                <w:szCs w:val="24"/>
                              </w:rPr>
                              <m:t>-</m:t>
                            </m:r>
                            <m:r>
                              <m:rPr>
                                <m:sty m:val="bi"/>
                              </m:rPr>
                              <w:rPr>
                                <w:rFonts w:ascii="Cambria Math" w:hAnsi="Cambria Math" w:cs="Times New Roman"/>
                                <w:sz w:val="24"/>
                                <w:szCs w:val="24"/>
                              </w:rPr>
                              <m:t>R</m:t>
                            </m:r>
                            <m:d>
                              <m:dPr>
                                <m:ctrlPr>
                                  <w:rPr>
                                    <w:rFonts w:ascii="Cambria Math" w:hAnsi="Cambria Math" w:cs="Times New Roman"/>
                                    <w:i/>
                                    <w:sz w:val="24"/>
                                    <w:szCs w:val="24"/>
                                  </w:rPr>
                                </m:ctrlPr>
                              </m:dPr>
                              <m:e>
                                <m:r>
                                  <w:rPr>
                                    <w:rFonts w:ascii="Cambria Math" w:hAnsi="Cambria Math" w:cs="Times New Roman"/>
                                    <w:sz w:val="24"/>
                                    <w:szCs w:val="24"/>
                                  </w:rPr>
                                  <m:t>t</m:t>
                                </m:r>
                              </m:e>
                            </m:d>
                          </m:e>
                        </m:d>
                      </m:e>
                    </m:d>
                  </m:e>
                  <m:sub>
                    <m:r>
                      <w:rPr>
                        <w:rFonts w:ascii="Cambria Math" w:hAnsi="Cambria Math" w:cs="Times New Roman"/>
                        <w:sz w:val="24"/>
                        <w:szCs w:val="24"/>
                      </w:rPr>
                      <m:t>t,N</m:t>
                    </m:r>
                  </m:sub>
                </m:sSub>
              </m:oMath>
            </m:oMathPara>
          </w:p>
        </w:tc>
        <w:tc>
          <w:tcPr>
            <w:tcW w:w="5000" w:type="pct"/>
          </w:tcPr>
          <w:p w14:paraId="5279E3AD"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4</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bl>
    <w:p w14:paraId="53AF28D6" w14:textId="77777777" w:rsidR="000C6872" w:rsidRPr="00B15E2B" w:rsidRDefault="000C6872" w:rsidP="000C6872">
      <w:pPr>
        <w:jc w:val="both"/>
        <w:rPr>
          <w:rFonts w:ascii="Times New Roman" w:eastAsiaTheme="minorEastAsia" w:hAnsi="Times New Roman" w:cs="Times New Roman"/>
          <w:sz w:val="24"/>
          <w:szCs w:val="24"/>
        </w:rPr>
      </w:pPr>
      <w:r>
        <w:rPr>
          <w:rFonts w:ascii="Times New Roman" w:hAnsi="Times New Roman" w:cs="Times New Roman"/>
          <w:sz w:val="24"/>
          <w:szCs w:val="24"/>
        </w:rPr>
        <w:t>In (4),</w:t>
      </w:r>
      <w:r w:rsidRPr="00B15E2B">
        <w:rPr>
          <w:rFonts w:ascii="Times New Roman" w:hAnsi="Times New Roman" w:cs="Times New Roman"/>
          <w:sz w:val="24"/>
          <w:szCs w:val="24"/>
        </w:rPr>
        <w:t xml:space="preserve"> </w:t>
      </w:r>
      <m:oMath>
        <m:r>
          <w:rPr>
            <w:rFonts w:ascii="Cambria Math" w:hAnsi="Cambria Math" w:cs="Times New Roman"/>
            <w:sz w:val="24"/>
            <w:szCs w:val="24"/>
          </w:rPr>
          <m:t>τ</m:t>
        </m:r>
      </m:oMath>
      <w:r w:rsidRPr="00B15E2B">
        <w:rPr>
          <w:rFonts w:ascii="Times New Roman" w:eastAsiaTheme="minorEastAsia" w:hAnsi="Times New Roman" w:cs="Times New Roman"/>
          <w:sz w:val="24"/>
          <w:szCs w:val="24"/>
        </w:rPr>
        <w:t xml:space="preserve"> is the lag time. Next, we extracted the diffusion coefficient of the beads by fitting the MSD to the following equation</w:t>
      </w:r>
      <w:r>
        <w:rPr>
          <w:rFonts w:ascii="Times New Roman" w:eastAsiaTheme="minorEastAsia"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1F31A83C" w14:textId="77777777" w:rsidTr="003675AC">
        <w:tc>
          <w:tcPr>
            <w:tcW w:w="350" w:type="pct"/>
          </w:tcPr>
          <w:p w14:paraId="01BE6C18" w14:textId="77777777" w:rsidR="000C6872" w:rsidRPr="00B15E2B" w:rsidRDefault="000C6872" w:rsidP="003675AC">
            <w:pPr>
              <w:jc w:val="both"/>
              <w:rPr>
                <w:rFonts w:ascii="Times New Roman" w:hAnsi="Times New Roman" w:cs="Times New Roman"/>
                <w:sz w:val="24"/>
                <w:szCs w:val="24"/>
              </w:rPr>
            </w:pPr>
          </w:p>
        </w:tc>
        <w:tc>
          <w:tcPr>
            <w:tcW w:w="4300" w:type="pct"/>
          </w:tcPr>
          <w:p w14:paraId="014579BD" w14:textId="77777777" w:rsidR="000C6872" w:rsidRPr="00B15E2B" w:rsidRDefault="000C6872" w:rsidP="003675AC">
            <w:pPr>
              <w:jc w:val="both"/>
              <w:rPr>
                <w:rFonts w:ascii="Times New Roman" w:hAnsi="Times New Roman" w:cs="Times New Roman"/>
                <w:sz w:val="24"/>
                <w:szCs w:val="24"/>
              </w:rPr>
            </w:pPr>
            <m:oMathPara>
              <m:oMath>
                <m:r>
                  <w:rPr>
                    <w:rFonts w:ascii="Cambria Math" w:hAnsi="Cambria Math" w:cs="Times New Roman"/>
                    <w:sz w:val="24"/>
                    <w:szCs w:val="24"/>
                  </w:rPr>
                  <m:t>MSD(τ)=4D</m:t>
                </m:r>
                <m:sSup>
                  <m:sSupPr>
                    <m:ctrlPr>
                      <w:rPr>
                        <w:rFonts w:ascii="Cambria Math" w:hAnsi="Cambria Math" w:cs="Times New Roman"/>
                        <w:i/>
                        <w:sz w:val="24"/>
                        <w:szCs w:val="24"/>
                      </w:rPr>
                    </m:ctrlPr>
                  </m:sSupPr>
                  <m:e>
                    <m:r>
                      <w:rPr>
                        <w:rFonts w:ascii="Cambria Math" w:hAnsi="Cambria Math" w:cs="Times New Roman"/>
                        <w:sz w:val="24"/>
                        <w:szCs w:val="24"/>
                      </w:rPr>
                      <m:t>τ</m:t>
                    </m:r>
                  </m:e>
                  <m:sup>
                    <m:r>
                      <w:rPr>
                        <w:rFonts w:ascii="Cambria Math" w:hAnsi="Cambria Math" w:cs="Times New Roman"/>
                        <w:sz w:val="24"/>
                        <w:szCs w:val="24"/>
                      </w:rPr>
                      <m:t>α</m:t>
                    </m:r>
                  </m:sup>
                </m:sSup>
                <m:r>
                  <w:rPr>
                    <w:rFonts w:ascii="Cambria Math" w:hAnsi="Cambria Math" w:cs="Times New Roman"/>
                    <w:sz w:val="24"/>
                    <w:szCs w:val="24"/>
                  </w:rPr>
                  <m:t>+N</m:t>
                </m:r>
              </m:oMath>
            </m:oMathPara>
          </w:p>
        </w:tc>
        <w:tc>
          <w:tcPr>
            <w:tcW w:w="5000" w:type="pct"/>
          </w:tcPr>
          <w:p w14:paraId="615BF0CC"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5</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bl>
    <w:p w14:paraId="4F0FBC45" w14:textId="02D7D03D" w:rsidR="000C6872" w:rsidRPr="00B15E2B" w:rsidRDefault="000C6872" w:rsidP="000C687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Here,</w:t>
      </w:r>
      <w:r w:rsidRPr="00B15E2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oMath>
      <w:r w:rsidRPr="00B15E2B">
        <w:rPr>
          <w:rFonts w:ascii="Times New Roman" w:eastAsiaTheme="minorEastAsia" w:hAnsi="Times New Roman" w:cs="Times New Roman"/>
          <w:sz w:val="24"/>
          <w:szCs w:val="24"/>
        </w:rPr>
        <w:t xml:space="preserve"> is the diffusion coefficient, </w:t>
      </w:r>
      <m:oMath>
        <m:r>
          <w:rPr>
            <w:rFonts w:ascii="Cambria Math" w:eastAsiaTheme="minorEastAsia" w:hAnsi="Cambria Math" w:cs="Times New Roman"/>
            <w:sz w:val="24"/>
            <w:szCs w:val="24"/>
          </w:rPr>
          <m:t>α</m:t>
        </m:r>
      </m:oMath>
      <w:r w:rsidRPr="00B15E2B">
        <w:rPr>
          <w:rFonts w:ascii="Times New Roman" w:eastAsiaTheme="minorEastAsia" w:hAnsi="Times New Roman" w:cs="Times New Roman"/>
          <w:sz w:val="24"/>
          <w:szCs w:val="24"/>
        </w:rPr>
        <w:t xml:space="preserve"> is the diffusivity exponent, and </w:t>
      </w:r>
      <m:oMath>
        <m:r>
          <w:rPr>
            <w:rFonts w:ascii="Cambria Math" w:eastAsiaTheme="minorEastAsia" w:hAnsi="Cambria Math" w:cs="Times New Roman"/>
            <w:sz w:val="24"/>
            <w:szCs w:val="24"/>
          </w:rPr>
          <m:t>N</m:t>
        </m:r>
      </m:oMath>
      <w:r w:rsidRPr="00B15E2B">
        <w:rPr>
          <w:rFonts w:ascii="Times New Roman" w:eastAsiaTheme="minorEastAsia" w:hAnsi="Times New Roman" w:cs="Times New Roman"/>
          <w:sz w:val="24"/>
          <w:szCs w:val="24"/>
        </w:rPr>
        <w:t xml:space="preserve"> is a term to account for the tracking noise. For fluids with terminal</w:t>
      </w:r>
      <w:r w:rsidR="008E4F9D">
        <w:rPr>
          <w:rFonts w:ascii="Times New Roman" w:eastAsiaTheme="minorEastAsia" w:hAnsi="Times New Roman" w:cs="Times New Roman"/>
          <w:sz w:val="24"/>
          <w:szCs w:val="24"/>
        </w:rPr>
        <w:t>ly</w:t>
      </w:r>
      <w:r w:rsidR="008C4B85">
        <w:rPr>
          <w:rFonts w:ascii="Times New Roman" w:eastAsiaTheme="minorEastAsia" w:hAnsi="Times New Roman" w:cs="Times New Roman"/>
          <w:sz w:val="24"/>
          <w:szCs w:val="24"/>
        </w:rPr>
        <w:t xml:space="preserve"> viscous behavior,</w:t>
      </w:r>
      <w:r w:rsidRPr="00B15E2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α</m:t>
        </m:r>
      </m:oMath>
      <w:r w:rsidRPr="00B15E2B">
        <w:rPr>
          <w:rFonts w:ascii="Times New Roman" w:eastAsiaTheme="minorEastAsia" w:hAnsi="Times New Roman" w:cs="Times New Roman"/>
          <w:sz w:val="24"/>
          <w:szCs w:val="24"/>
        </w:rPr>
        <w:t xml:space="preserve"> approaches 1 at long lag-times which allows for the calculation of the terminal viscosity through the Stokes-Einstein </w:t>
      </w:r>
      <w:r w:rsidR="00CE06B1">
        <w:rPr>
          <w:rFonts w:ascii="Times New Roman" w:eastAsiaTheme="minorEastAsia" w:hAnsi="Times New Roman" w:cs="Times New Roman"/>
          <w:sz w:val="24"/>
          <w:szCs w:val="24"/>
        </w:rPr>
        <w:t>e</w:t>
      </w:r>
      <w:r w:rsidR="00CE06B1" w:rsidRPr="00B15E2B">
        <w:rPr>
          <w:rFonts w:ascii="Times New Roman" w:eastAsiaTheme="minorEastAsia" w:hAnsi="Times New Roman" w:cs="Times New Roman"/>
          <w:sz w:val="24"/>
          <w:szCs w:val="24"/>
        </w:rPr>
        <w:t>quation</w:t>
      </w:r>
      <w:r>
        <w:rPr>
          <w:rFonts w:ascii="Times New Roman" w:eastAsiaTheme="minorEastAsia"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6497619B" w14:textId="77777777" w:rsidTr="003675AC">
        <w:tc>
          <w:tcPr>
            <w:tcW w:w="350" w:type="pct"/>
          </w:tcPr>
          <w:p w14:paraId="29B67EEE" w14:textId="77777777" w:rsidR="000C6872" w:rsidRPr="00B15E2B" w:rsidRDefault="000C6872" w:rsidP="003675AC">
            <w:pPr>
              <w:jc w:val="both"/>
              <w:rPr>
                <w:rFonts w:ascii="Times New Roman" w:hAnsi="Times New Roman" w:cs="Times New Roman"/>
                <w:sz w:val="24"/>
                <w:szCs w:val="24"/>
              </w:rPr>
            </w:pPr>
          </w:p>
        </w:tc>
        <w:tc>
          <w:tcPr>
            <w:tcW w:w="4300" w:type="pct"/>
          </w:tcPr>
          <w:p w14:paraId="59303E76" w14:textId="2C5C55CE" w:rsidR="000C6872" w:rsidRPr="00B15E2B" w:rsidRDefault="000C6872" w:rsidP="003675AC">
            <w:pPr>
              <w:keepNext/>
              <w:jc w:val="both"/>
              <w:rPr>
                <w:rFonts w:ascii="Times New Roman" w:hAnsi="Times New Roman" w:cs="Times New Roman"/>
                <w:sz w:val="24"/>
                <w:szCs w:val="24"/>
              </w:rPr>
            </w:pPr>
            <m:oMathPara>
              <m:oMath>
                <m:r>
                  <w:rPr>
                    <w:rFonts w:ascii="Cambria Math" w:hAnsi="Cambria Math" w:cs="Times New Roman"/>
                    <w:sz w:val="24"/>
                    <w:szCs w:val="24"/>
                  </w:rPr>
                  <m:t>η=</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r>
                      <w:rPr>
                        <w:rFonts w:ascii="Cambria Math" w:hAnsi="Cambria Math" w:cs="Times New Roman"/>
                        <w:sz w:val="24"/>
                        <w:szCs w:val="24"/>
                      </w:rPr>
                      <m:t>6πDr</m:t>
                    </m:r>
                  </m:den>
                </m:f>
              </m:oMath>
            </m:oMathPara>
          </w:p>
        </w:tc>
        <w:tc>
          <w:tcPr>
            <w:tcW w:w="5000" w:type="pct"/>
          </w:tcPr>
          <w:p w14:paraId="2AD91214"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6</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r w:rsidR="000C6872" w:rsidRPr="00B15E2B" w14:paraId="1D1B415D" w14:textId="77777777" w:rsidTr="003675AC">
        <w:tc>
          <w:tcPr>
            <w:tcW w:w="350" w:type="pct"/>
          </w:tcPr>
          <w:p w14:paraId="1E885712" w14:textId="77777777" w:rsidR="000C6872" w:rsidRPr="00B15E2B" w:rsidRDefault="000C6872" w:rsidP="003675AC">
            <w:pPr>
              <w:jc w:val="both"/>
              <w:rPr>
                <w:rFonts w:ascii="Times New Roman" w:hAnsi="Times New Roman" w:cs="Times New Roman"/>
                <w:sz w:val="24"/>
                <w:szCs w:val="24"/>
              </w:rPr>
            </w:pPr>
          </w:p>
        </w:tc>
        <w:tc>
          <w:tcPr>
            <w:tcW w:w="4300" w:type="pct"/>
          </w:tcPr>
          <w:p w14:paraId="6F810642" w14:textId="77777777" w:rsidR="000C6872" w:rsidRPr="00B15E2B" w:rsidRDefault="000C6872" w:rsidP="003675AC">
            <w:pPr>
              <w:keepNext/>
              <w:jc w:val="both"/>
              <w:rPr>
                <w:rFonts w:ascii="Times New Roman" w:eastAsia="Calibri" w:hAnsi="Times New Roman" w:cs="Times New Roman"/>
                <w:sz w:val="24"/>
                <w:szCs w:val="24"/>
              </w:rPr>
            </w:pPr>
          </w:p>
        </w:tc>
        <w:tc>
          <w:tcPr>
            <w:tcW w:w="5000" w:type="pct"/>
          </w:tcPr>
          <w:p w14:paraId="43D9FF12" w14:textId="77777777" w:rsidR="000C6872" w:rsidRPr="00B15E2B" w:rsidRDefault="000C6872" w:rsidP="003675AC">
            <w:pPr>
              <w:pStyle w:val="Caption"/>
              <w:rPr>
                <w:rFonts w:ascii="Times New Roman" w:hAnsi="Times New Roman" w:cs="Times New Roman"/>
                <w:i w:val="0"/>
                <w:iCs w:val="0"/>
                <w:color w:val="auto"/>
                <w:sz w:val="24"/>
                <w:szCs w:val="24"/>
              </w:rPr>
            </w:pPr>
          </w:p>
        </w:tc>
      </w:tr>
    </w:tbl>
    <w:p w14:paraId="39A74EDF" w14:textId="5F0BE7E1" w:rsidR="000C6872" w:rsidRPr="00B15E2B" w:rsidRDefault="000C6872" w:rsidP="000C6872">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Here,</w:t>
      </w:r>
      <w:r w:rsidRPr="00B15E2B">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r</m:t>
        </m:r>
      </m:oMath>
      <w:r w:rsidRPr="00B15E2B">
        <w:rPr>
          <w:rFonts w:ascii="Times New Roman" w:eastAsiaTheme="minorEastAsia" w:hAnsi="Times New Roman" w:cs="Times New Roman"/>
          <w:sz w:val="24"/>
          <w:szCs w:val="24"/>
        </w:rPr>
        <w:t xml:space="preserve"> is the particle radius,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B</m:t>
            </m:r>
          </m:sub>
        </m:sSub>
      </m:oMath>
      <w:r w:rsidRPr="00B15E2B">
        <w:rPr>
          <w:rFonts w:ascii="Times New Roman" w:eastAsiaTheme="minorEastAsia" w:hAnsi="Times New Roman" w:cs="Times New Roman"/>
          <w:sz w:val="24"/>
          <w:szCs w:val="24"/>
        </w:rPr>
        <w:t xml:space="preserve"> is the Boltzmann coefficient, and </w:t>
      </w:r>
      <m:oMath>
        <m:r>
          <w:rPr>
            <w:rFonts w:ascii="Cambria Math" w:eastAsiaTheme="minorEastAsia" w:hAnsi="Cambria Math" w:cs="Times New Roman"/>
            <w:sz w:val="24"/>
            <w:szCs w:val="24"/>
          </w:rPr>
          <m:t>T</m:t>
        </m:r>
      </m:oMath>
      <w:r w:rsidRPr="00B15E2B">
        <w:rPr>
          <w:rFonts w:ascii="Times New Roman" w:eastAsiaTheme="minorEastAsia" w:hAnsi="Times New Roman" w:cs="Times New Roman"/>
          <w:sz w:val="24"/>
          <w:szCs w:val="24"/>
        </w:rPr>
        <w:t xml:space="preserve"> is the temperature in Kelvin. </w:t>
      </w:r>
      <w:r w:rsidR="00CE06B1">
        <w:rPr>
          <w:rFonts w:ascii="Times New Roman" w:eastAsiaTheme="minorEastAsia" w:hAnsi="Times New Roman" w:cs="Times New Roman"/>
          <w:sz w:val="24"/>
          <w:szCs w:val="24"/>
        </w:rPr>
        <w:t>The averaged value was reported for the viscosity from several condensates.</w:t>
      </w:r>
      <w:r w:rsidRPr="00B15E2B">
        <w:rPr>
          <w:rFonts w:ascii="Times New Roman" w:eastAsiaTheme="minorEastAsia" w:hAnsi="Times New Roman" w:cs="Times New Roman"/>
          <w:sz w:val="24"/>
          <w:szCs w:val="24"/>
        </w:rPr>
        <w:t xml:space="preserve"> The error was estimated as the standard deviation. </w:t>
      </w:r>
    </w:p>
    <w:p w14:paraId="6289A2CB" w14:textId="77777777" w:rsidR="000C6872" w:rsidRPr="00B15E2B" w:rsidRDefault="000C6872" w:rsidP="000C6872">
      <w:pPr>
        <w:jc w:val="both"/>
        <w:rPr>
          <w:rFonts w:ascii="Times New Roman" w:eastAsiaTheme="minorEastAsia" w:hAnsi="Times New Roman" w:cs="Times New Roman"/>
          <w:sz w:val="24"/>
          <w:szCs w:val="24"/>
        </w:rPr>
      </w:pPr>
      <w:r w:rsidRPr="00B15E2B">
        <w:rPr>
          <w:rFonts w:ascii="Times New Roman" w:eastAsiaTheme="minorEastAsia" w:hAnsi="Times New Roman" w:cs="Times New Roman"/>
          <w:sz w:val="24"/>
          <w:szCs w:val="24"/>
        </w:rPr>
        <w:t xml:space="preserve">For the probability density analysis reported in Figure 3 of the main text, we computed the time averaged MSD of individual particles at a lag time of 10 seconds.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66D29DC9" w14:textId="77777777" w:rsidTr="003675AC">
        <w:tc>
          <w:tcPr>
            <w:tcW w:w="350" w:type="pct"/>
          </w:tcPr>
          <w:p w14:paraId="55372128" w14:textId="77777777" w:rsidR="000C6872" w:rsidRPr="00B15E2B" w:rsidRDefault="000C6872" w:rsidP="003675AC">
            <w:pPr>
              <w:jc w:val="both"/>
              <w:rPr>
                <w:rFonts w:ascii="Times New Roman" w:hAnsi="Times New Roman" w:cs="Times New Roman"/>
                <w:sz w:val="24"/>
                <w:szCs w:val="24"/>
              </w:rPr>
            </w:pPr>
          </w:p>
        </w:tc>
        <w:tc>
          <w:tcPr>
            <w:tcW w:w="4300" w:type="pct"/>
          </w:tcPr>
          <w:p w14:paraId="3EFFEC73" w14:textId="77777777" w:rsidR="000C6872" w:rsidRPr="00B15E2B" w:rsidRDefault="000C6872" w:rsidP="003675AC">
            <w:pPr>
              <w:jc w:val="both"/>
              <w:rPr>
                <w:rFonts w:ascii="Times New Roman" w:eastAsiaTheme="minorEastAsia" w:hAnsi="Times New Roman" w:cs="Times New Roman"/>
                <w:sz w:val="24"/>
                <w:szCs w:val="24"/>
              </w:rPr>
            </w:pPr>
            <m:oMathPara>
              <m:oMath>
                <m:r>
                  <w:rPr>
                    <w:rFonts w:ascii="Cambria Math" w:hAnsi="Cambria Math" w:cs="Times New Roman"/>
                    <w:sz w:val="24"/>
                    <w:szCs w:val="24"/>
                  </w:rPr>
                  <m:t>MS</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10</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t+10</m:t>
                                </m:r>
                              </m:e>
                            </m:d>
                            <m:r>
                              <w:rPr>
                                <w:rFonts w:ascii="Cambria Math" w:hAnsi="Cambria Math" w:cs="Times New Roman"/>
                                <w:sz w:val="24"/>
                                <w:szCs w:val="24"/>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ctrlPr>
                                  <w:rPr>
                                    <w:rFonts w:ascii="Cambria Math" w:hAnsi="Cambria Math" w:cs="Times New Roman"/>
                                    <w:i/>
                                    <w:sz w:val="24"/>
                                    <w:szCs w:val="24"/>
                                  </w:rPr>
                                </m:ctrlPr>
                              </m:e>
                              <m:sub>
                                <m:r>
                                  <m:rPr>
                                    <m:sty m:val="bi"/>
                                  </m:rP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t</m:t>
                                </m:r>
                              </m:e>
                            </m:d>
                          </m:e>
                        </m:d>
                      </m:e>
                    </m:d>
                  </m:e>
                  <m:sub>
                    <m:r>
                      <w:rPr>
                        <w:rFonts w:ascii="Cambria Math" w:hAnsi="Cambria Math" w:cs="Times New Roman"/>
                        <w:sz w:val="24"/>
                        <w:szCs w:val="24"/>
                      </w:rPr>
                      <m:t>t</m:t>
                    </m:r>
                  </m:sub>
                </m:sSub>
              </m:oMath>
            </m:oMathPara>
          </w:p>
        </w:tc>
        <w:tc>
          <w:tcPr>
            <w:tcW w:w="5000" w:type="pct"/>
          </w:tcPr>
          <w:p w14:paraId="7B1EC759"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7</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bl>
    <w:p w14:paraId="38FC1CFC" w14:textId="18423675" w:rsidR="000C6872" w:rsidRPr="00B15E2B" w:rsidRDefault="000C6872" w:rsidP="000C6872">
      <w:pPr>
        <w:jc w:val="both"/>
        <w:rPr>
          <w:rFonts w:ascii="Times New Roman" w:eastAsiaTheme="minorEastAsia" w:hAnsi="Times New Roman" w:cs="Times New Roman"/>
          <w:sz w:val="24"/>
          <w:szCs w:val="24"/>
        </w:rPr>
      </w:pPr>
      <w:r w:rsidRPr="00B15E2B">
        <w:rPr>
          <w:rFonts w:ascii="Times New Roman" w:eastAsiaTheme="minorEastAsia" w:hAnsi="Times New Roman" w:cs="Times New Roman"/>
          <w:sz w:val="24"/>
          <w:szCs w:val="24"/>
        </w:rPr>
        <w:t xml:space="preserve">The </w:t>
      </w:r>
      <w:r w:rsidR="00CE06B1">
        <w:rPr>
          <w:rFonts w:ascii="Times New Roman" w:eastAsiaTheme="minorEastAsia" w:hAnsi="Times New Roman" w:cs="Times New Roman"/>
          <w:sz w:val="24"/>
          <w:szCs w:val="24"/>
        </w:rPr>
        <w:t xml:space="preserve">values for the </w:t>
      </w:r>
      <w:r w:rsidRPr="00B15E2B">
        <w:rPr>
          <w:rFonts w:ascii="Times New Roman" w:eastAsiaTheme="minorEastAsia" w:hAnsi="Times New Roman" w:cs="Times New Roman"/>
          <w:sz w:val="24"/>
          <w:szCs w:val="24"/>
        </w:rPr>
        <w:t>root</w:t>
      </w:r>
      <w:r>
        <w:rPr>
          <w:rFonts w:ascii="Times New Roman" w:eastAsiaTheme="minorEastAsia" w:hAnsi="Times New Roman" w:cs="Times New Roman"/>
          <w:sz w:val="24"/>
          <w:szCs w:val="24"/>
        </w:rPr>
        <w:t>-</w:t>
      </w:r>
      <w:r w:rsidRPr="00B15E2B">
        <w:rPr>
          <w:rFonts w:ascii="Times New Roman" w:eastAsiaTheme="minorEastAsia" w:hAnsi="Times New Roman" w:cs="Times New Roman"/>
          <w:sz w:val="24"/>
          <w:szCs w:val="24"/>
        </w:rPr>
        <w:t>mean square displacement (RMSD</w:t>
      </w:r>
      <w:r w:rsidR="00132897">
        <w:rPr>
          <w:rFonts w:ascii="Times New Roman" w:eastAsiaTheme="minorEastAsia" w:hAnsi="Times New Roman" w:cs="Times New Roman"/>
          <w:sz w:val="24"/>
          <w:szCs w:val="24"/>
        </w:rPr>
        <w:t xml:space="preserve"> =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MSD</m:t>
            </m:r>
          </m:e>
        </m:rad>
      </m:oMath>
      <w:r w:rsidR="002A0B67">
        <w:rPr>
          <w:rFonts w:ascii="Times New Roman" w:eastAsiaTheme="minorEastAsia" w:hAnsi="Times New Roman" w:cs="Times New Roman"/>
          <w:sz w:val="24"/>
          <w:szCs w:val="24"/>
        </w:rPr>
        <w:t>) were then plotted as</w:t>
      </w:r>
      <w:r w:rsidRPr="00B15E2B">
        <w:rPr>
          <w:rFonts w:ascii="Times New Roman" w:eastAsiaTheme="minorEastAsia" w:hAnsi="Times New Roman" w:cs="Times New Roman"/>
          <w:sz w:val="24"/>
          <w:szCs w:val="24"/>
        </w:rPr>
        <w:t xml:space="preserve"> normalized histogram</w:t>
      </w:r>
      <w:r w:rsidR="002A0B67">
        <w:rPr>
          <w:rFonts w:ascii="Times New Roman" w:eastAsiaTheme="minorEastAsia" w:hAnsi="Times New Roman" w:cs="Times New Roman"/>
          <w:sz w:val="24"/>
          <w:szCs w:val="24"/>
        </w:rPr>
        <w:t>s</w:t>
      </w:r>
      <w:r w:rsidRPr="00B15E2B">
        <w:rPr>
          <w:rFonts w:ascii="Times New Roman" w:eastAsiaTheme="minorEastAsia" w:hAnsi="Times New Roman" w:cs="Times New Roman"/>
          <w:sz w:val="24"/>
          <w:szCs w:val="24"/>
        </w:rPr>
        <w:t xml:space="preserve"> using </w:t>
      </w:r>
      <w:r w:rsidR="000174EE">
        <w:rPr>
          <w:rFonts w:ascii="Times New Roman" w:eastAsiaTheme="minorEastAsia" w:hAnsi="Times New Roman" w:cs="Times New Roman"/>
          <w:sz w:val="24"/>
          <w:szCs w:val="24"/>
        </w:rPr>
        <w:t xml:space="preserve">the </w:t>
      </w:r>
      <w:r w:rsidRPr="00B15E2B">
        <w:rPr>
          <w:rFonts w:ascii="Times New Roman" w:eastAsiaTheme="minorEastAsia" w:hAnsi="Times New Roman" w:cs="Times New Roman"/>
          <w:sz w:val="24"/>
          <w:szCs w:val="24"/>
        </w:rPr>
        <w:t xml:space="preserve">matplotlib python library. </w:t>
      </w:r>
    </w:p>
    <w:p w14:paraId="3AF0B7C7" w14:textId="5CECD917" w:rsidR="000C6872" w:rsidRPr="00B15E2B" w:rsidRDefault="000C6872" w:rsidP="000C6872">
      <w:pPr>
        <w:jc w:val="both"/>
        <w:rPr>
          <w:rFonts w:ascii="Times New Roman" w:eastAsiaTheme="minorEastAsia" w:hAnsi="Times New Roman" w:cs="Times New Roman"/>
          <w:sz w:val="24"/>
          <w:szCs w:val="24"/>
        </w:rPr>
      </w:pPr>
      <w:r w:rsidRPr="00B15E2B">
        <w:rPr>
          <w:rFonts w:ascii="Times New Roman" w:eastAsiaTheme="minorEastAsia" w:hAnsi="Times New Roman" w:cs="Times New Roman"/>
          <w:sz w:val="24"/>
          <w:szCs w:val="24"/>
        </w:rPr>
        <w:t xml:space="preserve">For the </w:t>
      </w:r>
      <w:r w:rsidR="00CE06B1">
        <w:rPr>
          <w:rFonts w:ascii="Times New Roman" w:eastAsiaTheme="minorEastAsia" w:hAnsi="Times New Roman" w:cs="Times New Roman"/>
          <w:sz w:val="24"/>
          <w:szCs w:val="24"/>
        </w:rPr>
        <w:t xml:space="preserve">calculation of the </w:t>
      </w:r>
      <w:r w:rsidRPr="00B15E2B">
        <w:rPr>
          <w:rFonts w:ascii="Times New Roman" w:eastAsiaTheme="minorEastAsia" w:hAnsi="Times New Roman" w:cs="Times New Roman"/>
          <w:sz w:val="24"/>
          <w:szCs w:val="24"/>
        </w:rPr>
        <w:t>average diffusion coefficient, we split the long movie that we have collected into shorter movies consisting of 200 frames (20 seconds) starting at different time points from the start of the experiment. For each movie, the apparent instantaneous diffusion coefficient was calculated using</w:t>
      </w:r>
      <w:r>
        <w:rPr>
          <w:rFonts w:ascii="Times New Roman" w:eastAsiaTheme="minorEastAsia" w:hAnsi="Times New Roman" w:cs="Times New Roman"/>
          <w:sz w:val="24"/>
          <w:szCs w:val="24"/>
        </w:rPr>
        <w:t>:</w:t>
      </w:r>
      <w:r w:rsidRPr="00B15E2B">
        <w:rPr>
          <w:rFonts w:ascii="Times New Roman" w:eastAsiaTheme="minorEastAsia" w:hAnsi="Times New Roman" w:cs="Times New Roman"/>
          <w:sz w:val="24"/>
          <w:szCs w:val="24"/>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3029D9CF" w14:textId="77777777" w:rsidTr="003675AC">
        <w:tc>
          <w:tcPr>
            <w:tcW w:w="350" w:type="pct"/>
          </w:tcPr>
          <w:p w14:paraId="3FC72B07" w14:textId="77777777" w:rsidR="000C6872" w:rsidRPr="00B15E2B" w:rsidRDefault="000C6872" w:rsidP="003675AC">
            <w:pPr>
              <w:jc w:val="both"/>
              <w:rPr>
                <w:rFonts w:ascii="Times New Roman" w:hAnsi="Times New Roman" w:cs="Times New Roman"/>
                <w:sz w:val="24"/>
                <w:szCs w:val="24"/>
              </w:rPr>
            </w:pPr>
          </w:p>
        </w:tc>
        <w:tc>
          <w:tcPr>
            <w:tcW w:w="4300" w:type="pct"/>
          </w:tcPr>
          <w:p w14:paraId="56CA8E4C" w14:textId="05512219" w:rsidR="000C6872" w:rsidRPr="00B15E2B" w:rsidRDefault="000C6872" w:rsidP="003675AC">
            <w:pPr>
              <w:keepNext/>
              <w:jc w:val="both"/>
              <w:rPr>
                <w:rFonts w:ascii="Times New Roman" w:hAnsi="Times New Roman" w:cs="Times New Roman"/>
                <w:sz w:val="24"/>
                <w:szCs w:val="24"/>
              </w:rPr>
            </w:pPr>
            <m:oMathPara>
              <m:oMath>
                <m:r>
                  <w:rPr>
                    <w:rFonts w:ascii="Cambria Math" w:hAnsi="Cambria Math" w:cs="Times New Roman"/>
                    <w:sz w:val="24"/>
                    <w:szCs w:val="24"/>
                  </w:rPr>
                  <m:t>D=</m:t>
                </m:r>
                <m:sSub>
                  <m:sSubPr>
                    <m:ctrlPr>
                      <w:rPr>
                        <w:rFonts w:ascii="Cambria Math" w:eastAsiaTheme="minorEastAsia" w:hAnsi="Cambria Math" w:cs="Times New Roman"/>
                        <w:i/>
                        <w:sz w:val="24"/>
                        <w:szCs w:val="24"/>
                      </w:rPr>
                    </m:ctrlPr>
                  </m:sSubPr>
                  <m:e>
                    <m:d>
                      <m:dPr>
                        <m:begChr m:val=""/>
                        <m:endChr m:val="|"/>
                        <m:ctrlPr>
                          <w:rPr>
                            <w:rFonts w:ascii="Cambria Math" w:eastAsiaTheme="minorEastAsia"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MSD</m:t>
                            </m:r>
                            <m:d>
                              <m:dPr>
                                <m:ctrlPr>
                                  <w:rPr>
                                    <w:rFonts w:ascii="Cambria Math" w:hAnsi="Cambria Math" w:cs="Times New Roman"/>
                                    <w:i/>
                                    <w:sz w:val="24"/>
                                    <w:szCs w:val="24"/>
                                  </w:rPr>
                                </m:ctrlPr>
                              </m:dPr>
                              <m:e>
                                <m:r>
                                  <w:rPr>
                                    <w:rFonts w:ascii="Cambria Math" w:hAnsi="Cambria Math" w:cs="Times New Roman"/>
                                    <w:sz w:val="24"/>
                                    <w:szCs w:val="24"/>
                                  </w:rPr>
                                  <m:t>τ</m:t>
                                </m:r>
                              </m:e>
                            </m:d>
                          </m:num>
                          <m:den>
                            <m:r>
                              <w:rPr>
                                <w:rFonts w:ascii="Cambria Math" w:hAnsi="Cambria Math" w:cs="Times New Roman"/>
                                <w:sz w:val="24"/>
                                <w:szCs w:val="24"/>
                              </w:rPr>
                              <m:t>4τ</m:t>
                            </m:r>
                          </m:den>
                        </m:f>
                      </m:e>
                    </m:d>
                  </m:e>
                  <m:sub>
                    <m:r>
                      <w:rPr>
                        <w:rFonts w:ascii="Cambria Math" w:eastAsiaTheme="minorEastAsia" w:hAnsi="Cambria Math" w:cs="Times New Roman"/>
                        <w:sz w:val="24"/>
                        <w:szCs w:val="24"/>
                      </w:rPr>
                      <m:t>τ=10</m:t>
                    </m:r>
                  </m:sub>
                </m:sSub>
              </m:oMath>
            </m:oMathPara>
          </w:p>
        </w:tc>
        <w:tc>
          <w:tcPr>
            <w:tcW w:w="5000" w:type="pct"/>
          </w:tcPr>
          <w:p w14:paraId="33C1E2E2"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8</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bl>
    <w:p w14:paraId="5095AEA5" w14:textId="77777777" w:rsidR="000C6872" w:rsidRPr="00B15E2B" w:rsidRDefault="000C6872" w:rsidP="000C6872">
      <w:pPr>
        <w:jc w:val="both"/>
        <w:rPr>
          <w:rFonts w:ascii="Times New Roman" w:eastAsiaTheme="minorEastAsia" w:hAnsi="Times New Roman" w:cs="Times New Roman"/>
          <w:sz w:val="24"/>
          <w:szCs w:val="24"/>
        </w:rPr>
      </w:pPr>
    </w:p>
    <w:p w14:paraId="1959BE9E" w14:textId="77777777" w:rsidR="000C6872" w:rsidRPr="00B15E2B" w:rsidRDefault="000C6872" w:rsidP="000C6872">
      <w:pPr>
        <w:jc w:val="both"/>
        <w:rPr>
          <w:rFonts w:ascii="Times New Roman" w:eastAsiaTheme="minorEastAsia" w:hAnsi="Times New Roman" w:cs="Times New Roman"/>
          <w:sz w:val="24"/>
          <w:szCs w:val="24"/>
        </w:rPr>
      </w:pPr>
      <w:r w:rsidRPr="00B15E2B">
        <w:rPr>
          <w:rFonts w:ascii="Times New Roman" w:eastAsiaTheme="minorEastAsia" w:hAnsi="Times New Roman" w:cs="Times New Roman"/>
          <w:sz w:val="24"/>
          <w:szCs w:val="24"/>
        </w:rPr>
        <w:t xml:space="preserve">We used this method of estimating </w:t>
      </w:r>
      <m:oMath>
        <m:r>
          <w:rPr>
            <w:rFonts w:ascii="Cambria Math" w:eastAsiaTheme="minorEastAsia" w:hAnsi="Cambria Math" w:cs="Times New Roman"/>
            <w:sz w:val="24"/>
            <w:szCs w:val="24"/>
          </w:rPr>
          <m:t>D</m:t>
        </m:r>
      </m:oMath>
      <w:r w:rsidRPr="00B15E2B">
        <w:rPr>
          <w:rFonts w:ascii="Times New Roman" w:eastAsiaTheme="minorEastAsia" w:hAnsi="Times New Roman" w:cs="Times New Roman"/>
          <w:sz w:val="24"/>
          <w:szCs w:val="24"/>
        </w:rPr>
        <w:t xml:space="preserve"> since fitting the time-dependent MSD with equation (5) yield</w:t>
      </w:r>
      <w:r>
        <w:rPr>
          <w:rFonts w:ascii="Times New Roman" w:eastAsiaTheme="minorEastAsia" w:hAnsi="Times New Roman" w:cs="Times New Roman"/>
          <w:sz w:val="24"/>
          <w:szCs w:val="24"/>
        </w:rPr>
        <w:t>ed</w:t>
      </w:r>
      <w:r w:rsidRPr="00B15E2B">
        <w:rPr>
          <w:rFonts w:ascii="Times New Roman" w:eastAsiaTheme="minorEastAsia" w:hAnsi="Times New Roman" w:cs="Times New Roman"/>
          <w:sz w:val="24"/>
          <w:szCs w:val="24"/>
        </w:rPr>
        <w:t xml:space="preserve"> diffusivity exponent values </w:t>
      </w:r>
      <m:oMath>
        <m:r>
          <w:rPr>
            <w:rFonts w:ascii="Cambria Math" w:eastAsiaTheme="minorEastAsia" w:hAnsi="Cambria Math" w:cs="Times New Roman"/>
            <w:sz w:val="24"/>
            <w:szCs w:val="24"/>
          </w:rPr>
          <m:t>α&lt;1</m:t>
        </m:r>
      </m:oMath>
      <w:r w:rsidRPr="00B15E2B">
        <w:rPr>
          <w:rFonts w:ascii="Times New Roman" w:eastAsiaTheme="minorEastAsia" w:hAnsi="Times New Roman" w:cs="Times New Roman"/>
          <w:sz w:val="24"/>
          <w:szCs w:val="24"/>
        </w:rPr>
        <w:t xml:space="preserve">, which results in the parameter </w:t>
      </w:r>
      <m:oMath>
        <m:r>
          <w:rPr>
            <w:rFonts w:ascii="Cambria Math" w:eastAsiaTheme="minorEastAsia" w:hAnsi="Cambria Math" w:cs="Times New Roman"/>
            <w:sz w:val="24"/>
            <w:szCs w:val="24"/>
          </w:rPr>
          <m:t>D</m:t>
        </m:r>
      </m:oMath>
      <w:r w:rsidRPr="00B15E2B">
        <w:rPr>
          <w:rFonts w:ascii="Times New Roman" w:eastAsiaTheme="minorEastAsia" w:hAnsi="Times New Roman" w:cs="Times New Roman"/>
          <w:sz w:val="24"/>
          <w:szCs w:val="24"/>
        </w:rPr>
        <w:t xml:space="preserve"> having units that are different from a </w:t>
      </w:r>
      <w:r>
        <w:rPr>
          <w:rFonts w:ascii="Times New Roman" w:eastAsiaTheme="minorEastAsia" w:hAnsi="Times New Roman" w:cs="Times New Roman"/>
          <w:sz w:val="24"/>
          <w:szCs w:val="24"/>
        </w:rPr>
        <w:t xml:space="preserve">canonical </w:t>
      </w:r>
      <w:r w:rsidRPr="00B15E2B">
        <w:rPr>
          <w:rFonts w:ascii="Times New Roman" w:eastAsiaTheme="minorEastAsia" w:hAnsi="Times New Roman" w:cs="Times New Roman"/>
          <w:sz w:val="24"/>
          <w:szCs w:val="24"/>
        </w:rPr>
        <w:t>diffusion coefficient</w:t>
      </w:r>
      <w:r>
        <w:rPr>
          <w:rFonts w:ascii="Times New Roman" w:eastAsiaTheme="minorEastAsia" w:hAnsi="Times New Roman" w:cs="Times New Roman"/>
          <w:sz w:val="24"/>
          <w:szCs w:val="24"/>
        </w:rPr>
        <w:t xml:space="preserve">. </w:t>
      </w:r>
      <w:r w:rsidRPr="00B15E2B">
        <w:rPr>
          <w:rFonts w:ascii="Times New Roman" w:eastAsiaTheme="minorEastAsia" w:hAnsi="Times New Roman" w:cs="Times New Roman"/>
          <w:sz w:val="24"/>
          <w:szCs w:val="24"/>
        </w:rPr>
        <w:t xml:space="preserve"> Finally, we plotted the apparent average diffusion coefficients as a function of time. </w:t>
      </w:r>
    </w:p>
    <w:p w14:paraId="22F2829A" w14:textId="28CE7CA6" w:rsidR="000C6872" w:rsidRPr="00B15E2B" w:rsidRDefault="000C6872" w:rsidP="000C6872">
      <w:pPr>
        <w:spacing w:after="0"/>
        <w:jc w:val="both"/>
        <w:rPr>
          <w:rFonts w:ascii="Times New Roman" w:hAnsi="Times New Roman" w:cs="Times New Roman"/>
          <w:b/>
          <w:bCs/>
          <w:sz w:val="24"/>
          <w:szCs w:val="24"/>
        </w:rPr>
      </w:pPr>
      <w:r w:rsidRPr="00B15E2B">
        <w:rPr>
          <w:rFonts w:ascii="Times New Roman" w:hAnsi="Times New Roman" w:cs="Times New Roman"/>
          <w:b/>
          <w:bCs/>
          <w:sz w:val="24"/>
          <w:szCs w:val="24"/>
        </w:rPr>
        <w:t xml:space="preserve">Flow activation energy analysis </w:t>
      </w:r>
      <w:r>
        <w:rPr>
          <w:rFonts w:ascii="Times New Roman" w:hAnsi="Times New Roman" w:cs="Times New Roman"/>
          <w:b/>
          <w:bCs/>
          <w:sz w:val="24"/>
          <w:szCs w:val="24"/>
        </w:rPr>
        <w:fldChar w:fldCharType="begin"/>
      </w:r>
      <w:r w:rsidR="00E44FA9">
        <w:rPr>
          <w:rFonts w:ascii="Times New Roman" w:hAnsi="Times New Roman" w:cs="Times New Roman"/>
          <w:b/>
          <w:bCs/>
          <w:sz w:val="24"/>
          <w:szCs w:val="24"/>
        </w:rPr>
        <w:instrText xml:space="preserve"> ADDIN EN.CITE &lt;EndNote&gt;&lt;Cite&gt;&lt;Author&gt;Alshareedah&lt;/Author&gt;&lt;Year&gt;2022&lt;/Year&gt;&lt;RecNum&gt;36&lt;/RecNum&gt;&lt;DisplayText&gt;&lt;style face="superscript"&gt;11&lt;/style&gt;&lt;/DisplayText&gt;&lt;record&gt;&lt;rec-number&gt;36&lt;/rec-number&gt;&lt;foreign-keys&gt;&lt;key app="EN" db-id="r0apdpxaceafz7ev2ppp2f5epar22vffv092" timestamp="1679578023"&gt;36&lt;/key&gt;&lt;/foreign-keys&gt;&lt;ref-type name="Journal Article"&gt;17&lt;/ref-type&gt;&lt;contributors&gt;&lt;authors&gt;&lt;author&gt;Alshareedah, Ibraheem&lt;/author&gt;&lt;author&gt;Singh, Anurag&lt;/author&gt;&lt;author&gt;Quinn, Alexander&lt;/author&gt;&lt;author&gt;Banerjee, Priya R&lt;/author&gt;&lt;/authors&gt;&lt;/contributors&gt;&lt;titles&gt;&lt;title&gt;Determinants of Viscoelasticity and Flow Activation Energy in Biomolecular Condensates&lt;/title&gt;&lt;secondary-title&gt;bioRxiv&lt;/secondary-title&gt;&lt;/titles&gt;&lt;periodical&gt;&lt;full-title&gt;bioRxiv&lt;/full-title&gt;&lt;/periodical&gt;&lt;pages&gt;https://doi.org/10.1101/2022.12.30.522262&lt;/pages&gt;&lt;dates&gt;&lt;year&gt;2022&lt;/year&gt;&lt;/dates&gt;&lt;urls&gt;&lt;/urls&gt;&lt;/record&gt;&lt;/Cite&gt;&lt;/EndNote&gt;</w:instrText>
      </w:r>
      <w:r>
        <w:rPr>
          <w:rFonts w:ascii="Times New Roman" w:hAnsi="Times New Roman" w:cs="Times New Roman"/>
          <w:b/>
          <w:bCs/>
          <w:sz w:val="24"/>
          <w:szCs w:val="24"/>
        </w:rPr>
        <w:fldChar w:fldCharType="separate"/>
      </w:r>
      <w:r w:rsidR="00E44FA9" w:rsidRPr="00E44FA9">
        <w:rPr>
          <w:rFonts w:ascii="Times New Roman" w:hAnsi="Times New Roman" w:cs="Times New Roman"/>
          <w:b/>
          <w:bCs/>
          <w:noProof/>
          <w:sz w:val="24"/>
          <w:szCs w:val="24"/>
          <w:vertAlign w:val="superscript"/>
        </w:rPr>
        <w:t>11</w:t>
      </w:r>
      <w:r>
        <w:rPr>
          <w:rFonts w:ascii="Times New Roman" w:hAnsi="Times New Roman" w:cs="Times New Roman"/>
          <w:b/>
          <w:bCs/>
          <w:sz w:val="24"/>
          <w:szCs w:val="24"/>
        </w:rPr>
        <w:fldChar w:fldCharType="end"/>
      </w:r>
    </w:p>
    <w:p w14:paraId="4C890132" w14:textId="2D7FD434" w:rsidR="000C6872" w:rsidRPr="00B15E2B" w:rsidRDefault="000C6872" w:rsidP="005D5E90">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Viscosities of A1-LCD condensates were calculated at different temperatures as per the description of the temperature-controlled VPT section. The viscosities are</w:t>
      </w:r>
      <w:r w:rsidR="00605A5E">
        <w:rPr>
          <w:rFonts w:ascii="Times New Roman" w:hAnsi="Times New Roman" w:cs="Times New Roman"/>
          <w:sz w:val="24"/>
          <w:szCs w:val="24"/>
        </w:rPr>
        <w:t xml:space="preserve"> expected to decay </w:t>
      </w:r>
      <w:r w:rsidRPr="00B15E2B">
        <w:rPr>
          <w:rFonts w:ascii="Times New Roman" w:hAnsi="Times New Roman" w:cs="Times New Roman"/>
          <w:sz w:val="24"/>
          <w:szCs w:val="24"/>
        </w:rPr>
        <w:t xml:space="preserve">exponentially with increasing temperature according to </w:t>
      </w:r>
      <w:r w:rsidR="00CE06B1">
        <w:rPr>
          <w:rFonts w:ascii="Times New Roman" w:hAnsi="Times New Roman" w:cs="Times New Roman"/>
          <w:sz w:val="24"/>
          <w:szCs w:val="24"/>
        </w:rPr>
        <w:t xml:space="preserve">the </w:t>
      </w:r>
      <w:r w:rsidRPr="00B15E2B">
        <w:rPr>
          <w:rFonts w:ascii="Times New Roman" w:hAnsi="Times New Roman" w:cs="Times New Roman"/>
          <w:sz w:val="24"/>
          <w:szCs w:val="24"/>
        </w:rPr>
        <w:t>Arrhenius law of viscosity</w:t>
      </w:r>
      <w:r>
        <w:rPr>
          <w:rFonts w:ascii="Times New Roman" w:hAnsi="Times New Roman" w:cs="Times New Roman"/>
          <w:sz w:val="24"/>
          <w:szCs w:val="24"/>
        </w:rPr>
        <w:fldChar w:fldCharType="begin"/>
      </w:r>
      <w:r w:rsidR="000B3C01">
        <w:rPr>
          <w:rFonts w:ascii="Times New Roman" w:hAnsi="Times New Roman" w:cs="Times New Roman"/>
          <w:sz w:val="24"/>
          <w:szCs w:val="24"/>
        </w:rPr>
        <w:instrText xml:space="preserve"> ADDIN EN.CITE &lt;EndNote&gt;&lt;Cite&gt;&lt;Author&gt;Messaâdi&lt;/Author&gt;&lt;Year&gt;2015&lt;/Year&gt;&lt;RecNum&gt;39&lt;/RecNum&gt;&lt;DisplayText&gt;&lt;style face="superscript"&gt;13&lt;/style&gt;&lt;/DisplayText&gt;&lt;record&gt;&lt;rec-number&gt;39&lt;/rec-number&gt;&lt;foreign-keys&gt;&lt;key app="EN" db-id="r0apdpxaceafz7ev2ppp2f5epar22vffv092" timestamp="1679578023"&gt;39&lt;/key&gt;&lt;/foreign-keys&gt;&lt;ref-type name="Journal Article"&gt;17&lt;/ref-type&gt;&lt;contributors&gt;&lt;authors&gt;&lt;author&gt;Messaâdi, Aymen&lt;/author&gt;&lt;author&gt;Dhouibi, Nesrine&lt;/author&gt;&lt;author&gt;Hamda, Hatem&lt;/author&gt;&lt;author&gt;Belgacem, Fethi Bin Muhammad&lt;/author&gt;&lt;author&gt;Adbelkader, Yousry Hessein&lt;/author&gt;&lt;author&gt;Ouerfelli, Noureddine&lt;/author&gt;&lt;author&gt;Hamzaoui, Ahmed Hichem&lt;/author&gt;&lt;/authors&gt;&lt;secondary-authors&gt;&lt;author&gt;Tzeli, Demeter&lt;/author&gt;&lt;/secondary-authors&gt;&lt;/contributors&gt;&lt;titles&gt;&lt;title&gt;A New Equation Relating the Viscosity Arrhenius Temperature and the Activation Energy for Some Newtonian Classical Solvents&lt;/title&gt;&lt;secondary-title&gt;Journal of Chemistry&lt;/secondary-title&gt;&lt;/titles&gt;&lt;periodical&gt;&lt;full-title&gt;Journal of Chemistry&lt;/full-title&gt;&lt;/periodical&gt;&lt;pages&gt;163262&lt;/pages&gt;&lt;volume&gt;2015&lt;/volume&gt;&lt;dates&gt;&lt;year&gt;2015&lt;/year&gt;&lt;pub-dates&gt;&lt;date&gt;2015/05/03&lt;/date&gt;&lt;/pub-dates&gt;&lt;/dates&gt;&lt;publisher&gt;Hindawi Publishing Corporation&lt;/publisher&gt;&lt;isbn&gt;2090-9063&lt;/isbn&gt;&lt;urls&gt;&lt;related-urls&gt;&lt;url&gt;https://doi.org/10.1155/2015/163262&lt;/url&gt;&lt;/related-urls&gt;&lt;/urls&gt;&lt;electronic-resource-num&gt;10.1155/2015/163262&lt;/electronic-resource-num&gt;&lt;/record&gt;&lt;/Cite&gt;&lt;/EndNote&gt;</w:instrText>
      </w:r>
      <w:r>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13</w:t>
      </w:r>
      <w:r>
        <w:rPr>
          <w:rFonts w:ascii="Times New Roman" w:hAnsi="Times New Roman" w:cs="Times New Roman"/>
          <w:sz w:val="24"/>
          <w:szCs w:val="24"/>
        </w:rPr>
        <w:fldChar w:fldCharType="end"/>
      </w:r>
      <w:r>
        <w:rPr>
          <w:rFonts w:ascii="Times New Roman"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2B5E65D7" w14:textId="77777777" w:rsidTr="003675AC">
        <w:tc>
          <w:tcPr>
            <w:tcW w:w="350" w:type="pct"/>
          </w:tcPr>
          <w:p w14:paraId="3EFFBE4B" w14:textId="77777777" w:rsidR="000C6872" w:rsidRPr="00B15E2B" w:rsidRDefault="000C6872" w:rsidP="003675AC">
            <w:pPr>
              <w:jc w:val="both"/>
              <w:rPr>
                <w:rFonts w:ascii="Times New Roman" w:hAnsi="Times New Roman" w:cs="Times New Roman"/>
                <w:sz w:val="24"/>
                <w:szCs w:val="24"/>
              </w:rPr>
            </w:pPr>
          </w:p>
        </w:tc>
        <w:tc>
          <w:tcPr>
            <w:tcW w:w="4300" w:type="pct"/>
          </w:tcPr>
          <w:p w14:paraId="743428FF" w14:textId="77777777" w:rsidR="000C6872" w:rsidRPr="00B15E2B" w:rsidRDefault="000C6872" w:rsidP="003675AC">
            <w:pPr>
              <w:keepNext/>
              <w:jc w:val="both"/>
              <w:rPr>
                <w:rFonts w:ascii="Times New Roman" w:hAnsi="Times New Roman" w:cs="Times New Roman"/>
                <w:sz w:val="24"/>
                <w:szCs w:val="24"/>
              </w:rPr>
            </w:pPr>
            <m:oMathPara>
              <m:oMath>
                <m:r>
                  <w:rPr>
                    <w:rFonts w:ascii="Cambria Math" w:hAnsi="Cambria Math" w:cs="Times New Roman"/>
                    <w:sz w:val="24"/>
                    <w:szCs w:val="24"/>
                  </w:rPr>
                  <m:t>η=</m:t>
                </m:r>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0</m:t>
                    </m:r>
                  </m:sub>
                </m:sSub>
                <m:func>
                  <m:funcPr>
                    <m:ctrlPr>
                      <w:rPr>
                        <w:rFonts w:ascii="Cambria Math" w:hAnsi="Cambria Math" w:cs="Times New Roman"/>
                        <w:i/>
                        <w:sz w:val="24"/>
                        <w:szCs w:val="24"/>
                      </w:rPr>
                    </m:ctrlPr>
                  </m:funcPr>
                  <m:fName>
                    <m:r>
                      <m:rPr>
                        <m:sty m:val="p"/>
                      </m:rPr>
                      <w:rPr>
                        <w:rFonts w:ascii="Cambria Math" w:hAnsi="Cambria Math" w:cs="Times New Roman"/>
                        <w:sz w:val="24"/>
                        <w:szCs w:val="24"/>
                      </w:rPr>
                      <m:t>exp</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RT</m:t>
                            </m:r>
                          </m:den>
                        </m:f>
                      </m:e>
                    </m:d>
                  </m:e>
                </m:func>
              </m:oMath>
            </m:oMathPara>
          </w:p>
        </w:tc>
        <w:tc>
          <w:tcPr>
            <w:tcW w:w="5000" w:type="pct"/>
          </w:tcPr>
          <w:p w14:paraId="1015B21B"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9</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r w:rsidR="000C6872" w:rsidRPr="00B15E2B" w14:paraId="797DEF52" w14:textId="77777777" w:rsidTr="003675AC">
        <w:tc>
          <w:tcPr>
            <w:tcW w:w="350" w:type="pct"/>
          </w:tcPr>
          <w:p w14:paraId="5F75AD24" w14:textId="77777777" w:rsidR="000C6872" w:rsidRPr="00B15E2B" w:rsidRDefault="000C6872" w:rsidP="003675AC">
            <w:pPr>
              <w:jc w:val="both"/>
              <w:rPr>
                <w:rFonts w:ascii="Times New Roman" w:hAnsi="Times New Roman" w:cs="Times New Roman"/>
                <w:sz w:val="24"/>
                <w:szCs w:val="24"/>
              </w:rPr>
            </w:pPr>
          </w:p>
        </w:tc>
        <w:tc>
          <w:tcPr>
            <w:tcW w:w="4300" w:type="pct"/>
          </w:tcPr>
          <w:p w14:paraId="40801538" w14:textId="77777777" w:rsidR="000C6872" w:rsidRPr="00B15E2B" w:rsidRDefault="000C6872" w:rsidP="003675AC">
            <w:pPr>
              <w:keepNext/>
              <w:jc w:val="both"/>
              <w:rPr>
                <w:rFonts w:ascii="Times New Roman" w:eastAsia="Calibri" w:hAnsi="Times New Roman" w:cs="Times New Roman"/>
                <w:sz w:val="24"/>
                <w:szCs w:val="24"/>
              </w:rPr>
            </w:pPr>
          </w:p>
        </w:tc>
        <w:tc>
          <w:tcPr>
            <w:tcW w:w="5000" w:type="pct"/>
          </w:tcPr>
          <w:p w14:paraId="0CBAE8B4" w14:textId="77777777" w:rsidR="000C6872" w:rsidRPr="00B15E2B" w:rsidRDefault="000C6872" w:rsidP="003675AC">
            <w:pPr>
              <w:pStyle w:val="Caption"/>
              <w:rPr>
                <w:rFonts w:ascii="Times New Roman" w:hAnsi="Times New Roman" w:cs="Times New Roman"/>
                <w:i w:val="0"/>
                <w:iCs w:val="0"/>
                <w:color w:val="auto"/>
                <w:sz w:val="24"/>
                <w:szCs w:val="24"/>
              </w:rPr>
            </w:pPr>
          </w:p>
        </w:tc>
      </w:tr>
    </w:tbl>
    <w:p w14:paraId="6F5303E3" w14:textId="1EF69500" w:rsidR="000C6872" w:rsidRPr="00B15E2B" w:rsidRDefault="000C6872" w:rsidP="000C6872">
      <w:pPr>
        <w:jc w:val="both"/>
        <w:rPr>
          <w:rFonts w:ascii="Times New Roman" w:eastAsiaTheme="minorEastAsia" w:hAnsi="Times New Roman" w:cs="Times New Roman"/>
          <w:sz w:val="24"/>
          <w:szCs w:val="24"/>
        </w:rPr>
      </w:pPr>
      <w:r>
        <w:rPr>
          <w:rFonts w:ascii="Times New Roman" w:hAnsi="Times New Roman" w:cs="Times New Roman"/>
          <w:sz w:val="24"/>
          <w:szCs w:val="24"/>
        </w:rPr>
        <w:t>In (9),</w:t>
      </w:r>
      <w:r w:rsidRPr="00B15E2B">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0</m:t>
            </m:r>
          </m:sub>
        </m:sSub>
      </m:oMath>
      <w:r w:rsidRPr="00B15E2B">
        <w:rPr>
          <w:rFonts w:ascii="Times New Roman" w:eastAsiaTheme="minorEastAsia" w:hAnsi="Times New Roman" w:cs="Times New Roman"/>
          <w:sz w:val="24"/>
          <w:szCs w:val="24"/>
        </w:rPr>
        <w:t xml:space="preserve"> is the pre-exponential entropic factor,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A</m:t>
            </m:r>
          </m:sub>
        </m:sSub>
      </m:oMath>
      <w:r w:rsidRPr="00B15E2B">
        <w:rPr>
          <w:rFonts w:ascii="Times New Roman" w:eastAsiaTheme="minorEastAsia" w:hAnsi="Times New Roman" w:cs="Times New Roman"/>
          <w:sz w:val="24"/>
          <w:szCs w:val="24"/>
        </w:rPr>
        <w:t xml:space="preserve"> is the flow activation energy, </w:t>
      </w:r>
      <m:oMath>
        <m:r>
          <w:rPr>
            <w:rFonts w:ascii="Cambria Math" w:eastAsiaTheme="minorEastAsia" w:hAnsi="Cambria Math" w:cs="Times New Roman"/>
            <w:sz w:val="24"/>
            <w:szCs w:val="24"/>
          </w:rPr>
          <m:t>R</m:t>
        </m:r>
      </m:oMath>
      <w:r w:rsidRPr="00B15E2B">
        <w:rPr>
          <w:rFonts w:ascii="Times New Roman" w:eastAsiaTheme="minorEastAsia" w:hAnsi="Times New Roman" w:cs="Times New Roman"/>
          <w:sz w:val="24"/>
          <w:szCs w:val="24"/>
        </w:rPr>
        <w:t xml:space="preserve"> is the universal gas constant, and </w:t>
      </w:r>
      <m:oMath>
        <m:r>
          <w:rPr>
            <w:rFonts w:ascii="Cambria Math" w:eastAsiaTheme="minorEastAsia" w:hAnsi="Cambria Math" w:cs="Times New Roman"/>
            <w:sz w:val="24"/>
            <w:szCs w:val="24"/>
          </w:rPr>
          <m:t>T</m:t>
        </m:r>
      </m:oMath>
      <w:r w:rsidRPr="00B15E2B">
        <w:rPr>
          <w:rFonts w:ascii="Times New Roman" w:eastAsiaTheme="minorEastAsia" w:hAnsi="Times New Roman" w:cs="Times New Roman"/>
          <w:sz w:val="24"/>
          <w:szCs w:val="24"/>
        </w:rPr>
        <w:t xml:space="preserve"> is the temperature. Taking a natural logarithm of both sides of this equation yields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
        <w:gridCol w:w="8050"/>
        <w:gridCol w:w="655"/>
      </w:tblGrid>
      <w:tr w:rsidR="000C6872" w:rsidRPr="00B15E2B" w14:paraId="2465C158" w14:textId="77777777" w:rsidTr="003675AC">
        <w:tc>
          <w:tcPr>
            <w:tcW w:w="350" w:type="pct"/>
          </w:tcPr>
          <w:p w14:paraId="5EC91945" w14:textId="77777777" w:rsidR="000C6872" w:rsidRPr="00B15E2B" w:rsidRDefault="000C6872" w:rsidP="003675AC">
            <w:pPr>
              <w:jc w:val="both"/>
              <w:rPr>
                <w:rFonts w:ascii="Times New Roman" w:hAnsi="Times New Roman" w:cs="Times New Roman"/>
                <w:sz w:val="24"/>
                <w:szCs w:val="24"/>
              </w:rPr>
            </w:pPr>
          </w:p>
        </w:tc>
        <w:tc>
          <w:tcPr>
            <w:tcW w:w="4300" w:type="pct"/>
          </w:tcPr>
          <w:p w14:paraId="63DB4501" w14:textId="77777777" w:rsidR="000C6872" w:rsidRPr="00B15E2B" w:rsidRDefault="00000000" w:rsidP="003675AC">
            <w:pPr>
              <w:keepNext/>
              <w:jc w:val="both"/>
              <w:rPr>
                <w:rFonts w:ascii="Times New Roman" w:hAnsi="Times New Roman" w:cs="Times New Roman"/>
                <w:sz w:val="24"/>
                <w:szCs w:val="24"/>
              </w:rPr>
            </w:pPr>
            <m:oMathPara>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η</m:t>
                    </m:r>
                  </m:e>
                </m:func>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ln</m:t>
                    </m:r>
                  </m:fName>
                  <m:e>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0</m:t>
                        </m:r>
                      </m:sub>
                    </m:sSub>
                  </m:e>
                </m:func>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R</m:t>
                    </m:r>
                  </m:den>
                </m:f>
                <m:r>
                  <w:rPr>
                    <w:rFonts w:ascii="Cambria Math" w:hAnsi="Cambria Math" w:cs="Times New Roman"/>
                    <w:sz w:val="24"/>
                    <w:szCs w:val="24"/>
                  </w:rPr>
                  <m:t xml:space="preserve"> </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T</m:t>
                        </m:r>
                      </m:den>
                    </m:f>
                  </m:e>
                </m:d>
              </m:oMath>
            </m:oMathPara>
          </w:p>
        </w:tc>
        <w:tc>
          <w:tcPr>
            <w:tcW w:w="5000" w:type="pct"/>
          </w:tcPr>
          <w:p w14:paraId="6DF32881" w14:textId="77777777" w:rsidR="000C6872" w:rsidRPr="00B15E2B" w:rsidRDefault="000C6872" w:rsidP="003675AC">
            <w:pPr>
              <w:pStyle w:val="Caption"/>
              <w:rPr>
                <w:rFonts w:ascii="Times New Roman" w:hAnsi="Times New Roman" w:cs="Times New Roman"/>
                <w:i w:val="0"/>
                <w:iCs w:val="0"/>
                <w:sz w:val="24"/>
                <w:szCs w:val="24"/>
              </w:rPr>
            </w:pPr>
            <w:r w:rsidRPr="00B15E2B">
              <w:rPr>
                <w:rFonts w:ascii="Times New Roman" w:hAnsi="Times New Roman" w:cs="Times New Roman"/>
                <w:i w:val="0"/>
                <w:iCs w:val="0"/>
                <w:color w:val="auto"/>
                <w:sz w:val="24"/>
                <w:szCs w:val="24"/>
              </w:rPr>
              <w:t>(</w:t>
            </w:r>
            <w:r w:rsidRPr="00B15E2B">
              <w:rPr>
                <w:rFonts w:ascii="Times New Roman" w:hAnsi="Times New Roman" w:cs="Times New Roman"/>
                <w:i w:val="0"/>
                <w:iCs w:val="0"/>
                <w:color w:val="auto"/>
                <w:sz w:val="24"/>
                <w:szCs w:val="24"/>
              </w:rPr>
              <w:fldChar w:fldCharType="begin"/>
            </w:r>
            <w:r w:rsidRPr="00B15E2B">
              <w:rPr>
                <w:rFonts w:ascii="Times New Roman" w:hAnsi="Times New Roman" w:cs="Times New Roman"/>
                <w:i w:val="0"/>
                <w:iCs w:val="0"/>
                <w:color w:val="auto"/>
                <w:sz w:val="24"/>
                <w:szCs w:val="24"/>
              </w:rPr>
              <w:instrText xml:space="preserve"> SEQ _ \* ARABIC </w:instrText>
            </w:r>
            <w:r w:rsidRPr="00B15E2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10</w:t>
            </w:r>
            <w:r w:rsidRPr="00B15E2B">
              <w:rPr>
                <w:rFonts w:ascii="Times New Roman" w:hAnsi="Times New Roman" w:cs="Times New Roman"/>
                <w:i w:val="0"/>
                <w:iCs w:val="0"/>
                <w:color w:val="auto"/>
                <w:sz w:val="24"/>
                <w:szCs w:val="24"/>
              </w:rPr>
              <w:fldChar w:fldCharType="end"/>
            </w:r>
            <w:r w:rsidRPr="00B15E2B">
              <w:rPr>
                <w:rFonts w:ascii="Times New Roman" w:hAnsi="Times New Roman" w:cs="Times New Roman"/>
                <w:i w:val="0"/>
                <w:iCs w:val="0"/>
                <w:color w:val="auto"/>
                <w:sz w:val="24"/>
                <w:szCs w:val="24"/>
              </w:rPr>
              <w:t>)</w:t>
            </w:r>
          </w:p>
        </w:tc>
      </w:tr>
      <w:tr w:rsidR="000C6872" w:rsidRPr="00B15E2B" w14:paraId="04E4AA42" w14:textId="77777777" w:rsidTr="003675AC">
        <w:tc>
          <w:tcPr>
            <w:tcW w:w="350" w:type="pct"/>
          </w:tcPr>
          <w:p w14:paraId="6EB716C5" w14:textId="77777777" w:rsidR="000C6872" w:rsidRPr="00B15E2B" w:rsidRDefault="000C6872" w:rsidP="003675AC">
            <w:pPr>
              <w:jc w:val="both"/>
              <w:rPr>
                <w:rFonts w:ascii="Times New Roman" w:hAnsi="Times New Roman" w:cs="Times New Roman"/>
                <w:sz w:val="24"/>
                <w:szCs w:val="24"/>
              </w:rPr>
            </w:pPr>
          </w:p>
        </w:tc>
        <w:tc>
          <w:tcPr>
            <w:tcW w:w="4300" w:type="pct"/>
          </w:tcPr>
          <w:p w14:paraId="00F1808D" w14:textId="77777777" w:rsidR="000C6872" w:rsidRPr="00B15E2B" w:rsidRDefault="000C6872" w:rsidP="003675AC">
            <w:pPr>
              <w:keepNext/>
              <w:jc w:val="both"/>
              <w:rPr>
                <w:rFonts w:ascii="Times New Roman" w:eastAsia="Calibri" w:hAnsi="Times New Roman" w:cs="Times New Roman"/>
                <w:sz w:val="24"/>
                <w:szCs w:val="24"/>
              </w:rPr>
            </w:pPr>
          </w:p>
        </w:tc>
        <w:tc>
          <w:tcPr>
            <w:tcW w:w="5000" w:type="pct"/>
          </w:tcPr>
          <w:p w14:paraId="4BDD53CD" w14:textId="77777777" w:rsidR="000C6872" w:rsidRPr="00B15E2B" w:rsidRDefault="000C6872" w:rsidP="003675AC">
            <w:pPr>
              <w:pStyle w:val="Caption"/>
              <w:rPr>
                <w:rFonts w:ascii="Times New Roman" w:hAnsi="Times New Roman" w:cs="Times New Roman"/>
                <w:i w:val="0"/>
                <w:iCs w:val="0"/>
                <w:color w:val="auto"/>
                <w:sz w:val="24"/>
                <w:szCs w:val="24"/>
              </w:rPr>
            </w:pPr>
          </w:p>
        </w:tc>
      </w:tr>
    </w:tbl>
    <w:p w14:paraId="53644931" w14:textId="24C7FFCB" w:rsidR="000C6872" w:rsidRPr="00B15E2B" w:rsidRDefault="000C6872" w:rsidP="000C6872">
      <w:pPr>
        <w:jc w:val="both"/>
        <w:rPr>
          <w:rFonts w:ascii="Times New Roman" w:hAnsi="Times New Roman" w:cs="Times New Roman"/>
          <w:b/>
          <w:bCs/>
          <w:sz w:val="24"/>
          <w:szCs w:val="24"/>
        </w:rPr>
      </w:pPr>
      <w:r w:rsidRPr="00B15E2B">
        <w:rPr>
          <w:rFonts w:ascii="Times New Roman" w:hAnsi="Times New Roman" w:cs="Times New Roman"/>
          <w:sz w:val="24"/>
          <w:szCs w:val="24"/>
        </w:rPr>
        <w:t xml:space="preserve">We plotted the natural log of viscosity against </w:t>
      </w:r>
      <m:oMath>
        <m:r>
          <w:rPr>
            <w:rFonts w:ascii="Cambria Math" w:hAnsi="Cambria Math" w:cs="Times New Roman"/>
            <w:sz w:val="24"/>
            <w:szCs w:val="24"/>
          </w:rPr>
          <m:t xml:space="preserve">1/T </m:t>
        </m:r>
      </m:oMath>
      <w:r w:rsidRPr="00B15E2B">
        <w:rPr>
          <w:rFonts w:ascii="Times New Roman" w:eastAsiaTheme="minorEastAsia" w:hAnsi="Times New Roman" w:cs="Times New Roman"/>
          <w:sz w:val="24"/>
          <w:szCs w:val="24"/>
        </w:rPr>
        <w:t xml:space="preserve">and fitted the data with a linear equation </w:t>
      </w:r>
      <m:oMath>
        <m:r>
          <w:rPr>
            <w:rFonts w:ascii="Cambria Math" w:eastAsiaTheme="minorEastAsia" w:hAnsi="Cambria Math" w:cs="Times New Roman"/>
            <w:sz w:val="24"/>
            <w:szCs w:val="24"/>
          </w:rPr>
          <m:t>y=mx+b</m:t>
        </m:r>
      </m:oMath>
      <w:r w:rsidRPr="00B15E2B">
        <w:rPr>
          <w:rFonts w:ascii="Times New Roman" w:hAnsi="Times New Roman" w:cs="Times New Roman"/>
          <w:sz w:val="24"/>
          <w:szCs w:val="24"/>
        </w:rPr>
        <w:t xml:space="preserve">. The slope of the straight line is </w:t>
      </w:r>
      <m:oMath>
        <m:r>
          <w:rPr>
            <w:rFonts w:ascii="Cambria Math" w:hAnsi="Cambria Math" w:cs="Times New Roman"/>
            <w:sz w:val="24"/>
            <w:szCs w:val="24"/>
          </w:rPr>
          <m:t>m=</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A</m:t>
                </m:r>
              </m:sub>
            </m:sSub>
          </m:num>
          <m:den>
            <m:r>
              <w:rPr>
                <w:rFonts w:ascii="Cambria Math" w:hAnsi="Cambria Math" w:cs="Times New Roman"/>
                <w:sz w:val="24"/>
                <w:szCs w:val="24"/>
              </w:rPr>
              <m:t>R</m:t>
            </m:r>
          </m:den>
        </m:f>
      </m:oMath>
      <w:r w:rsidRPr="00B15E2B">
        <w:rPr>
          <w:rFonts w:ascii="Times New Roman" w:eastAsiaTheme="minorEastAsia" w:hAnsi="Times New Roman" w:cs="Times New Roman"/>
          <w:sz w:val="24"/>
          <w:szCs w:val="24"/>
        </w:rPr>
        <w:t>, from which we calculated the flow activation energy</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fldChar w:fldCharType="begin"/>
      </w:r>
      <w:r w:rsidR="00E44FA9">
        <w:rPr>
          <w:rFonts w:ascii="Times New Roman" w:eastAsiaTheme="minorEastAsia" w:hAnsi="Times New Roman" w:cs="Times New Roman"/>
          <w:sz w:val="24"/>
          <w:szCs w:val="24"/>
        </w:rPr>
        <w:instrText xml:space="preserve"> ADDIN EN.CITE &lt;EndNote&gt;&lt;Cite&gt;&lt;Author&gt;Alshareedah&lt;/Author&gt;&lt;Year&gt;2022&lt;/Year&gt;&lt;RecNum&gt;36&lt;/RecNum&gt;&lt;DisplayText&gt;&lt;style face="superscript"&gt;11&lt;/style&gt;&lt;/DisplayText&gt;&lt;record&gt;&lt;rec-number&gt;36&lt;/rec-number&gt;&lt;foreign-keys&gt;&lt;key app="EN" db-id="r0apdpxaceafz7ev2ppp2f5epar22vffv092" timestamp="1679578023"&gt;36&lt;/key&gt;&lt;/foreign-keys&gt;&lt;ref-type name="Journal Article"&gt;17&lt;/ref-type&gt;&lt;contributors&gt;&lt;authors&gt;&lt;author&gt;Alshareedah, Ibraheem&lt;/author&gt;&lt;author&gt;Singh, Anurag&lt;/author&gt;&lt;author&gt;Quinn, Alexander&lt;/author&gt;&lt;author&gt;Banerjee, Priya R&lt;/author&gt;&lt;/authors&gt;&lt;/contributors&gt;&lt;titles&gt;&lt;title&gt;Determinants of Viscoelasticity and Flow Activation Energy in Biomolecular Condensates&lt;/title&gt;&lt;secondary-title&gt;bioRxiv&lt;/secondary-title&gt;&lt;/titles&gt;&lt;periodical&gt;&lt;full-title&gt;bioRxiv&lt;/full-title&gt;&lt;/periodical&gt;&lt;pages&gt;https://doi.org/10.1101/2022.12.30.522262&lt;/pages&gt;&lt;dates&gt;&lt;year&gt;2022&lt;/year&gt;&lt;/dates&gt;&lt;urls&gt;&lt;/urls&gt;&lt;/record&gt;&lt;/Cite&gt;&lt;/EndNote&gt;</w:instrText>
      </w:r>
      <w:r>
        <w:rPr>
          <w:rFonts w:ascii="Times New Roman" w:eastAsiaTheme="minorEastAsia" w:hAnsi="Times New Roman" w:cs="Times New Roman"/>
          <w:sz w:val="24"/>
          <w:szCs w:val="24"/>
        </w:rPr>
        <w:fldChar w:fldCharType="separate"/>
      </w:r>
      <w:r w:rsidR="00E44FA9" w:rsidRPr="00E44FA9">
        <w:rPr>
          <w:rFonts w:ascii="Times New Roman" w:eastAsiaTheme="minorEastAsia" w:hAnsi="Times New Roman" w:cs="Times New Roman"/>
          <w:noProof/>
          <w:sz w:val="24"/>
          <w:szCs w:val="24"/>
          <w:vertAlign w:val="superscript"/>
        </w:rPr>
        <w:t>11</w:t>
      </w:r>
      <w:r>
        <w:rPr>
          <w:rFonts w:ascii="Times New Roman" w:eastAsiaTheme="minorEastAsia" w:hAnsi="Times New Roman" w:cs="Times New Roman"/>
          <w:sz w:val="24"/>
          <w:szCs w:val="24"/>
        </w:rPr>
        <w:fldChar w:fldCharType="end"/>
      </w:r>
      <w:r w:rsidRPr="00B15E2B">
        <w:rPr>
          <w:rFonts w:ascii="Times New Roman" w:eastAsiaTheme="minorEastAsia" w:hAnsi="Times New Roman" w:cs="Times New Roman"/>
          <w:sz w:val="24"/>
          <w:szCs w:val="24"/>
        </w:rPr>
        <w:t xml:space="preserve">. These experiments were repeated three times, and the average value of the activation energy was reported. The error was taken as the standard deviation. </w:t>
      </w:r>
    </w:p>
    <w:p w14:paraId="4958C4E0" w14:textId="77777777" w:rsidR="000C6872" w:rsidRPr="00B15E2B" w:rsidRDefault="000C6872" w:rsidP="000C6872">
      <w:pPr>
        <w:spacing w:after="0" w:line="276" w:lineRule="auto"/>
        <w:jc w:val="both"/>
        <w:rPr>
          <w:rFonts w:ascii="Times New Roman" w:hAnsi="Times New Roman" w:cs="Times New Roman"/>
          <w:b/>
          <w:bCs/>
          <w:sz w:val="24"/>
          <w:szCs w:val="24"/>
        </w:rPr>
      </w:pPr>
    </w:p>
    <w:p w14:paraId="3BF19EDE" w14:textId="1110328A" w:rsidR="000C6872" w:rsidRPr="00581C69" w:rsidRDefault="000C6872" w:rsidP="00581C69">
      <w:pPr>
        <w:spacing w:after="0"/>
        <w:rPr>
          <w:rFonts w:ascii="Times New Roman" w:hAnsi="Times New Roman" w:cs="Times New Roman"/>
          <w:b/>
          <w:bCs/>
          <w:sz w:val="24"/>
          <w:szCs w:val="24"/>
        </w:rPr>
      </w:pPr>
      <w:r w:rsidRPr="00B15E2B">
        <w:rPr>
          <w:rFonts w:ascii="Times New Roman" w:hAnsi="Times New Roman" w:cs="Times New Roman"/>
          <w:b/>
          <w:bCs/>
          <w:sz w:val="24"/>
          <w:szCs w:val="24"/>
        </w:rPr>
        <w:t>Graph-theoretic implementation of Rouse-Zimm theory</w:t>
      </w:r>
    </w:p>
    <w:p w14:paraId="3F687367" w14:textId="29588FC7" w:rsidR="000C6872" w:rsidRPr="00B15E2B" w:rsidRDefault="000C6872" w:rsidP="005D5E90">
      <w:pPr>
        <w:spacing w:before="120" w:after="120" w:line="276" w:lineRule="auto"/>
        <w:ind w:firstLine="720"/>
        <w:jc w:val="both"/>
        <w:outlineLvl w:val="0"/>
        <w:rPr>
          <w:rFonts w:ascii="Times New Roman" w:hAnsi="Times New Roman" w:cs="Times New Roman"/>
          <w:sz w:val="24"/>
          <w:szCs w:val="24"/>
        </w:rPr>
      </w:pPr>
      <w:r w:rsidRPr="00B15E2B">
        <w:rPr>
          <w:rFonts w:ascii="Times New Roman" w:hAnsi="Times New Roman" w:cs="Times New Roman"/>
          <w:bCs/>
          <w:sz w:val="24"/>
          <w:szCs w:val="24"/>
        </w:rPr>
        <w:t xml:space="preserve">In both the single-chain and collective models, all rheological properties were calculated from the eigenvalues </w:t>
      </w:r>
      <m:oMath>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p</m:t>
            </m:r>
          </m:sub>
        </m:sSub>
      </m:oMath>
      <w:r w:rsidRPr="00B15E2B">
        <w:rPr>
          <w:rFonts w:ascii="Times New Roman" w:hAnsi="Times New Roman" w:cs="Times New Roman"/>
          <w:sz w:val="24"/>
          <w:szCs w:val="24"/>
        </w:rPr>
        <w:t xml:space="preserve"> </w:t>
      </w:r>
      <w:r w:rsidRPr="00B15E2B">
        <w:rPr>
          <w:rFonts w:ascii="Times New Roman" w:hAnsi="Times New Roman" w:cs="Times New Roman"/>
          <w:bCs/>
          <w:sz w:val="24"/>
          <w:szCs w:val="24"/>
        </w:rPr>
        <w:t xml:space="preserve">of the Zimm matrix and averaged over the ensemble. The first eigenvalue </w:t>
      </w:r>
      <w:r w:rsidRPr="00B15E2B">
        <w:rPr>
          <w:rFonts w:ascii="Times New Roman" w:hAnsi="Times New Roman" w:cs="Times New Roman"/>
          <w:bCs/>
          <w:sz w:val="24"/>
          <w:szCs w:val="24"/>
        </w:rPr>
        <w:lastRenderedPageBreak/>
        <w:t>is zero</w:t>
      </w:r>
      <w:r w:rsidRPr="00B15E2B">
        <w:rPr>
          <w:rFonts w:ascii="Times New Roman" w:hAnsi="Times New Roman" w:cs="Times New Roman"/>
          <w:bCs/>
          <w:sz w:val="24"/>
          <w:szCs w:val="24"/>
          <w:vertAlign w:val="superscript"/>
        </w:rPr>
        <w:t xml:space="preserve"> </w:t>
      </w:r>
      <w:r w:rsidRPr="00B15E2B">
        <w:rPr>
          <w:rFonts w:ascii="Times New Roman" w:hAnsi="Times New Roman" w:cs="Times New Roman"/>
          <w:bCs/>
          <w:sz w:val="24"/>
          <w:szCs w:val="24"/>
          <w:vertAlign w:val="superscript"/>
        </w:rPr>
        <w:fldChar w:fldCharType="begin"/>
      </w:r>
      <w:r w:rsidR="00E60AD3">
        <w:rPr>
          <w:rFonts w:ascii="Times New Roman" w:hAnsi="Times New Roman" w:cs="Times New Roman"/>
          <w:bCs/>
          <w:sz w:val="24"/>
          <w:szCs w:val="24"/>
          <w:vertAlign w:val="superscript"/>
        </w:rPr>
        <w:instrText xml:space="preserve"> ADDIN EN.CITE &lt;EndNote&gt;&lt;Cite&gt;&lt;Author&gt;Eichinger&lt;/Author&gt;&lt;Year&gt;1980&lt;/Year&gt;&lt;RecNum&gt;75&lt;/RecNum&gt;&lt;DisplayText&gt;&lt;style face="superscript"&gt;14&lt;/style&gt;&lt;/DisplayText&gt;&lt;record&gt;&lt;rec-number&gt;75&lt;/rec-number&gt;&lt;foreign-keys&gt;&lt;key app="EN" db-id="r0apdpxaceafz7ev2ppp2f5epar22vffv092" timestamp="1679652934"&gt;75&lt;/key&gt;&lt;/foreign-keys&gt;&lt;ref-type name="Journal Article"&gt;17&lt;/ref-type&gt;&lt;contributors&gt;&lt;authors&gt;&lt;author&gt;Eichinger, B. E.&lt;/author&gt;&lt;/authors&gt;&lt;/contributors&gt;&lt;titles&gt;&lt;title&gt;Configuration Statistics of Gaussian Molecules&lt;/title&gt;&lt;secondary-title&gt;Macromolecules&lt;/secondary-title&gt;&lt;/titles&gt;&lt;periodical&gt;&lt;full-title&gt;Macromolecules&lt;/full-title&gt;&lt;/periodical&gt;&lt;pages&gt;1-11&lt;/pages&gt;&lt;volume&gt;13&lt;/volume&gt;&lt;number&gt;1&lt;/number&gt;&lt;dates&gt;&lt;year&gt;1980&lt;/year&gt;&lt;pub-dates&gt;&lt;date&gt;1980/01/01&lt;/date&gt;&lt;/pub-dates&gt;&lt;/dates&gt;&lt;publisher&gt;American Chemical Society&lt;/publisher&gt;&lt;isbn&gt;0024-9297&lt;/isbn&gt;&lt;urls&gt;&lt;related-urls&gt;&lt;url&gt;https://doi.org/10.1021/ma60073a001&lt;/url&gt;&lt;/related-urls&gt;&lt;/urls&gt;&lt;electronic-resource-num&gt;10.1021/ma60073a001&lt;/electronic-resource-num&gt;&lt;/record&gt;&lt;/Cite&gt;&lt;/EndNote&gt;</w:instrText>
      </w:r>
      <w:r w:rsidRPr="00B15E2B">
        <w:rPr>
          <w:rFonts w:ascii="Times New Roman" w:hAnsi="Times New Roman" w:cs="Times New Roman"/>
          <w:bCs/>
          <w:sz w:val="24"/>
          <w:szCs w:val="24"/>
          <w:vertAlign w:val="superscript"/>
        </w:rPr>
        <w:fldChar w:fldCharType="separate"/>
      </w:r>
      <w:r w:rsidR="00E60AD3">
        <w:rPr>
          <w:rFonts w:ascii="Times New Roman" w:hAnsi="Times New Roman" w:cs="Times New Roman"/>
          <w:bCs/>
          <w:noProof/>
          <w:sz w:val="24"/>
          <w:szCs w:val="24"/>
          <w:vertAlign w:val="superscript"/>
        </w:rPr>
        <w:t>14</w:t>
      </w:r>
      <w:r w:rsidRPr="00B15E2B">
        <w:rPr>
          <w:rFonts w:ascii="Times New Roman" w:hAnsi="Times New Roman" w:cs="Times New Roman"/>
          <w:bCs/>
          <w:sz w:val="24"/>
          <w:szCs w:val="24"/>
          <w:vertAlign w:val="superscript"/>
        </w:rPr>
        <w:fldChar w:fldCharType="end"/>
      </w:r>
      <w:r w:rsidRPr="00B15E2B">
        <w:rPr>
          <w:rFonts w:ascii="Times New Roman" w:hAnsi="Times New Roman" w:cs="Times New Roman"/>
          <w:bCs/>
          <w:sz w:val="24"/>
          <w:szCs w:val="24"/>
        </w:rPr>
        <w:t xml:space="preserve">. </w:t>
      </w:r>
      <w:r w:rsidRPr="00B15E2B">
        <w:rPr>
          <w:rFonts w:ascii="Times New Roman" w:hAnsi="Times New Roman" w:cs="Times New Roman"/>
          <w:sz w:val="24"/>
          <w:szCs w:val="24"/>
        </w:rPr>
        <w:t xml:space="preserve">For the </w:t>
      </w:r>
      <m:oMath>
        <m:r>
          <w:rPr>
            <w:rFonts w:ascii="Cambria Math" w:hAnsi="Cambria Math" w:cs="Times New Roman"/>
            <w:sz w:val="24"/>
            <w:szCs w:val="24"/>
          </w:rPr>
          <m:t>p</m:t>
        </m:r>
      </m:oMath>
      <w:r w:rsidRPr="00B15E2B">
        <w:rPr>
          <w:rFonts w:ascii="Times New Roman" w:hAnsi="Times New Roman" w:cs="Times New Roman"/>
          <w:sz w:val="24"/>
          <w:szCs w:val="24"/>
          <w:vertAlign w:val="superscript"/>
        </w:rPr>
        <w:t>th</w:t>
      </w:r>
      <w:r w:rsidRPr="00B15E2B">
        <w:rPr>
          <w:rFonts w:ascii="Times New Roman" w:hAnsi="Times New Roman" w:cs="Times New Roman"/>
          <w:sz w:val="24"/>
          <w:szCs w:val="24"/>
        </w:rPr>
        <w:t xml:space="preserve"> mode, each non-zero eigenvalue is inversely proportional to the relaxation time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p</m:t>
            </m:r>
          </m:sub>
        </m:sSub>
      </m:oMath>
      <w:r w:rsidRPr="00B15E2B">
        <w:rPr>
          <w:rFonts w:ascii="Times New Roman" w:hAnsi="Times New Roman" w:cs="Times New Roman"/>
          <w:sz w:val="24"/>
          <w:szCs w:val="24"/>
        </w:rPr>
        <w:t xml:space="preserve">, given by </w:t>
      </w:r>
      <w:r w:rsidRPr="00B15E2B">
        <w:rPr>
          <w:rFonts w:ascii="Times New Roman" w:hAnsi="Times New Roman" w:cs="Times New Roman"/>
          <w:sz w:val="24"/>
          <w:szCs w:val="24"/>
        </w:rPr>
        <w:fldChar w:fldCharType="begin"/>
      </w:r>
      <w:r w:rsidR="00177394">
        <w:rPr>
          <w:rFonts w:ascii="Times New Roman" w:hAnsi="Times New Roman" w:cs="Times New Roman"/>
          <w:sz w:val="24"/>
          <w:szCs w:val="24"/>
        </w:rPr>
        <w:instrText xml:space="preserve"> ADDIN EN.CITE &lt;EndNote&gt;&lt;Cite&gt;&lt;Author&gt;Zimm&lt;/Author&gt;&lt;Year&gt;1956&lt;/Year&gt;&lt;RecNum&gt;74&lt;/RecNum&gt;&lt;DisplayText&gt;&lt;style face="superscript"&gt;15&lt;/style&gt;&lt;/DisplayText&gt;&lt;record&gt;&lt;rec-number&gt;74&lt;/rec-number&gt;&lt;foreign-keys&gt;&lt;key app="EN" db-id="r0apdpxaceafz7ev2ppp2f5epar22vffv092" timestamp="1679652797"&gt;74&lt;/key&gt;&lt;/foreign-keys&gt;&lt;ref-type name="Journal Article"&gt;17&lt;/ref-type&gt;&lt;contributors&gt;&lt;authors&gt;&lt;author&gt;Bruno H. Zimm&lt;/author&gt;&lt;/authors&gt;&lt;/contributors&gt;&lt;titles&gt;&lt;title&gt;Dynamics of Polymer Molecules in Dilute Solution: Viscoelasticity, Flow Birefringence and Dielectric Loss&lt;/title&gt;&lt;secondary-title&gt;The Journal of Chemical Physics&lt;/secondary-title&gt;&lt;/titles&gt;&lt;periodical&gt;&lt;full-title&gt;The Journal of Chemical Physics&lt;/full-title&gt;&lt;/periodical&gt;&lt;pages&gt;269-278&lt;/pages&gt;&lt;volume&gt;24&lt;/volume&gt;&lt;number&gt;2&lt;/number&gt;&lt;dates&gt;&lt;year&gt;1956&lt;/year&gt;&lt;/dates&gt;&lt;urls&gt;&lt;related-urls&gt;&lt;url&gt;https://aip.scitation.org/doi/abs/10.1063/1.1742462&lt;/url&gt;&lt;/related-urls&gt;&lt;/urls&gt;&lt;electronic-resource-num&gt;10.1063/1.1742462&lt;/electronic-resource-num&gt;&lt;/record&gt;&lt;/Cite&gt;&lt;/EndNote&gt;</w:instrText>
      </w:r>
      <w:r w:rsidRPr="00B15E2B">
        <w:rPr>
          <w:rFonts w:ascii="Times New Roman" w:hAnsi="Times New Roman" w:cs="Times New Roman"/>
          <w:sz w:val="24"/>
          <w:szCs w:val="24"/>
        </w:rPr>
        <w:fldChar w:fldCharType="separate"/>
      </w:r>
      <w:r w:rsidR="00177394" w:rsidRPr="00177394">
        <w:rPr>
          <w:rFonts w:ascii="Times New Roman" w:hAnsi="Times New Roman" w:cs="Times New Roman"/>
          <w:noProof/>
          <w:sz w:val="24"/>
          <w:szCs w:val="24"/>
          <w:vertAlign w:val="superscript"/>
        </w:rPr>
        <w:t>15</w:t>
      </w:r>
      <w:r w:rsidRPr="00B15E2B">
        <w:rPr>
          <w:rFonts w:ascii="Times New Roman" w:hAnsi="Times New Roman" w:cs="Times New Roman"/>
          <w:sz w:val="24"/>
          <w:szCs w:val="24"/>
        </w:rPr>
        <w:fldChar w:fldCharType="end"/>
      </w:r>
      <w:r w:rsidRPr="00B15E2B">
        <w:rPr>
          <w:rFonts w:ascii="Times New Roman" w:hAnsi="Times New Roman" w:cs="Times New Roman"/>
          <w:sz w:val="24"/>
          <w:szCs w:val="24"/>
        </w:rPr>
        <w:t xml:space="preserve">: </w:t>
      </w:r>
    </w:p>
    <w:p w14:paraId="5C418CF2" w14:textId="14C479A6" w:rsidR="000C6872" w:rsidRPr="00B15E2B" w:rsidRDefault="00000000" w:rsidP="000C6872">
      <w:pPr>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p</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ζ</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2</m:t>
                </m:r>
              </m:sup>
            </m:sSup>
          </m:num>
          <m:den>
            <m:r>
              <w:rPr>
                <w:rFonts w:ascii="Cambria Math" w:hAnsi="Cambria Math" w:cs="Times New Roman"/>
                <w:sz w:val="24"/>
                <w:szCs w:val="24"/>
              </w:rPr>
              <m:t>6</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λ</m:t>
                </m:r>
              </m:e>
              <m:sub>
                <m:r>
                  <w:rPr>
                    <w:rFonts w:ascii="Cambria Math" w:hAnsi="Cambria Math" w:cs="Times New Roman"/>
                    <w:sz w:val="24"/>
                    <w:szCs w:val="24"/>
                  </w:rPr>
                  <m:t>p</m:t>
                </m:r>
              </m:sub>
            </m:sSub>
          </m:den>
        </m:f>
      </m:oMath>
      <w:r w:rsidR="000C6872" w:rsidRPr="00B15E2B">
        <w:rPr>
          <w:rFonts w:ascii="Times New Roman" w:hAnsi="Times New Roman" w:cs="Times New Roman"/>
          <w:sz w:val="24"/>
          <w:szCs w:val="24"/>
        </w:rPr>
        <w:t xml:space="preserve"> </w:t>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t>(</w:t>
      </w:r>
      <w:r w:rsidR="000C6872">
        <w:rPr>
          <w:rFonts w:ascii="Times New Roman" w:hAnsi="Times New Roman" w:cs="Times New Roman"/>
          <w:sz w:val="24"/>
          <w:szCs w:val="24"/>
        </w:rPr>
        <w:t>1</w:t>
      </w:r>
      <w:r w:rsidR="000C6872" w:rsidRPr="00B15E2B">
        <w:rPr>
          <w:rFonts w:ascii="Times New Roman" w:hAnsi="Times New Roman" w:cs="Times New Roman"/>
          <w:sz w:val="24"/>
          <w:szCs w:val="24"/>
        </w:rPr>
        <w:t>1)</w:t>
      </w:r>
    </w:p>
    <w:p w14:paraId="59C90BCF" w14:textId="77777777" w:rsidR="000C6872" w:rsidRPr="00B15E2B" w:rsidRDefault="000C6872" w:rsidP="000C6872">
      <w:pPr>
        <w:rPr>
          <w:rFonts w:ascii="Times New Roman" w:hAnsi="Times New Roman" w:cs="Times New Roman"/>
          <w:sz w:val="24"/>
          <w:szCs w:val="24"/>
        </w:rPr>
      </w:pPr>
    </w:p>
    <w:p w14:paraId="10D6F39F" w14:textId="64423154" w:rsidR="000C6872" w:rsidRPr="00B15E2B" w:rsidRDefault="000C6872" w:rsidP="005D5E90">
      <w:pPr>
        <w:spacing w:line="276" w:lineRule="auto"/>
        <w:jc w:val="both"/>
        <w:outlineLvl w:val="0"/>
        <w:rPr>
          <w:rFonts w:ascii="Times New Roman" w:hAnsi="Times New Roman" w:cs="Times New Roman"/>
          <w:sz w:val="24"/>
          <w:szCs w:val="24"/>
        </w:rPr>
      </w:pPr>
      <w:r w:rsidRPr="00B15E2B">
        <w:rPr>
          <w:rFonts w:ascii="Times New Roman" w:hAnsi="Times New Roman" w:cs="Times New Roman"/>
          <w:sz w:val="24"/>
          <w:szCs w:val="24"/>
        </w:rPr>
        <w:t>In (</w:t>
      </w:r>
      <w:r>
        <w:rPr>
          <w:rFonts w:ascii="Times New Roman" w:hAnsi="Times New Roman" w:cs="Times New Roman"/>
          <w:sz w:val="24"/>
          <w:szCs w:val="24"/>
        </w:rPr>
        <w:t>1</w:t>
      </w:r>
      <w:r w:rsidRPr="00B15E2B">
        <w:rPr>
          <w:rFonts w:ascii="Times New Roman" w:hAnsi="Times New Roman" w:cs="Times New Roman"/>
          <w:sz w:val="24"/>
          <w:szCs w:val="24"/>
        </w:rPr>
        <w:t xml:space="preserve">1), </w:t>
      </w:r>
      <m:oMath>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oMath>
      <w:r w:rsidRPr="00B15E2B">
        <w:rPr>
          <w:rFonts w:ascii="Times New Roman" w:hAnsi="Times New Roman" w:cs="Times New Roman"/>
          <w:sz w:val="24"/>
          <w:szCs w:val="24"/>
        </w:rPr>
        <w:t xml:space="preserve"> is the Boltzmann constant and </w:t>
      </w:r>
      <m:oMath>
        <m:r>
          <w:rPr>
            <w:rFonts w:ascii="Cambria Math" w:hAnsi="Cambria Math" w:cs="Times New Roman"/>
            <w:sz w:val="24"/>
            <w:szCs w:val="24"/>
          </w:rPr>
          <m:t>T</m:t>
        </m:r>
      </m:oMath>
      <w:r w:rsidRPr="00B15E2B">
        <w:rPr>
          <w:rFonts w:ascii="Times New Roman" w:hAnsi="Times New Roman" w:cs="Times New Roman"/>
          <w:sz w:val="24"/>
          <w:szCs w:val="24"/>
        </w:rPr>
        <w:t xml:space="preserve"> is the temperature</w:t>
      </w:r>
      <w:r w:rsidR="00CE06B1">
        <w:rPr>
          <w:rFonts w:ascii="Times New Roman" w:hAnsi="Times New Roman" w:cs="Times New Roman"/>
          <w:sz w:val="24"/>
          <w:szCs w:val="24"/>
        </w:rPr>
        <w:t>, as in Eq. (1)</w:t>
      </w:r>
      <w:r w:rsidRPr="00B15E2B">
        <w:rPr>
          <w:rFonts w:ascii="Times New Roman" w:hAnsi="Times New Roman" w:cs="Times New Roman"/>
          <w:sz w:val="24"/>
          <w:szCs w:val="24"/>
        </w:rPr>
        <w:t xml:space="preserve">. The Kuhn length </w:t>
      </w:r>
      <m:oMath>
        <m:r>
          <w:rPr>
            <w:rFonts w:ascii="Cambria Math" w:hAnsi="Cambria Math" w:cs="Times New Roman"/>
            <w:sz w:val="24"/>
            <w:szCs w:val="24"/>
          </w:rPr>
          <m:t>b</m:t>
        </m:r>
      </m:oMath>
      <w:r w:rsidRPr="00B15E2B">
        <w:rPr>
          <w:rFonts w:ascii="Times New Roman" w:hAnsi="Times New Roman" w:cs="Times New Roman"/>
          <w:sz w:val="24"/>
          <w:szCs w:val="24"/>
        </w:rPr>
        <w:t xml:space="preserve"> and friction coefficient </w:t>
      </w:r>
      <m:oMath>
        <m:r>
          <w:rPr>
            <w:rFonts w:ascii="Cambria Math" w:hAnsi="Cambria Math" w:cs="Times New Roman"/>
            <w:sz w:val="24"/>
            <w:szCs w:val="24"/>
          </w:rPr>
          <m:t>ζ</m:t>
        </m:r>
      </m:oMath>
      <w:r w:rsidRPr="00B15E2B">
        <w:rPr>
          <w:rFonts w:ascii="Times New Roman" w:hAnsi="Times New Roman" w:cs="Times New Roman"/>
          <w:sz w:val="24"/>
          <w:szCs w:val="24"/>
        </w:rPr>
        <w:t xml:space="preserve"> of the medium are set to unity. To calculate the dynamical moduli, we first calculated the relaxation modulus </w:t>
      </w:r>
      <m:oMath>
        <m:r>
          <w:rPr>
            <w:rFonts w:ascii="Cambria Math" w:hAnsi="Cambria Math" w:cs="Times New Roman"/>
            <w:sz w:val="24"/>
            <w:szCs w:val="24"/>
          </w:rPr>
          <m:t>G(t)</m:t>
        </m:r>
      </m:oMath>
      <w:r w:rsidRPr="00B15E2B">
        <w:rPr>
          <w:rFonts w:ascii="Times New Roman" w:hAnsi="Times New Roman" w:cs="Times New Roman"/>
          <w:sz w:val="24"/>
          <w:szCs w:val="24"/>
        </w:rPr>
        <w:t xml:space="preserve"> from a linear superposition of the eigenmodes </w:t>
      </w:r>
      <w:r w:rsidRPr="00B15E2B">
        <w:rPr>
          <w:rFonts w:ascii="Times New Roman" w:hAnsi="Times New Roman" w:cs="Times New Roman"/>
          <w:sz w:val="24"/>
          <w:szCs w:val="24"/>
        </w:rPr>
        <w:fldChar w:fldCharType="begin"/>
      </w:r>
      <w:r w:rsidR="00E60AD3">
        <w:rPr>
          <w:rFonts w:ascii="Times New Roman" w:hAnsi="Times New Roman" w:cs="Times New Roman"/>
          <w:sz w:val="24"/>
          <w:szCs w:val="24"/>
        </w:rPr>
        <w:instrText xml:space="preserve"> ADDIN EN.CITE &lt;EndNote&gt;&lt;Cite&gt;&lt;Author&gt;Rubinstein&lt;/Author&gt;&lt;Year&gt;2003&lt;/Year&gt;&lt;RecNum&gt;100&lt;/RecNum&gt;&lt;DisplayText&gt;&lt;style face="superscript"&gt;16&lt;/style&gt;&lt;/DisplayText&gt;&lt;record&gt;&lt;rec-number&gt;100&lt;/rec-number&gt;&lt;foreign-keys&gt;&lt;key app="EN" db-id="r0apdpxaceafz7ev2ppp2f5epar22vffv092" timestamp="1680620236"&gt;100&lt;/key&gt;&lt;/foreign-keys&gt;&lt;ref-type name="Book"&gt;6&lt;/ref-type&gt;&lt;contributors&gt;&lt;authors&gt;&lt;author&gt;Rubinstein, M.&lt;/author&gt;&lt;author&gt;Colby, Ralph H.&lt;/author&gt;&lt;/authors&gt;&lt;/contributors&gt;&lt;titles&gt;&lt;title&gt;Polymer Physics&lt;/title&gt;&lt;/titles&gt;&lt;keywords&gt;&lt;keyword&gt;SI_please.txt&lt;/keyword&gt;&lt;keyword&gt;fuckoff.txt&lt;/keyword&gt;&lt;keyword&gt;main.txt&lt;/keyword&gt;&lt;/keywords&gt;&lt;dates&gt;&lt;year&gt;2003&lt;/year&gt;&lt;pub-dates&gt;&lt;date&gt;2003&lt;/date&gt;&lt;/pub-dates&gt;&lt;/dates&gt;&lt;pub-location&gt;New York&lt;/pub-location&gt;&lt;publisher&gt;Oxford University Press&lt;/publisher&gt;&lt;isbn&gt;9780198520597&lt;/isbn&gt;&lt;urls&gt;&lt;/urls&gt;&lt;/record&gt;&lt;/Cite&gt;&lt;/EndNote&gt;</w:instrText>
      </w:r>
      <w:r w:rsidRPr="00B15E2B">
        <w:rPr>
          <w:rFonts w:ascii="Times New Roman" w:hAnsi="Times New Roman" w:cs="Times New Roman"/>
          <w:sz w:val="24"/>
          <w:szCs w:val="24"/>
        </w:rPr>
        <w:fldChar w:fldCharType="separate"/>
      </w:r>
      <w:r w:rsidR="00E60AD3" w:rsidRPr="00E60AD3">
        <w:rPr>
          <w:rFonts w:ascii="Times New Roman" w:hAnsi="Times New Roman" w:cs="Times New Roman"/>
          <w:noProof/>
          <w:sz w:val="24"/>
          <w:szCs w:val="24"/>
          <w:vertAlign w:val="superscript"/>
        </w:rPr>
        <w:t>16</w:t>
      </w:r>
      <w:r w:rsidRPr="00B15E2B">
        <w:rPr>
          <w:rFonts w:ascii="Times New Roman" w:hAnsi="Times New Roman" w:cs="Times New Roman"/>
          <w:sz w:val="24"/>
          <w:szCs w:val="24"/>
        </w:rPr>
        <w:fldChar w:fldCharType="end"/>
      </w:r>
      <w:r w:rsidRPr="00B15E2B">
        <w:rPr>
          <w:rFonts w:ascii="Times New Roman" w:hAnsi="Times New Roman" w:cs="Times New Roman"/>
          <w:sz w:val="24"/>
          <w:szCs w:val="24"/>
        </w:rPr>
        <w:t xml:space="preserve"> as a function of time </w:t>
      </w:r>
      <m:oMath>
        <m:r>
          <w:rPr>
            <w:rFonts w:ascii="Cambria Math" w:hAnsi="Cambria Math" w:cs="Times New Roman"/>
            <w:sz w:val="24"/>
            <w:szCs w:val="24"/>
          </w:rPr>
          <m:t>t</m:t>
        </m:r>
      </m:oMath>
      <w:r w:rsidRPr="00B15E2B">
        <w:rPr>
          <w:rFonts w:ascii="Times New Roman" w:hAnsi="Times New Roman" w:cs="Times New Roman"/>
          <w:sz w:val="24"/>
          <w:szCs w:val="24"/>
        </w:rPr>
        <w:t>:</w:t>
      </w:r>
    </w:p>
    <w:p w14:paraId="1B23653D" w14:textId="507B9D76" w:rsidR="000C6872" w:rsidRPr="00B15E2B" w:rsidRDefault="000C6872" w:rsidP="000C6872">
      <w:pPr>
        <w:jc w:val="right"/>
        <w:rPr>
          <w:rFonts w:ascii="Times New Roman" w:hAnsi="Times New Roman" w:cs="Times New Roman"/>
          <w:sz w:val="24"/>
          <w:szCs w:val="24"/>
        </w:rPr>
      </w:pPr>
      <m:oMath>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t</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ϕ</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num>
          <m:den>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p=1</m:t>
            </m:r>
          </m:sub>
          <m:sup>
            <m:r>
              <w:rPr>
                <w:rFonts w:ascii="Cambria Math" w:hAnsi="Cambria Math" w:cs="Times New Roman"/>
                <w:sz w:val="24"/>
                <w:szCs w:val="24"/>
              </w:rPr>
              <m:t>N-1</m:t>
            </m:r>
          </m:sup>
          <m:e>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p</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p</m:t>
                    </m:r>
                  </m:sub>
                </m:sSub>
              </m:sup>
            </m:sSup>
          </m:e>
        </m:nary>
      </m:oMath>
      <w:r w:rsidRPr="00B15E2B">
        <w:rPr>
          <w:rFonts w:ascii="Times New Roman" w:hAnsi="Times New Roman" w:cs="Times New Roman"/>
          <w:sz w:val="24"/>
          <w:szCs w:val="24"/>
        </w:rPr>
        <w:t xml:space="preserve"> </w:t>
      </w:r>
      <w:r w:rsidRPr="00B15E2B">
        <w:rPr>
          <w:rFonts w:ascii="Times New Roman" w:hAnsi="Times New Roman" w:cs="Times New Roman"/>
          <w:sz w:val="24"/>
          <w:szCs w:val="24"/>
        </w:rPr>
        <w:tab/>
      </w:r>
      <w:r w:rsidRPr="00B15E2B">
        <w:rPr>
          <w:rFonts w:ascii="Times New Roman" w:hAnsi="Times New Roman" w:cs="Times New Roman"/>
          <w:sz w:val="24"/>
          <w:szCs w:val="24"/>
        </w:rPr>
        <w:tab/>
      </w:r>
      <w:r w:rsidRPr="00B15E2B">
        <w:rPr>
          <w:rFonts w:ascii="Times New Roman" w:hAnsi="Times New Roman" w:cs="Times New Roman"/>
          <w:sz w:val="24"/>
          <w:szCs w:val="24"/>
        </w:rPr>
        <w:tab/>
      </w:r>
      <w:r w:rsidRPr="00B15E2B">
        <w:rPr>
          <w:rFonts w:ascii="Times New Roman" w:hAnsi="Times New Roman" w:cs="Times New Roman"/>
          <w:sz w:val="24"/>
          <w:szCs w:val="24"/>
        </w:rPr>
        <w:tab/>
      </w:r>
      <w:r w:rsidRPr="00B15E2B">
        <w:rPr>
          <w:rFonts w:ascii="Times New Roman" w:hAnsi="Times New Roman" w:cs="Times New Roman"/>
          <w:sz w:val="24"/>
          <w:szCs w:val="24"/>
        </w:rPr>
        <w:tab/>
        <w:t>(</w:t>
      </w:r>
      <w:r>
        <w:rPr>
          <w:rFonts w:ascii="Times New Roman" w:hAnsi="Times New Roman" w:cs="Times New Roman"/>
          <w:sz w:val="24"/>
          <w:szCs w:val="24"/>
        </w:rPr>
        <w:t>1</w:t>
      </w:r>
      <w:r w:rsidRPr="00B15E2B">
        <w:rPr>
          <w:rFonts w:ascii="Times New Roman" w:hAnsi="Times New Roman" w:cs="Times New Roman"/>
          <w:sz w:val="24"/>
          <w:szCs w:val="24"/>
        </w:rPr>
        <w:t>2)</w:t>
      </w:r>
    </w:p>
    <w:p w14:paraId="37EF9C31" w14:textId="77777777" w:rsidR="000C6872" w:rsidRPr="00B15E2B" w:rsidRDefault="000C6872" w:rsidP="000C6872">
      <w:pPr>
        <w:spacing w:before="120" w:after="120"/>
        <w:jc w:val="both"/>
        <w:outlineLvl w:val="0"/>
        <w:rPr>
          <w:rFonts w:ascii="Times New Roman" w:hAnsi="Times New Roman" w:cs="Times New Roman"/>
          <w:sz w:val="24"/>
          <w:szCs w:val="24"/>
        </w:rPr>
      </w:pPr>
      <w:r w:rsidRPr="00B15E2B">
        <w:rPr>
          <w:rFonts w:ascii="Times New Roman" w:hAnsi="Times New Roman" w:cs="Times New Roman"/>
          <w:sz w:val="24"/>
          <w:szCs w:val="24"/>
        </w:rPr>
        <w:t>In (</w:t>
      </w:r>
      <w:r>
        <w:rPr>
          <w:rFonts w:ascii="Times New Roman" w:hAnsi="Times New Roman" w:cs="Times New Roman"/>
          <w:sz w:val="24"/>
          <w:szCs w:val="24"/>
        </w:rPr>
        <w:t>1</w:t>
      </w:r>
      <w:r w:rsidRPr="00B15E2B">
        <w:rPr>
          <w:rFonts w:ascii="Times New Roman" w:hAnsi="Times New Roman" w:cs="Times New Roman"/>
          <w:sz w:val="24"/>
          <w:szCs w:val="24"/>
        </w:rPr>
        <w:t xml:space="preserve">2), </w:t>
      </w:r>
      <m:oMath>
        <m:r>
          <w:rPr>
            <w:rFonts w:ascii="Cambria Math" w:hAnsi="Cambria Math" w:cs="Times New Roman"/>
            <w:sz w:val="24"/>
            <w:szCs w:val="24"/>
          </w:rPr>
          <m:t>N</m:t>
        </m:r>
      </m:oMath>
      <w:r w:rsidRPr="00B15E2B">
        <w:rPr>
          <w:rFonts w:ascii="Times New Roman" w:hAnsi="Times New Roman" w:cs="Times New Roman"/>
          <w:sz w:val="24"/>
          <w:szCs w:val="24"/>
        </w:rPr>
        <w:t xml:space="preserve"> is the number of nodes (beads in the Rouse-Zimm theory). We set the weights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p</m:t>
            </m:r>
          </m:sub>
        </m:sSub>
      </m:oMath>
      <w:r w:rsidRPr="00B15E2B">
        <w:rPr>
          <w:rFonts w:ascii="Times New Roman" w:hAnsi="Times New Roman" w:cs="Times New Roman"/>
          <w:sz w:val="24"/>
          <w:szCs w:val="24"/>
        </w:rPr>
        <w:t xml:space="preserve"> and volume fraction </w:t>
      </w:r>
      <m:oMath>
        <m:r>
          <w:rPr>
            <w:rFonts w:ascii="Cambria Math" w:hAnsi="Cambria Math" w:cs="Times New Roman"/>
            <w:sz w:val="24"/>
            <w:szCs w:val="24"/>
          </w:rPr>
          <m:t>ϕ</m:t>
        </m:r>
      </m:oMath>
      <w:r w:rsidRPr="00B15E2B">
        <w:rPr>
          <w:rFonts w:ascii="Times New Roman" w:hAnsi="Times New Roman" w:cs="Times New Roman"/>
          <w:sz w:val="24"/>
          <w:szCs w:val="24"/>
        </w:rPr>
        <w:t xml:space="preserve"> to be unity. </w:t>
      </w:r>
    </w:p>
    <w:p w14:paraId="7E47E521" w14:textId="0CABDCFE" w:rsidR="000C6872" w:rsidRPr="00B15E2B" w:rsidRDefault="000C6872" w:rsidP="005D5E90">
      <w:pPr>
        <w:spacing w:before="120" w:after="120" w:line="276" w:lineRule="auto"/>
        <w:ind w:firstLine="720"/>
        <w:jc w:val="both"/>
        <w:outlineLvl w:val="0"/>
        <w:rPr>
          <w:rFonts w:ascii="Times New Roman" w:hAnsi="Times New Roman" w:cs="Times New Roman"/>
          <w:sz w:val="24"/>
          <w:szCs w:val="24"/>
        </w:rPr>
      </w:pPr>
      <w:r w:rsidRPr="00B15E2B">
        <w:rPr>
          <w:rFonts w:ascii="Times New Roman" w:hAnsi="Times New Roman" w:cs="Times New Roman"/>
          <w:sz w:val="24"/>
          <w:szCs w:val="24"/>
        </w:rPr>
        <w:t xml:space="preserve">The frequency-dependent complex shear modulus </w:t>
      </w:r>
      <m:oMath>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d>
          <m:dPr>
            <m:ctrlPr>
              <w:rPr>
                <w:rFonts w:ascii="Cambria Math" w:hAnsi="Cambria Math" w:cs="Times New Roman"/>
                <w:i/>
                <w:sz w:val="24"/>
                <w:szCs w:val="24"/>
              </w:rPr>
            </m:ctrlPr>
          </m:dPr>
          <m:e>
            <m:r>
              <w:rPr>
                <w:rFonts w:ascii="Cambria Math" w:hAnsi="Cambria Math" w:cs="Times New Roman"/>
                <w:sz w:val="24"/>
                <w:szCs w:val="24"/>
              </w:rPr>
              <m:t>ω</m:t>
            </m:r>
          </m:e>
        </m:d>
      </m:oMath>
      <w:r w:rsidRPr="00B15E2B">
        <w:rPr>
          <w:rFonts w:ascii="Times New Roman" w:hAnsi="Times New Roman" w:cs="Times New Roman"/>
          <w:sz w:val="24"/>
          <w:szCs w:val="24"/>
        </w:rPr>
        <w:t xml:space="preserve"> was calculated from the Fourier transform of (</w:t>
      </w:r>
      <w:r>
        <w:rPr>
          <w:rFonts w:ascii="Times New Roman" w:hAnsi="Times New Roman" w:cs="Times New Roman"/>
          <w:sz w:val="24"/>
          <w:szCs w:val="24"/>
        </w:rPr>
        <w:t>1</w:t>
      </w:r>
      <w:r w:rsidRPr="00B15E2B">
        <w:rPr>
          <w:rFonts w:ascii="Times New Roman" w:hAnsi="Times New Roman" w:cs="Times New Roman"/>
          <w:sz w:val="24"/>
          <w:szCs w:val="24"/>
        </w:rPr>
        <w:t>2)</w:t>
      </w:r>
      <w:r w:rsidRPr="00B15E2B">
        <w:rPr>
          <w:rFonts w:ascii="Times New Roman" w:hAnsi="Times New Roman" w:cs="Times New Roman"/>
          <w:sz w:val="24"/>
          <w:szCs w:val="24"/>
          <w:vertAlign w:val="superscript"/>
        </w:rPr>
        <w:t xml:space="preserve"> </w:t>
      </w:r>
      <w:r w:rsidRPr="00B15E2B">
        <w:rPr>
          <w:rFonts w:ascii="Times New Roman" w:hAnsi="Times New Roman" w:cs="Times New Roman"/>
          <w:sz w:val="24"/>
          <w:szCs w:val="24"/>
          <w:vertAlign w:val="superscript"/>
        </w:rPr>
        <w:fldChar w:fldCharType="begin"/>
      </w:r>
      <w:r w:rsidR="00E60AD3">
        <w:rPr>
          <w:rFonts w:ascii="Times New Roman" w:hAnsi="Times New Roman" w:cs="Times New Roman"/>
          <w:sz w:val="24"/>
          <w:szCs w:val="24"/>
          <w:vertAlign w:val="superscript"/>
        </w:rPr>
        <w:instrText xml:space="preserve"> ADDIN EN.CITE &lt;EndNote&gt;&lt;Cite&gt;&lt;Author&gt;Rubinstein&lt;/Author&gt;&lt;Year&gt;2003&lt;/Year&gt;&lt;RecNum&gt;100&lt;/RecNum&gt;&lt;DisplayText&gt;&lt;style face="superscript"&gt;16&lt;/style&gt;&lt;/DisplayText&gt;&lt;record&gt;&lt;rec-number&gt;100&lt;/rec-number&gt;&lt;foreign-keys&gt;&lt;key app="EN" db-id="r0apdpxaceafz7ev2ppp2f5epar22vffv092" timestamp="1680620236"&gt;100&lt;/key&gt;&lt;/foreign-keys&gt;&lt;ref-type name="Book"&gt;6&lt;/ref-type&gt;&lt;contributors&gt;&lt;authors&gt;&lt;author&gt;Rubinstein, M.&lt;/author&gt;&lt;author&gt;Colby, Ralph H.&lt;/author&gt;&lt;/authors&gt;&lt;/contributors&gt;&lt;titles&gt;&lt;title&gt;Polymer Physics&lt;/title&gt;&lt;/titles&gt;&lt;keywords&gt;&lt;keyword&gt;SI_please.txt&lt;/keyword&gt;&lt;keyword&gt;fuckoff.txt&lt;/keyword&gt;&lt;keyword&gt;main.txt&lt;/keyword&gt;&lt;/keywords&gt;&lt;dates&gt;&lt;year&gt;2003&lt;/year&gt;&lt;pub-dates&gt;&lt;date&gt;2003&lt;/date&gt;&lt;/pub-dates&gt;&lt;/dates&gt;&lt;pub-location&gt;New York&lt;/pub-location&gt;&lt;publisher&gt;Oxford University Press&lt;/publisher&gt;&lt;isbn&gt;9780198520597&lt;/isbn&gt;&lt;urls&gt;&lt;/urls&gt;&lt;/record&gt;&lt;/Cite&gt;&lt;/EndNote&gt;</w:instrText>
      </w:r>
      <w:r w:rsidRPr="00B15E2B">
        <w:rPr>
          <w:rFonts w:ascii="Times New Roman" w:hAnsi="Times New Roman" w:cs="Times New Roman"/>
          <w:sz w:val="24"/>
          <w:szCs w:val="24"/>
          <w:vertAlign w:val="superscript"/>
        </w:rPr>
        <w:fldChar w:fldCharType="separate"/>
      </w:r>
      <w:r w:rsidR="00E60AD3">
        <w:rPr>
          <w:rFonts w:ascii="Times New Roman" w:hAnsi="Times New Roman" w:cs="Times New Roman"/>
          <w:noProof/>
          <w:sz w:val="24"/>
          <w:szCs w:val="24"/>
          <w:vertAlign w:val="superscript"/>
        </w:rPr>
        <w:t>16</w:t>
      </w:r>
      <w:r w:rsidRPr="00B15E2B">
        <w:rPr>
          <w:rFonts w:ascii="Times New Roman" w:hAnsi="Times New Roman" w:cs="Times New Roman"/>
          <w:sz w:val="24"/>
          <w:szCs w:val="24"/>
          <w:vertAlign w:val="superscript"/>
        </w:rPr>
        <w:fldChar w:fldCharType="end"/>
      </w:r>
      <w:r>
        <w:rPr>
          <w:rFonts w:ascii="Times New Roman" w:hAnsi="Times New Roman" w:cs="Times New Roman"/>
          <w:sz w:val="24"/>
          <w:szCs w:val="24"/>
        </w:rPr>
        <w:t xml:space="preserve">. </w:t>
      </w:r>
      <w:r w:rsidRPr="00B15E2B">
        <w:rPr>
          <w:rFonts w:ascii="Times New Roman" w:hAnsi="Times New Roman" w:cs="Times New Roman"/>
          <w:sz w:val="24"/>
          <w:szCs w:val="24"/>
        </w:rPr>
        <w:t xml:space="preserve">The computed frequency range is greater than the shortest and longest relaxation times to ensure that we capture all relevant dynamics. The </w:t>
      </w:r>
      <m:oMath>
        <m:r>
          <w:rPr>
            <w:rFonts w:ascii="Cambria Math" w:hAnsi="Cambria Math" w:cs="Times New Roman"/>
            <w:sz w:val="24"/>
            <w:szCs w:val="24"/>
          </w:rPr>
          <m:t>(x,y)</m:t>
        </m:r>
      </m:oMath>
      <w:r w:rsidRPr="00B15E2B">
        <w:rPr>
          <w:rFonts w:ascii="Times New Roman" w:hAnsi="Times New Roman" w:cs="Times New Roman"/>
          <w:sz w:val="24"/>
          <w:szCs w:val="24"/>
        </w:rPr>
        <w:t xml:space="preserve"> value at the single point corresponding to the crossover of the storage and loss moduli is rescaled by a multiplicative factor so the computed and measured crossover frequencies match one another. This represents a single-</w:t>
      </w:r>
      <w:r w:rsidR="00CE06B1" w:rsidRPr="00B15E2B">
        <w:rPr>
          <w:rFonts w:ascii="Times New Roman" w:hAnsi="Times New Roman" w:cs="Times New Roman"/>
          <w:sz w:val="24"/>
          <w:szCs w:val="24"/>
        </w:rPr>
        <w:t>parameter</w:t>
      </w:r>
      <w:r w:rsidR="00CE06B1">
        <w:rPr>
          <w:rFonts w:ascii="Times New Roman" w:hAnsi="Times New Roman" w:cs="Times New Roman"/>
          <w:sz w:val="24"/>
          <w:szCs w:val="24"/>
        </w:rPr>
        <w:t>-</w:t>
      </w:r>
      <w:r w:rsidRPr="00B15E2B">
        <w:rPr>
          <w:rFonts w:ascii="Times New Roman" w:hAnsi="Times New Roman" w:cs="Times New Roman"/>
          <w:sz w:val="24"/>
          <w:szCs w:val="24"/>
        </w:rPr>
        <w:t xml:space="preserve">based rescaling that puts the computed and measured moduli on the same scale, thereby allowing us to quantitatively assess if the computed moduli match the measured moduli. Note that the computations only use information about the ensemble-averaged network structure within condensates. If information that is missing from the simulations ends up contributing </w:t>
      </w:r>
      <w:r w:rsidR="00CE06B1">
        <w:rPr>
          <w:rFonts w:ascii="Times New Roman" w:hAnsi="Times New Roman" w:cs="Times New Roman"/>
          <w:sz w:val="24"/>
          <w:szCs w:val="24"/>
        </w:rPr>
        <w:t>to</w:t>
      </w:r>
      <w:r w:rsidR="00CE06B1" w:rsidRPr="00B15E2B">
        <w:rPr>
          <w:rFonts w:ascii="Times New Roman" w:hAnsi="Times New Roman" w:cs="Times New Roman"/>
          <w:sz w:val="24"/>
          <w:szCs w:val="24"/>
        </w:rPr>
        <w:t xml:space="preserve"> </w:t>
      </w:r>
      <w:r w:rsidRPr="00B15E2B">
        <w:rPr>
          <w:rFonts w:ascii="Times New Roman" w:hAnsi="Times New Roman" w:cs="Times New Roman"/>
          <w:sz w:val="24"/>
          <w:szCs w:val="24"/>
        </w:rPr>
        <w:t xml:space="preserve">most of the measured moduli, then rescaling to match the crossover frequency, which uniformly shifts the computed frequency spectrum, will not lead to a matching of the computed and measured moduli. However, as shown in the main text, the simple rescaling operation is sufficient not only </w:t>
      </w:r>
      <w:r w:rsidR="00CE06B1">
        <w:rPr>
          <w:rFonts w:ascii="Times New Roman" w:hAnsi="Times New Roman" w:cs="Times New Roman"/>
          <w:sz w:val="24"/>
          <w:szCs w:val="24"/>
        </w:rPr>
        <w:t xml:space="preserve">to </w:t>
      </w:r>
      <w:r w:rsidRPr="00B15E2B">
        <w:rPr>
          <w:rFonts w:ascii="Times New Roman" w:hAnsi="Times New Roman" w:cs="Times New Roman"/>
          <w:sz w:val="24"/>
          <w:szCs w:val="24"/>
        </w:rPr>
        <w:t>bring the measured and computed</w:t>
      </w:r>
      <w:r w:rsidR="00C54ADB">
        <w:rPr>
          <w:rFonts w:ascii="Times New Roman" w:hAnsi="Times New Roman" w:cs="Times New Roman"/>
          <w:sz w:val="24"/>
          <w:szCs w:val="24"/>
        </w:rPr>
        <w:t xml:space="preserve"> moduli onto the same scale, </w:t>
      </w:r>
      <w:r w:rsidR="00CE06B1">
        <w:rPr>
          <w:rFonts w:ascii="Times New Roman" w:hAnsi="Times New Roman" w:cs="Times New Roman"/>
          <w:sz w:val="24"/>
          <w:szCs w:val="24"/>
        </w:rPr>
        <w:t xml:space="preserve">but </w:t>
      </w:r>
      <w:r w:rsidRPr="00B15E2B">
        <w:rPr>
          <w:rFonts w:ascii="Times New Roman" w:hAnsi="Times New Roman" w:cs="Times New Roman"/>
          <w:sz w:val="24"/>
          <w:szCs w:val="24"/>
        </w:rPr>
        <w:t xml:space="preserve">we also observe close correspondence across several orders of magnitudes of frequencies. </w:t>
      </w:r>
      <w:r w:rsidR="00C74F0D">
        <w:rPr>
          <w:rFonts w:ascii="Times New Roman" w:hAnsi="Times New Roman" w:cs="Times New Roman"/>
          <w:sz w:val="24"/>
          <w:szCs w:val="24"/>
        </w:rPr>
        <w:t>We find that</w:t>
      </w:r>
      <w:r w:rsidRPr="00B15E2B">
        <w:rPr>
          <w:rFonts w:ascii="Times New Roman" w:hAnsi="Times New Roman" w:cs="Times New Roman"/>
          <w:sz w:val="24"/>
          <w:szCs w:val="24"/>
        </w:rPr>
        <w:t xml:space="preserve"> the agreement between computed and measured moduli is superior for the collective model, especially for computed storage moduli. This highlights the fact that storage moduli are truly emergent properties that depend on the collective </w:t>
      </w:r>
      <w:r w:rsidR="00C74F0D">
        <w:rPr>
          <w:rFonts w:ascii="Times New Roman" w:hAnsi="Times New Roman" w:cs="Times New Roman"/>
          <w:sz w:val="24"/>
          <w:szCs w:val="24"/>
        </w:rPr>
        <w:t>behavior</w:t>
      </w:r>
      <w:r w:rsidRPr="00B15E2B">
        <w:rPr>
          <w:rFonts w:ascii="Times New Roman" w:hAnsi="Times New Roman" w:cs="Times New Roman"/>
          <w:sz w:val="24"/>
          <w:szCs w:val="24"/>
        </w:rPr>
        <w:t xml:space="preserve"> of the condensate-</w:t>
      </w:r>
      <w:r w:rsidR="004123C5">
        <w:rPr>
          <w:rFonts w:ascii="Times New Roman" w:hAnsi="Times New Roman" w:cs="Times New Roman"/>
          <w:sz w:val="24"/>
          <w:szCs w:val="24"/>
        </w:rPr>
        <w:t xml:space="preserve">spanning network. The use of </w:t>
      </w:r>
      <w:r w:rsidRPr="00B15E2B">
        <w:rPr>
          <w:rFonts w:ascii="Times New Roman" w:hAnsi="Times New Roman" w:cs="Times New Roman"/>
          <w:sz w:val="24"/>
          <w:szCs w:val="24"/>
        </w:rPr>
        <w:t xml:space="preserve">the single, sequence-specific rescaling parameter is justified on the grounds that the weights </w:t>
      </w:r>
      <m:oMath>
        <m:sSub>
          <m:sSubPr>
            <m:ctrlPr>
              <w:rPr>
                <w:rFonts w:ascii="Cambria Math" w:hAnsi="Cambria Math" w:cs="Times New Roman"/>
                <w:i/>
                <w:sz w:val="24"/>
                <w:szCs w:val="24"/>
              </w:rPr>
            </m:ctrlPr>
          </m:sSubPr>
          <m:e>
            <m:r>
              <w:rPr>
                <w:rFonts w:ascii="Cambria Math" w:hAnsi="Cambria Math" w:cs="Times New Roman"/>
                <w:sz w:val="24"/>
                <w:szCs w:val="24"/>
              </w:rPr>
              <m:t>g</m:t>
            </m:r>
          </m:e>
          <m:sub>
            <m:r>
              <w:rPr>
                <w:rFonts w:ascii="Cambria Math" w:hAnsi="Cambria Math" w:cs="Times New Roman"/>
                <w:sz w:val="24"/>
                <w:szCs w:val="24"/>
              </w:rPr>
              <m:t>p</m:t>
            </m:r>
          </m:sub>
        </m:sSub>
      </m:oMath>
      <w:r w:rsidRPr="00B15E2B">
        <w:rPr>
          <w:rFonts w:ascii="Times New Roman" w:hAnsi="Times New Roman" w:cs="Times New Roman"/>
          <w:sz w:val="24"/>
          <w:szCs w:val="24"/>
        </w:rPr>
        <w:t xml:space="preserve"> in Eq. (</w:t>
      </w:r>
      <w:r w:rsidR="004123C5">
        <w:rPr>
          <w:rFonts w:ascii="Times New Roman" w:hAnsi="Times New Roman" w:cs="Times New Roman"/>
          <w:sz w:val="24"/>
          <w:szCs w:val="24"/>
        </w:rPr>
        <w:t>1</w:t>
      </w:r>
      <w:r w:rsidRPr="00B15E2B">
        <w:rPr>
          <w:rFonts w:ascii="Times New Roman" w:hAnsi="Times New Roman" w:cs="Times New Roman"/>
          <w:sz w:val="24"/>
          <w:szCs w:val="24"/>
        </w:rPr>
        <w:t xml:space="preserve">2) are not known </w:t>
      </w:r>
      <w:r w:rsidRPr="00B15E2B">
        <w:rPr>
          <w:rFonts w:ascii="Times New Roman" w:hAnsi="Times New Roman" w:cs="Times New Roman"/>
          <w:i/>
          <w:iCs/>
          <w:sz w:val="24"/>
          <w:szCs w:val="24"/>
        </w:rPr>
        <w:t>a priori</w:t>
      </w:r>
      <w:r w:rsidRPr="00B15E2B">
        <w:rPr>
          <w:rFonts w:ascii="Times New Roman" w:hAnsi="Times New Roman" w:cs="Times New Roman"/>
          <w:sz w:val="24"/>
          <w:szCs w:val="24"/>
        </w:rPr>
        <w:t xml:space="preserve">. However, what we show is that we do not need to compute each of the weights separately. Instead, a single, uniform rescaling is sufficient for facilitating comparisons between experiments and computations. </w:t>
      </w:r>
    </w:p>
    <w:p w14:paraId="272E2152" w14:textId="2982A86A" w:rsidR="000C6872" w:rsidRPr="00B15E2B" w:rsidRDefault="000C6872" w:rsidP="005D5E90">
      <w:pPr>
        <w:spacing w:before="120" w:after="120" w:line="276" w:lineRule="auto"/>
        <w:ind w:firstLine="720"/>
        <w:jc w:val="both"/>
        <w:outlineLvl w:val="0"/>
        <w:rPr>
          <w:rFonts w:ascii="Times New Roman" w:hAnsi="Times New Roman" w:cs="Times New Roman"/>
          <w:sz w:val="24"/>
          <w:szCs w:val="24"/>
        </w:rPr>
      </w:pPr>
      <w:r w:rsidRPr="00B15E2B">
        <w:rPr>
          <w:rFonts w:ascii="Times New Roman" w:hAnsi="Times New Roman" w:cs="Times New Roman"/>
          <w:sz w:val="24"/>
          <w:szCs w:val="24"/>
        </w:rPr>
        <w:t>Two other quantities, namely the zero-shear viscosity and the steady-state compliance, can be derived from the moments of the gyration tensor</w:t>
      </w:r>
      <w:r w:rsidR="007B1E90">
        <w:rPr>
          <w:rFonts w:ascii="Times New Roman" w:hAnsi="Times New Roman" w:cs="Times New Roman"/>
          <w:sz w:val="24"/>
          <w:szCs w:val="24"/>
        </w:rPr>
        <w:t xml:space="preserve"> </w:t>
      </w:r>
      <w:r w:rsidRPr="00B15E2B">
        <w:rPr>
          <w:rFonts w:ascii="Times New Roman" w:hAnsi="Times New Roman" w:cs="Times New Roman"/>
          <w:sz w:val="24"/>
          <w:szCs w:val="24"/>
        </w:rPr>
        <w:fldChar w:fldCharType="begin"/>
      </w:r>
      <w:r w:rsidR="00E60AD3">
        <w:rPr>
          <w:rFonts w:ascii="Times New Roman" w:hAnsi="Times New Roman" w:cs="Times New Roman"/>
          <w:sz w:val="24"/>
          <w:szCs w:val="24"/>
        </w:rPr>
        <w:instrText xml:space="preserve"> ADDIN EN.CITE &lt;EndNote&gt;&lt;Cite&gt;&lt;Author&gt;Yang&lt;/Author&gt;&lt;Year&gt;1985&lt;/Year&gt;&lt;RecNum&gt;76&lt;/RecNum&gt;&lt;DisplayText&gt;&lt;style face="superscript"&gt;17&lt;/style&gt;&lt;/DisplayText&gt;&lt;record&gt;&lt;rec-number&gt;76&lt;/rec-number&gt;&lt;foreign-keys&gt;&lt;key app="EN" db-id="r0apdpxaceafz7ev2ppp2f5epar22vffv092" timestamp="1679653397"&gt;76&lt;/key&gt;&lt;/foreign-keys&gt;&lt;ref-type name="Journal Article"&gt;17&lt;/ref-type&gt;&lt;contributors&gt;&lt;authors&gt;&lt;author&gt;Yang, Yuliang&lt;/author&gt;&lt;author&gt;Yu, Tongyin&lt;/author&gt;&lt;/authors&gt;&lt;/contributors&gt;&lt;titles&gt;&lt;title&gt;Graph theory of viscoelasticities for polymers with starshaped, multiple-ring and cyclic multiple-ring molecules&lt;/title&gt;&lt;secondary-title&gt;Die Makromolekulare Chemie&lt;/secondary-title&gt;&lt;/titles&gt;&lt;periodical&gt;&lt;full-title&gt;Die Makromolekulare Chemie&lt;/full-title&gt;&lt;/periodical&gt;&lt;pages&gt;609-631&lt;/pages&gt;&lt;volume&gt;186&lt;/volume&gt;&lt;number&gt;3&lt;/number&gt;&lt;dates&gt;&lt;year&gt;1985&lt;/year&gt;&lt;/dates&gt;&lt;isbn&gt;0025-116X&lt;/isbn&gt;&lt;urls&gt;&lt;related-urls&gt;&lt;url&gt;https://onlinelibrary.wiley.com/doi/abs/10.1002/macp.1985.021860315&lt;/url&gt;&lt;/related-urls&gt;&lt;/urls&gt;&lt;electronic-resource-num&gt;https://doi.org/10.1002/macp.1985.021860315&lt;/electronic-resource-num&gt;&lt;/record&gt;&lt;/Cite&gt;&lt;/EndNote&gt;</w:instrText>
      </w:r>
      <w:r w:rsidRPr="00B15E2B">
        <w:rPr>
          <w:rFonts w:ascii="Times New Roman" w:hAnsi="Times New Roman" w:cs="Times New Roman"/>
          <w:sz w:val="24"/>
          <w:szCs w:val="24"/>
        </w:rPr>
        <w:fldChar w:fldCharType="separate"/>
      </w:r>
      <w:r w:rsidR="00E60AD3" w:rsidRPr="00E60AD3">
        <w:rPr>
          <w:rFonts w:ascii="Times New Roman" w:hAnsi="Times New Roman" w:cs="Times New Roman"/>
          <w:noProof/>
          <w:sz w:val="24"/>
          <w:szCs w:val="24"/>
          <w:vertAlign w:val="superscript"/>
        </w:rPr>
        <w:t>17</w:t>
      </w:r>
      <w:r w:rsidRPr="00B15E2B">
        <w:rPr>
          <w:rFonts w:ascii="Times New Roman" w:hAnsi="Times New Roman" w:cs="Times New Roman"/>
          <w:sz w:val="24"/>
          <w:szCs w:val="24"/>
        </w:rPr>
        <w:fldChar w:fldCharType="end"/>
      </w:r>
      <w:r w:rsidRPr="00B15E2B">
        <w:rPr>
          <w:rFonts w:ascii="Times New Roman" w:hAnsi="Times New Roman" w:cs="Times New Roman"/>
          <w:sz w:val="24"/>
          <w:szCs w:val="24"/>
        </w:rPr>
        <w:t>. Using the spectrum of relaxation times given by Eq. (1</w:t>
      </w:r>
      <w:r w:rsidR="007B1E90">
        <w:rPr>
          <w:rFonts w:ascii="Times New Roman" w:hAnsi="Times New Roman" w:cs="Times New Roman"/>
          <w:sz w:val="24"/>
          <w:szCs w:val="24"/>
        </w:rPr>
        <w:t>1</w:t>
      </w:r>
      <w:r w:rsidRPr="00B15E2B">
        <w:rPr>
          <w:rFonts w:ascii="Times New Roman" w:hAnsi="Times New Roman" w:cs="Times New Roman"/>
          <w:sz w:val="24"/>
          <w:szCs w:val="24"/>
        </w:rPr>
        <w:t>), we can express the zero-shear viscosity as</w:t>
      </w:r>
      <w:r>
        <w:rPr>
          <w:rFonts w:ascii="Times New Roman" w:hAnsi="Times New Roman" w:cs="Times New Roman"/>
          <w:sz w:val="24"/>
          <w:szCs w:val="24"/>
        </w:rPr>
        <w:t>:</w:t>
      </w:r>
      <w:r w:rsidRPr="00B15E2B">
        <w:rPr>
          <w:rFonts w:ascii="Times New Roman" w:hAnsi="Times New Roman" w:cs="Times New Roman"/>
          <w:sz w:val="24"/>
          <w:szCs w:val="24"/>
        </w:rPr>
        <w:t xml:space="preserve"> </w:t>
      </w:r>
    </w:p>
    <w:p w14:paraId="1ABDC3D3" w14:textId="7A7E28BA" w:rsidR="000C6872" w:rsidRPr="00B15E2B" w:rsidRDefault="00000000" w:rsidP="000C6872">
      <w:pPr>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η</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ϕkT</m:t>
            </m:r>
          </m:num>
          <m:den>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den>
        </m:f>
        <m:nary>
          <m:naryPr>
            <m:chr m:val="∑"/>
            <m:limLoc m:val="undOvr"/>
            <m:ctrlPr>
              <w:rPr>
                <w:rFonts w:ascii="Cambria Math" w:hAnsi="Cambria Math" w:cs="Times New Roman"/>
                <w:i/>
                <w:sz w:val="24"/>
                <w:szCs w:val="24"/>
              </w:rPr>
            </m:ctrlPr>
          </m:naryPr>
          <m:sub>
            <m:r>
              <w:rPr>
                <w:rFonts w:ascii="Cambria Math" w:hAnsi="Cambria Math" w:cs="Times New Roman"/>
                <w:sz w:val="24"/>
                <w:szCs w:val="24"/>
              </w:rPr>
              <m:t>p=1</m:t>
            </m:r>
          </m:sub>
          <m:sup>
            <m:r>
              <w:rPr>
                <w:rFonts w:ascii="Cambria Math" w:hAnsi="Cambria Math" w:cs="Times New Roman"/>
                <w:sz w:val="24"/>
                <w:szCs w:val="24"/>
              </w:rPr>
              <m:t>N-1</m:t>
            </m:r>
          </m:sup>
          <m:e>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p</m:t>
                </m:r>
              </m:sub>
            </m:sSub>
          </m:e>
        </m:nary>
      </m:oMath>
      <w:r w:rsidR="007B1E90">
        <w:rPr>
          <w:rFonts w:ascii="Times New Roman" w:hAnsi="Times New Roman" w:cs="Times New Roman"/>
          <w:sz w:val="24"/>
          <w:szCs w:val="24"/>
        </w:rPr>
        <w:t xml:space="preserve"> </w:t>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t xml:space="preserve"> (</w:t>
      </w:r>
      <w:r w:rsidR="000C6872">
        <w:rPr>
          <w:rFonts w:ascii="Times New Roman" w:hAnsi="Times New Roman" w:cs="Times New Roman"/>
          <w:sz w:val="24"/>
          <w:szCs w:val="24"/>
        </w:rPr>
        <w:t>1</w:t>
      </w:r>
      <w:r w:rsidR="000C6872" w:rsidRPr="00B15E2B">
        <w:rPr>
          <w:rFonts w:ascii="Times New Roman" w:hAnsi="Times New Roman" w:cs="Times New Roman"/>
          <w:sz w:val="24"/>
          <w:szCs w:val="24"/>
        </w:rPr>
        <w:t>3)</w:t>
      </w:r>
    </w:p>
    <w:p w14:paraId="7D0E3244" w14:textId="77777777" w:rsidR="000C6872" w:rsidRPr="00B15E2B" w:rsidRDefault="000C6872" w:rsidP="000C6872">
      <w:pPr>
        <w:rPr>
          <w:rFonts w:ascii="Times New Roman" w:hAnsi="Times New Roman" w:cs="Times New Roman"/>
          <w:sz w:val="24"/>
          <w:szCs w:val="24"/>
        </w:rPr>
      </w:pPr>
    </w:p>
    <w:p w14:paraId="24AB58E2" w14:textId="77777777" w:rsidR="000C6872" w:rsidRPr="00B15E2B" w:rsidRDefault="000C6872" w:rsidP="000C6872">
      <w:pPr>
        <w:spacing w:before="120" w:after="120"/>
        <w:jc w:val="both"/>
        <w:outlineLvl w:val="0"/>
        <w:rPr>
          <w:rFonts w:ascii="Times New Roman" w:hAnsi="Times New Roman" w:cs="Times New Roman"/>
          <w:sz w:val="24"/>
          <w:szCs w:val="24"/>
        </w:rPr>
      </w:pPr>
      <w:r>
        <w:rPr>
          <w:rFonts w:ascii="Times New Roman" w:hAnsi="Times New Roman" w:cs="Times New Roman"/>
          <w:sz w:val="24"/>
          <w:szCs w:val="24"/>
        </w:rPr>
        <w:t>T</w:t>
      </w:r>
      <w:r w:rsidRPr="00B15E2B">
        <w:rPr>
          <w:rFonts w:ascii="Times New Roman" w:hAnsi="Times New Roman" w:cs="Times New Roman"/>
          <w:sz w:val="24"/>
          <w:szCs w:val="24"/>
        </w:rPr>
        <w:t xml:space="preserve">he steady-state compliance </w:t>
      </w:r>
      <w:r>
        <w:rPr>
          <w:rFonts w:ascii="Times New Roman" w:hAnsi="Times New Roman" w:cs="Times New Roman"/>
          <w:sz w:val="24"/>
          <w:szCs w:val="24"/>
        </w:rPr>
        <w:t>is computed using</w:t>
      </w:r>
      <w:r w:rsidRPr="00B15E2B">
        <w:rPr>
          <w:rFonts w:ascii="Times New Roman" w:hAnsi="Times New Roman" w:cs="Times New Roman"/>
          <w:sz w:val="24"/>
          <w:szCs w:val="24"/>
        </w:rPr>
        <w:t xml:space="preserve">: </w:t>
      </w:r>
    </w:p>
    <w:p w14:paraId="5C2709FB" w14:textId="77777777" w:rsidR="000C6872" w:rsidRPr="00B15E2B" w:rsidRDefault="00000000" w:rsidP="000C6872">
      <w:pPr>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J</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3</m:t>
                </m:r>
              </m:sup>
            </m:sSup>
          </m:num>
          <m:den>
            <m:r>
              <w:rPr>
                <w:rFonts w:ascii="Cambria Math" w:hAnsi="Cambria Math" w:cs="Times New Roman"/>
                <w:sz w:val="24"/>
                <w:szCs w:val="24"/>
              </w:rPr>
              <m:t>ϕkT</m:t>
            </m:r>
          </m:den>
        </m:f>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p=1</m:t>
                </m:r>
              </m:sub>
              <m:sup>
                <m:r>
                  <w:rPr>
                    <w:rFonts w:ascii="Cambria Math" w:hAnsi="Cambria Math" w:cs="Times New Roman"/>
                    <w:sz w:val="24"/>
                    <w:szCs w:val="24"/>
                  </w:rPr>
                  <m:t>N-1</m:t>
                </m:r>
              </m:sup>
              <m:e>
                <m:sSubSup>
                  <m:sSubSupPr>
                    <m:ctrlPr>
                      <w:rPr>
                        <w:rFonts w:ascii="Cambria Math" w:hAnsi="Cambria Math" w:cs="Times New Roman"/>
                        <w:i/>
                        <w:sz w:val="24"/>
                        <w:szCs w:val="24"/>
                      </w:rPr>
                    </m:ctrlPr>
                  </m:sSubSupPr>
                  <m:e>
                    <m:r>
                      <w:rPr>
                        <w:rFonts w:ascii="Cambria Math" w:hAnsi="Cambria Math" w:cs="Times New Roman"/>
                        <w:sz w:val="24"/>
                        <w:szCs w:val="24"/>
                      </w:rPr>
                      <m:t>τ</m:t>
                    </m:r>
                  </m:e>
                  <m:sub>
                    <m:r>
                      <w:rPr>
                        <w:rFonts w:ascii="Cambria Math" w:hAnsi="Cambria Math" w:cs="Times New Roman"/>
                        <w:sz w:val="24"/>
                        <w:szCs w:val="24"/>
                      </w:rPr>
                      <m:t>p</m:t>
                    </m:r>
                  </m:sub>
                  <m:sup>
                    <m:r>
                      <w:rPr>
                        <w:rFonts w:ascii="Cambria Math" w:hAnsi="Cambria Math" w:cs="Times New Roman"/>
                        <w:sz w:val="24"/>
                        <w:szCs w:val="24"/>
                      </w:rPr>
                      <m:t>2</m:t>
                    </m:r>
                  </m:sup>
                </m:sSubSup>
              </m:e>
            </m:nary>
          </m:num>
          <m:den>
            <m:sSup>
              <m:sSupPr>
                <m:ctrlPr>
                  <w:rPr>
                    <w:rFonts w:ascii="Cambria Math" w:hAnsi="Cambria Math" w:cs="Times New Roman"/>
                    <w:i/>
                    <w:sz w:val="24"/>
                    <w:szCs w:val="24"/>
                  </w:rPr>
                </m:ctrlPr>
              </m:sSupPr>
              <m:e>
                <m:d>
                  <m:dPr>
                    <m:ctrlPr>
                      <w:rPr>
                        <w:rFonts w:ascii="Cambria Math" w:hAnsi="Cambria Math" w:cs="Times New Roman"/>
                        <w:i/>
                        <w:sz w:val="24"/>
                        <w:szCs w:val="24"/>
                      </w:rPr>
                    </m:ctrlPr>
                  </m:dPr>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p=1</m:t>
                        </m:r>
                      </m:sub>
                      <m:sup>
                        <m:r>
                          <w:rPr>
                            <w:rFonts w:ascii="Cambria Math" w:hAnsi="Cambria Math" w:cs="Times New Roman"/>
                            <w:sz w:val="24"/>
                            <w:szCs w:val="24"/>
                          </w:rPr>
                          <m:t>N-1</m:t>
                        </m:r>
                      </m:sup>
                      <m:e>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p</m:t>
                            </m:r>
                          </m:sub>
                        </m:sSub>
                      </m:e>
                    </m:nary>
                  </m:e>
                </m:d>
              </m:e>
              <m:sup>
                <m:r>
                  <w:rPr>
                    <w:rFonts w:ascii="Cambria Math" w:hAnsi="Cambria Math" w:cs="Times New Roman"/>
                    <w:sz w:val="24"/>
                    <w:szCs w:val="24"/>
                  </w:rPr>
                  <m:t>2</m:t>
                </m:r>
              </m:sup>
            </m:sSup>
          </m:den>
        </m:f>
      </m:oMath>
      <w:r w:rsidR="000C6872" w:rsidRPr="00B15E2B">
        <w:rPr>
          <w:rFonts w:ascii="Times New Roman" w:hAnsi="Times New Roman" w:cs="Times New Roman"/>
          <w:sz w:val="24"/>
          <w:szCs w:val="24"/>
        </w:rPr>
        <w:t xml:space="preserve"> </w:t>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r>
      <w:r w:rsidR="000C6872" w:rsidRPr="00B15E2B">
        <w:rPr>
          <w:rFonts w:ascii="Times New Roman" w:hAnsi="Times New Roman" w:cs="Times New Roman"/>
          <w:sz w:val="24"/>
          <w:szCs w:val="24"/>
        </w:rPr>
        <w:tab/>
        <w:t>(</w:t>
      </w:r>
      <w:r w:rsidR="000C6872">
        <w:rPr>
          <w:rFonts w:ascii="Times New Roman" w:hAnsi="Times New Roman" w:cs="Times New Roman"/>
          <w:sz w:val="24"/>
          <w:szCs w:val="24"/>
        </w:rPr>
        <w:t>1</w:t>
      </w:r>
      <w:r w:rsidR="000C6872" w:rsidRPr="00B15E2B">
        <w:rPr>
          <w:rFonts w:ascii="Times New Roman" w:hAnsi="Times New Roman" w:cs="Times New Roman"/>
          <w:sz w:val="24"/>
          <w:szCs w:val="24"/>
        </w:rPr>
        <w:t>4)</w:t>
      </w:r>
    </w:p>
    <w:p w14:paraId="60B6CCA8" w14:textId="77777777" w:rsidR="000C6872" w:rsidRPr="00B15E2B" w:rsidRDefault="000C6872" w:rsidP="000C6872">
      <w:pPr>
        <w:rPr>
          <w:rFonts w:ascii="Times New Roman" w:hAnsi="Times New Roman" w:cs="Times New Roman"/>
          <w:sz w:val="24"/>
          <w:szCs w:val="24"/>
        </w:rPr>
      </w:pPr>
    </w:p>
    <w:p w14:paraId="5FD62724" w14:textId="54ED54F7" w:rsidR="000C6872" w:rsidRDefault="000C6872" w:rsidP="000C6872">
      <w:pPr>
        <w:spacing w:before="120" w:after="120"/>
        <w:jc w:val="both"/>
        <w:outlineLvl w:val="0"/>
        <w:rPr>
          <w:rFonts w:ascii="Times New Roman" w:hAnsi="Times New Roman" w:cs="Times New Roman"/>
          <w:sz w:val="24"/>
          <w:szCs w:val="24"/>
        </w:rPr>
      </w:pPr>
      <w:r w:rsidRPr="00B15E2B">
        <w:rPr>
          <w:rFonts w:ascii="Times New Roman" w:hAnsi="Times New Roman" w:cs="Times New Roman"/>
          <w:sz w:val="24"/>
          <w:szCs w:val="24"/>
        </w:rPr>
        <w:t>where the volume fraction</w:t>
      </w:r>
      <w:r>
        <w:rPr>
          <w:rFonts w:ascii="Times New Roman" w:hAnsi="Times New Roman" w:cs="Times New Roman"/>
          <w:sz w:val="24"/>
          <w:szCs w:val="24"/>
        </w:rPr>
        <w:t xml:space="preserve"> at a given temperature is computed using the volume fractions of the dense and dilute phases using:</w:t>
      </w:r>
      <w:r w:rsidRPr="00B15E2B">
        <w:rPr>
          <w:rFonts w:ascii="Times New Roman" w:hAnsi="Times New Roman" w:cs="Times New Roman"/>
          <w:sz w:val="24"/>
          <w:szCs w:val="24"/>
        </w:rPr>
        <w:t xml:space="preserve"> </w:t>
      </w:r>
      <m:oMath>
        <m:r>
          <w:rPr>
            <w:rFonts w:ascii="Cambria Math" w:hAnsi="Cambria Math" w:cs="Times New Roman"/>
            <w:sz w:val="24"/>
            <w:szCs w:val="24"/>
          </w:rPr>
          <m:t>ϕ=</m:t>
        </m:r>
        <m:sSub>
          <m:sSubPr>
            <m:ctrlPr>
              <w:rPr>
                <w:rFonts w:ascii="Cambria Math" w:hAnsi="Cambria Math" w:cs="Times New Roman"/>
                <w:i/>
                <w:sz w:val="24"/>
                <w:szCs w:val="24"/>
              </w:rPr>
            </m:ctrlPr>
          </m:sSubPr>
          <m:e>
            <m:r>
              <w:rPr>
                <w:rFonts w:ascii="Cambria Math" w:hAnsi="Cambria Math" w:cs="Times New Roman"/>
                <w:sz w:val="24"/>
                <w:szCs w:val="24"/>
              </w:rPr>
              <m:t>ϕ</m:t>
            </m:r>
          </m:e>
          <m:sub>
            <m:r>
              <m:rPr>
                <m:sty m:val="p"/>
              </m:rPr>
              <w:rPr>
                <w:rFonts w:ascii="Cambria Math" w:hAnsi="Cambria Math" w:cs="Times New Roman"/>
                <w:sz w:val="24"/>
                <w:szCs w:val="24"/>
              </w:rPr>
              <m:t>dense</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ϕ</m:t>
            </m:r>
          </m:e>
          <m:sub>
            <m:r>
              <m:rPr>
                <m:sty m:val="p"/>
              </m:rPr>
              <w:rPr>
                <w:rFonts w:ascii="Cambria Math" w:hAnsi="Cambria Math" w:cs="Times New Roman"/>
                <w:sz w:val="24"/>
                <w:szCs w:val="24"/>
              </w:rPr>
              <m:t>sat</m:t>
            </m:r>
          </m:sub>
        </m:sSub>
      </m:oMath>
      <w:r w:rsidRPr="00B15E2B">
        <w:rPr>
          <w:rFonts w:ascii="Times New Roman" w:hAnsi="Times New Roman" w:cs="Times New Roman"/>
          <w:sz w:val="24"/>
          <w:szCs w:val="24"/>
        </w:rPr>
        <w:t xml:space="preserve">. </w:t>
      </w:r>
    </w:p>
    <w:p w14:paraId="2FE16910" w14:textId="77777777" w:rsidR="007B1E90" w:rsidRPr="00B15E2B" w:rsidRDefault="007B1E90" w:rsidP="000C6872">
      <w:pPr>
        <w:spacing w:before="120" w:after="120"/>
        <w:jc w:val="both"/>
        <w:outlineLvl w:val="0"/>
        <w:rPr>
          <w:rFonts w:ascii="Times New Roman" w:hAnsi="Times New Roman" w:cs="Times New Roman"/>
          <w:sz w:val="24"/>
          <w:szCs w:val="24"/>
        </w:rPr>
      </w:pPr>
    </w:p>
    <w:p w14:paraId="3D8B68D4" w14:textId="1564CFDF" w:rsidR="000C6872" w:rsidRPr="00B15E2B" w:rsidRDefault="000C6872" w:rsidP="000C6872">
      <w:pPr>
        <w:spacing w:after="0" w:line="276" w:lineRule="auto"/>
        <w:jc w:val="both"/>
        <w:rPr>
          <w:rFonts w:ascii="Times New Roman" w:hAnsi="Times New Roman" w:cs="Times New Roman"/>
          <w:b/>
          <w:bCs/>
          <w:sz w:val="24"/>
          <w:szCs w:val="24"/>
        </w:rPr>
      </w:pPr>
      <w:r w:rsidRPr="00B15E2B">
        <w:rPr>
          <w:rFonts w:ascii="Times New Roman" w:hAnsi="Times New Roman" w:cs="Times New Roman"/>
          <w:b/>
          <w:bCs/>
          <w:sz w:val="24"/>
          <w:szCs w:val="24"/>
        </w:rPr>
        <w:t>Software</w:t>
      </w:r>
      <w:r w:rsidR="00E44FA9">
        <w:rPr>
          <w:rFonts w:ascii="Times New Roman" w:hAnsi="Times New Roman" w:cs="Times New Roman"/>
          <w:b/>
          <w:bCs/>
          <w:sz w:val="24"/>
          <w:szCs w:val="24"/>
        </w:rPr>
        <w:br/>
      </w:r>
      <w:proofErr w:type="spellStart"/>
      <w:r w:rsidRPr="00B15E2B">
        <w:rPr>
          <w:rFonts w:ascii="Times New Roman" w:hAnsi="Times New Roman" w:cs="Times New Roman"/>
          <w:sz w:val="24"/>
          <w:szCs w:val="24"/>
        </w:rPr>
        <w:t>pMOT</w:t>
      </w:r>
      <w:proofErr w:type="spellEnd"/>
      <w:r w:rsidRPr="00B15E2B">
        <w:rPr>
          <w:rFonts w:ascii="Times New Roman" w:hAnsi="Times New Roman" w:cs="Times New Roman"/>
          <w:sz w:val="24"/>
          <w:szCs w:val="24"/>
        </w:rPr>
        <w:t xml:space="preserve"> and VPT analysis were done using custom-made python scripts that are available on GitHub (see </w:t>
      </w:r>
      <w:hyperlink r:id="rId9" w:history="1">
        <w:r w:rsidRPr="00B15E2B">
          <w:rPr>
            <w:rStyle w:val="Hyperlink"/>
            <w:rFonts w:ascii="Times New Roman" w:hAnsi="Times New Roman" w:cs="Times New Roman"/>
            <w:sz w:val="24"/>
            <w:szCs w:val="24"/>
          </w:rPr>
          <w:t>https://github.com/BanerjeeLab-repertoire/Material-properties</w:t>
        </w:r>
      </w:hyperlink>
      <w:r w:rsidRPr="00B15E2B">
        <w:rPr>
          <w:rFonts w:ascii="Times New Roman" w:hAnsi="Times New Roman" w:cs="Times New Roman"/>
          <w:sz w:val="24"/>
          <w:szCs w:val="24"/>
        </w:rPr>
        <w:t xml:space="preserve">). Fiji-ImageJ (version 1.53c) was used for image processing. Origin (2023) was used for Graphing. Adobe Illustrator CC (2019, v23.0) was used for the figure assembly and production. ZEN (blue, v2.3) and micromanager v2.0 were used for image collection on Zeiss </w:t>
      </w:r>
      <w:proofErr w:type="spellStart"/>
      <w:r w:rsidRPr="00B15E2B">
        <w:rPr>
          <w:rFonts w:ascii="Times New Roman" w:hAnsi="Times New Roman" w:cs="Times New Roman"/>
          <w:sz w:val="24"/>
          <w:szCs w:val="24"/>
        </w:rPr>
        <w:t>Primovert</w:t>
      </w:r>
      <w:proofErr w:type="spellEnd"/>
      <w:r w:rsidRPr="00B15E2B">
        <w:rPr>
          <w:rFonts w:ascii="Times New Roman" w:hAnsi="Times New Roman" w:cs="Times New Roman"/>
          <w:sz w:val="24"/>
          <w:szCs w:val="24"/>
        </w:rPr>
        <w:t xml:space="preserve"> microscopes. </w:t>
      </w:r>
      <w:proofErr w:type="spellStart"/>
      <w:r w:rsidRPr="00B15E2B">
        <w:rPr>
          <w:rFonts w:ascii="Times New Roman" w:hAnsi="Times New Roman" w:cs="Times New Roman"/>
          <w:sz w:val="24"/>
          <w:szCs w:val="24"/>
        </w:rPr>
        <w:t>Bluelake</w:t>
      </w:r>
      <w:proofErr w:type="spellEnd"/>
      <w:r w:rsidRPr="00B15E2B">
        <w:rPr>
          <w:rFonts w:ascii="Times New Roman" w:hAnsi="Times New Roman" w:cs="Times New Roman"/>
          <w:sz w:val="24"/>
          <w:szCs w:val="24"/>
        </w:rPr>
        <w:t xml:space="preserve"> (v1.6.11) was used for image recording and particle tracking using a </w:t>
      </w:r>
      <w:proofErr w:type="spellStart"/>
      <w:r w:rsidRPr="00B15E2B">
        <w:rPr>
          <w:rFonts w:ascii="Times New Roman" w:hAnsi="Times New Roman" w:cs="Times New Roman"/>
          <w:sz w:val="24"/>
          <w:szCs w:val="24"/>
        </w:rPr>
        <w:t>Lumicks</w:t>
      </w:r>
      <w:proofErr w:type="spellEnd"/>
      <w:r w:rsidRPr="00B15E2B">
        <w:rPr>
          <w:rFonts w:ascii="Times New Roman" w:hAnsi="Times New Roman" w:cs="Times New Roman"/>
          <w:sz w:val="24"/>
          <w:szCs w:val="24"/>
        </w:rPr>
        <w:t xml:space="preserve"> C-Trap microscope.</w:t>
      </w:r>
      <w:r w:rsidR="00CE06B1">
        <w:rPr>
          <w:rFonts w:ascii="Times New Roman" w:hAnsi="Times New Roman" w:cs="Times New Roman"/>
          <w:sz w:val="24"/>
          <w:szCs w:val="24"/>
        </w:rPr>
        <w:t xml:space="preserve"> All details for reproducing the graph-theoretic analysis and custom-made scripts are available on GitHub (see: </w:t>
      </w:r>
      <w:hyperlink r:id="rId10" w:history="1">
        <w:r w:rsidR="00CE06B1" w:rsidRPr="005412D8">
          <w:rPr>
            <w:rStyle w:val="Hyperlink"/>
            <w:rFonts w:ascii="Times New Roman" w:hAnsi="Times New Roman" w:cs="Times New Roman"/>
            <w:sz w:val="24"/>
            <w:szCs w:val="24"/>
          </w:rPr>
          <w:t>https://github.com/Pappulab/Material-properties</w:t>
        </w:r>
      </w:hyperlink>
      <w:r w:rsidR="00CE06B1">
        <w:rPr>
          <w:rFonts w:ascii="Times New Roman" w:hAnsi="Times New Roman" w:cs="Times New Roman"/>
          <w:sz w:val="24"/>
          <w:szCs w:val="24"/>
        </w:rPr>
        <w:t xml:space="preserve">).  </w:t>
      </w:r>
    </w:p>
    <w:p w14:paraId="28415B51" w14:textId="77777777" w:rsidR="000C6872" w:rsidRPr="00B15E2B" w:rsidRDefault="000C6872" w:rsidP="000C6872">
      <w:pPr>
        <w:rPr>
          <w:rFonts w:ascii="Times New Roman" w:hAnsi="Times New Roman" w:cs="Times New Roman"/>
          <w:b/>
          <w:bCs/>
          <w:sz w:val="24"/>
          <w:szCs w:val="24"/>
        </w:rPr>
      </w:pPr>
      <w:r w:rsidRPr="00B15E2B">
        <w:rPr>
          <w:rFonts w:ascii="Times New Roman" w:hAnsi="Times New Roman" w:cs="Times New Roman"/>
          <w:b/>
          <w:bCs/>
          <w:sz w:val="24"/>
          <w:szCs w:val="24"/>
        </w:rPr>
        <w:br w:type="page"/>
      </w:r>
    </w:p>
    <w:p w14:paraId="466816BA" w14:textId="77777777" w:rsidR="000C6872" w:rsidRPr="00B15E2B" w:rsidRDefault="000C6872" w:rsidP="000C6872">
      <w:pPr>
        <w:spacing w:after="0" w:line="276" w:lineRule="auto"/>
        <w:jc w:val="both"/>
        <w:rPr>
          <w:rFonts w:ascii="Times New Roman" w:hAnsi="Times New Roman" w:cs="Times New Roman"/>
          <w:b/>
          <w:bCs/>
          <w:sz w:val="24"/>
          <w:szCs w:val="24"/>
        </w:rPr>
      </w:pPr>
      <w:r w:rsidRPr="00B15E2B">
        <w:rPr>
          <w:rFonts w:ascii="Times New Roman" w:hAnsi="Times New Roman" w:cs="Times New Roman"/>
          <w:b/>
          <w:bCs/>
          <w:sz w:val="24"/>
          <w:szCs w:val="24"/>
        </w:rPr>
        <w:lastRenderedPageBreak/>
        <w:t>Supplementary Tables</w:t>
      </w:r>
    </w:p>
    <w:p w14:paraId="223CB58A" w14:textId="77777777" w:rsidR="000C6872" w:rsidRPr="00B15E2B" w:rsidRDefault="000C6872" w:rsidP="000C6872">
      <w:pPr>
        <w:spacing w:after="0" w:line="276" w:lineRule="auto"/>
        <w:jc w:val="both"/>
        <w:rPr>
          <w:rFonts w:ascii="Times New Roman" w:hAnsi="Times New Roman" w:cs="Times New Roman"/>
          <w:b/>
          <w:bCs/>
          <w:sz w:val="24"/>
          <w:szCs w:val="24"/>
        </w:rPr>
      </w:pPr>
      <w:r w:rsidRPr="00B15E2B">
        <w:rPr>
          <w:rFonts w:ascii="Times New Roman" w:hAnsi="Times New Roman" w:cs="Times New Roman"/>
          <w:b/>
          <w:bCs/>
          <w:sz w:val="24"/>
          <w:szCs w:val="24"/>
        </w:rPr>
        <w:t>Table S1 Amino acid sequences of all the variants tested in this study.</w:t>
      </w:r>
    </w:p>
    <w:tbl>
      <w:tblPr>
        <w:tblStyle w:val="TableGrid"/>
        <w:tblW w:w="10300" w:type="dxa"/>
        <w:tblLayout w:type="fixed"/>
        <w:tblCellMar>
          <w:left w:w="72" w:type="dxa"/>
          <w:right w:w="72" w:type="dxa"/>
        </w:tblCellMar>
        <w:tblLook w:val="04A0" w:firstRow="1" w:lastRow="0" w:firstColumn="1" w:lastColumn="0" w:noHBand="0" w:noVBand="1"/>
      </w:tblPr>
      <w:tblGrid>
        <w:gridCol w:w="1435"/>
        <w:gridCol w:w="7830"/>
        <w:gridCol w:w="1035"/>
      </w:tblGrid>
      <w:tr w:rsidR="000C6872" w:rsidRPr="00B15E2B" w14:paraId="559C4232" w14:textId="77777777" w:rsidTr="00751A00">
        <w:trPr>
          <w:trHeight w:val="360"/>
        </w:trPr>
        <w:tc>
          <w:tcPr>
            <w:tcW w:w="1435" w:type="dxa"/>
            <w:vAlign w:val="center"/>
          </w:tcPr>
          <w:p w14:paraId="0E0D2C0E" w14:textId="77777777" w:rsidR="000C6872" w:rsidRPr="00B15E2B" w:rsidRDefault="000C6872" w:rsidP="003675AC">
            <w:pPr>
              <w:spacing w:line="276" w:lineRule="auto"/>
              <w:jc w:val="both"/>
              <w:rPr>
                <w:rFonts w:ascii="Times New Roman" w:hAnsi="Times New Roman" w:cs="Times New Roman"/>
                <w:b/>
                <w:bCs/>
                <w:sz w:val="24"/>
                <w:szCs w:val="24"/>
                <w:vertAlign w:val="superscript"/>
              </w:rPr>
            </w:pPr>
            <w:r w:rsidRPr="00B15E2B">
              <w:rPr>
                <w:rFonts w:ascii="Times New Roman" w:hAnsi="Times New Roman" w:cs="Times New Roman"/>
                <w:b/>
                <w:bCs/>
                <w:sz w:val="24"/>
                <w:szCs w:val="24"/>
                <w:vertAlign w:val="superscript"/>
              </w:rPr>
              <w:t>a</w:t>
            </w:r>
          </w:p>
        </w:tc>
        <w:tc>
          <w:tcPr>
            <w:tcW w:w="7830" w:type="dxa"/>
            <w:vAlign w:val="center"/>
          </w:tcPr>
          <w:p w14:paraId="2A5FBC0D" w14:textId="77777777" w:rsidR="000C6872" w:rsidRPr="00B15E2B" w:rsidRDefault="000C6872" w:rsidP="003675AC">
            <w:pPr>
              <w:spacing w:line="276" w:lineRule="auto"/>
              <w:jc w:val="both"/>
              <w:rPr>
                <w:rFonts w:ascii="Times New Roman" w:hAnsi="Times New Roman" w:cs="Times New Roman"/>
                <w:b/>
                <w:bCs/>
                <w:sz w:val="24"/>
                <w:szCs w:val="24"/>
              </w:rPr>
            </w:pPr>
            <w:r w:rsidRPr="00B15E2B">
              <w:rPr>
                <w:rFonts w:ascii="Times New Roman" w:hAnsi="Times New Roman" w:cs="Times New Roman"/>
                <w:b/>
                <w:bCs/>
                <w:sz w:val="24"/>
                <w:szCs w:val="24"/>
              </w:rPr>
              <w:t xml:space="preserve">Protein </w:t>
            </w:r>
            <w:proofErr w:type="spellStart"/>
            <w:r w:rsidRPr="00B15E2B">
              <w:rPr>
                <w:rFonts w:ascii="Times New Roman" w:hAnsi="Times New Roman" w:cs="Times New Roman"/>
                <w:b/>
                <w:bCs/>
                <w:sz w:val="24"/>
                <w:szCs w:val="24"/>
              </w:rPr>
              <w:t>sequence</w:t>
            </w:r>
            <w:r w:rsidRPr="00B15E2B">
              <w:rPr>
                <w:rFonts w:ascii="Times New Roman" w:hAnsi="Times New Roman" w:cs="Times New Roman"/>
                <w:b/>
                <w:bCs/>
                <w:sz w:val="24"/>
                <w:szCs w:val="24"/>
                <w:vertAlign w:val="superscript"/>
              </w:rPr>
              <w:t>b</w:t>
            </w:r>
            <w:proofErr w:type="spellEnd"/>
          </w:p>
        </w:tc>
        <w:tc>
          <w:tcPr>
            <w:tcW w:w="1035" w:type="dxa"/>
            <w:vAlign w:val="center"/>
          </w:tcPr>
          <w:p w14:paraId="35BE0395" w14:textId="77777777" w:rsidR="000C6872" w:rsidRPr="00B15E2B" w:rsidRDefault="000C6872" w:rsidP="003675AC">
            <w:pPr>
              <w:spacing w:line="276" w:lineRule="auto"/>
              <w:jc w:val="both"/>
              <w:rPr>
                <w:rFonts w:ascii="Times New Roman" w:hAnsi="Times New Roman" w:cs="Times New Roman"/>
                <w:b/>
                <w:bCs/>
                <w:sz w:val="24"/>
                <w:szCs w:val="24"/>
                <w:vertAlign w:val="superscript"/>
              </w:rPr>
            </w:pPr>
            <w:r w:rsidRPr="00B15E2B">
              <w:rPr>
                <w:rFonts w:ascii="Times New Roman" w:hAnsi="Times New Roman" w:cs="Times New Roman"/>
                <w:b/>
                <w:bCs/>
                <w:sz w:val="24"/>
                <w:szCs w:val="24"/>
                <w:vertAlign w:val="superscript"/>
              </w:rPr>
              <w:t>c</w:t>
            </w:r>
          </w:p>
        </w:tc>
      </w:tr>
      <w:tr w:rsidR="000C6872" w:rsidRPr="00B15E2B" w14:paraId="4A694483" w14:textId="77777777" w:rsidTr="00751A00">
        <w:trPr>
          <w:trHeight w:val="360"/>
        </w:trPr>
        <w:tc>
          <w:tcPr>
            <w:tcW w:w="1435" w:type="dxa"/>
            <w:vAlign w:val="center"/>
          </w:tcPr>
          <w:p w14:paraId="66A4548C"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allF</w:t>
            </w:r>
          </w:p>
        </w:tc>
        <w:tc>
          <w:tcPr>
            <w:tcW w:w="7830" w:type="dxa"/>
            <w:vAlign w:val="center"/>
          </w:tcPr>
          <w:p w14:paraId="494C7DA3"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GSMASASSSQRGRSGSGN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GGGRGGG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GGNDN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GRGGN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SGRGG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GGSRGGGG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GGSGDG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NG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GNDGSN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GGGGS</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ND</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NNQSSN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GPMKGGN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GGRSSGP</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GGGGQ</w:t>
            </w:r>
            <w:r w:rsidRPr="00B15E2B">
              <w:rPr>
                <w:rFonts w:ascii="Times New Roman" w:hAnsi="Times New Roman" w:cs="Times New Roman"/>
                <w:b/>
                <w:bCs/>
                <w:color w:val="92D050"/>
                <w:sz w:val="24"/>
                <w:szCs w:val="24"/>
                <w:u w:val="single"/>
              </w:rPr>
              <w:t>FF</w:t>
            </w:r>
            <w:r w:rsidRPr="00B15E2B">
              <w:rPr>
                <w:rFonts w:ascii="Times New Roman" w:hAnsi="Times New Roman" w:cs="Times New Roman"/>
                <w:sz w:val="24"/>
                <w:szCs w:val="24"/>
              </w:rPr>
              <w:t>AKPRNQGG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GGSSSSSS</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GSGRR</w:t>
            </w:r>
            <w:r w:rsidRPr="00B15E2B">
              <w:rPr>
                <w:rFonts w:ascii="Times New Roman" w:hAnsi="Times New Roman" w:cs="Times New Roman"/>
                <w:b/>
                <w:bCs/>
                <w:color w:val="92D050"/>
                <w:sz w:val="24"/>
                <w:szCs w:val="24"/>
                <w:u w:val="single"/>
              </w:rPr>
              <w:t>F</w:t>
            </w:r>
          </w:p>
        </w:tc>
        <w:tc>
          <w:tcPr>
            <w:tcW w:w="1035" w:type="dxa"/>
            <w:vAlign w:val="center"/>
          </w:tcPr>
          <w:p w14:paraId="167CBCF2"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20 </w:t>
            </w:r>
            <w:r w:rsidRPr="00B15E2B">
              <w:rPr>
                <w:rFonts w:ascii="Times New Roman" w:hAnsi="Times New Roman" w:cs="Times New Roman"/>
                <w:color w:val="00B050"/>
                <w:sz w:val="24"/>
                <w:szCs w:val="24"/>
              </w:rPr>
              <w:t>F</w:t>
            </w:r>
          </w:p>
        </w:tc>
      </w:tr>
      <w:tr w:rsidR="000C6872" w:rsidRPr="00B15E2B" w14:paraId="7E42B453" w14:textId="77777777" w:rsidTr="00751A00">
        <w:trPr>
          <w:trHeight w:val="360"/>
        </w:trPr>
        <w:tc>
          <w:tcPr>
            <w:tcW w:w="1435" w:type="dxa"/>
            <w:vAlign w:val="center"/>
          </w:tcPr>
          <w:p w14:paraId="4376430F"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WT</w:t>
            </w:r>
          </w:p>
        </w:tc>
        <w:tc>
          <w:tcPr>
            <w:tcW w:w="7830" w:type="dxa"/>
            <w:vAlign w:val="center"/>
          </w:tcPr>
          <w:p w14:paraId="2AF77EC0" w14:textId="77777777" w:rsidR="000C6872" w:rsidRPr="00B15E2B" w:rsidRDefault="000C6872" w:rsidP="003675AC">
            <w:pPr>
              <w:tabs>
                <w:tab w:val="left" w:pos="946"/>
              </w:tabs>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GSMASASSSQRGRSGSGN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GGGRGGG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GGNDN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GRGGN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SGRGG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GGSRGGGG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GGSGDG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GNDGSN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GGGGS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ND</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NNQSSN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GPMKGGN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GGRSSGP</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GGGGQ</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AKPRNQGG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GGSSSSSS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GSGRR</w:t>
            </w:r>
            <w:r w:rsidRPr="00B15E2B">
              <w:rPr>
                <w:rFonts w:ascii="Times New Roman" w:hAnsi="Times New Roman" w:cs="Times New Roman"/>
                <w:b/>
                <w:bCs/>
                <w:color w:val="92D050"/>
                <w:sz w:val="24"/>
                <w:szCs w:val="24"/>
                <w:u w:val="single"/>
              </w:rPr>
              <w:t>F</w:t>
            </w:r>
          </w:p>
        </w:tc>
        <w:tc>
          <w:tcPr>
            <w:tcW w:w="1035" w:type="dxa"/>
            <w:vAlign w:val="center"/>
          </w:tcPr>
          <w:p w14:paraId="73C65F98" w14:textId="77777777" w:rsidR="000C6872" w:rsidRPr="00B15E2B" w:rsidRDefault="000C6872" w:rsidP="003675AC">
            <w:pPr>
              <w:spacing w:line="276" w:lineRule="auto"/>
              <w:jc w:val="both"/>
              <w:rPr>
                <w:rFonts w:ascii="Times New Roman" w:hAnsi="Times New Roman" w:cs="Times New Roman"/>
                <w:color w:val="0070C0"/>
                <w:sz w:val="24"/>
                <w:szCs w:val="24"/>
              </w:rPr>
            </w:pPr>
            <w:r w:rsidRPr="00B15E2B">
              <w:rPr>
                <w:rFonts w:ascii="Times New Roman" w:hAnsi="Times New Roman" w:cs="Times New Roman"/>
                <w:sz w:val="24"/>
                <w:szCs w:val="24"/>
              </w:rPr>
              <w:t xml:space="preserve">8 </w:t>
            </w:r>
            <w:r w:rsidRPr="00B15E2B">
              <w:rPr>
                <w:rFonts w:ascii="Times New Roman" w:hAnsi="Times New Roman" w:cs="Times New Roman"/>
                <w:color w:val="0070C0"/>
                <w:sz w:val="24"/>
                <w:szCs w:val="24"/>
              </w:rPr>
              <w:t>Y</w:t>
            </w:r>
          </w:p>
          <w:p w14:paraId="1C4E2DE0"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12 </w:t>
            </w:r>
            <w:r w:rsidRPr="00B15E2B">
              <w:rPr>
                <w:rFonts w:ascii="Times New Roman" w:hAnsi="Times New Roman" w:cs="Times New Roman"/>
                <w:color w:val="00B050"/>
                <w:sz w:val="24"/>
                <w:szCs w:val="24"/>
              </w:rPr>
              <w:t>F</w:t>
            </w:r>
          </w:p>
        </w:tc>
      </w:tr>
      <w:tr w:rsidR="000C6872" w:rsidRPr="00B15E2B" w14:paraId="3B831A28" w14:textId="77777777" w:rsidTr="00751A00">
        <w:trPr>
          <w:trHeight w:val="360"/>
        </w:trPr>
        <w:tc>
          <w:tcPr>
            <w:tcW w:w="1435" w:type="dxa"/>
            <w:vAlign w:val="center"/>
          </w:tcPr>
          <w:p w14:paraId="600CDF11"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allY</w:t>
            </w:r>
          </w:p>
        </w:tc>
        <w:tc>
          <w:tcPr>
            <w:tcW w:w="7830" w:type="dxa"/>
            <w:vAlign w:val="center"/>
          </w:tcPr>
          <w:p w14:paraId="68D68662"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GSMASASSSQRGRSGSGN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GGGRGGG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GGNDN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GRGGN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SGRGG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GGSRGGGG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GGSGDG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GNDGSN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GGGGS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ND</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NNQSSN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GPMKGGN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GGRSSGP</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GGGGQ</w:t>
            </w:r>
            <w:r w:rsidRPr="00B15E2B">
              <w:rPr>
                <w:rFonts w:ascii="Times New Roman" w:hAnsi="Times New Roman" w:cs="Times New Roman"/>
                <w:b/>
                <w:bCs/>
                <w:color w:val="00B0F0"/>
                <w:sz w:val="24"/>
                <w:szCs w:val="24"/>
                <w:u w:val="single"/>
              </w:rPr>
              <w:t>YY</w:t>
            </w:r>
            <w:r w:rsidRPr="00B15E2B">
              <w:rPr>
                <w:rFonts w:ascii="Times New Roman" w:hAnsi="Times New Roman" w:cs="Times New Roman"/>
                <w:sz w:val="24"/>
                <w:szCs w:val="24"/>
              </w:rPr>
              <w:t>AKPRNQGG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GGSSSSSS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GSGRR</w:t>
            </w:r>
            <w:r w:rsidRPr="00B15E2B">
              <w:rPr>
                <w:rFonts w:ascii="Times New Roman" w:hAnsi="Times New Roman" w:cs="Times New Roman"/>
                <w:b/>
                <w:bCs/>
                <w:color w:val="00B0F0"/>
                <w:sz w:val="24"/>
                <w:szCs w:val="24"/>
                <w:u w:val="single"/>
              </w:rPr>
              <w:t>Y</w:t>
            </w:r>
          </w:p>
        </w:tc>
        <w:tc>
          <w:tcPr>
            <w:tcW w:w="1035" w:type="dxa"/>
            <w:vAlign w:val="center"/>
          </w:tcPr>
          <w:p w14:paraId="08EE5D6F"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20 </w:t>
            </w:r>
            <w:r w:rsidRPr="00B15E2B">
              <w:rPr>
                <w:rFonts w:ascii="Times New Roman" w:hAnsi="Times New Roman" w:cs="Times New Roman"/>
                <w:color w:val="0070C0"/>
                <w:sz w:val="24"/>
                <w:szCs w:val="24"/>
              </w:rPr>
              <w:t>Y</w:t>
            </w:r>
          </w:p>
        </w:tc>
      </w:tr>
      <w:tr w:rsidR="000C6872" w:rsidRPr="00B15E2B" w14:paraId="33EFD097" w14:textId="77777777" w:rsidTr="00751A00">
        <w:trPr>
          <w:trHeight w:val="360"/>
        </w:trPr>
        <w:tc>
          <w:tcPr>
            <w:tcW w:w="1435" w:type="dxa"/>
            <w:vAlign w:val="center"/>
          </w:tcPr>
          <w:p w14:paraId="2F8F382A"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W-</w:t>
            </w:r>
          </w:p>
          <w:p w14:paraId="246A6F9D" w14:textId="77777777" w:rsidR="000C6872" w:rsidRPr="00B15E2B" w:rsidRDefault="000C6872" w:rsidP="003675AC">
            <w:pPr>
              <w:spacing w:line="276" w:lineRule="auto"/>
              <w:jc w:val="both"/>
              <w:rPr>
                <w:rFonts w:ascii="Times New Roman" w:hAnsi="Times New Roman" w:cs="Times New Roman"/>
                <w:sz w:val="24"/>
                <w:szCs w:val="24"/>
              </w:rPr>
            </w:pPr>
          </w:p>
        </w:tc>
        <w:tc>
          <w:tcPr>
            <w:tcW w:w="7830" w:type="dxa"/>
            <w:vAlign w:val="center"/>
          </w:tcPr>
          <w:p w14:paraId="22489109"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GSMASASSSQRGRSGSGNSGGGRGGG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GGNDN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GRGGNSSGRGG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GGSRGGGG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GGSGDG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NG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GNDGSNSGGGGSSND</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NNQSSN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GPMKGGN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GGRSSGGSGGGGQ</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SAKPRNQGG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GGSSSSSSSGSGRR</w:t>
            </w:r>
            <w:r w:rsidRPr="00B15E2B">
              <w:rPr>
                <w:rFonts w:ascii="Times New Roman" w:hAnsi="Times New Roman" w:cs="Times New Roman"/>
                <w:b/>
                <w:bCs/>
                <w:color w:val="FF0000"/>
                <w:sz w:val="24"/>
                <w:szCs w:val="24"/>
                <w:u w:val="single"/>
              </w:rPr>
              <w:t>W</w:t>
            </w:r>
          </w:p>
        </w:tc>
        <w:tc>
          <w:tcPr>
            <w:tcW w:w="1035" w:type="dxa"/>
            <w:vAlign w:val="center"/>
          </w:tcPr>
          <w:p w14:paraId="54F0C62F"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13 </w:t>
            </w:r>
            <w:r w:rsidRPr="00B15E2B">
              <w:rPr>
                <w:rFonts w:ascii="Times New Roman" w:hAnsi="Times New Roman" w:cs="Times New Roman"/>
                <w:color w:val="FF0000"/>
                <w:sz w:val="24"/>
                <w:szCs w:val="24"/>
              </w:rPr>
              <w:t>W</w:t>
            </w:r>
          </w:p>
        </w:tc>
      </w:tr>
      <w:tr w:rsidR="000C6872" w:rsidRPr="00B15E2B" w14:paraId="11EFF58A" w14:textId="77777777" w:rsidTr="00751A00">
        <w:trPr>
          <w:trHeight w:val="360"/>
        </w:trPr>
        <w:tc>
          <w:tcPr>
            <w:tcW w:w="1435" w:type="dxa"/>
            <w:vAlign w:val="center"/>
          </w:tcPr>
          <w:p w14:paraId="122210B1"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YtoW</w:t>
            </w:r>
          </w:p>
        </w:tc>
        <w:tc>
          <w:tcPr>
            <w:tcW w:w="7830" w:type="dxa"/>
            <w:vAlign w:val="center"/>
          </w:tcPr>
          <w:p w14:paraId="3FE715FD"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GSMASASSSQRGRSGSGN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GGGRGGG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GGNDN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GRGGN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SGRGG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GGSRGGGG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GGSGDG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NG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GNDGSN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GGGGS</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ND</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NNQSSN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GPMKGGN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GGRSSGP</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GGGGQ</w:t>
            </w:r>
            <w:r w:rsidRPr="00B15E2B">
              <w:rPr>
                <w:rFonts w:ascii="Times New Roman" w:hAnsi="Times New Roman" w:cs="Times New Roman"/>
                <w:b/>
                <w:bCs/>
                <w:color w:val="FF0000"/>
                <w:sz w:val="24"/>
                <w:szCs w:val="24"/>
                <w:u w:val="single"/>
              </w:rPr>
              <w:t>W</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AKPRNQGG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GGSSSSSS</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GSGRR</w:t>
            </w:r>
            <w:r w:rsidRPr="00B15E2B">
              <w:rPr>
                <w:rFonts w:ascii="Times New Roman" w:hAnsi="Times New Roman" w:cs="Times New Roman"/>
                <w:b/>
                <w:bCs/>
                <w:color w:val="92D050"/>
                <w:sz w:val="24"/>
                <w:szCs w:val="24"/>
                <w:u w:val="single"/>
              </w:rPr>
              <w:t>F</w:t>
            </w:r>
          </w:p>
        </w:tc>
        <w:tc>
          <w:tcPr>
            <w:tcW w:w="1035" w:type="dxa"/>
            <w:vAlign w:val="center"/>
          </w:tcPr>
          <w:p w14:paraId="1F4373E3" w14:textId="77777777" w:rsidR="000C6872" w:rsidRPr="00B15E2B" w:rsidRDefault="000C6872" w:rsidP="003675AC">
            <w:pPr>
              <w:spacing w:line="276" w:lineRule="auto"/>
              <w:jc w:val="both"/>
              <w:rPr>
                <w:rFonts w:ascii="Times New Roman" w:hAnsi="Times New Roman" w:cs="Times New Roman"/>
                <w:color w:val="FF0000"/>
                <w:sz w:val="24"/>
                <w:szCs w:val="24"/>
              </w:rPr>
            </w:pPr>
            <w:r w:rsidRPr="00B15E2B">
              <w:rPr>
                <w:rFonts w:ascii="Times New Roman" w:hAnsi="Times New Roman" w:cs="Times New Roman"/>
                <w:sz w:val="24"/>
                <w:szCs w:val="24"/>
              </w:rPr>
              <w:t xml:space="preserve">8 </w:t>
            </w:r>
            <w:r w:rsidRPr="00B15E2B">
              <w:rPr>
                <w:rFonts w:ascii="Times New Roman" w:hAnsi="Times New Roman" w:cs="Times New Roman"/>
                <w:color w:val="FF0000"/>
                <w:sz w:val="24"/>
                <w:szCs w:val="24"/>
              </w:rPr>
              <w:t>W</w:t>
            </w:r>
          </w:p>
          <w:p w14:paraId="79C1914B"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12 F</w:t>
            </w:r>
          </w:p>
        </w:tc>
      </w:tr>
      <w:tr w:rsidR="000C6872" w:rsidRPr="00B15E2B" w14:paraId="1790DADD" w14:textId="77777777" w:rsidTr="00751A00">
        <w:trPr>
          <w:trHeight w:val="360"/>
        </w:trPr>
        <w:tc>
          <w:tcPr>
            <w:tcW w:w="1435" w:type="dxa"/>
            <w:vAlign w:val="center"/>
          </w:tcPr>
          <w:p w14:paraId="3DAB7C62"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FtoW</w:t>
            </w:r>
          </w:p>
        </w:tc>
        <w:tc>
          <w:tcPr>
            <w:tcW w:w="7830" w:type="dxa"/>
            <w:vAlign w:val="center"/>
          </w:tcPr>
          <w:p w14:paraId="76CF9FDA" w14:textId="77777777" w:rsidR="000C6872" w:rsidRPr="00B15E2B" w:rsidRDefault="000C6872" w:rsidP="003675AC">
            <w:pPr>
              <w:tabs>
                <w:tab w:val="left" w:pos="2696"/>
              </w:tabs>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GSMASASSSQRGRSGSGN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GGGRGGG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GGNDN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GRGGN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SGRGG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GGSRGGGG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GGSGDG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GNDGSN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GGGGS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ND</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NNQSSN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GPMKGGN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GGRSSGP</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GGGGQ</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AKPRNQGG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GGSSSSSS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GSGRR</w:t>
            </w:r>
            <w:r w:rsidRPr="00B15E2B">
              <w:rPr>
                <w:rFonts w:ascii="Times New Roman" w:hAnsi="Times New Roman" w:cs="Times New Roman"/>
                <w:b/>
                <w:bCs/>
                <w:color w:val="FF0000"/>
                <w:sz w:val="24"/>
                <w:szCs w:val="24"/>
                <w:u w:val="single"/>
              </w:rPr>
              <w:t>W</w:t>
            </w:r>
          </w:p>
        </w:tc>
        <w:tc>
          <w:tcPr>
            <w:tcW w:w="1035" w:type="dxa"/>
            <w:vAlign w:val="center"/>
          </w:tcPr>
          <w:p w14:paraId="16346FC0" w14:textId="77777777" w:rsidR="000C6872" w:rsidRPr="00B15E2B" w:rsidRDefault="000C6872" w:rsidP="003675AC">
            <w:pPr>
              <w:spacing w:line="276" w:lineRule="auto"/>
              <w:jc w:val="both"/>
              <w:rPr>
                <w:rFonts w:ascii="Times New Roman" w:hAnsi="Times New Roman" w:cs="Times New Roman"/>
                <w:color w:val="FF0000"/>
                <w:sz w:val="24"/>
                <w:szCs w:val="24"/>
              </w:rPr>
            </w:pPr>
            <w:r w:rsidRPr="00B15E2B">
              <w:rPr>
                <w:rFonts w:ascii="Times New Roman" w:hAnsi="Times New Roman" w:cs="Times New Roman"/>
                <w:sz w:val="24"/>
                <w:szCs w:val="24"/>
              </w:rPr>
              <w:t xml:space="preserve">12 </w:t>
            </w:r>
            <w:r w:rsidRPr="00B15E2B">
              <w:rPr>
                <w:rFonts w:ascii="Times New Roman" w:hAnsi="Times New Roman" w:cs="Times New Roman"/>
                <w:color w:val="FF0000"/>
                <w:sz w:val="24"/>
                <w:szCs w:val="24"/>
              </w:rPr>
              <w:t>W</w:t>
            </w:r>
          </w:p>
          <w:p w14:paraId="74AFCE78"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8 </w:t>
            </w:r>
            <w:r w:rsidRPr="00B15E2B">
              <w:rPr>
                <w:rFonts w:ascii="Times New Roman" w:hAnsi="Times New Roman" w:cs="Times New Roman"/>
                <w:color w:val="0070C0"/>
                <w:sz w:val="24"/>
                <w:szCs w:val="24"/>
              </w:rPr>
              <w:t>Y</w:t>
            </w:r>
          </w:p>
        </w:tc>
      </w:tr>
      <w:tr w:rsidR="000C6872" w:rsidRPr="00B15E2B" w14:paraId="257D9E8C" w14:textId="77777777" w:rsidTr="00751A00">
        <w:trPr>
          <w:trHeight w:val="360"/>
        </w:trPr>
        <w:tc>
          <w:tcPr>
            <w:tcW w:w="1435" w:type="dxa"/>
            <w:vAlign w:val="center"/>
          </w:tcPr>
          <w:p w14:paraId="2B292122"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allW</w:t>
            </w:r>
          </w:p>
          <w:p w14:paraId="63E8EED0" w14:textId="77777777" w:rsidR="000C6872" w:rsidRPr="00B15E2B" w:rsidRDefault="000C6872" w:rsidP="003675AC">
            <w:pPr>
              <w:spacing w:line="276" w:lineRule="auto"/>
              <w:jc w:val="both"/>
              <w:rPr>
                <w:rFonts w:ascii="Times New Roman" w:hAnsi="Times New Roman" w:cs="Times New Roman"/>
                <w:sz w:val="24"/>
                <w:szCs w:val="24"/>
              </w:rPr>
            </w:pPr>
          </w:p>
        </w:tc>
        <w:tc>
          <w:tcPr>
            <w:tcW w:w="7830" w:type="dxa"/>
            <w:vAlign w:val="center"/>
          </w:tcPr>
          <w:p w14:paraId="7A1E9D1E"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GSMASASSSQRGRSGSGN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GGGRGGG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GGNDN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GRGGN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SGRGG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GGSRGGGG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GGSGDG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NG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GNDGSN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GGGGS</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ND</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NNQSSN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GPMKGGN</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GGRSSGP</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GGGGQ</w:t>
            </w:r>
            <w:r w:rsidRPr="00B15E2B">
              <w:rPr>
                <w:rFonts w:ascii="Times New Roman" w:hAnsi="Times New Roman" w:cs="Times New Roman"/>
                <w:b/>
                <w:bCs/>
                <w:color w:val="FF0000"/>
                <w:sz w:val="24"/>
                <w:szCs w:val="24"/>
                <w:u w:val="single"/>
              </w:rPr>
              <w:t>WW</w:t>
            </w:r>
            <w:r w:rsidRPr="00B15E2B">
              <w:rPr>
                <w:rFonts w:ascii="Times New Roman" w:hAnsi="Times New Roman" w:cs="Times New Roman"/>
                <w:sz w:val="24"/>
                <w:szCs w:val="24"/>
              </w:rPr>
              <w:t>AKPRNQGG</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GGSSSSSS</w:t>
            </w:r>
            <w:r w:rsidRPr="00B15E2B">
              <w:rPr>
                <w:rFonts w:ascii="Times New Roman" w:hAnsi="Times New Roman" w:cs="Times New Roman"/>
                <w:b/>
                <w:bCs/>
                <w:color w:val="FF0000"/>
                <w:sz w:val="24"/>
                <w:szCs w:val="24"/>
                <w:u w:val="single"/>
              </w:rPr>
              <w:t>W</w:t>
            </w:r>
            <w:r w:rsidRPr="00B15E2B">
              <w:rPr>
                <w:rFonts w:ascii="Times New Roman" w:hAnsi="Times New Roman" w:cs="Times New Roman"/>
                <w:sz w:val="24"/>
                <w:szCs w:val="24"/>
              </w:rPr>
              <w:t>GSGRR</w:t>
            </w:r>
            <w:r w:rsidRPr="00B15E2B">
              <w:rPr>
                <w:rFonts w:ascii="Times New Roman" w:hAnsi="Times New Roman" w:cs="Times New Roman"/>
                <w:b/>
                <w:bCs/>
                <w:color w:val="FF0000"/>
                <w:sz w:val="24"/>
                <w:szCs w:val="24"/>
                <w:u w:val="single"/>
              </w:rPr>
              <w:t>W</w:t>
            </w:r>
          </w:p>
        </w:tc>
        <w:tc>
          <w:tcPr>
            <w:tcW w:w="1035" w:type="dxa"/>
            <w:vAlign w:val="center"/>
          </w:tcPr>
          <w:p w14:paraId="037E75E6"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20 </w:t>
            </w:r>
            <w:r w:rsidRPr="00B15E2B">
              <w:rPr>
                <w:rFonts w:ascii="Times New Roman" w:hAnsi="Times New Roman" w:cs="Times New Roman"/>
                <w:color w:val="FF0000"/>
                <w:sz w:val="24"/>
                <w:szCs w:val="24"/>
              </w:rPr>
              <w:t>W</w:t>
            </w:r>
          </w:p>
        </w:tc>
      </w:tr>
      <w:tr w:rsidR="000C6872" w:rsidRPr="00B15E2B" w14:paraId="6A930D40" w14:textId="77777777" w:rsidTr="00751A00">
        <w:trPr>
          <w:trHeight w:val="360"/>
        </w:trPr>
        <w:tc>
          <w:tcPr>
            <w:tcW w:w="1435" w:type="dxa"/>
            <w:vAlign w:val="center"/>
          </w:tcPr>
          <w:p w14:paraId="5F3817DB" w14:textId="225CF3D9"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WT</w:t>
            </w:r>
            <w:r w:rsidRPr="00B15E2B">
              <w:rPr>
                <w:rFonts w:ascii="Times New Roman" w:hAnsi="Times New Roman" w:cs="Times New Roman"/>
                <w:sz w:val="24"/>
                <w:szCs w:val="24"/>
                <w:vertAlign w:val="superscript"/>
              </w:rPr>
              <w:t>20</w:t>
            </w:r>
            <w:r w:rsidR="00481974">
              <w:rPr>
                <w:rFonts w:ascii="Times New Roman" w:hAnsi="Times New Roman" w:cs="Times New Roman"/>
                <w:sz w:val="24"/>
                <w:szCs w:val="24"/>
                <w:vertAlign w:val="superscript"/>
              </w:rPr>
              <w:t>Gto</w:t>
            </w:r>
            <w:r w:rsidRPr="00B15E2B">
              <w:rPr>
                <w:rFonts w:ascii="Times New Roman" w:hAnsi="Times New Roman" w:cs="Times New Roman"/>
                <w:sz w:val="24"/>
                <w:szCs w:val="24"/>
                <w:vertAlign w:val="superscript"/>
              </w:rPr>
              <w:t>S</w:t>
            </w:r>
          </w:p>
        </w:tc>
        <w:tc>
          <w:tcPr>
            <w:tcW w:w="7830" w:type="dxa"/>
            <w:vAlign w:val="center"/>
          </w:tcPr>
          <w:p w14:paraId="05F812D7"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w:t>
            </w:r>
            <w:r w:rsidRPr="00B15E2B">
              <w:rPr>
                <w:rFonts w:ascii="Times New Roman" w:hAnsi="Times New Roman" w:cs="Times New Roman"/>
                <w:b/>
                <w:bCs/>
                <w:sz w:val="24"/>
                <w:szCs w:val="24"/>
              </w:rPr>
              <w:t>S</w:t>
            </w:r>
            <w:r w:rsidRPr="00B15E2B">
              <w:rPr>
                <w:rFonts w:ascii="Times New Roman" w:hAnsi="Times New Roman" w:cs="Times New Roman"/>
                <w:sz w:val="24"/>
                <w:szCs w:val="24"/>
              </w:rPr>
              <w:t>RSGSGN</w:t>
            </w:r>
            <w:r w:rsidRPr="00B15E2B">
              <w:rPr>
                <w:rFonts w:ascii="Times New Roman" w:hAnsi="Times New Roman" w:cs="Times New Roman"/>
                <w:b/>
                <w:bCs/>
                <w:color w:val="92D050"/>
                <w:sz w:val="24"/>
                <w:szCs w:val="24"/>
                <w:u w:val="single"/>
              </w:rPr>
              <w:t>F</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sz w:val="24"/>
                <w:szCs w:val="24"/>
              </w:rPr>
              <w:t>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b/>
                <w:bCs/>
                <w:color w:val="92D050"/>
                <w:sz w:val="24"/>
                <w:szCs w:val="24"/>
                <w:u w:val="single"/>
              </w:rPr>
              <w:t>F</w:t>
            </w:r>
            <w:r w:rsidRPr="00B15E2B">
              <w:rPr>
                <w:rFonts w:ascii="Times New Roman" w:hAnsi="Times New Roman" w:cs="Times New Roman"/>
                <w:b/>
                <w:bCs/>
                <w:sz w:val="24"/>
                <w:szCs w:val="24"/>
              </w:rPr>
              <w:t>S</w:t>
            </w:r>
            <w:r w:rsidRPr="00B15E2B">
              <w:rPr>
                <w:rFonts w:ascii="Times New Roman" w:hAnsi="Times New Roman" w:cs="Times New Roman"/>
                <w:sz w:val="24"/>
                <w:szCs w:val="24"/>
              </w:rPr>
              <w:t>GNDN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GR</w:t>
            </w:r>
            <w:r w:rsidRPr="00B15E2B">
              <w:rPr>
                <w:rFonts w:ascii="Times New Roman" w:hAnsi="Times New Roman" w:cs="Times New Roman"/>
                <w:b/>
                <w:bCs/>
                <w:sz w:val="24"/>
                <w:szCs w:val="24"/>
              </w:rPr>
              <w:t>S</w:t>
            </w:r>
            <w:r w:rsidRPr="00B15E2B">
              <w:rPr>
                <w:rFonts w:ascii="Times New Roman" w:hAnsi="Times New Roman" w:cs="Times New Roman"/>
                <w:sz w:val="24"/>
                <w:szCs w:val="24"/>
              </w:rPr>
              <w:t>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SGR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GGSR</w:t>
            </w:r>
            <w:r w:rsidRPr="00B15E2B">
              <w:rPr>
                <w:rFonts w:ascii="Times New Roman" w:hAnsi="Times New Roman" w:cs="Times New Roman"/>
                <w:b/>
                <w:bCs/>
                <w:sz w:val="24"/>
                <w:szCs w:val="24"/>
              </w:rPr>
              <w:t>S</w:t>
            </w:r>
            <w:r w:rsidRPr="00B15E2B">
              <w:rPr>
                <w:rFonts w:ascii="Times New Roman" w:hAnsi="Times New Roman" w:cs="Times New Roman"/>
                <w:sz w:val="24"/>
                <w:szCs w:val="24"/>
              </w:rPr>
              <w:t>GGG</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GSGD</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NS</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GNDGSN</w:t>
            </w:r>
            <w:r w:rsidRPr="00B15E2B">
              <w:rPr>
                <w:rFonts w:ascii="Times New Roman" w:hAnsi="Times New Roman" w:cs="Times New Roman"/>
                <w:b/>
                <w:bCs/>
                <w:color w:val="92D050"/>
                <w:sz w:val="24"/>
                <w:szCs w:val="24"/>
                <w:u w:val="single"/>
              </w:rPr>
              <w:t>F</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sz w:val="24"/>
                <w:szCs w:val="24"/>
              </w:rPr>
              <w:t>GS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ND</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NNQSSN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GPMK</w:t>
            </w:r>
            <w:r w:rsidRPr="00B15E2B">
              <w:rPr>
                <w:rFonts w:ascii="Times New Roman" w:hAnsi="Times New Roman" w:cs="Times New Roman"/>
                <w:b/>
                <w:bCs/>
                <w:sz w:val="24"/>
                <w:szCs w:val="24"/>
              </w:rPr>
              <w:t>S</w:t>
            </w:r>
            <w:r w:rsidRPr="00B15E2B">
              <w:rPr>
                <w:rFonts w:ascii="Times New Roman" w:hAnsi="Times New Roman" w:cs="Times New Roman"/>
                <w:sz w:val="24"/>
                <w:szCs w:val="24"/>
              </w:rPr>
              <w:t>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GGRSSGSSGG</w:t>
            </w:r>
            <w:r w:rsidRPr="00B15E2B">
              <w:rPr>
                <w:rFonts w:ascii="Times New Roman" w:hAnsi="Times New Roman" w:cs="Times New Roman"/>
                <w:b/>
                <w:bCs/>
                <w:sz w:val="24"/>
                <w:szCs w:val="24"/>
              </w:rPr>
              <w:t>S</w:t>
            </w:r>
            <w:r w:rsidRPr="00B15E2B">
              <w:rPr>
                <w:rFonts w:ascii="Times New Roman" w:hAnsi="Times New Roman" w:cs="Times New Roman"/>
                <w:sz w:val="24"/>
                <w:szCs w:val="24"/>
              </w:rPr>
              <w:t>GQ</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AKPRNQG</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GSSSSSS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GS</w:t>
            </w:r>
            <w:r w:rsidRPr="00B15E2B">
              <w:rPr>
                <w:rFonts w:ascii="Times New Roman" w:hAnsi="Times New Roman" w:cs="Times New Roman"/>
                <w:b/>
                <w:bCs/>
                <w:sz w:val="24"/>
                <w:szCs w:val="24"/>
              </w:rPr>
              <w:t>S</w:t>
            </w:r>
            <w:r w:rsidRPr="00B15E2B">
              <w:rPr>
                <w:rFonts w:ascii="Times New Roman" w:hAnsi="Times New Roman" w:cs="Times New Roman"/>
                <w:sz w:val="24"/>
                <w:szCs w:val="24"/>
              </w:rPr>
              <w:t>RR</w:t>
            </w:r>
            <w:r w:rsidRPr="00B15E2B">
              <w:rPr>
                <w:rFonts w:ascii="Times New Roman" w:hAnsi="Times New Roman" w:cs="Times New Roman"/>
                <w:b/>
                <w:bCs/>
                <w:color w:val="92D050"/>
                <w:sz w:val="24"/>
                <w:szCs w:val="24"/>
                <w:u w:val="single"/>
              </w:rPr>
              <w:t>F</w:t>
            </w:r>
          </w:p>
        </w:tc>
        <w:tc>
          <w:tcPr>
            <w:tcW w:w="1035" w:type="dxa"/>
            <w:vAlign w:val="center"/>
          </w:tcPr>
          <w:p w14:paraId="18F77343" w14:textId="77777777" w:rsidR="000C6872" w:rsidRPr="00B15E2B" w:rsidRDefault="000C6872" w:rsidP="003675AC">
            <w:pPr>
              <w:spacing w:line="276" w:lineRule="auto"/>
              <w:jc w:val="both"/>
              <w:rPr>
                <w:rFonts w:ascii="Times New Roman" w:hAnsi="Times New Roman" w:cs="Times New Roman"/>
                <w:color w:val="0070C0"/>
                <w:sz w:val="24"/>
                <w:szCs w:val="24"/>
              </w:rPr>
            </w:pPr>
            <w:r w:rsidRPr="00B15E2B">
              <w:rPr>
                <w:rFonts w:ascii="Times New Roman" w:hAnsi="Times New Roman" w:cs="Times New Roman"/>
                <w:sz w:val="24"/>
                <w:szCs w:val="24"/>
              </w:rPr>
              <w:t xml:space="preserve">7 </w:t>
            </w:r>
            <w:r w:rsidRPr="00B15E2B">
              <w:rPr>
                <w:rFonts w:ascii="Times New Roman" w:hAnsi="Times New Roman" w:cs="Times New Roman"/>
                <w:color w:val="0070C0"/>
                <w:sz w:val="24"/>
                <w:szCs w:val="24"/>
              </w:rPr>
              <w:t>Y</w:t>
            </w:r>
          </w:p>
          <w:p w14:paraId="680D8ACF"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12 </w:t>
            </w:r>
            <w:r w:rsidRPr="00B15E2B">
              <w:rPr>
                <w:rFonts w:ascii="Times New Roman" w:hAnsi="Times New Roman" w:cs="Times New Roman"/>
                <w:color w:val="00B050"/>
                <w:sz w:val="24"/>
                <w:szCs w:val="24"/>
              </w:rPr>
              <w:t>F</w:t>
            </w:r>
          </w:p>
        </w:tc>
      </w:tr>
      <w:tr w:rsidR="000C6872" w:rsidRPr="00B15E2B" w14:paraId="541FDD03" w14:textId="77777777" w:rsidTr="00751A00">
        <w:trPr>
          <w:trHeight w:val="360"/>
        </w:trPr>
        <w:tc>
          <w:tcPr>
            <w:tcW w:w="1435" w:type="dxa"/>
            <w:vAlign w:val="center"/>
          </w:tcPr>
          <w:p w14:paraId="2670393A" w14:textId="6303A332"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WT</w:t>
            </w:r>
            <w:r w:rsidRPr="00B15E2B">
              <w:rPr>
                <w:rFonts w:ascii="Times New Roman" w:hAnsi="Times New Roman" w:cs="Times New Roman"/>
                <w:sz w:val="24"/>
                <w:szCs w:val="24"/>
                <w:vertAlign w:val="superscript"/>
              </w:rPr>
              <w:t>30</w:t>
            </w:r>
            <w:r w:rsidR="00481974">
              <w:rPr>
                <w:rFonts w:ascii="Times New Roman" w:hAnsi="Times New Roman" w:cs="Times New Roman"/>
                <w:sz w:val="24"/>
                <w:szCs w:val="24"/>
                <w:vertAlign w:val="superscript"/>
              </w:rPr>
              <w:t>Gto</w:t>
            </w:r>
            <w:r w:rsidRPr="00B15E2B">
              <w:rPr>
                <w:rFonts w:ascii="Times New Roman" w:hAnsi="Times New Roman" w:cs="Times New Roman"/>
                <w:sz w:val="24"/>
                <w:szCs w:val="24"/>
                <w:vertAlign w:val="superscript"/>
              </w:rPr>
              <w:t>S</w:t>
            </w:r>
          </w:p>
        </w:tc>
        <w:tc>
          <w:tcPr>
            <w:tcW w:w="7830" w:type="dxa"/>
            <w:vAlign w:val="center"/>
          </w:tcPr>
          <w:p w14:paraId="3A502BE7"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w:t>
            </w:r>
            <w:r w:rsidRPr="00B15E2B">
              <w:rPr>
                <w:rFonts w:ascii="Times New Roman" w:hAnsi="Times New Roman" w:cs="Times New Roman"/>
                <w:b/>
                <w:bCs/>
                <w:sz w:val="24"/>
                <w:szCs w:val="24"/>
              </w:rPr>
              <w:t>S</w:t>
            </w:r>
            <w:r w:rsidRPr="00B15E2B">
              <w:rPr>
                <w:rFonts w:ascii="Times New Roman" w:hAnsi="Times New Roman" w:cs="Times New Roman"/>
                <w:sz w:val="24"/>
                <w:szCs w:val="24"/>
              </w:rPr>
              <w:t>RS</w:t>
            </w:r>
            <w:r w:rsidRPr="00B15E2B">
              <w:rPr>
                <w:rFonts w:ascii="Times New Roman" w:hAnsi="Times New Roman" w:cs="Times New Roman"/>
                <w:b/>
                <w:bCs/>
                <w:sz w:val="24"/>
                <w:szCs w:val="24"/>
              </w:rPr>
              <w:t>S</w:t>
            </w:r>
            <w:r w:rsidRPr="00B15E2B">
              <w:rPr>
                <w:rFonts w:ascii="Times New Roman" w:hAnsi="Times New Roman" w:cs="Times New Roman"/>
                <w:sz w:val="24"/>
                <w:szCs w:val="24"/>
              </w:rPr>
              <w:t>SGN</w:t>
            </w:r>
            <w:r w:rsidRPr="00B15E2B">
              <w:rPr>
                <w:rFonts w:ascii="Times New Roman" w:hAnsi="Times New Roman" w:cs="Times New Roman"/>
                <w:b/>
                <w:bCs/>
                <w:color w:val="92D050"/>
                <w:sz w:val="24"/>
                <w:szCs w:val="24"/>
                <w:u w:val="single"/>
              </w:rPr>
              <w:t>F</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sz w:val="24"/>
                <w:szCs w:val="24"/>
              </w:rPr>
              <w:t>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b/>
                <w:bCs/>
                <w:color w:val="92D050"/>
                <w:sz w:val="24"/>
                <w:szCs w:val="24"/>
                <w:u w:val="single"/>
              </w:rPr>
              <w:t>F</w:t>
            </w:r>
            <w:r w:rsidRPr="00B15E2B">
              <w:rPr>
                <w:rFonts w:ascii="Times New Roman" w:hAnsi="Times New Roman" w:cs="Times New Roman"/>
                <w:b/>
                <w:bCs/>
                <w:sz w:val="24"/>
                <w:szCs w:val="24"/>
              </w:rPr>
              <w:t>S</w:t>
            </w:r>
            <w:r w:rsidRPr="00B15E2B">
              <w:rPr>
                <w:rFonts w:ascii="Times New Roman" w:hAnsi="Times New Roman" w:cs="Times New Roman"/>
                <w:sz w:val="24"/>
                <w:szCs w:val="24"/>
              </w:rPr>
              <w:t>GNDN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GR</w:t>
            </w:r>
            <w:r w:rsidRPr="00B15E2B">
              <w:rPr>
                <w:rFonts w:ascii="Times New Roman" w:hAnsi="Times New Roman" w:cs="Times New Roman"/>
                <w:b/>
                <w:bCs/>
                <w:sz w:val="24"/>
                <w:szCs w:val="24"/>
              </w:rPr>
              <w:t>S</w:t>
            </w:r>
            <w:r w:rsidRPr="00B15E2B">
              <w:rPr>
                <w:rFonts w:ascii="Times New Roman" w:hAnsi="Times New Roman" w:cs="Times New Roman"/>
                <w:sz w:val="24"/>
                <w:szCs w:val="24"/>
              </w:rPr>
              <w:t>GN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SGR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color w:val="92D050"/>
                <w:sz w:val="24"/>
                <w:szCs w:val="24"/>
                <w:u w:val="single"/>
              </w:rPr>
              <w:t>F</w:t>
            </w:r>
            <w:r w:rsidRPr="00B15E2B">
              <w:rPr>
                <w:rFonts w:ascii="Times New Roman" w:hAnsi="Times New Roman" w:cs="Times New Roman"/>
                <w:b/>
                <w:bCs/>
                <w:sz w:val="24"/>
                <w:szCs w:val="24"/>
              </w:rPr>
              <w:t>S</w:t>
            </w:r>
            <w:r w:rsidRPr="00B15E2B">
              <w:rPr>
                <w:rFonts w:ascii="Times New Roman" w:hAnsi="Times New Roman" w:cs="Times New Roman"/>
                <w:sz w:val="24"/>
                <w:szCs w:val="24"/>
              </w:rPr>
              <w:t>GSR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w:t>
            </w:r>
            <w:r w:rsidRPr="00B15E2B">
              <w:rPr>
                <w:rFonts w:ascii="Times New Roman" w:hAnsi="Times New Roman" w:cs="Times New Roman"/>
                <w:b/>
                <w:bCs/>
                <w:sz w:val="24"/>
                <w:szCs w:val="24"/>
              </w:rPr>
              <w:t>S</w:t>
            </w:r>
            <w:r w:rsidRPr="00B15E2B">
              <w:rPr>
                <w:rFonts w:ascii="Times New Roman" w:hAnsi="Times New Roman" w:cs="Times New Roman"/>
                <w:sz w:val="24"/>
                <w:szCs w:val="24"/>
              </w:rPr>
              <w:t>D</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w:t>
            </w:r>
            <w:r w:rsidRPr="00B15E2B">
              <w:rPr>
                <w:rFonts w:ascii="Times New Roman" w:hAnsi="Times New Roman" w:cs="Times New Roman"/>
                <w:b/>
                <w:bCs/>
                <w:sz w:val="24"/>
                <w:szCs w:val="24"/>
              </w:rPr>
              <w:t>S</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GND</w:t>
            </w:r>
            <w:r w:rsidRPr="00B15E2B">
              <w:rPr>
                <w:rFonts w:ascii="Times New Roman" w:hAnsi="Times New Roman" w:cs="Times New Roman"/>
                <w:b/>
                <w:bCs/>
                <w:sz w:val="24"/>
                <w:szCs w:val="24"/>
              </w:rPr>
              <w:t>S</w:t>
            </w:r>
            <w:r w:rsidRPr="00B15E2B">
              <w:rPr>
                <w:rFonts w:ascii="Times New Roman" w:hAnsi="Times New Roman" w:cs="Times New Roman"/>
                <w:sz w:val="24"/>
                <w:szCs w:val="24"/>
              </w:rPr>
              <w:t>SN</w:t>
            </w:r>
            <w:r w:rsidRPr="00B15E2B">
              <w:rPr>
                <w:rFonts w:ascii="Times New Roman" w:hAnsi="Times New Roman" w:cs="Times New Roman"/>
                <w:b/>
                <w:bCs/>
                <w:color w:val="92D050"/>
                <w:sz w:val="24"/>
                <w:szCs w:val="24"/>
                <w:u w:val="single"/>
              </w:rPr>
              <w:t>F</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SS</w:t>
            </w:r>
            <w:r w:rsidRPr="00B15E2B">
              <w:rPr>
                <w:rFonts w:ascii="Times New Roman" w:hAnsi="Times New Roman" w:cs="Times New Roman"/>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ND</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NNQSSN</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GPMK</w:t>
            </w:r>
            <w:r w:rsidRPr="00B15E2B">
              <w:rPr>
                <w:rFonts w:ascii="Times New Roman" w:hAnsi="Times New Roman" w:cs="Times New Roman"/>
                <w:b/>
                <w:bCs/>
                <w:sz w:val="24"/>
                <w:szCs w:val="24"/>
              </w:rPr>
              <w:t>S</w:t>
            </w:r>
            <w:r w:rsidRPr="00B15E2B">
              <w:rPr>
                <w:rFonts w:ascii="Times New Roman" w:hAnsi="Times New Roman" w:cs="Times New Roman"/>
                <w:sz w:val="24"/>
                <w:szCs w:val="24"/>
              </w:rPr>
              <w:t>GN</w:t>
            </w:r>
            <w:r w:rsidRPr="00B15E2B">
              <w:rPr>
                <w:rFonts w:ascii="Times New Roman" w:hAnsi="Times New Roman" w:cs="Times New Roman"/>
                <w:b/>
                <w:bCs/>
                <w:color w:val="92D050"/>
                <w:sz w:val="24"/>
                <w:szCs w:val="24"/>
                <w:u w:val="single"/>
              </w:rPr>
              <w:t>F</w:t>
            </w:r>
            <w:r w:rsidRPr="00B15E2B">
              <w:rPr>
                <w:rFonts w:ascii="Times New Roman" w:hAnsi="Times New Roman" w:cs="Times New Roman"/>
                <w:b/>
                <w:bCs/>
                <w:sz w:val="24"/>
                <w:szCs w:val="24"/>
              </w:rPr>
              <w:t>S</w:t>
            </w:r>
            <w:r w:rsidRPr="00B15E2B">
              <w:rPr>
                <w:rFonts w:ascii="Times New Roman" w:hAnsi="Times New Roman" w:cs="Times New Roman"/>
                <w:sz w:val="24"/>
                <w:szCs w:val="24"/>
              </w:rPr>
              <w:t>GRSS</w:t>
            </w:r>
            <w:r w:rsidRPr="00B15E2B">
              <w:rPr>
                <w:rFonts w:ascii="Times New Roman" w:hAnsi="Times New Roman" w:cs="Times New Roman"/>
                <w:b/>
                <w:bCs/>
                <w:sz w:val="24"/>
                <w:szCs w:val="24"/>
              </w:rPr>
              <w:t>S</w:t>
            </w:r>
            <w:r w:rsidRPr="00B15E2B">
              <w:rPr>
                <w:rFonts w:ascii="Times New Roman" w:hAnsi="Times New Roman" w:cs="Times New Roman"/>
                <w:sz w:val="24"/>
                <w:szCs w:val="24"/>
              </w:rPr>
              <w:t>SSG</w:t>
            </w:r>
            <w:r w:rsidRPr="00B15E2B">
              <w:rPr>
                <w:rFonts w:ascii="Times New Roman" w:hAnsi="Times New Roman" w:cs="Times New Roman"/>
                <w:b/>
                <w:bCs/>
                <w:sz w:val="24"/>
                <w:szCs w:val="24"/>
              </w:rPr>
              <w:t>SS</w:t>
            </w:r>
            <w:r w:rsidRPr="00B15E2B">
              <w:rPr>
                <w:rFonts w:ascii="Times New Roman" w:hAnsi="Times New Roman" w:cs="Times New Roman"/>
                <w:sz w:val="24"/>
                <w:szCs w:val="24"/>
              </w:rPr>
              <w:t>GQ</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color w:val="92D050"/>
                <w:sz w:val="24"/>
                <w:szCs w:val="24"/>
                <w:u w:val="single"/>
              </w:rPr>
              <w:t>F</w:t>
            </w:r>
            <w:r w:rsidRPr="00B15E2B">
              <w:rPr>
                <w:rFonts w:ascii="Times New Roman" w:hAnsi="Times New Roman" w:cs="Times New Roman"/>
                <w:sz w:val="24"/>
                <w:szCs w:val="24"/>
              </w:rPr>
              <w:t>AKPRNQG</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GSSSSSS</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S</w:t>
            </w:r>
            <w:r w:rsidRPr="00B15E2B">
              <w:rPr>
                <w:rFonts w:ascii="Times New Roman" w:hAnsi="Times New Roman" w:cs="Times New Roman"/>
                <w:b/>
                <w:bCs/>
                <w:sz w:val="24"/>
                <w:szCs w:val="24"/>
              </w:rPr>
              <w:t>S</w:t>
            </w:r>
            <w:r w:rsidRPr="00B15E2B">
              <w:rPr>
                <w:rFonts w:ascii="Times New Roman" w:hAnsi="Times New Roman" w:cs="Times New Roman"/>
                <w:sz w:val="24"/>
                <w:szCs w:val="24"/>
              </w:rPr>
              <w:t>RR</w:t>
            </w:r>
            <w:r w:rsidRPr="00B15E2B">
              <w:rPr>
                <w:rFonts w:ascii="Times New Roman" w:hAnsi="Times New Roman" w:cs="Times New Roman"/>
                <w:b/>
                <w:bCs/>
                <w:color w:val="92D050"/>
                <w:sz w:val="24"/>
                <w:szCs w:val="24"/>
                <w:u w:val="single"/>
              </w:rPr>
              <w:t>F</w:t>
            </w:r>
          </w:p>
        </w:tc>
        <w:tc>
          <w:tcPr>
            <w:tcW w:w="1035" w:type="dxa"/>
            <w:vAlign w:val="center"/>
          </w:tcPr>
          <w:p w14:paraId="30B121D9" w14:textId="77777777" w:rsidR="000C6872" w:rsidRPr="00B15E2B" w:rsidRDefault="000C6872" w:rsidP="003675AC">
            <w:pPr>
              <w:spacing w:line="276" w:lineRule="auto"/>
              <w:jc w:val="both"/>
              <w:rPr>
                <w:rFonts w:ascii="Times New Roman" w:hAnsi="Times New Roman" w:cs="Times New Roman"/>
                <w:color w:val="0070C0"/>
                <w:sz w:val="24"/>
                <w:szCs w:val="24"/>
              </w:rPr>
            </w:pPr>
            <w:r w:rsidRPr="00B15E2B">
              <w:rPr>
                <w:rFonts w:ascii="Times New Roman" w:hAnsi="Times New Roman" w:cs="Times New Roman"/>
                <w:sz w:val="24"/>
                <w:szCs w:val="24"/>
              </w:rPr>
              <w:t xml:space="preserve">7 </w:t>
            </w:r>
            <w:r w:rsidRPr="00B15E2B">
              <w:rPr>
                <w:rFonts w:ascii="Times New Roman" w:hAnsi="Times New Roman" w:cs="Times New Roman"/>
                <w:color w:val="0070C0"/>
                <w:sz w:val="24"/>
                <w:szCs w:val="24"/>
              </w:rPr>
              <w:t>Y</w:t>
            </w:r>
          </w:p>
          <w:p w14:paraId="166C4F03"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12 </w:t>
            </w:r>
            <w:r w:rsidRPr="00B15E2B">
              <w:rPr>
                <w:rFonts w:ascii="Times New Roman" w:hAnsi="Times New Roman" w:cs="Times New Roman"/>
                <w:color w:val="00B050"/>
                <w:sz w:val="24"/>
                <w:szCs w:val="24"/>
              </w:rPr>
              <w:t>F</w:t>
            </w:r>
          </w:p>
        </w:tc>
      </w:tr>
      <w:tr w:rsidR="000C6872" w:rsidRPr="00B15E2B" w14:paraId="6264F80C" w14:textId="77777777" w:rsidTr="00751A00">
        <w:trPr>
          <w:trHeight w:val="360"/>
        </w:trPr>
        <w:tc>
          <w:tcPr>
            <w:tcW w:w="1435" w:type="dxa"/>
            <w:vAlign w:val="center"/>
          </w:tcPr>
          <w:p w14:paraId="656E9B66" w14:textId="1D98AD6D"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allY</w:t>
            </w:r>
            <w:r w:rsidRPr="00B15E2B">
              <w:rPr>
                <w:rFonts w:ascii="Times New Roman" w:hAnsi="Times New Roman" w:cs="Times New Roman"/>
                <w:sz w:val="24"/>
                <w:szCs w:val="24"/>
                <w:vertAlign w:val="superscript"/>
              </w:rPr>
              <w:t>20</w:t>
            </w:r>
            <w:r w:rsidR="00481974">
              <w:rPr>
                <w:rFonts w:ascii="Times New Roman" w:hAnsi="Times New Roman" w:cs="Times New Roman"/>
                <w:sz w:val="24"/>
                <w:szCs w:val="24"/>
                <w:vertAlign w:val="superscript"/>
              </w:rPr>
              <w:t>Gto</w:t>
            </w:r>
            <w:r w:rsidRPr="00B15E2B">
              <w:rPr>
                <w:rFonts w:ascii="Times New Roman" w:hAnsi="Times New Roman" w:cs="Times New Roman"/>
                <w:sz w:val="24"/>
                <w:szCs w:val="24"/>
                <w:vertAlign w:val="superscript"/>
              </w:rPr>
              <w:t>S</w:t>
            </w:r>
          </w:p>
        </w:tc>
        <w:tc>
          <w:tcPr>
            <w:tcW w:w="7830" w:type="dxa"/>
            <w:vAlign w:val="center"/>
          </w:tcPr>
          <w:p w14:paraId="5F4C73B1"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w:t>
            </w:r>
            <w:r w:rsidRPr="00B15E2B">
              <w:rPr>
                <w:rFonts w:ascii="Times New Roman" w:hAnsi="Times New Roman" w:cs="Times New Roman"/>
                <w:b/>
                <w:bCs/>
                <w:sz w:val="24"/>
                <w:szCs w:val="24"/>
              </w:rPr>
              <w:t>S</w:t>
            </w:r>
            <w:r w:rsidRPr="00B15E2B">
              <w:rPr>
                <w:rFonts w:ascii="Times New Roman" w:hAnsi="Times New Roman" w:cs="Times New Roman"/>
                <w:sz w:val="24"/>
                <w:szCs w:val="24"/>
              </w:rPr>
              <w:t>RSGSGN</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sz w:val="24"/>
                <w:szCs w:val="24"/>
              </w:rPr>
              <w:t>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GNDN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GR</w:t>
            </w:r>
            <w:r w:rsidRPr="00B15E2B">
              <w:rPr>
                <w:rFonts w:ascii="Times New Roman" w:hAnsi="Times New Roman" w:cs="Times New Roman"/>
                <w:b/>
                <w:bCs/>
                <w:sz w:val="24"/>
                <w:szCs w:val="24"/>
              </w:rPr>
              <w:t>S</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SGR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GGSR</w:t>
            </w:r>
            <w:r w:rsidRPr="00B15E2B">
              <w:rPr>
                <w:rFonts w:ascii="Times New Roman" w:hAnsi="Times New Roman" w:cs="Times New Roman"/>
                <w:b/>
                <w:bCs/>
                <w:sz w:val="24"/>
                <w:szCs w:val="24"/>
              </w:rPr>
              <w:t>S</w:t>
            </w:r>
            <w:r w:rsidRPr="00B15E2B">
              <w:rPr>
                <w:rFonts w:ascii="Times New Roman" w:hAnsi="Times New Roman" w:cs="Times New Roman"/>
                <w:sz w:val="24"/>
                <w:szCs w:val="24"/>
              </w:rPr>
              <w:t>GGG</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GSGD</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GNDGSN</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sz w:val="24"/>
                <w:szCs w:val="24"/>
              </w:rPr>
              <w:t>GS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ND</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NNQSSN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GPMK</w:t>
            </w:r>
            <w:r w:rsidRPr="00B15E2B">
              <w:rPr>
                <w:rFonts w:ascii="Times New Roman" w:hAnsi="Times New Roman" w:cs="Times New Roman"/>
                <w:b/>
                <w:bCs/>
                <w:sz w:val="24"/>
                <w:szCs w:val="24"/>
              </w:rPr>
              <w:t>S</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GGRSSGSSGG</w:t>
            </w:r>
            <w:r w:rsidRPr="00B15E2B">
              <w:rPr>
                <w:rFonts w:ascii="Times New Roman" w:hAnsi="Times New Roman" w:cs="Times New Roman"/>
                <w:b/>
                <w:bCs/>
                <w:sz w:val="24"/>
                <w:szCs w:val="24"/>
              </w:rPr>
              <w:t>S</w:t>
            </w:r>
            <w:r w:rsidRPr="00B15E2B">
              <w:rPr>
                <w:rFonts w:ascii="Times New Roman" w:hAnsi="Times New Roman" w:cs="Times New Roman"/>
                <w:sz w:val="24"/>
                <w:szCs w:val="24"/>
              </w:rPr>
              <w:t>GQ</w:t>
            </w:r>
            <w:r w:rsidRPr="00B15E2B">
              <w:rPr>
                <w:rFonts w:ascii="Times New Roman" w:hAnsi="Times New Roman" w:cs="Times New Roman"/>
                <w:b/>
                <w:bCs/>
                <w:color w:val="00B0F0"/>
                <w:sz w:val="24"/>
                <w:szCs w:val="24"/>
                <w:u w:val="single"/>
              </w:rPr>
              <w:t>YY</w:t>
            </w:r>
            <w:r w:rsidRPr="00B15E2B">
              <w:rPr>
                <w:rFonts w:ascii="Times New Roman" w:hAnsi="Times New Roman" w:cs="Times New Roman"/>
                <w:sz w:val="24"/>
                <w:szCs w:val="24"/>
              </w:rPr>
              <w:t>AKPRNQG</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GSSSSSS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GS</w:t>
            </w:r>
            <w:r w:rsidRPr="00B15E2B">
              <w:rPr>
                <w:rFonts w:ascii="Times New Roman" w:hAnsi="Times New Roman" w:cs="Times New Roman"/>
                <w:b/>
                <w:bCs/>
                <w:sz w:val="24"/>
                <w:szCs w:val="24"/>
              </w:rPr>
              <w:t>S</w:t>
            </w:r>
            <w:r w:rsidRPr="00B15E2B">
              <w:rPr>
                <w:rFonts w:ascii="Times New Roman" w:hAnsi="Times New Roman" w:cs="Times New Roman"/>
                <w:sz w:val="24"/>
                <w:szCs w:val="24"/>
              </w:rPr>
              <w:t>RR</w:t>
            </w:r>
            <w:r w:rsidRPr="00B15E2B">
              <w:rPr>
                <w:rFonts w:ascii="Times New Roman" w:hAnsi="Times New Roman" w:cs="Times New Roman"/>
                <w:b/>
                <w:bCs/>
                <w:color w:val="00B0F0"/>
                <w:sz w:val="24"/>
                <w:szCs w:val="24"/>
                <w:u w:val="single"/>
              </w:rPr>
              <w:t>Y</w:t>
            </w:r>
          </w:p>
        </w:tc>
        <w:tc>
          <w:tcPr>
            <w:tcW w:w="1035" w:type="dxa"/>
            <w:vAlign w:val="center"/>
          </w:tcPr>
          <w:p w14:paraId="12FF2CC3"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19 </w:t>
            </w:r>
            <w:r w:rsidRPr="00B15E2B">
              <w:rPr>
                <w:rFonts w:ascii="Times New Roman" w:hAnsi="Times New Roman" w:cs="Times New Roman"/>
                <w:color w:val="0070C0"/>
                <w:sz w:val="24"/>
                <w:szCs w:val="24"/>
              </w:rPr>
              <w:t>Y</w:t>
            </w:r>
          </w:p>
        </w:tc>
      </w:tr>
      <w:tr w:rsidR="000C6872" w:rsidRPr="00B15E2B" w14:paraId="48BF3B77" w14:textId="77777777" w:rsidTr="00751A00">
        <w:trPr>
          <w:trHeight w:val="360"/>
        </w:trPr>
        <w:tc>
          <w:tcPr>
            <w:tcW w:w="1435" w:type="dxa"/>
            <w:vAlign w:val="center"/>
          </w:tcPr>
          <w:p w14:paraId="568CE1F0" w14:textId="0541F688"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allY</w:t>
            </w:r>
            <w:r w:rsidRPr="00B15E2B">
              <w:rPr>
                <w:rFonts w:ascii="Times New Roman" w:hAnsi="Times New Roman" w:cs="Times New Roman"/>
                <w:sz w:val="24"/>
                <w:szCs w:val="24"/>
                <w:vertAlign w:val="superscript"/>
              </w:rPr>
              <w:t>30</w:t>
            </w:r>
            <w:r w:rsidR="00481974">
              <w:rPr>
                <w:rFonts w:ascii="Times New Roman" w:hAnsi="Times New Roman" w:cs="Times New Roman"/>
                <w:sz w:val="24"/>
                <w:szCs w:val="24"/>
                <w:vertAlign w:val="superscript"/>
              </w:rPr>
              <w:t>Gto</w:t>
            </w:r>
            <w:r w:rsidRPr="00B15E2B">
              <w:rPr>
                <w:rFonts w:ascii="Times New Roman" w:hAnsi="Times New Roman" w:cs="Times New Roman"/>
                <w:sz w:val="24"/>
                <w:szCs w:val="24"/>
                <w:vertAlign w:val="superscript"/>
              </w:rPr>
              <w:t>S</w:t>
            </w:r>
          </w:p>
        </w:tc>
        <w:tc>
          <w:tcPr>
            <w:tcW w:w="7830" w:type="dxa"/>
            <w:vAlign w:val="center"/>
          </w:tcPr>
          <w:p w14:paraId="75C49E82"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GSMASASSSQR</w:t>
            </w:r>
            <w:r w:rsidRPr="00B15E2B">
              <w:rPr>
                <w:rFonts w:ascii="Times New Roman" w:hAnsi="Times New Roman" w:cs="Times New Roman"/>
                <w:b/>
                <w:bCs/>
                <w:sz w:val="24"/>
                <w:szCs w:val="24"/>
              </w:rPr>
              <w:t>S</w:t>
            </w:r>
            <w:r w:rsidRPr="00B15E2B">
              <w:rPr>
                <w:rFonts w:ascii="Times New Roman" w:hAnsi="Times New Roman" w:cs="Times New Roman"/>
                <w:sz w:val="24"/>
                <w:szCs w:val="24"/>
              </w:rPr>
              <w:t>RS</w:t>
            </w:r>
            <w:r w:rsidRPr="00B15E2B">
              <w:rPr>
                <w:rFonts w:ascii="Times New Roman" w:hAnsi="Times New Roman" w:cs="Times New Roman"/>
                <w:b/>
                <w:bCs/>
                <w:sz w:val="24"/>
                <w:szCs w:val="24"/>
              </w:rPr>
              <w:t>S</w:t>
            </w:r>
            <w:r w:rsidRPr="00B15E2B">
              <w:rPr>
                <w:rFonts w:ascii="Times New Roman" w:hAnsi="Times New Roman" w:cs="Times New Roman"/>
                <w:sz w:val="24"/>
                <w:szCs w:val="24"/>
              </w:rPr>
              <w:t>SGN</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sz w:val="24"/>
                <w:szCs w:val="24"/>
              </w:rPr>
              <w:t>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GNDN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GR</w:t>
            </w:r>
            <w:r w:rsidRPr="00B15E2B">
              <w:rPr>
                <w:rFonts w:ascii="Times New Roman" w:hAnsi="Times New Roman" w:cs="Times New Roman"/>
                <w:b/>
                <w:bCs/>
                <w:sz w:val="24"/>
                <w:szCs w:val="24"/>
              </w:rPr>
              <w:t>S</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SGR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GSR</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w:t>
            </w:r>
            <w:r w:rsidRPr="00B15E2B">
              <w:rPr>
                <w:rFonts w:ascii="Times New Roman" w:hAnsi="Times New Roman" w:cs="Times New Roman"/>
                <w:b/>
                <w:bCs/>
                <w:sz w:val="24"/>
                <w:szCs w:val="24"/>
              </w:rPr>
              <w:t>S</w:t>
            </w:r>
            <w:r w:rsidRPr="00B15E2B">
              <w:rPr>
                <w:rFonts w:ascii="Times New Roman" w:hAnsi="Times New Roman" w:cs="Times New Roman"/>
                <w:sz w:val="24"/>
                <w:szCs w:val="24"/>
              </w:rPr>
              <w:t>D</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GND</w:t>
            </w:r>
            <w:r w:rsidRPr="00B15E2B">
              <w:rPr>
                <w:rFonts w:ascii="Times New Roman" w:hAnsi="Times New Roman" w:cs="Times New Roman"/>
                <w:b/>
                <w:bCs/>
                <w:sz w:val="24"/>
                <w:szCs w:val="24"/>
              </w:rPr>
              <w:t>S</w:t>
            </w:r>
            <w:r w:rsidRPr="00B15E2B">
              <w:rPr>
                <w:rFonts w:ascii="Times New Roman" w:hAnsi="Times New Roman" w:cs="Times New Roman"/>
                <w:sz w:val="24"/>
                <w:szCs w:val="24"/>
              </w:rPr>
              <w:t>SN</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w:t>
            </w:r>
            <w:r w:rsidRPr="00B15E2B">
              <w:rPr>
                <w:rFonts w:ascii="Times New Roman" w:hAnsi="Times New Roman" w:cs="Times New Roman"/>
                <w:b/>
                <w:bCs/>
                <w:sz w:val="24"/>
                <w:szCs w:val="24"/>
              </w:rPr>
              <w:t>SS</w:t>
            </w:r>
            <w:r w:rsidRPr="00B15E2B">
              <w:rPr>
                <w:rFonts w:ascii="Times New Roman" w:hAnsi="Times New Roman" w:cs="Times New Roman"/>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ND</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NNQSSN</w:t>
            </w:r>
            <w:r w:rsidRPr="00B15E2B">
              <w:rPr>
                <w:rFonts w:ascii="Times New Roman" w:hAnsi="Times New Roman" w:cs="Times New Roman"/>
                <w:b/>
                <w:bCs/>
                <w:color w:val="00B0F0"/>
                <w:sz w:val="24"/>
                <w:szCs w:val="24"/>
                <w:u w:val="single"/>
              </w:rPr>
              <w:t>Y</w:t>
            </w:r>
            <w:r w:rsidRPr="00B15E2B">
              <w:rPr>
                <w:rFonts w:ascii="Times New Roman" w:hAnsi="Times New Roman" w:cs="Times New Roman"/>
                <w:sz w:val="24"/>
                <w:szCs w:val="24"/>
              </w:rPr>
              <w:t>GPMK</w:t>
            </w:r>
            <w:r w:rsidRPr="00B15E2B">
              <w:rPr>
                <w:rFonts w:ascii="Times New Roman" w:hAnsi="Times New Roman" w:cs="Times New Roman"/>
                <w:b/>
                <w:bCs/>
                <w:sz w:val="24"/>
                <w:szCs w:val="24"/>
              </w:rPr>
              <w:t>S</w:t>
            </w:r>
            <w:r w:rsidRPr="00B15E2B">
              <w:rPr>
                <w:rFonts w:ascii="Times New Roman" w:hAnsi="Times New Roman" w:cs="Times New Roman"/>
                <w:sz w:val="24"/>
                <w:szCs w:val="24"/>
              </w:rPr>
              <w:t>GN</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GRSS</w:t>
            </w:r>
            <w:r w:rsidRPr="00B15E2B">
              <w:rPr>
                <w:rFonts w:ascii="Times New Roman" w:hAnsi="Times New Roman" w:cs="Times New Roman"/>
                <w:b/>
                <w:bCs/>
                <w:sz w:val="24"/>
                <w:szCs w:val="24"/>
              </w:rPr>
              <w:t>S</w:t>
            </w:r>
            <w:r w:rsidRPr="00B15E2B">
              <w:rPr>
                <w:rFonts w:ascii="Times New Roman" w:hAnsi="Times New Roman" w:cs="Times New Roman"/>
                <w:sz w:val="24"/>
                <w:szCs w:val="24"/>
              </w:rPr>
              <w:t>SSG</w:t>
            </w:r>
            <w:r w:rsidRPr="00B15E2B">
              <w:rPr>
                <w:rFonts w:ascii="Times New Roman" w:hAnsi="Times New Roman" w:cs="Times New Roman"/>
                <w:b/>
                <w:bCs/>
                <w:sz w:val="24"/>
                <w:szCs w:val="24"/>
              </w:rPr>
              <w:t>SS</w:t>
            </w:r>
            <w:r w:rsidRPr="00B15E2B">
              <w:rPr>
                <w:rFonts w:ascii="Times New Roman" w:hAnsi="Times New Roman" w:cs="Times New Roman"/>
                <w:sz w:val="24"/>
                <w:szCs w:val="24"/>
              </w:rPr>
              <w:t>GQ</w:t>
            </w:r>
            <w:r w:rsidRPr="00B15E2B">
              <w:rPr>
                <w:rFonts w:ascii="Times New Roman" w:hAnsi="Times New Roman" w:cs="Times New Roman"/>
                <w:b/>
                <w:bCs/>
                <w:color w:val="00B0F0"/>
                <w:sz w:val="24"/>
                <w:szCs w:val="24"/>
                <w:u w:val="single"/>
              </w:rPr>
              <w:t>YY</w:t>
            </w:r>
            <w:r w:rsidRPr="00B15E2B">
              <w:rPr>
                <w:rFonts w:ascii="Times New Roman" w:hAnsi="Times New Roman" w:cs="Times New Roman"/>
                <w:sz w:val="24"/>
                <w:szCs w:val="24"/>
              </w:rPr>
              <w:t>AKPRNQG</w:t>
            </w:r>
            <w:r w:rsidRPr="00B15E2B">
              <w:rPr>
                <w:rFonts w:ascii="Times New Roman" w:hAnsi="Times New Roman" w:cs="Times New Roman"/>
                <w:b/>
                <w:bCs/>
                <w:sz w:val="24"/>
                <w:szCs w:val="24"/>
              </w:rPr>
              <w:t>S</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GSSSSSS</w:t>
            </w:r>
            <w:r w:rsidRPr="00B15E2B">
              <w:rPr>
                <w:rFonts w:ascii="Times New Roman" w:hAnsi="Times New Roman" w:cs="Times New Roman"/>
                <w:b/>
                <w:bCs/>
                <w:color w:val="00B0F0"/>
                <w:sz w:val="24"/>
                <w:szCs w:val="24"/>
                <w:u w:val="single"/>
              </w:rPr>
              <w:t>Y</w:t>
            </w:r>
            <w:r w:rsidRPr="00B15E2B">
              <w:rPr>
                <w:rFonts w:ascii="Times New Roman" w:hAnsi="Times New Roman" w:cs="Times New Roman"/>
                <w:b/>
                <w:bCs/>
                <w:sz w:val="24"/>
                <w:szCs w:val="24"/>
              </w:rPr>
              <w:t>S</w:t>
            </w:r>
            <w:r w:rsidRPr="00B15E2B">
              <w:rPr>
                <w:rFonts w:ascii="Times New Roman" w:hAnsi="Times New Roman" w:cs="Times New Roman"/>
                <w:sz w:val="24"/>
                <w:szCs w:val="24"/>
              </w:rPr>
              <w:t>S</w:t>
            </w:r>
            <w:r w:rsidRPr="00B15E2B">
              <w:rPr>
                <w:rFonts w:ascii="Times New Roman" w:hAnsi="Times New Roman" w:cs="Times New Roman"/>
                <w:b/>
                <w:bCs/>
                <w:sz w:val="24"/>
                <w:szCs w:val="24"/>
              </w:rPr>
              <w:t>S</w:t>
            </w:r>
            <w:r w:rsidRPr="00B15E2B">
              <w:rPr>
                <w:rFonts w:ascii="Times New Roman" w:hAnsi="Times New Roman" w:cs="Times New Roman"/>
                <w:sz w:val="24"/>
                <w:szCs w:val="24"/>
              </w:rPr>
              <w:t>RR</w:t>
            </w:r>
            <w:r w:rsidRPr="00B15E2B">
              <w:rPr>
                <w:rFonts w:ascii="Times New Roman" w:hAnsi="Times New Roman" w:cs="Times New Roman"/>
                <w:b/>
                <w:bCs/>
                <w:color w:val="00B0F0"/>
                <w:sz w:val="24"/>
                <w:szCs w:val="24"/>
                <w:u w:val="single"/>
              </w:rPr>
              <w:t>Y</w:t>
            </w:r>
          </w:p>
        </w:tc>
        <w:tc>
          <w:tcPr>
            <w:tcW w:w="1035" w:type="dxa"/>
            <w:vAlign w:val="center"/>
          </w:tcPr>
          <w:p w14:paraId="1301D7C4" w14:textId="77777777" w:rsidR="000C6872" w:rsidRPr="00B15E2B" w:rsidRDefault="000C6872" w:rsidP="003675AC">
            <w:pPr>
              <w:spacing w:line="276" w:lineRule="auto"/>
              <w:jc w:val="both"/>
              <w:rPr>
                <w:rFonts w:ascii="Times New Roman" w:hAnsi="Times New Roman" w:cs="Times New Roman"/>
                <w:sz w:val="24"/>
                <w:szCs w:val="24"/>
              </w:rPr>
            </w:pPr>
            <w:r w:rsidRPr="00B15E2B">
              <w:rPr>
                <w:rFonts w:ascii="Times New Roman" w:hAnsi="Times New Roman" w:cs="Times New Roman"/>
                <w:sz w:val="24"/>
                <w:szCs w:val="24"/>
              </w:rPr>
              <w:t xml:space="preserve">19 </w:t>
            </w:r>
            <w:r w:rsidRPr="00B15E2B">
              <w:rPr>
                <w:rFonts w:ascii="Times New Roman" w:hAnsi="Times New Roman" w:cs="Times New Roman"/>
                <w:color w:val="0070C0"/>
                <w:sz w:val="24"/>
                <w:szCs w:val="24"/>
              </w:rPr>
              <w:t>Y</w:t>
            </w:r>
          </w:p>
        </w:tc>
      </w:tr>
    </w:tbl>
    <w:p w14:paraId="6B592616" w14:textId="77777777" w:rsidR="000C6872" w:rsidRPr="00B15E2B" w:rsidRDefault="000C6872" w:rsidP="000C6872">
      <w:pPr>
        <w:spacing w:after="0" w:line="276" w:lineRule="auto"/>
        <w:jc w:val="both"/>
        <w:rPr>
          <w:rFonts w:ascii="Times New Roman" w:hAnsi="Times New Roman" w:cs="Times New Roman"/>
          <w:sz w:val="24"/>
          <w:szCs w:val="24"/>
        </w:rPr>
      </w:pPr>
      <w:r w:rsidRPr="00B15E2B">
        <w:rPr>
          <w:rFonts w:ascii="Times New Roman" w:hAnsi="Times New Roman" w:cs="Times New Roman"/>
          <w:sz w:val="24"/>
          <w:szCs w:val="24"/>
          <w:vertAlign w:val="superscript"/>
        </w:rPr>
        <w:lastRenderedPageBreak/>
        <w:t>a</w:t>
      </w:r>
      <w:r w:rsidRPr="00B15E2B">
        <w:rPr>
          <w:rFonts w:ascii="Times New Roman" w:hAnsi="Times New Roman" w:cs="Times New Roman"/>
          <w:sz w:val="24"/>
          <w:szCs w:val="24"/>
        </w:rPr>
        <w:t xml:space="preserve"> variant </w:t>
      </w:r>
      <w:proofErr w:type="gramStart"/>
      <w:r w:rsidRPr="00B15E2B">
        <w:rPr>
          <w:rFonts w:ascii="Times New Roman" w:hAnsi="Times New Roman" w:cs="Times New Roman"/>
          <w:sz w:val="24"/>
          <w:szCs w:val="24"/>
        </w:rPr>
        <w:t>name;</w:t>
      </w:r>
      <w:proofErr w:type="gramEnd"/>
      <w:r w:rsidRPr="00B15E2B">
        <w:rPr>
          <w:rFonts w:ascii="Times New Roman" w:hAnsi="Times New Roman" w:cs="Times New Roman"/>
          <w:sz w:val="24"/>
          <w:szCs w:val="24"/>
        </w:rPr>
        <w:t xml:space="preserve"> </w:t>
      </w:r>
      <w:r w:rsidRPr="00B15E2B">
        <w:rPr>
          <w:rFonts w:ascii="Times New Roman" w:hAnsi="Times New Roman" w:cs="Times New Roman"/>
          <w:sz w:val="24"/>
          <w:szCs w:val="24"/>
          <w:vertAlign w:val="superscript"/>
        </w:rPr>
        <w:t>b</w:t>
      </w:r>
      <w:r w:rsidRPr="00B15E2B">
        <w:rPr>
          <w:rFonts w:ascii="Times New Roman" w:hAnsi="Times New Roman" w:cs="Times New Roman"/>
          <w:sz w:val="24"/>
          <w:szCs w:val="24"/>
        </w:rPr>
        <w:t xml:space="preserve"> the N-terminal GS-extensions are leftovers of TEV cleavage sites; </w:t>
      </w:r>
      <w:r w:rsidRPr="00B15E2B">
        <w:rPr>
          <w:rFonts w:ascii="Times New Roman" w:hAnsi="Times New Roman" w:cs="Times New Roman"/>
          <w:sz w:val="24"/>
          <w:szCs w:val="24"/>
          <w:vertAlign w:val="superscript"/>
        </w:rPr>
        <w:t>c</w:t>
      </w:r>
      <w:r w:rsidRPr="00B15E2B">
        <w:rPr>
          <w:rFonts w:ascii="Times New Roman" w:hAnsi="Times New Roman" w:cs="Times New Roman"/>
          <w:sz w:val="24"/>
          <w:szCs w:val="24"/>
        </w:rPr>
        <w:t xml:space="preserve"> number and type of aromatic residues in the sequence</w:t>
      </w:r>
    </w:p>
    <w:p w14:paraId="5616FC5F" w14:textId="77777777" w:rsidR="000C6872" w:rsidRPr="00B15E2B" w:rsidRDefault="000C6872" w:rsidP="000C6872">
      <w:pPr>
        <w:spacing w:after="0" w:line="276" w:lineRule="auto"/>
        <w:rPr>
          <w:rFonts w:ascii="Times New Roman" w:hAnsi="Times New Roman" w:cs="Times New Roman"/>
          <w:b/>
          <w:bCs/>
          <w:sz w:val="24"/>
          <w:szCs w:val="24"/>
        </w:rPr>
      </w:pPr>
      <w:r w:rsidRPr="00B15E2B">
        <w:rPr>
          <w:rFonts w:ascii="Times New Roman" w:hAnsi="Times New Roman" w:cs="Times New Roman"/>
          <w:b/>
          <w:bCs/>
          <w:sz w:val="24"/>
          <w:szCs w:val="24"/>
        </w:rPr>
        <w:br w:type="page"/>
      </w:r>
    </w:p>
    <w:p w14:paraId="4ADCB562" w14:textId="77777777" w:rsidR="000C6872" w:rsidRPr="00B15E2B" w:rsidRDefault="000C6872" w:rsidP="000C6872">
      <w:pPr>
        <w:jc w:val="both"/>
        <w:rPr>
          <w:rFonts w:ascii="Times New Roman" w:hAnsi="Times New Roman" w:cs="Times New Roman"/>
          <w:b/>
          <w:bCs/>
          <w:sz w:val="24"/>
          <w:szCs w:val="24"/>
        </w:rPr>
      </w:pPr>
      <w:r w:rsidRPr="00B15E2B">
        <w:rPr>
          <w:rFonts w:ascii="Times New Roman" w:hAnsi="Times New Roman" w:cs="Times New Roman"/>
          <w:b/>
          <w:bCs/>
          <w:sz w:val="24"/>
          <w:szCs w:val="24"/>
        </w:rPr>
        <w:lastRenderedPageBreak/>
        <w:t>Supplementary Movie legends</w:t>
      </w:r>
    </w:p>
    <w:p w14:paraId="10274786" w14:textId="3EBB00F1" w:rsidR="000C6872" w:rsidRPr="00B15E2B" w:rsidRDefault="000C6872" w:rsidP="000C6872">
      <w:pPr>
        <w:jc w:val="both"/>
        <w:rPr>
          <w:rFonts w:ascii="Times New Roman" w:hAnsi="Times New Roman" w:cs="Times New Roman"/>
          <w:b/>
          <w:bCs/>
          <w:sz w:val="24"/>
          <w:szCs w:val="24"/>
        </w:rPr>
      </w:pPr>
      <w:r w:rsidRPr="00B15E2B">
        <w:rPr>
          <w:rFonts w:ascii="Times New Roman" w:hAnsi="Times New Roman" w:cs="Times New Roman"/>
          <w:b/>
          <w:bCs/>
          <w:sz w:val="24"/>
          <w:szCs w:val="24"/>
        </w:rPr>
        <w:t>Supplementa</w:t>
      </w:r>
      <w:r w:rsidR="00A96A2C">
        <w:rPr>
          <w:rFonts w:ascii="Times New Roman" w:hAnsi="Times New Roman" w:cs="Times New Roman"/>
          <w:b/>
          <w:bCs/>
          <w:sz w:val="24"/>
          <w:szCs w:val="24"/>
        </w:rPr>
        <w:t>ry</w:t>
      </w:r>
      <w:r w:rsidRPr="00B15E2B">
        <w:rPr>
          <w:rFonts w:ascii="Times New Roman" w:hAnsi="Times New Roman" w:cs="Times New Roman"/>
          <w:b/>
          <w:bCs/>
          <w:sz w:val="24"/>
          <w:szCs w:val="24"/>
        </w:rPr>
        <w:t xml:space="preserve"> </w:t>
      </w:r>
      <w:r w:rsidR="00A96A2C">
        <w:rPr>
          <w:rFonts w:ascii="Times New Roman" w:hAnsi="Times New Roman" w:cs="Times New Roman"/>
          <w:b/>
          <w:bCs/>
          <w:sz w:val="24"/>
          <w:szCs w:val="24"/>
        </w:rPr>
        <w:t>movie</w:t>
      </w:r>
      <w:r w:rsidR="00A96A2C" w:rsidRPr="00B15E2B">
        <w:rPr>
          <w:rFonts w:ascii="Times New Roman" w:hAnsi="Times New Roman" w:cs="Times New Roman"/>
          <w:b/>
          <w:bCs/>
          <w:sz w:val="24"/>
          <w:szCs w:val="24"/>
        </w:rPr>
        <w:t xml:space="preserve"> </w:t>
      </w:r>
      <w:r w:rsidR="00A96A2C">
        <w:rPr>
          <w:rFonts w:ascii="Times New Roman" w:hAnsi="Times New Roman" w:cs="Times New Roman"/>
          <w:b/>
          <w:bCs/>
          <w:sz w:val="24"/>
          <w:szCs w:val="24"/>
        </w:rPr>
        <w:t>S</w:t>
      </w:r>
      <w:r w:rsidRPr="00B15E2B">
        <w:rPr>
          <w:rFonts w:ascii="Times New Roman" w:hAnsi="Times New Roman" w:cs="Times New Roman"/>
          <w:b/>
          <w:bCs/>
          <w:sz w:val="24"/>
          <w:szCs w:val="24"/>
        </w:rPr>
        <w:t xml:space="preserve">1. </w:t>
      </w:r>
      <w:r w:rsidRPr="00B15E2B">
        <w:rPr>
          <w:rFonts w:ascii="Times New Roman" w:hAnsi="Times New Roman" w:cs="Times New Roman"/>
          <w:bCs/>
          <w:sz w:val="24"/>
          <w:szCs w:val="24"/>
        </w:rPr>
        <w:t xml:space="preserve">Representative video of a </w:t>
      </w:r>
      <w:r w:rsidR="000C004F">
        <w:rPr>
          <w:rFonts w:ascii="Times New Roman" w:hAnsi="Times New Roman" w:cs="Times New Roman"/>
          <w:bCs/>
          <w:sz w:val="24"/>
          <w:szCs w:val="24"/>
        </w:rPr>
        <w:t>WT</w:t>
      </w:r>
      <w:r w:rsidR="000C004F" w:rsidRPr="00132897">
        <w:rPr>
          <w:rFonts w:ascii="Times New Roman" w:hAnsi="Times New Roman" w:cs="Times New Roman"/>
          <w:bCs/>
          <w:sz w:val="24"/>
          <w:szCs w:val="24"/>
          <w:vertAlign w:val="superscript"/>
        </w:rPr>
        <w:t>30GtoS</w:t>
      </w:r>
      <w:r w:rsidR="000C004F">
        <w:rPr>
          <w:rFonts w:ascii="Times New Roman" w:hAnsi="Times New Roman" w:cs="Times New Roman"/>
          <w:bCs/>
          <w:sz w:val="24"/>
          <w:szCs w:val="24"/>
        </w:rPr>
        <w:t xml:space="preserve"> </w:t>
      </w:r>
      <w:r w:rsidRPr="00B15E2B">
        <w:rPr>
          <w:rFonts w:ascii="Times New Roman" w:hAnsi="Times New Roman" w:cs="Times New Roman"/>
          <w:bCs/>
          <w:sz w:val="24"/>
          <w:szCs w:val="24"/>
        </w:rPr>
        <w:t>condensate undergoing physical aging</w:t>
      </w:r>
      <w:r w:rsidR="00CA2DF1">
        <w:rPr>
          <w:rFonts w:ascii="Times New Roman" w:hAnsi="Times New Roman" w:cs="Times New Roman"/>
          <w:bCs/>
          <w:sz w:val="24"/>
          <w:szCs w:val="24"/>
        </w:rPr>
        <w:t xml:space="preserve"> as seen by the arrest of </w:t>
      </w:r>
      <w:r w:rsidR="000C004F">
        <w:rPr>
          <w:rFonts w:ascii="Times New Roman" w:hAnsi="Times New Roman" w:cs="Times New Roman"/>
          <w:bCs/>
          <w:sz w:val="24"/>
          <w:szCs w:val="24"/>
        </w:rPr>
        <w:t xml:space="preserve">200 nm </w:t>
      </w:r>
      <w:r w:rsidR="00CA2DF1">
        <w:rPr>
          <w:rFonts w:ascii="Times New Roman" w:hAnsi="Times New Roman" w:cs="Times New Roman"/>
          <w:bCs/>
          <w:sz w:val="24"/>
          <w:szCs w:val="24"/>
        </w:rPr>
        <w:t>probe particle dynamics</w:t>
      </w:r>
      <w:r w:rsidR="000C004F">
        <w:rPr>
          <w:rFonts w:ascii="Times New Roman" w:hAnsi="Times New Roman" w:cs="Times New Roman"/>
          <w:bCs/>
          <w:sz w:val="24"/>
          <w:szCs w:val="24"/>
        </w:rPr>
        <w:t xml:space="preserve"> within the condensate</w:t>
      </w:r>
      <w:r w:rsidR="00CA2DF1">
        <w:rPr>
          <w:rFonts w:ascii="Times New Roman" w:hAnsi="Times New Roman" w:cs="Times New Roman"/>
          <w:bCs/>
          <w:sz w:val="24"/>
          <w:szCs w:val="24"/>
        </w:rPr>
        <w:t>.</w:t>
      </w:r>
    </w:p>
    <w:p w14:paraId="4DEF87C4" w14:textId="127930F3" w:rsidR="000C6872" w:rsidRPr="00B15E2B" w:rsidRDefault="000C6872" w:rsidP="000C6872">
      <w:pPr>
        <w:jc w:val="both"/>
        <w:rPr>
          <w:rFonts w:ascii="Times New Roman" w:hAnsi="Times New Roman" w:cs="Times New Roman"/>
          <w:b/>
          <w:bCs/>
          <w:sz w:val="24"/>
          <w:szCs w:val="24"/>
        </w:rPr>
      </w:pPr>
      <w:r w:rsidRPr="00B15E2B">
        <w:rPr>
          <w:rFonts w:ascii="Times New Roman" w:hAnsi="Times New Roman" w:cs="Times New Roman"/>
          <w:b/>
          <w:bCs/>
          <w:sz w:val="24"/>
          <w:szCs w:val="24"/>
        </w:rPr>
        <w:t>Supplementa</w:t>
      </w:r>
      <w:r w:rsidR="00A96A2C">
        <w:rPr>
          <w:rFonts w:ascii="Times New Roman" w:hAnsi="Times New Roman" w:cs="Times New Roman"/>
          <w:b/>
          <w:bCs/>
          <w:sz w:val="24"/>
          <w:szCs w:val="24"/>
        </w:rPr>
        <w:t>ry</w:t>
      </w:r>
      <w:r w:rsidRPr="00B15E2B">
        <w:rPr>
          <w:rFonts w:ascii="Times New Roman" w:hAnsi="Times New Roman" w:cs="Times New Roman"/>
          <w:b/>
          <w:bCs/>
          <w:sz w:val="24"/>
          <w:szCs w:val="24"/>
        </w:rPr>
        <w:t xml:space="preserve"> </w:t>
      </w:r>
      <w:r w:rsidR="00A96A2C">
        <w:rPr>
          <w:rFonts w:ascii="Times New Roman" w:hAnsi="Times New Roman" w:cs="Times New Roman"/>
          <w:b/>
          <w:bCs/>
          <w:sz w:val="24"/>
          <w:szCs w:val="24"/>
        </w:rPr>
        <w:t>movie</w:t>
      </w:r>
      <w:r w:rsidRPr="00B15E2B">
        <w:rPr>
          <w:rFonts w:ascii="Times New Roman" w:hAnsi="Times New Roman" w:cs="Times New Roman"/>
          <w:b/>
          <w:bCs/>
          <w:sz w:val="24"/>
          <w:szCs w:val="24"/>
        </w:rPr>
        <w:t xml:space="preserve"> </w:t>
      </w:r>
      <w:r w:rsidR="00A96A2C">
        <w:rPr>
          <w:rFonts w:ascii="Times New Roman" w:hAnsi="Times New Roman" w:cs="Times New Roman"/>
          <w:b/>
          <w:bCs/>
          <w:sz w:val="24"/>
          <w:szCs w:val="24"/>
        </w:rPr>
        <w:t>S</w:t>
      </w:r>
      <w:r w:rsidRPr="00B15E2B">
        <w:rPr>
          <w:rFonts w:ascii="Times New Roman" w:hAnsi="Times New Roman" w:cs="Times New Roman"/>
          <w:b/>
          <w:bCs/>
          <w:sz w:val="24"/>
          <w:szCs w:val="24"/>
        </w:rPr>
        <w:t xml:space="preserve">2. </w:t>
      </w:r>
      <w:r w:rsidR="00F227AD" w:rsidRPr="00B15E2B">
        <w:rPr>
          <w:rFonts w:ascii="Times New Roman" w:hAnsi="Times New Roman" w:cs="Times New Roman"/>
          <w:bCs/>
          <w:sz w:val="24"/>
          <w:szCs w:val="24"/>
        </w:rPr>
        <w:t>Representative video</w:t>
      </w:r>
      <w:r w:rsidRPr="00B15E2B">
        <w:rPr>
          <w:rFonts w:ascii="Times New Roman" w:hAnsi="Times New Roman" w:cs="Times New Roman"/>
          <w:bCs/>
          <w:sz w:val="24"/>
          <w:szCs w:val="24"/>
        </w:rPr>
        <w:t xml:space="preserve"> of a creep test for an allY condensate at </w:t>
      </w:r>
      <w:r w:rsidR="000C004F">
        <w:rPr>
          <w:rFonts w:ascii="Times New Roman" w:hAnsi="Times New Roman" w:cs="Times New Roman"/>
          <w:bCs/>
          <w:sz w:val="24"/>
          <w:szCs w:val="24"/>
        </w:rPr>
        <w:t>24 hours after sample preparation</w:t>
      </w:r>
      <w:r w:rsidR="00CA2DF1">
        <w:rPr>
          <w:rFonts w:ascii="Times New Roman" w:hAnsi="Times New Roman" w:cs="Times New Roman"/>
          <w:bCs/>
          <w:sz w:val="24"/>
          <w:szCs w:val="24"/>
        </w:rPr>
        <w:t>.</w:t>
      </w:r>
      <w:r w:rsidR="000C004F">
        <w:rPr>
          <w:rFonts w:ascii="Times New Roman" w:hAnsi="Times New Roman" w:cs="Times New Roman"/>
          <w:bCs/>
          <w:sz w:val="24"/>
          <w:szCs w:val="24"/>
        </w:rPr>
        <w:t xml:space="preserve"> The bead diameter is 2 µm.</w:t>
      </w:r>
    </w:p>
    <w:p w14:paraId="7F9CBFE5" w14:textId="0FF17645" w:rsidR="000C6872" w:rsidRPr="00B15E2B" w:rsidRDefault="000C6872" w:rsidP="000C004F">
      <w:pPr>
        <w:jc w:val="both"/>
        <w:rPr>
          <w:rFonts w:ascii="Times New Roman" w:hAnsi="Times New Roman" w:cs="Times New Roman"/>
          <w:b/>
          <w:bCs/>
          <w:sz w:val="24"/>
          <w:szCs w:val="24"/>
        </w:rPr>
      </w:pPr>
      <w:r w:rsidRPr="00B15E2B">
        <w:rPr>
          <w:rFonts w:ascii="Times New Roman" w:hAnsi="Times New Roman" w:cs="Times New Roman"/>
          <w:b/>
          <w:bCs/>
          <w:sz w:val="24"/>
          <w:szCs w:val="24"/>
        </w:rPr>
        <w:t>Supplementa</w:t>
      </w:r>
      <w:r w:rsidR="00A96A2C">
        <w:rPr>
          <w:rFonts w:ascii="Times New Roman" w:hAnsi="Times New Roman" w:cs="Times New Roman"/>
          <w:b/>
          <w:bCs/>
          <w:sz w:val="24"/>
          <w:szCs w:val="24"/>
        </w:rPr>
        <w:t>ry</w:t>
      </w:r>
      <w:r w:rsidRPr="00B15E2B">
        <w:rPr>
          <w:rFonts w:ascii="Times New Roman" w:hAnsi="Times New Roman" w:cs="Times New Roman"/>
          <w:b/>
          <w:bCs/>
          <w:sz w:val="24"/>
          <w:szCs w:val="24"/>
        </w:rPr>
        <w:t xml:space="preserve"> </w:t>
      </w:r>
      <w:r w:rsidR="00A96A2C">
        <w:rPr>
          <w:rFonts w:ascii="Times New Roman" w:hAnsi="Times New Roman" w:cs="Times New Roman"/>
          <w:b/>
          <w:bCs/>
          <w:sz w:val="24"/>
          <w:szCs w:val="24"/>
        </w:rPr>
        <w:t>movie</w:t>
      </w:r>
      <w:r w:rsidR="00A96A2C" w:rsidRPr="00B15E2B">
        <w:rPr>
          <w:rFonts w:ascii="Times New Roman" w:hAnsi="Times New Roman" w:cs="Times New Roman"/>
          <w:b/>
          <w:bCs/>
          <w:sz w:val="24"/>
          <w:szCs w:val="24"/>
        </w:rPr>
        <w:t xml:space="preserve"> </w:t>
      </w:r>
      <w:r w:rsidR="00A96A2C">
        <w:rPr>
          <w:rFonts w:ascii="Times New Roman" w:hAnsi="Times New Roman" w:cs="Times New Roman"/>
          <w:b/>
          <w:bCs/>
          <w:sz w:val="24"/>
          <w:szCs w:val="24"/>
        </w:rPr>
        <w:t>S</w:t>
      </w:r>
      <w:r w:rsidRPr="00B15E2B">
        <w:rPr>
          <w:rFonts w:ascii="Times New Roman" w:hAnsi="Times New Roman" w:cs="Times New Roman"/>
          <w:b/>
          <w:bCs/>
          <w:sz w:val="24"/>
          <w:szCs w:val="24"/>
        </w:rPr>
        <w:t xml:space="preserve">3. </w:t>
      </w:r>
      <w:r w:rsidR="00F227AD" w:rsidRPr="00B15E2B">
        <w:rPr>
          <w:rFonts w:ascii="Times New Roman" w:hAnsi="Times New Roman" w:cs="Times New Roman"/>
          <w:bCs/>
          <w:sz w:val="24"/>
          <w:szCs w:val="24"/>
        </w:rPr>
        <w:t>Representative video</w:t>
      </w:r>
      <w:r w:rsidRPr="00B15E2B">
        <w:rPr>
          <w:rFonts w:ascii="Times New Roman" w:hAnsi="Times New Roman" w:cs="Times New Roman"/>
          <w:bCs/>
          <w:sz w:val="24"/>
          <w:szCs w:val="24"/>
        </w:rPr>
        <w:t xml:space="preserve"> of a creep test for an allY</w:t>
      </w:r>
      <w:r w:rsidR="000C004F" w:rsidRPr="00132897">
        <w:rPr>
          <w:rFonts w:ascii="Times New Roman" w:hAnsi="Times New Roman" w:cs="Times New Roman"/>
          <w:bCs/>
          <w:sz w:val="24"/>
          <w:szCs w:val="24"/>
          <w:vertAlign w:val="superscript"/>
        </w:rPr>
        <w:t>20</w:t>
      </w:r>
      <w:r w:rsidRPr="00132897">
        <w:rPr>
          <w:rFonts w:ascii="Times New Roman" w:hAnsi="Times New Roman" w:cs="Times New Roman"/>
          <w:bCs/>
          <w:sz w:val="24"/>
          <w:szCs w:val="24"/>
          <w:vertAlign w:val="superscript"/>
        </w:rPr>
        <w:t>G</w:t>
      </w:r>
      <w:r w:rsidR="000C004F" w:rsidRPr="00132897">
        <w:rPr>
          <w:rFonts w:ascii="Times New Roman" w:hAnsi="Times New Roman" w:cs="Times New Roman"/>
          <w:bCs/>
          <w:sz w:val="24"/>
          <w:szCs w:val="24"/>
          <w:vertAlign w:val="superscript"/>
        </w:rPr>
        <w:t>to</w:t>
      </w:r>
      <w:r w:rsidRPr="00132897">
        <w:rPr>
          <w:rFonts w:ascii="Times New Roman" w:hAnsi="Times New Roman" w:cs="Times New Roman"/>
          <w:bCs/>
          <w:sz w:val="24"/>
          <w:szCs w:val="24"/>
          <w:vertAlign w:val="superscript"/>
        </w:rPr>
        <w:t>S</w:t>
      </w:r>
      <w:r w:rsidRPr="00B15E2B">
        <w:rPr>
          <w:rFonts w:ascii="Times New Roman" w:hAnsi="Times New Roman" w:cs="Times New Roman"/>
          <w:bCs/>
          <w:sz w:val="24"/>
          <w:szCs w:val="24"/>
        </w:rPr>
        <w:t xml:space="preserve"> condensate </w:t>
      </w:r>
      <w:r w:rsidR="000C004F" w:rsidRPr="00B15E2B">
        <w:rPr>
          <w:rFonts w:ascii="Times New Roman" w:hAnsi="Times New Roman" w:cs="Times New Roman"/>
          <w:bCs/>
          <w:sz w:val="24"/>
          <w:szCs w:val="24"/>
        </w:rPr>
        <w:t xml:space="preserve">at </w:t>
      </w:r>
      <w:r w:rsidR="000C004F">
        <w:rPr>
          <w:rFonts w:ascii="Times New Roman" w:hAnsi="Times New Roman" w:cs="Times New Roman"/>
          <w:bCs/>
          <w:sz w:val="24"/>
          <w:szCs w:val="24"/>
        </w:rPr>
        <w:t>24 hours after sample preparation. The bead diameter is 2 µm.</w:t>
      </w:r>
    </w:p>
    <w:p w14:paraId="3B7ABCA3" w14:textId="77777777" w:rsidR="000C6872" w:rsidRPr="00B15E2B" w:rsidRDefault="000C6872" w:rsidP="000C6872">
      <w:pPr>
        <w:rPr>
          <w:rFonts w:ascii="Times New Roman" w:hAnsi="Times New Roman" w:cs="Times New Roman"/>
          <w:b/>
          <w:bCs/>
          <w:sz w:val="24"/>
          <w:szCs w:val="24"/>
        </w:rPr>
      </w:pPr>
      <w:r w:rsidRPr="00B15E2B">
        <w:rPr>
          <w:rFonts w:ascii="Times New Roman" w:hAnsi="Times New Roman" w:cs="Times New Roman"/>
          <w:b/>
          <w:bCs/>
          <w:sz w:val="24"/>
          <w:szCs w:val="24"/>
        </w:rPr>
        <w:br w:type="page"/>
      </w:r>
    </w:p>
    <w:p w14:paraId="2928AE34" w14:textId="67685037" w:rsidR="000C6872" w:rsidRPr="00132897" w:rsidRDefault="00FF7755">
      <w:pPr>
        <w:rPr>
          <w:rFonts w:ascii="Times New Roman" w:hAnsi="Times New Roman" w:cs="Times New Roman"/>
          <w:sz w:val="24"/>
          <w:szCs w:val="24"/>
          <w:lang w:val="da-DK"/>
        </w:rPr>
      </w:pPr>
      <w:r w:rsidRPr="00132897">
        <w:rPr>
          <w:rFonts w:ascii="Times New Roman" w:hAnsi="Times New Roman" w:cs="Times New Roman"/>
          <w:b/>
          <w:sz w:val="24"/>
          <w:szCs w:val="24"/>
          <w:lang w:val="da-DK"/>
        </w:rPr>
        <w:lastRenderedPageBreak/>
        <w:t>References</w:t>
      </w:r>
    </w:p>
    <w:p w14:paraId="1E4AB898" w14:textId="77777777" w:rsidR="00E60AD3" w:rsidRPr="00E60AD3" w:rsidRDefault="000C6872" w:rsidP="00E60AD3">
      <w:pPr>
        <w:pStyle w:val="EndNoteBibliography"/>
        <w:ind w:left="720" w:hanging="720"/>
      </w:pPr>
      <w:r w:rsidRPr="00FF7755">
        <w:rPr>
          <w:rFonts w:ascii="Times New Roman" w:hAnsi="Times New Roman" w:cs="Times New Roman"/>
          <w:sz w:val="24"/>
          <w:szCs w:val="24"/>
        </w:rPr>
        <w:fldChar w:fldCharType="begin"/>
      </w:r>
      <w:r w:rsidRPr="00132897">
        <w:rPr>
          <w:rFonts w:ascii="Times New Roman" w:hAnsi="Times New Roman" w:cs="Times New Roman"/>
          <w:sz w:val="24"/>
          <w:szCs w:val="24"/>
          <w:lang w:val="da-DK"/>
        </w:rPr>
        <w:instrText xml:space="preserve"> ADDIN EN.REFLIST </w:instrText>
      </w:r>
      <w:r w:rsidRPr="00FF7755">
        <w:rPr>
          <w:rFonts w:ascii="Times New Roman" w:hAnsi="Times New Roman" w:cs="Times New Roman"/>
          <w:sz w:val="24"/>
          <w:szCs w:val="24"/>
        </w:rPr>
        <w:fldChar w:fldCharType="separate"/>
      </w:r>
      <w:r w:rsidR="00E60AD3" w:rsidRPr="00E60AD3">
        <w:t>1.</w:t>
      </w:r>
      <w:r w:rsidR="00E60AD3" w:rsidRPr="00E60AD3">
        <w:tab/>
        <w:t>Bremer A, Farag M, Borcherds WM, Peran I, Martin EW, Pappu RV</w:t>
      </w:r>
      <w:r w:rsidR="00E60AD3" w:rsidRPr="00E60AD3">
        <w:rPr>
          <w:i/>
        </w:rPr>
        <w:t>, et al.</w:t>
      </w:r>
      <w:r w:rsidR="00E60AD3" w:rsidRPr="00E60AD3">
        <w:t xml:space="preserve"> Deciphering how naturally occurring sequence features impact the phase behaviours of disordered prion-like domains. </w:t>
      </w:r>
      <w:r w:rsidR="00E60AD3" w:rsidRPr="00E60AD3">
        <w:rPr>
          <w:i/>
        </w:rPr>
        <w:t>Nature Chemistry</w:t>
      </w:r>
      <w:r w:rsidR="00E60AD3" w:rsidRPr="00E60AD3">
        <w:t xml:space="preserve"> 2022, </w:t>
      </w:r>
      <w:r w:rsidR="00E60AD3" w:rsidRPr="00E60AD3">
        <w:rPr>
          <w:b/>
        </w:rPr>
        <w:t>14</w:t>
      </w:r>
      <w:r w:rsidR="00E60AD3" w:rsidRPr="00E60AD3">
        <w:t>(2)</w:t>
      </w:r>
      <w:r w:rsidR="00E60AD3" w:rsidRPr="00E60AD3">
        <w:rPr>
          <w:b/>
        </w:rPr>
        <w:t>:</w:t>
      </w:r>
      <w:r w:rsidR="00E60AD3" w:rsidRPr="00E60AD3">
        <w:t xml:space="preserve"> 196-207.</w:t>
      </w:r>
    </w:p>
    <w:p w14:paraId="76C5DB88" w14:textId="77777777" w:rsidR="00E60AD3" w:rsidRPr="00E60AD3" w:rsidRDefault="00E60AD3" w:rsidP="00E60AD3">
      <w:pPr>
        <w:pStyle w:val="EndNoteBibliography"/>
        <w:spacing w:after="0"/>
      </w:pPr>
    </w:p>
    <w:p w14:paraId="7868B98C" w14:textId="77777777" w:rsidR="00E60AD3" w:rsidRPr="00E60AD3" w:rsidRDefault="00E60AD3" w:rsidP="00E60AD3">
      <w:pPr>
        <w:pStyle w:val="EndNoteBibliography"/>
        <w:ind w:left="720" w:hanging="720"/>
      </w:pPr>
      <w:r w:rsidRPr="00E60AD3">
        <w:t>2.</w:t>
      </w:r>
      <w:r w:rsidRPr="00E60AD3">
        <w:tab/>
        <w:t>Martin EW, Holehouse AS, Peran I, Farag M, Incicco JJ, Bremer A</w:t>
      </w:r>
      <w:r w:rsidRPr="00E60AD3">
        <w:rPr>
          <w:i/>
        </w:rPr>
        <w:t>, et al.</w:t>
      </w:r>
      <w:r w:rsidRPr="00E60AD3">
        <w:t xml:space="preserve"> Valence and patterning of aromatic residues determine the phase behavior of prion-like domains. </w:t>
      </w:r>
      <w:r w:rsidRPr="00E60AD3">
        <w:rPr>
          <w:i/>
        </w:rPr>
        <w:t>Science</w:t>
      </w:r>
      <w:r w:rsidRPr="00E60AD3">
        <w:t xml:space="preserve"> 2020, </w:t>
      </w:r>
      <w:r w:rsidRPr="00E60AD3">
        <w:rPr>
          <w:b/>
        </w:rPr>
        <w:t>367</w:t>
      </w:r>
      <w:r w:rsidRPr="00E60AD3">
        <w:t>(6478)</w:t>
      </w:r>
      <w:r w:rsidRPr="00E60AD3">
        <w:rPr>
          <w:b/>
        </w:rPr>
        <w:t>:</w:t>
      </w:r>
      <w:r w:rsidRPr="00E60AD3">
        <w:t xml:space="preserve"> 694-699.</w:t>
      </w:r>
    </w:p>
    <w:p w14:paraId="60640AFE" w14:textId="77777777" w:rsidR="00E60AD3" w:rsidRPr="00E60AD3" w:rsidRDefault="00E60AD3" w:rsidP="00E60AD3">
      <w:pPr>
        <w:pStyle w:val="EndNoteBibliography"/>
        <w:spacing w:after="0"/>
      </w:pPr>
    </w:p>
    <w:p w14:paraId="670AC8EE" w14:textId="77777777" w:rsidR="00E60AD3" w:rsidRPr="00E60AD3" w:rsidRDefault="00E60AD3" w:rsidP="00E60AD3">
      <w:pPr>
        <w:pStyle w:val="EndNoteBibliography"/>
        <w:ind w:left="720" w:hanging="720"/>
      </w:pPr>
      <w:r w:rsidRPr="00E60AD3">
        <w:t>3.</w:t>
      </w:r>
      <w:r w:rsidRPr="00E60AD3">
        <w:tab/>
        <w:t xml:space="preserve">Milkovic NM, Mittag T. Determination of Protein Phase Diagrams by Centrifugation. In: Kragelund BB, Skriver K (eds). </w:t>
      </w:r>
      <w:r w:rsidRPr="00E60AD3">
        <w:rPr>
          <w:i/>
        </w:rPr>
        <w:t>Intrinsically Disordered Proteins: Methods and Protocols</w:t>
      </w:r>
      <w:r w:rsidRPr="00E60AD3">
        <w:t>. Springer US: New York, NY, 2020, pp 685-702.</w:t>
      </w:r>
    </w:p>
    <w:p w14:paraId="4996BC49" w14:textId="77777777" w:rsidR="00E60AD3" w:rsidRPr="00E60AD3" w:rsidRDefault="00E60AD3" w:rsidP="00E60AD3">
      <w:pPr>
        <w:pStyle w:val="EndNoteBibliography"/>
        <w:spacing w:after="0"/>
      </w:pPr>
    </w:p>
    <w:p w14:paraId="62889AEE" w14:textId="77777777" w:rsidR="00E60AD3" w:rsidRPr="00E60AD3" w:rsidRDefault="00E60AD3" w:rsidP="00E60AD3">
      <w:pPr>
        <w:pStyle w:val="EndNoteBibliography"/>
        <w:ind w:left="720" w:hanging="720"/>
      </w:pPr>
      <w:r w:rsidRPr="00E60AD3">
        <w:t>4.</w:t>
      </w:r>
      <w:r w:rsidRPr="00E60AD3">
        <w:tab/>
        <w:t xml:space="preserve">Peran I, Martin EW, Mittag T. Walking Along a Protein Phase Diagram to Determine Coexistence Points by Static Light Scattering. </w:t>
      </w:r>
      <w:r w:rsidRPr="00E60AD3">
        <w:rPr>
          <w:i/>
        </w:rPr>
        <w:t>Methods Mol Biol</w:t>
      </w:r>
      <w:r w:rsidRPr="00E60AD3">
        <w:t xml:space="preserve"> 2020, </w:t>
      </w:r>
      <w:r w:rsidRPr="00E60AD3">
        <w:rPr>
          <w:b/>
        </w:rPr>
        <w:t>2141:</w:t>
      </w:r>
      <w:r w:rsidRPr="00E60AD3">
        <w:t xml:space="preserve"> 715-730.</w:t>
      </w:r>
    </w:p>
    <w:p w14:paraId="4CDE72A9" w14:textId="77777777" w:rsidR="00E60AD3" w:rsidRPr="00E60AD3" w:rsidRDefault="00E60AD3" w:rsidP="00E60AD3">
      <w:pPr>
        <w:pStyle w:val="EndNoteBibliography"/>
        <w:spacing w:after="0"/>
      </w:pPr>
    </w:p>
    <w:p w14:paraId="5BC74C7C" w14:textId="77777777" w:rsidR="00E60AD3" w:rsidRPr="00E60AD3" w:rsidRDefault="00E60AD3" w:rsidP="00E60AD3">
      <w:pPr>
        <w:pStyle w:val="EndNoteBibliography"/>
        <w:ind w:left="720" w:hanging="720"/>
      </w:pPr>
      <w:r w:rsidRPr="00E60AD3">
        <w:t>5.</w:t>
      </w:r>
      <w:r w:rsidRPr="00E60AD3">
        <w:tab/>
        <w:t xml:space="preserve">Alshareedah I, Moosa MM, Pham M, Potoyan DA, Banerjee PR. Programmable viscoelasticity in protein-RNA condensates with disordered sticker-spacer polypeptides. </w:t>
      </w:r>
      <w:r w:rsidRPr="00E60AD3">
        <w:rPr>
          <w:i/>
        </w:rPr>
        <w:t>Nature communications</w:t>
      </w:r>
      <w:r w:rsidRPr="00E60AD3">
        <w:t xml:space="preserve"> 2021, </w:t>
      </w:r>
      <w:r w:rsidRPr="00E60AD3">
        <w:rPr>
          <w:b/>
        </w:rPr>
        <w:t>12</w:t>
      </w:r>
      <w:r w:rsidRPr="00E60AD3">
        <w:t>(1)</w:t>
      </w:r>
      <w:r w:rsidRPr="00E60AD3">
        <w:rPr>
          <w:b/>
        </w:rPr>
        <w:t>:</w:t>
      </w:r>
      <w:r w:rsidRPr="00E60AD3">
        <w:t xml:space="preserve"> 1-14.</w:t>
      </w:r>
    </w:p>
    <w:p w14:paraId="0A2AAE1C" w14:textId="77777777" w:rsidR="00E60AD3" w:rsidRPr="00E60AD3" w:rsidRDefault="00E60AD3" w:rsidP="00E60AD3">
      <w:pPr>
        <w:pStyle w:val="EndNoteBibliography"/>
        <w:spacing w:after="0"/>
      </w:pPr>
    </w:p>
    <w:p w14:paraId="42AF9BEF" w14:textId="77777777" w:rsidR="00E60AD3" w:rsidRPr="00E60AD3" w:rsidRDefault="00E60AD3" w:rsidP="00E60AD3">
      <w:pPr>
        <w:pStyle w:val="EndNoteBibliography"/>
        <w:ind w:left="720" w:hanging="720"/>
      </w:pPr>
      <w:r w:rsidRPr="00E60AD3">
        <w:t>6.</w:t>
      </w:r>
      <w:r w:rsidRPr="00E60AD3">
        <w:tab/>
        <w:t>Preece D, Warren R, Evans RML, Gibson GM, Padgett MJ, Cooper JM</w:t>
      </w:r>
      <w:r w:rsidRPr="00E60AD3">
        <w:rPr>
          <w:i/>
        </w:rPr>
        <w:t>, et al.</w:t>
      </w:r>
      <w:r w:rsidRPr="00E60AD3">
        <w:t xml:space="preserve"> Optical tweezers: wideband microrheology. </w:t>
      </w:r>
      <w:r w:rsidRPr="00E60AD3">
        <w:rPr>
          <w:i/>
        </w:rPr>
        <w:t>Journal of Optics</w:t>
      </w:r>
      <w:r w:rsidRPr="00E60AD3">
        <w:t xml:space="preserve"> 2011, </w:t>
      </w:r>
      <w:r w:rsidRPr="00E60AD3">
        <w:rPr>
          <w:b/>
        </w:rPr>
        <w:t>13</w:t>
      </w:r>
      <w:r w:rsidRPr="00E60AD3">
        <w:t>(4)</w:t>
      </w:r>
      <w:r w:rsidRPr="00E60AD3">
        <w:rPr>
          <w:b/>
        </w:rPr>
        <w:t>:</w:t>
      </w:r>
      <w:r w:rsidRPr="00E60AD3">
        <w:t xml:space="preserve"> 044022.</w:t>
      </w:r>
    </w:p>
    <w:p w14:paraId="5A37ADC0" w14:textId="77777777" w:rsidR="00E60AD3" w:rsidRPr="00E60AD3" w:rsidRDefault="00E60AD3" w:rsidP="00E60AD3">
      <w:pPr>
        <w:pStyle w:val="EndNoteBibliography"/>
        <w:spacing w:after="0"/>
      </w:pPr>
    </w:p>
    <w:p w14:paraId="63A9E17A" w14:textId="77777777" w:rsidR="00E60AD3" w:rsidRPr="00E60AD3" w:rsidRDefault="00E60AD3" w:rsidP="00E60AD3">
      <w:pPr>
        <w:pStyle w:val="EndNoteBibliography"/>
        <w:ind w:left="720" w:hanging="720"/>
      </w:pPr>
      <w:r w:rsidRPr="00E60AD3">
        <w:t>7.</w:t>
      </w:r>
      <w:r w:rsidRPr="00E60AD3">
        <w:tab/>
        <w:t xml:space="preserve">Yao A, Tassieri M, Padgett M, Cooper J. Microrheology with optical tweezers. </w:t>
      </w:r>
      <w:r w:rsidRPr="00E60AD3">
        <w:rPr>
          <w:i/>
        </w:rPr>
        <w:t>Lab on a Chip</w:t>
      </w:r>
      <w:r w:rsidRPr="00E60AD3">
        <w:t xml:space="preserve"> 2009, </w:t>
      </w:r>
      <w:r w:rsidRPr="00E60AD3">
        <w:rPr>
          <w:b/>
        </w:rPr>
        <w:t>9</w:t>
      </w:r>
      <w:r w:rsidRPr="00E60AD3">
        <w:t>(17)</w:t>
      </w:r>
      <w:r w:rsidRPr="00E60AD3">
        <w:rPr>
          <w:b/>
        </w:rPr>
        <w:t>:</w:t>
      </w:r>
      <w:r w:rsidRPr="00E60AD3">
        <w:t xml:space="preserve"> 2568-2575.</w:t>
      </w:r>
    </w:p>
    <w:p w14:paraId="247339F1" w14:textId="77777777" w:rsidR="00E60AD3" w:rsidRPr="00E60AD3" w:rsidRDefault="00E60AD3" w:rsidP="00E60AD3">
      <w:pPr>
        <w:pStyle w:val="EndNoteBibliography"/>
        <w:spacing w:after="0"/>
      </w:pPr>
    </w:p>
    <w:p w14:paraId="7225C329" w14:textId="77777777" w:rsidR="00E60AD3" w:rsidRPr="00E60AD3" w:rsidRDefault="00E60AD3" w:rsidP="00E60AD3">
      <w:pPr>
        <w:pStyle w:val="EndNoteBibliography"/>
        <w:ind w:left="720" w:hanging="720"/>
      </w:pPr>
      <w:r w:rsidRPr="00E60AD3">
        <w:t>8.</w:t>
      </w:r>
      <w:r w:rsidRPr="00E60AD3">
        <w:tab/>
        <w:t xml:space="preserve">Tassieri M, Evans RML, Warren RL, Bailey NJ, Cooper JM. Microrheology with optical tweezers: data analysis. </w:t>
      </w:r>
      <w:r w:rsidRPr="00E60AD3">
        <w:rPr>
          <w:i/>
        </w:rPr>
        <w:t>New Journal of Physics</w:t>
      </w:r>
      <w:r w:rsidRPr="00E60AD3">
        <w:t xml:space="preserve"> 2012, </w:t>
      </w:r>
      <w:r w:rsidRPr="00E60AD3">
        <w:rPr>
          <w:b/>
        </w:rPr>
        <w:t>14</w:t>
      </w:r>
      <w:r w:rsidRPr="00E60AD3">
        <w:t>(11)</w:t>
      </w:r>
      <w:r w:rsidRPr="00E60AD3">
        <w:rPr>
          <w:b/>
        </w:rPr>
        <w:t>:</w:t>
      </w:r>
      <w:r w:rsidRPr="00E60AD3">
        <w:t xml:space="preserve"> 115032.</w:t>
      </w:r>
    </w:p>
    <w:p w14:paraId="43124001" w14:textId="77777777" w:rsidR="00E60AD3" w:rsidRPr="00E60AD3" w:rsidRDefault="00E60AD3" w:rsidP="00E60AD3">
      <w:pPr>
        <w:pStyle w:val="EndNoteBibliography"/>
        <w:spacing w:after="0"/>
      </w:pPr>
    </w:p>
    <w:p w14:paraId="6113A9F1" w14:textId="77777777" w:rsidR="00E60AD3" w:rsidRPr="00E60AD3" w:rsidRDefault="00E60AD3" w:rsidP="00E60AD3">
      <w:pPr>
        <w:pStyle w:val="EndNoteBibliography"/>
        <w:ind w:left="720" w:hanging="720"/>
      </w:pPr>
      <w:r w:rsidRPr="00E60AD3">
        <w:t>9.</w:t>
      </w:r>
      <w:r w:rsidRPr="00E60AD3">
        <w:tab/>
        <w:t xml:space="preserve">Mason TG, Weitz DA. Optical Measurements of Frequency-Dependent Linear Viscoelastic Moduli of Complex Fluids. </w:t>
      </w:r>
      <w:r w:rsidRPr="00E60AD3">
        <w:rPr>
          <w:i/>
        </w:rPr>
        <w:t>Physical Review Letters</w:t>
      </w:r>
      <w:r w:rsidRPr="00E60AD3">
        <w:t xml:space="preserve"> 1995, </w:t>
      </w:r>
      <w:r w:rsidRPr="00E60AD3">
        <w:rPr>
          <w:b/>
        </w:rPr>
        <w:t>74</w:t>
      </w:r>
      <w:r w:rsidRPr="00E60AD3">
        <w:t>(7)</w:t>
      </w:r>
      <w:r w:rsidRPr="00E60AD3">
        <w:rPr>
          <w:b/>
        </w:rPr>
        <w:t>:</w:t>
      </w:r>
      <w:r w:rsidRPr="00E60AD3">
        <w:t xml:space="preserve"> 1250-1253.</w:t>
      </w:r>
    </w:p>
    <w:p w14:paraId="17730F95" w14:textId="77777777" w:rsidR="00E60AD3" w:rsidRPr="00E60AD3" w:rsidRDefault="00E60AD3" w:rsidP="00E60AD3">
      <w:pPr>
        <w:pStyle w:val="EndNoteBibliography"/>
        <w:spacing w:after="0"/>
      </w:pPr>
    </w:p>
    <w:p w14:paraId="3AA6EC10" w14:textId="77777777" w:rsidR="00E60AD3" w:rsidRPr="00E60AD3" w:rsidRDefault="00E60AD3" w:rsidP="00E60AD3">
      <w:pPr>
        <w:pStyle w:val="EndNoteBibliography"/>
        <w:ind w:left="720" w:hanging="720"/>
      </w:pPr>
      <w:r w:rsidRPr="00E60AD3">
        <w:t>10.</w:t>
      </w:r>
      <w:r w:rsidRPr="00E60AD3">
        <w:tab/>
        <w:t xml:space="preserve">Neuman KC, Block SM. Optical trapping. </w:t>
      </w:r>
      <w:r w:rsidRPr="00E60AD3">
        <w:rPr>
          <w:i/>
        </w:rPr>
        <w:t>Review of Scientific Instruments</w:t>
      </w:r>
      <w:r w:rsidRPr="00E60AD3">
        <w:t xml:space="preserve"> 2004, </w:t>
      </w:r>
      <w:r w:rsidRPr="00E60AD3">
        <w:rPr>
          <w:b/>
        </w:rPr>
        <w:t>75</w:t>
      </w:r>
      <w:r w:rsidRPr="00E60AD3">
        <w:t>(9)</w:t>
      </w:r>
      <w:r w:rsidRPr="00E60AD3">
        <w:rPr>
          <w:b/>
        </w:rPr>
        <w:t>:</w:t>
      </w:r>
      <w:r w:rsidRPr="00E60AD3">
        <w:t xml:space="preserve"> 2787-2809.</w:t>
      </w:r>
    </w:p>
    <w:p w14:paraId="0D97A6E6" w14:textId="77777777" w:rsidR="00E60AD3" w:rsidRPr="00E60AD3" w:rsidRDefault="00E60AD3" w:rsidP="00E60AD3">
      <w:pPr>
        <w:pStyle w:val="EndNoteBibliography"/>
        <w:spacing w:after="0"/>
      </w:pPr>
    </w:p>
    <w:p w14:paraId="434EAD01" w14:textId="5518A2BE" w:rsidR="00E60AD3" w:rsidRPr="00E60AD3" w:rsidRDefault="00E60AD3" w:rsidP="00E60AD3">
      <w:pPr>
        <w:pStyle w:val="EndNoteBibliography"/>
        <w:ind w:left="720" w:hanging="720"/>
      </w:pPr>
      <w:r w:rsidRPr="00E60AD3">
        <w:t>11.</w:t>
      </w:r>
      <w:r w:rsidRPr="00E60AD3">
        <w:tab/>
        <w:t xml:space="preserve">Alshareedah I, Singh A, Quinn A, Banerjee PR. Determinants of Viscoelasticity and Flow Activation Energy in Biomolecular Condensates. </w:t>
      </w:r>
      <w:r w:rsidRPr="00E60AD3">
        <w:rPr>
          <w:i/>
        </w:rPr>
        <w:t>bioRxiv</w:t>
      </w:r>
      <w:r w:rsidRPr="00E60AD3">
        <w:t xml:space="preserve"> 2022</w:t>
      </w:r>
      <w:r w:rsidRPr="00E60AD3">
        <w:rPr>
          <w:b/>
        </w:rPr>
        <w:t>:</w:t>
      </w:r>
      <w:r w:rsidRPr="00E60AD3">
        <w:t xml:space="preserve"> </w:t>
      </w:r>
      <w:hyperlink r:id="rId11" w:history="1">
        <w:r w:rsidRPr="00E60AD3">
          <w:rPr>
            <w:rStyle w:val="Hyperlink"/>
          </w:rPr>
          <w:t>https://doi.org/10.1101/2022.1112.1130.522262</w:t>
        </w:r>
      </w:hyperlink>
      <w:r w:rsidRPr="00E60AD3">
        <w:t>.</w:t>
      </w:r>
    </w:p>
    <w:p w14:paraId="5C8C05BC" w14:textId="77777777" w:rsidR="00E60AD3" w:rsidRPr="00E60AD3" w:rsidRDefault="00E60AD3" w:rsidP="00E60AD3">
      <w:pPr>
        <w:pStyle w:val="EndNoteBibliography"/>
        <w:spacing w:after="0"/>
      </w:pPr>
    </w:p>
    <w:p w14:paraId="14655098" w14:textId="77777777" w:rsidR="00E60AD3" w:rsidRPr="00E60AD3" w:rsidRDefault="00E60AD3" w:rsidP="00E60AD3">
      <w:pPr>
        <w:pStyle w:val="EndNoteBibliography"/>
        <w:ind w:left="720" w:hanging="720"/>
      </w:pPr>
      <w:r w:rsidRPr="00E60AD3">
        <w:t>12.</w:t>
      </w:r>
      <w:r w:rsidRPr="00E60AD3">
        <w:tab/>
        <w:t>Tinevez J-Y, Perry N, Schindelin J, Hoopes GM, Reynolds GD, Laplantine E</w:t>
      </w:r>
      <w:r w:rsidRPr="00E60AD3">
        <w:rPr>
          <w:i/>
        </w:rPr>
        <w:t>, et al.</w:t>
      </w:r>
      <w:r w:rsidRPr="00E60AD3">
        <w:t xml:space="preserve"> TrackMate: An open and extensible platform for single-particle tracking. </w:t>
      </w:r>
      <w:r w:rsidRPr="00E60AD3">
        <w:rPr>
          <w:i/>
        </w:rPr>
        <w:t>Methods</w:t>
      </w:r>
      <w:r w:rsidRPr="00E60AD3">
        <w:t xml:space="preserve"> 2017, </w:t>
      </w:r>
      <w:r w:rsidRPr="00E60AD3">
        <w:rPr>
          <w:b/>
        </w:rPr>
        <w:t>115:</w:t>
      </w:r>
      <w:r w:rsidRPr="00E60AD3">
        <w:t xml:space="preserve"> 80-90.</w:t>
      </w:r>
    </w:p>
    <w:p w14:paraId="3AEADE87" w14:textId="77777777" w:rsidR="00E60AD3" w:rsidRPr="00E60AD3" w:rsidRDefault="00E60AD3" w:rsidP="00E60AD3">
      <w:pPr>
        <w:pStyle w:val="EndNoteBibliography"/>
        <w:spacing w:after="0"/>
      </w:pPr>
    </w:p>
    <w:p w14:paraId="733FEF2E" w14:textId="77777777" w:rsidR="00E60AD3" w:rsidRPr="00E60AD3" w:rsidRDefault="00E60AD3" w:rsidP="00E60AD3">
      <w:pPr>
        <w:pStyle w:val="EndNoteBibliography"/>
        <w:ind w:left="720" w:hanging="720"/>
      </w:pPr>
      <w:r w:rsidRPr="00E60AD3">
        <w:t>13.</w:t>
      </w:r>
      <w:r w:rsidRPr="00E60AD3">
        <w:tab/>
        <w:t>Messaâdi A, Dhouibi N, Hamda H, Belgacem FBM, Adbelkader YH, Ouerfelli N</w:t>
      </w:r>
      <w:r w:rsidRPr="00E60AD3">
        <w:rPr>
          <w:i/>
        </w:rPr>
        <w:t>, et al.</w:t>
      </w:r>
      <w:r w:rsidRPr="00E60AD3">
        <w:t xml:space="preserve"> A New Equation Relating the Viscosity Arrhenius Temperature and the Activation Energy for Some Newtonian Classical Solvents. </w:t>
      </w:r>
      <w:r w:rsidRPr="00E60AD3">
        <w:rPr>
          <w:i/>
        </w:rPr>
        <w:t>Journal of Chemistry</w:t>
      </w:r>
      <w:r w:rsidRPr="00E60AD3">
        <w:t xml:space="preserve"> 2015, </w:t>
      </w:r>
      <w:r w:rsidRPr="00E60AD3">
        <w:rPr>
          <w:b/>
        </w:rPr>
        <w:t>2015:</w:t>
      </w:r>
      <w:r w:rsidRPr="00E60AD3">
        <w:t xml:space="preserve"> 163262.</w:t>
      </w:r>
    </w:p>
    <w:p w14:paraId="6796B5CA" w14:textId="77777777" w:rsidR="00E60AD3" w:rsidRPr="00E60AD3" w:rsidRDefault="00E60AD3" w:rsidP="00E60AD3">
      <w:pPr>
        <w:pStyle w:val="EndNoteBibliography"/>
        <w:spacing w:after="0"/>
      </w:pPr>
    </w:p>
    <w:p w14:paraId="06D29F6A" w14:textId="77777777" w:rsidR="00E60AD3" w:rsidRPr="00E60AD3" w:rsidRDefault="00E60AD3" w:rsidP="00E60AD3">
      <w:pPr>
        <w:pStyle w:val="EndNoteBibliography"/>
        <w:ind w:left="720" w:hanging="720"/>
      </w:pPr>
      <w:r w:rsidRPr="00E60AD3">
        <w:t>14.</w:t>
      </w:r>
      <w:r w:rsidRPr="00E60AD3">
        <w:tab/>
        <w:t xml:space="preserve">Eichinger BE. Configuration Statistics of Gaussian Molecules. </w:t>
      </w:r>
      <w:r w:rsidRPr="00E60AD3">
        <w:rPr>
          <w:i/>
        </w:rPr>
        <w:t>Macromolecules</w:t>
      </w:r>
      <w:r w:rsidRPr="00E60AD3">
        <w:t xml:space="preserve"> 1980, </w:t>
      </w:r>
      <w:r w:rsidRPr="00E60AD3">
        <w:rPr>
          <w:b/>
        </w:rPr>
        <w:t>13</w:t>
      </w:r>
      <w:r w:rsidRPr="00E60AD3">
        <w:t>(1)</w:t>
      </w:r>
      <w:r w:rsidRPr="00E60AD3">
        <w:rPr>
          <w:b/>
        </w:rPr>
        <w:t>:</w:t>
      </w:r>
      <w:r w:rsidRPr="00E60AD3">
        <w:t xml:space="preserve"> 1-11.</w:t>
      </w:r>
    </w:p>
    <w:p w14:paraId="2E075222" w14:textId="77777777" w:rsidR="00E60AD3" w:rsidRPr="00E60AD3" w:rsidRDefault="00E60AD3" w:rsidP="00E60AD3">
      <w:pPr>
        <w:pStyle w:val="EndNoteBibliography"/>
        <w:spacing w:after="0"/>
      </w:pPr>
    </w:p>
    <w:p w14:paraId="34646069" w14:textId="77777777" w:rsidR="00E60AD3" w:rsidRPr="00E60AD3" w:rsidRDefault="00E60AD3" w:rsidP="00E60AD3">
      <w:pPr>
        <w:pStyle w:val="EndNoteBibliography"/>
        <w:ind w:left="720" w:hanging="720"/>
      </w:pPr>
      <w:r w:rsidRPr="00E60AD3">
        <w:t>15.</w:t>
      </w:r>
      <w:r w:rsidRPr="00E60AD3">
        <w:tab/>
        <w:t xml:space="preserve">Zimm BH. Dynamics of Polymer Molecules in Dilute Solution: Viscoelasticity, Flow Birefringence and Dielectric Loss. </w:t>
      </w:r>
      <w:r w:rsidRPr="00E60AD3">
        <w:rPr>
          <w:i/>
        </w:rPr>
        <w:t>The Journal of Chemical Physics</w:t>
      </w:r>
      <w:r w:rsidRPr="00E60AD3">
        <w:t xml:space="preserve"> 1956, </w:t>
      </w:r>
      <w:r w:rsidRPr="00E60AD3">
        <w:rPr>
          <w:b/>
        </w:rPr>
        <w:t>24</w:t>
      </w:r>
      <w:r w:rsidRPr="00E60AD3">
        <w:t>(2)</w:t>
      </w:r>
      <w:r w:rsidRPr="00E60AD3">
        <w:rPr>
          <w:b/>
        </w:rPr>
        <w:t>:</w:t>
      </w:r>
      <w:r w:rsidRPr="00E60AD3">
        <w:t xml:space="preserve"> 269-278.</w:t>
      </w:r>
    </w:p>
    <w:p w14:paraId="10A9F2FD" w14:textId="77777777" w:rsidR="00E60AD3" w:rsidRPr="00E60AD3" w:rsidRDefault="00E60AD3" w:rsidP="00E60AD3">
      <w:pPr>
        <w:pStyle w:val="EndNoteBibliography"/>
        <w:spacing w:after="0"/>
      </w:pPr>
    </w:p>
    <w:p w14:paraId="1CA33E98" w14:textId="77777777" w:rsidR="00E60AD3" w:rsidRPr="00E60AD3" w:rsidRDefault="00E60AD3" w:rsidP="00E60AD3">
      <w:pPr>
        <w:pStyle w:val="EndNoteBibliography"/>
        <w:ind w:left="720" w:hanging="720"/>
      </w:pPr>
      <w:r w:rsidRPr="00E60AD3">
        <w:t>16.</w:t>
      </w:r>
      <w:r w:rsidRPr="00E60AD3">
        <w:tab/>
        <w:t xml:space="preserve">Rubinstein M, Colby RH. </w:t>
      </w:r>
      <w:r w:rsidRPr="00E60AD3">
        <w:rPr>
          <w:i/>
        </w:rPr>
        <w:t>Polymer Physics</w:t>
      </w:r>
      <w:r w:rsidRPr="00E60AD3">
        <w:t>. Oxford University Press: New York, 2003.</w:t>
      </w:r>
    </w:p>
    <w:p w14:paraId="0009C7F7" w14:textId="77777777" w:rsidR="00E60AD3" w:rsidRPr="00E60AD3" w:rsidRDefault="00E60AD3" w:rsidP="00E60AD3">
      <w:pPr>
        <w:pStyle w:val="EndNoteBibliography"/>
        <w:spacing w:after="0"/>
      </w:pPr>
    </w:p>
    <w:p w14:paraId="71431682" w14:textId="77777777" w:rsidR="00E60AD3" w:rsidRPr="00E60AD3" w:rsidRDefault="00E60AD3" w:rsidP="00E60AD3">
      <w:pPr>
        <w:pStyle w:val="EndNoteBibliography"/>
        <w:ind w:left="720" w:hanging="720"/>
      </w:pPr>
      <w:r w:rsidRPr="00E60AD3">
        <w:t>17.</w:t>
      </w:r>
      <w:r w:rsidRPr="00E60AD3">
        <w:tab/>
        <w:t xml:space="preserve">Yang Y, Yu T. Graph theory of viscoelasticities for polymers with starshaped, multiple-ring and cyclic multiple-ring molecules. </w:t>
      </w:r>
      <w:r w:rsidRPr="00E60AD3">
        <w:rPr>
          <w:i/>
        </w:rPr>
        <w:t>Die Makromolekulare Chemie</w:t>
      </w:r>
      <w:r w:rsidRPr="00E60AD3">
        <w:t xml:space="preserve"> 1985, </w:t>
      </w:r>
      <w:r w:rsidRPr="00E60AD3">
        <w:rPr>
          <w:b/>
        </w:rPr>
        <w:t>186</w:t>
      </w:r>
      <w:r w:rsidRPr="00E60AD3">
        <w:t>(3)</w:t>
      </w:r>
      <w:r w:rsidRPr="00E60AD3">
        <w:rPr>
          <w:b/>
        </w:rPr>
        <w:t>:</w:t>
      </w:r>
      <w:r w:rsidRPr="00E60AD3">
        <w:t xml:space="preserve"> 609-631.</w:t>
      </w:r>
    </w:p>
    <w:p w14:paraId="24A176FB" w14:textId="77777777" w:rsidR="00E60AD3" w:rsidRPr="00E60AD3" w:rsidRDefault="00E60AD3" w:rsidP="00E60AD3">
      <w:pPr>
        <w:pStyle w:val="EndNoteBibliography"/>
      </w:pPr>
    </w:p>
    <w:p w14:paraId="65F9F8B8" w14:textId="35C3690A" w:rsidR="00B43F60" w:rsidRPr="00FF7755" w:rsidRDefault="000C6872" w:rsidP="000C6872">
      <w:pPr>
        <w:rPr>
          <w:rFonts w:ascii="Times New Roman" w:hAnsi="Times New Roman" w:cs="Times New Roman"/>
          <w:sz w:val="24"/>
          <w:szCs w:val="24"/>
        </w:rPr>
      </w:pPr>
      <w:r w:rsidRPr="00FF7755">
        <w:rPr>
          <w:rFonts w:ascii="Times New Roman" w:hAnsi="Times New Roman" w:cs="Times New Roman"/>
          <w:sz w:val="24"/>
          <w:szCs w:val="24"/>
        </w:rPr>
        <w:fldChar w:fldCharType="end"/>
      </w:r>
    </w:p>
    <w:sectPr w:rsidR="00B43F60" w:rsidRPr="00FF775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EB406" w14:textId="77777777" w:rsidR="009C1D12" w:rsidRDefault="009C1D12" w:rsidP="00132897">
      <w:pPr>
        <w:spacing w:after="0" w:line="240" w:lineRule="auto"/>
      </w:pPr>
      <w:r>
        <w:separator/>
      </w:r>
    </w:p>
  </w:endnote>
  <w:endnote w:type="continuationSeparator" w:id="0">
    <w:p w14:paraId="6B60EF00" w14:textId="77777777" w:rsidR="009C1D12" w:rsidRDefault="009C1D12" w:rsidP="0013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568484"/>
      <w:docPartObj>
        <w:docPartGallery w:val="Page Numbers (Bottom of Page)"/>
        <w:docPartUnique/>
      </w:docPartObj>
    </w:sdtPr>
    <w:sdtEndPr>
      <w:rPr>
        <w:rFonts w:ascii="Times New Roman" w:hAnsi="Times New Roman" w:cs="Times New Roman"/>
        <w:noProof/>
      </w:rPr>
    </w:sdtEndPr>
    <w:sdtContent>
      <w:p w14:paraId="0BEB735E" w14:textId="2675BD5E" w:rsidR="00132897" w:rsidRPr="00C167FA" w:rsidRDefault="00132897" w:rsidP="003E19CC">
        <w:pPr>
          <w:pStyle w:val="Footer"/>
          <w:jc w:val="center"/>
          <w:rPr>
            <w:rFonts w:ascii="Times New Roman" w:hAnsi="Times New Roman" w:cs="Times New Roman"/>
          </w:rPr>
        </w:pPr>
        <w:r w:rsidRPr="00C167FA">
          <w:rPr>
            <w:rFonts w:ascii="Times New Roman" w:hAnsi="Times New Roman" w:cs="Times New Roman"/>
          </w:rPr>
          <w:fldChar w:fldCharType="begin"/>
        </w:r>
        <w:r w:rsidRPr="00C167FA">
          <w:rPr>
            <w:rFonts w:ascii="Times New Roman" w:hAnsi="Times New Roman" w:cs="Times New Roman"/>
          </w:rPr>
          <w:instrText xml:space="preserve"> PAGE   \* MERGEFORMAT </w:instrText>
        </w:r>
        <w:r w:rsidRPr="00C167FA">
          <w:rPr>
            <w:rFonts w:ascii="Times New Roman" w:hAnsi="Times New Roman" w:cs="Times New Roman"/>
          </w:rPr>
          <w:fldChar w:fldCharType="separate"/>
        </w:r>
        <w:r w:rsidR="00751A00">
          <w:rPr>
            <w:rFonts w:ascii="Times New Roman" w:hAnsi="Times New Roman" w:cs="Times New Roman"/>
            <w:noProof/>
          </w:rPr>
          <w:t>10</w:t>
        </w:r>
        <w:r w:rsidRPr="00C167FA">
          <w:rPr>
            <w:rFonts w:ascii="Times New Roman" w:hAnsi="Times New Roman" w:cs="Times New Roman"/>
            <w:noProof/>
          </w:rPr>
          <w:fldChar w:fldCharType="end"/>
        </w:r>
      </w:p>
    </w:sdtContent>
  </w:sdt>
  <w:p w14:paraId="45C4E7A4" w14:textId="77777777" w:rsidR="00132897" w:rsidRDefault="00132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2A56F" w14:textId="77777777" w:rsidR="009C1D12" w:rsidRDefault="009C1D12" w:rsidP="00132897">
      <w:pPr>
        <w:spacing w:after="0" w:line="240" w:lineRule="auto"/>
      </w:pPr>
      <w:r>
        <w:separator/>
      </w:r>
    </w:p>
  </w:footnote>
  <w:footnote w:type="continuationSeparator" w:id="0">
    <w:p w14:paraId="74B7DD5B" w14:textId="77777777" w:rsidR="009C1D12" w:rsidRDefault="009C1D12" w:rsidP="001328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yMjQ3NzKyMDC2NDBS0lEKTi0uzszPAykwrgUAV03ATSwAAAA="/>
    <w:docVar w:name="EN.InstantFormat" w:val="&lt;ENInstantFormat&gt;&lt;Enabled&gt;1&lt;/Enabled&gt;&lt;ScanUnformatted&gt;1&lt;/ScanUnformatted&gt;&lt;ScanChanges&gt;1&lt;/ScanChanges&gt;&lt;Suspended&gt;0&lt;/Suspended&gt;&lt;/ENInstantFormat&gt;"/>
    <w:docVar w:name="EN.Layout" w:val="&lt;ENLayout&gt;&lt;Style&gt;Nature Phys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apdpxaceafz7ev2ppp2f5epar22vffv092&quot;&gt;ModuliMS&lt;record-ids&gt;&lt;item&gt;23&lt;/item&gt;&lt;item&gt;36&lt;/item&gt;&lt;item&gt;39&lt;/item&gt;&lt;item&gt;41&lt;/item&gt;&lt;item&gt;74&lt;/item&gt;&lt;item&gt;75&lt;/item&gt;&lt;item&gt;76&lt;/item&gt;&lt;item&gt;100&lt;/item&gt;&lt;item&gt;101&lt;/item&gt;&lt;item&gt;102&lt;/item&gt;&lt;item&gt;103&lt;/item&gt;&lt;item&gt;104&lt;/item&gt;&lt;item&gt;105&lt;/item&gt;&lt;item&gt;106&lt;/item&gt;&lt;item&gt;107&lt;/item&gt;&lt;/record-ids&gt;&lt;/item&gt;&lt;/Libraries&gt;"/>
  </w:docVars>
  <w:rsids>
    <w:rsidRoot w:val="000C6872"/>
    <w:rsid w:val="000174EE"/>
    <w:rsid w:val="0003733A"/>
    <w:rsid w:val="000B3C01"/>
    <w:rsid w:val="000C004F"/>
    <w:rsid w:val="000C6872"/>
    <w:rsid w:val="00100A7E"/>
    <w:rsid w:val="00107416"/>
    <w:rsid w:val="00117BBE"/>
    <w:rsid w:val="00132897"/>
    <w:rsid w:val="00151CF1"/>
    <w:rsid w:val="00171DCD"/>
    <w:rsid w:val="00177394"/>
    <w:rsid w:val="001820EF"/>
    <w:rsid w:val="001A4E4E"/>
    <w:rsid w:val="001B15AC"/>
    <w:rsid w:val="00213E85"/>
    <w:rsid w:val="0021769C"/>
    <w:rsid w:val="002853E1"/>
    <w:rsid w:val="002A0B67"/>
    <w:rsid w:val="002A2F7A"/>
    <w:rsid w:val="003663FC"/>
    <w:rsid w:val="00395125"/>
    <w:rsid w:val="003E19CC"/>
    <w:rsid w:val="004123C5"/>
    <w:rsid w:val="00437899"/>
    <w:rsid w:val="004431F3"/>
    <w:rsid w:val="00481974"/>
    <w:rsid w:val="004A012E"/>
    <w:rsid w:val="004B3169"/>
    <w:rsid w:val="004D679A"/>
    <w:rsid w:val="00563694"/>
    <w:rsid w:val="00581C69"/>
    <w:rsid w:val="005D3A20"/>
    <w:rsid w:val="005D5E90"/>
    <w:rsid w:val="005E5145"/>
    <w:rsid w:val="005F6B5E"/>
    <w:rsid w:val="00605A5E"/>
    <w:rsid w:val="006358CF"/>
    <w:rsid w:val="00645F19"/>
    <w:rsid w:val="006B69CC"/>
    <w:rsid w:val="00706A47"/>
    <w:rsid w:val="00751A00"/>
    <w:rsid w:val="007902EC"/>
    <w:rsid w:val="007B1E90"/>
    <w:rsid w:val="007F1541"/>
    <w:rsid w:val="007F2286"/>
    <w:rsid w:val="00840221"/>
    <w:rsid w:val="008C4B85"/>
    <w:rsid w:val="008E4F9D"/>
    <w:rsid w:val="00902C73"/>
    <w:rsid w:val="00916E17"/>
    <w:rsid w:val="00956C56"/>
    <w:rsid w:val="009636EE"/>
    <w:rsid w:val="009C1D12"/>
    <w:rsid w:val="00A34187"/>
    <w:rsid w:val="00A77857"/>
    <w:rsid w:val="00A96A2C"/>
    <w:rsid w:val="00B11602"/>
    <w:rsid w:val="00B43F60"/>
    <w:rsid w:val="00B45912"/>
    <w:rsid w:val="00B51C90"/>
    <w:rsid w:val="00BA01EB"/>
    <w:rsid w:val="00BF3EF6"/>
    <w:rsid w:val="00C167FA"/>
    <w:rsid w:val="00C43C13"/>
    <w:rsid w:val="00C50D1B"/>
    <w:rsid w:val="00C54ADB"/>
    <w:rsid w:val="00C6639E"/>
    <w:rsid w:val="00C74F0D"/>
    <w:rsid w:val="00CA2DF1"/>
    <w:rsid w:val="00CE06B1"/>
    <w:rsid w:val="00D1126C"/>
    <w:rsid w:val="00D70DDB"/>
    <w:rsid w:val="00E020F1"/>
    <w:rsid w:val="00E44FA9"/>
    <w:rsid w:val="00E5687B"/>
    <w:rsid w:val="00E60AD3"/>
    <w:rsid w:val="00E771FE"/>
    <w:rsid w:val="00E95DA6"/>
    <w:rsid w:val="00F227AD"/>
    <w:rsid w:val="00F42BE8"/>
    <w:rsid w:val="00FF77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211EE"/>
  <w14:defaultImageDpi w14:val="32767"/>
  <w15:chartTrackingRefBased/>
  <w15:docId w15:val="{FBD3F6F7-C6B8-4AF4-88DB-DBB99CC73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872"/>
    <w:rPr>
      <w:kern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6872"/>
    <w:rPr>
      <w:sz w:val="16"/>
      <w:szCs w:val="16"/>
    </w:rPr>
  </w:style>
  <w:style w:type="paragraph" w:styleId="CommentText">
    <w:name w:val="annotation text"/>
    <w:basedOn w:val="Normal"/>
    <w:link w:val="CommentTextChar"/>
    <w:uiPriority w:val="99"/>
    <w:unhideWhenUsed/>
    <w:rsid w:val="000C6872"/>
    <w:pPr>
      <w:spacing w:line="240" w:lineRule="auto"/>
    </w:pPr>
    <w:rPr>
      <w:sz w:val="20"/>
      <w:szCs w:val="20"/>
    </w:rPr>
  </w:style>
  <w:style w:type="character" w:customStyle="1" w:styleId="CommentTextChar">
    <w:name w:val="Comment Text Char"/>
    <w:basedOn w:val="DefaultParagraphFont"/>
    <w:link w:val="CommentText"/>
    <w:uiPriority w:val="99"/>
    <w:rsid w:val="000C6872"/>
    <w:rPr>
      <w:kern w:val="0"/>
      <w:sz w:val="20"/>
      <w:szCs w:val="20"/>
    </w:rPr>
  </w:style>
  <w:style w:type="paragraph" w:styleId="CommentSubject">
    <w:name w:val="annotation subject"/>
    <w:basedOn w:val="CommentText"/>
    <w:next w:val="CommentText"/>
    <w:link w:val="CommentSubjectChar"/>
    <w:uiPriority w:val="99"/>
    <w:semiHidden/>
    <w:unhideWhenUsed/>
    <w:rsid w:val="000C6872"/>
    <w:rPr>
      <w:b/>
      <w:bCs/>
    </w:rPr>
  </w:style>
  <w:style w:type="character" w:customStyle="1" w:styleId="CommentSubjectChar">
    <w:name w:val="Comment Subject Char"/>
    <w:basedOn w:val="CommentTextChar"/>
    <w:link w:val="CommentSubject"/>
    <w:uiPriority w:val="99"/>
    <w:semiHidden/>
    <w:rsid w:val="000C6872"/>
    <w:rPr>
      <w:b/>
      <w:bCs/>
      <w:kern w:val="0"/>
      <w:sz w:val="20"/>
      <w:szCs w:val="20"/>
    </w:rPr>
  </w:style>
  <w:style w:type="paragraph" w:customStyle="1" w:styleId="EndNoteBibliographyTitle">
    <w:name w:val="EndNote Bibliography Title"/>
    <w:basedOn w:val="Normal"/>
    <w:link w:val="EndNoteBibliographyTitleChar"/>
    <w:rsid w:val="000C687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C6872"/>
    <w:rPr>
      <w:rFonts w:ascii="Calibri" w:hAnsi="Calibri" w:cs="Calibri"/>
      <w:noProof/>
      <w:kern w:val="0"/>
    </w:rPr>
  </w:style>
  <w:style w:type="paragraph" w:customStyle="1" w:styleId="EndNoteBibliography">
    <w:name w:val="EndNote Bibliography"/>
    <w:basedOn w:val="Normal"/>
    <w:link w:val="EndNoteBibliographyChar"/>
    <w:rsid w:val="000C687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0C6872"/>
    <w:rPr>
      <w:rFonts w:ascii="Calibri" w:hAnsi="Calibri" w:cs="Calibri"/>
      <w:noProof/>
      <w:kern w:val="0"/>
    </w:rPr>
  </w:style>
  <w:style w:type="table" w:styleId="TableGrid">
    <w:name w:val="Table Grid"/>
    <w:basedOn w:val="TableNormal"/>
    <w:uiPriority w:val="39"/>
    <w:rsid w:val="000C687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6872"/>
    <w:pPr>
      <w:spacing w:after="0" w:line="240" w:lineRule="auto"/>
    </w:pPr>
    <w:rPr>
      <w:kern w:val="0"/>
    </w:rPr>
  </w:style>
  <w:style w:type="paragraph" w:styleId="Caption">
    <w:name w:val="caption"/>
    <w:basedOn w:val="Normal"/>
    <w:next w:val="Normal"/>
    <w:uiPriority w:val="35"/>
    <w:unhideWhenUsed/>
    <w:qFormat/>
    <w:rsid w:val="000C6872"/>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0C6872"/>
    <w:rPr>
      <w:color w:val="808080"/>
    </w:rPr>
  </w:style>
  <w:style w:type="character" w:styleId="Hyperlink">
    <w:name w:val="Hyperlink"/>
    <w:basedOn w:val="DefaultParagraphFont"/>
    <w:uiPriority w:val="99"/>
    <w:unhideWhenUsed/>
    <w:rsid w:val="000C6872"/>
    <w:rPr>
      <w:color w:val="0563C1" w:themeColor="hyperlink"/>
      <w:u w:val="single"/>
    </w:rPr>
  </w:style>
  <w:style w:type="character" w:customStyle="1" w:styleId="UnresolvedMention1">
    <w:name w:val="Unresolved Mention1"/>
    <w:basedOn w:val="DefaultParagraphFont"/>
    <w:uiPriority w:val="99"/>
    <w:semiHidden/>
    <w:unhideWhenUsed/>
    <w:rsid w:val="000C6872"/>
    <w:rPr>
      <w:color w:val="605E5C"/>
      <w:shd w:val="clear" w:color="auto" w:fill="E1DFDD"/>
    </w:rPr>
  </w:style>
  <w:style w:type="character" w:customStyle="1" w:styleId="UnresolvedMention2">
    <w:name w:val="Unresolved Mention2"/>
    <w:basedOn w:val="DefaultParagraphFont"/>
    <w:uiPriority w:val="99"/>
    <w:semiHidden/>
    <w:unhideWhenUsed/>
    <w:rsid w:val="000C6872"/>
    <w:rPr>
      <w:color w:val="605E5C"/>
      <w:shd w:val="clear" w:color="auto" w:fill="E1DFDD"/>
    </w:rPr>
  </w:style>
  <w:style w:type="paragraph" w:styleId="Footer">
    <w:name w:val="footer"/>
    <w:basedOn w:val="Normal"/>
    <w:link w:val="FooterChar"/>
    <w:uiPriority w:val="99"/>
    <w:unhideWhenUsed/>
    <w:rsid w:val="000C6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872"/>
    <w:rPr>
      <w:kern w:val="0"/>
    </w:rPr>
  </w:style>
  <w:style w:type="character" w:styleId="PageNumber">
    <w:name w:val="page number"/>
    <w:basedOn w:val="DefaultParagraphFont"/>
    <w:uiPriority w:val="99"/>
    <w:semiHidden/>
    <w:unhideWhenUsed/>
    <w:rsid w:val="000C6872"/>
  </w:style>
  <w:style w:type="paragraph" w:styleId="Header">
    <w:name w:val="header"/>
    <w:basedOn w:val="Normal"/>
    <w:link w:val="HeaderChar"/>
    <w:uiPriority w:val="99"/>
    <w:unhideWhenUsed/>
    <w:rsid w:val="000C68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872"/>
    <w:rPr>
      <w:kern w:val="0"/>
    </w:rPr>
  </w:style>
  <w:style w:type="paragraph" w:styleId="BalloonText">
    <w:name w:val="Balloon Text"/>
    <w:basedOn w:val="Normal"/>
    <w:link w:val="BalloonTextChar"/>
    <w:uiPriority w:val="99"/>
    <w:semiHidden/>
    <w:unhideWhenUsed/>
    <w:rsid w:val="001B15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5AC"/>
    <w:rPr>
      <w:rFonts w:ascii="Segoe UI" w:hAnsi="Segoe UI" w:cs="Segoe UI"/>
      <w:kern w:val="0"/>
      <w:sz w:val="18"/>
      <w:szCs w:val="18"/>
    </w:rPr>
  </w:style>
  <w:style w:type="character" w:styleId="UnresolvedMention">
    <w:name w:val="Unresolved Mention"/>
    <w:basedOn w:val="DefaultParagraphFont"/>
    <w:uiPriority w:val="99"/>
    <w:semiHidden/>
    <w:unhideWhenUsed/>
    <w:rsid w:val="000B3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banerj@buffalo.ed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anja.mittag@stjude.or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ppu@wustl.edu" TargetMode="External"/><Relationship Id="rId11" Type="http://schemas.openxmlformats.org/officeDocument/2006/relationships/hyperlink" Target="https://doi.org/10.1101/2022.1112.1130.522262" TargetMode="External"/><Relationship Id="rId5" Type="http://schemas.openxmlformats.org/officeDocument/2006/relationships/endnotes" Target="endnotes.xml"/><Relationship Id="rId10" Type="http://schemas.openxmlformats.org/officeDocument/2006/relationships/hyperlink" Target="https://github.com/Pappulab/Material-properties" TargetMode="External"/><Relationship Id="rId4" Type="http://schemas.openxmlformats.org/officeDocument/2006/relationships/footnotes" Target="footnotes.xml"/><Relationship Id="rId9" Type="http://schemas.openxmlformats.org/officeDocument/2006/relationships/hyperlink" Target="https://github.com/BanerjeeLab-repertoire/Material-propert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7480</Words>
  <Characters>42639</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Ibraheem Alshareedah</dc:creator>
  <cp:keywords/>
  <dc:description/>
  <cp:lastModifiedBy>Pappu, Rohit</cp:lastModifiedBy>
  <cp:revision>8</cp:revision>
  <dcterms:created xsi:type="dcterms:W3CDTF">2023-06-10T15:00:00Z</dcterms:created>
  <dcterms:modified xsi:type="dcterms:W3CDTF">2023-06-10T15:08:00Z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391f5eb1b42ed8f9eab339330abb83dd44d6366fe35c158a646c8f50869a9a44</vt:lpwstr>
  </property>
</Properties>
</file>