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E3EB29" w14:textId="77777777" w:rsidR="00CE4C08" w:rsidRDefault="00CE4C08" w:rsidP="00CE4C08">
      <w:pPr>
        <w:keepNext/>
      </w:pPr>
      <w:r>
        <w:rPr>
          <w:noProof/>
        </w:rPr>
        <w:drawing>
          <wp:inline distT="0" distB="0" distL="0" distR="0" wp14:anchorId="1FD76F10" wp14:editId="6428EDBA">
            <wp:extent cx="5958840" cy="4257833"/>
            <wp:effectExtent l="0" t="0" r="3810" b="9525"/>
            <wp:docPr id="16" name="Picture 16"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aph with red and blue dot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82698" cy="4274881"/>
                    </a:xfrm>
                    <a:prstGeom prst="rect">
                      <a:avLst/>
                    </a:prstGeom>
                  </pic:spPr>
                </pic:pic>
              </a:graphicData>
            </a:graphic>
          </wp:inline>
        </w:drawing>
      </w:r>
    </w:p>
    <w:p w14:paraId="22C17ACF" w14:textId="77777777" w:rsidR="00CE4C08" w:rsidRPr="00C233DE" w:rsidRDefault="00CE4C08" w:rsidP="00CE4C08">
      <w:pPr>
        <w:pStyle w:val="Caption"/>
        <w:rPr>
          <w:color w:val="auto"/>
        </w:rPr>
      </w:pPr>
      <w:r w:rsidRPr="00C233DE">
        <w:rPr>
          <w:color w:val="auto"/>
        </w:rPr>
        <w:t>Extended Data Figure 1. Standard deviation (SD) between the 3 corner test scores received from the 3 raters for the day 7 and day 28 corner tests.</w:t>
      </w:r>
    </w:p>
    <w:p w14:paraId="739114CA" w14:textId="77777777" w:rsidR="00CE4C08" w:rsidRDefault="00CE4C08" w:rsidP="00CE4C08">
      <w:r>
        <w:br w:type="page"/>
      </w:r>
    </w:p>
    <w:p w14:paraId="711C2C7F" w14:textId="77777777" w:rsidR="00CE4C08" w:rsidRDefault="00CE4C08">
      <w:pPr>
        <w:rPr>
          <w:rFonts w:ascii="Calibri" w:eastAsia="Calibri" w:hAnsi="Calibri" w:cs="Calibri"/>
          <w:b/>
          <w:bCs/>
          <w:sz w:val="24"/>
          <w:szCs w:val="24"/>
          <w:u w:val="single"/>
        </w:rPr>
      </w:pPr>
      <w:r>
        <w:rPr>
          <w:rFonts w:ascii="Calibri" w:eastAsia="Calibri" w:hAnsi="Calibri" w:cs="Calibri"/>
          <w:b/>
          <w:bCs/>
          <w:sz w:val="24"/>
          <w:szCs w:val="24"/>
          <w:u w:val="single"/>
        </w:rPr>
        <w:lastRenderedPageBreak/>
        <w:br w:type="page"/>
      </w:r>
    </w:p>
    <w:p w14:paraId="1567B40A" w14:textId="5A5E5CD5" w:rsidR="009F63E8" w:rsidRPr="00D36CC9" w:rsidRDefault="009F63E8" w:rsidP="009F63E8">
      <w:pPr>
        <w:spacing w:line="257" w:lineRule="auto"/>
        <w:jc w:val="center"/>
        <w:rPr>
          <w:rFonts w:ascii="Calibri" w:eastAsia="Calibri" w:hAnsi="Calibri" w:cs="Calibri"/>
          <w:b/>
          <w:bCs/>
          <w:sz w:val="24"/>
          <w:szCs w:val="24"/>
          <w:u w:val="single"/>
        </w:rPr>
      </w:pPr>
      <w:r w:rsidRPr="00D36CC9">
        <w:rPr>
          <w:rFonts w:ascii="Calibri" w:eastAsia="Calibri" w:hAnsi="Calibri" w:cs="Calibri"/>
          <w:b/>
          <w:bCs/>
          <w:sz w:val="24"/>
          <w:szCs w:val="24"/>
          <w:u w:val="single"/>
        </w:rPr>
        <w:lastRenderedPageBreak/>
        <w:t>Supplementary Materials: Table of Contents</w:t>
      </w:r>
    </w:p>
    <w:p w14:paraId="467294B6" w14:textId="77777777" w:rsidR="009F63E8" w:rsidRPr="005A4727" w:rsidRDefault="009F63E8" w:rsidP="009F63E8">
      <w:pPr>
        <w:pStyle w:val="ListParagraph"/>
        <w:numPr>
          <w:ilvl w:val="0"/>
          <w:numId w:val="17"/>
        </w:numPr>
        <w:spacing w:line="257" w:lineRule="auto"/>
        <w:rPr>
          <w:rFonts w:ascii="Calibri" w:eastAsia="Calibri" w:hAnsi="Calibri" w:cs="Calibri"/>
          <w:b/>
          <w:bCs/>
          <w:u w:val="single"/>
        </w:rPr>
      </w:pPr>
      <w:r w:rsidRPr="00D36CC9">
        <w:rPr>
          <w:rFonts w:ascii="Calibri" w:eastAsia="Calibri" w:hAnsi="Calibri" w:cs="Calibri"/>
          <w:b/>
          <w:bCs/>
        </w:rPr>
        <w:t>Supplementary Note 1</w:t>
      </w:r>
      <w:r w:rsidRPr="001B4813">
        <w:rPr>
          <w:rFonts w:ascii="Calibri" w:eastAsia="Calibri" w:hAnsi="Calibri" w:cs="Calibri"/>
        </w:rPr>
        <w:t xml:space="preserve">: </w:t>
      </w:r>
      <w:r w:rsidRPr="7547088D">
        <w:rPr>
          <w:rFonts w:ascii="Calibri" w:eastAsia="Calibri" w:hAnsi="Calibri" w:cs="Calibri"/>
        </w:rPr>
        <w:t xml:space="preserve">Intervention </w:t>
      </w:r>
      <w:r>
        <w:rPr>
          <w:rFonts w:ascii="Calibri" w:eastAsia="Calibri" w:hAnsi="Calibri" w:cs="Calibri"/>
        </w:rPr>
        <w:t>c</w:t>
      </w:r>
      <w:r w:rsidRPr="7547088D">
        <w:rPr>
          <w:rFonts w:ascii="Calibri" w:eastAsia="Calibri" w:hAnsi="Calibri" w:cs="Calibri"/>
        </w:rPr>
        <w:t>oncealment</w:t>
      </w:r>
      <w:r>
        <w:rPr>
          <w:rFonts w:ascii="Calibri" w:eastAsia="Calibri" w:hAnsi="Calibri" w:cs="Calibri"/>
        </w:rPr>
        <w:t xml:space="preserve"> including comments regarding color, volumes/dosing, storage, preparation, packaging, bottling, labeling, and shipping. Includes Supplementary Figure 1-3.</w:t>
      </w:r>
    </w:p>
    <w:p w14:paraId="34BFE2FC" w14:textId="77777777" w:rsidR="009F63E8" w:rsidRDefault="009F63E8" w:rsidP="009F63E8">
      <w:pPr>
        <w:pStyle w:val="ListParagraph"/>
        <w:numPr>
          <w:ilvl w:val="2"/>
          <w:numId w:val="17"/>
        </w:numPr>
        <w:spacing w:line="257" w:lineRule="auto"/>
        <w:rPr>
          <w:rFonts w:ascii="Calibri" w:eastAsia="Calibri" w:hAnsi="Calibri" w:cs="Calibri"/>
        </w:rPr>
      </w:pPr>
      <w:r w:rsidRPr="3EAE0355">
        <w:rPr>
          <w:rFonts w:ascii="Calibri" w:eastAsia="Calibri" w:hAnsi="Calibri" w:cs="Calibri"/>
        </w:rPr>
        <w:t>Supplementary Table 1: Maximum tolerable doses for rat and mouse species</w:t>
      </w:r>
    </w:p>
    <w:p w14:paraId="4073A15B" w14:textId="77777777" w:rsidR="009F63E8" w:rsidRDefault="009F63E8" w:rsidP="009F63E8">
      <w:pPr>
        <w:pStyle w:val="ListParagraph"/>
        <w:numPr>
          <w:ilvl w:val="2"/>
          <w:numId w:val="17"/>
        </w:numPr>
        <w:spacing w:line="257" w:lineRule="auto"/>
        <w:rPr>
          <w:rFonts w:ascii="Calibri" w:eastAsia="Calibri" w:hAnsi="Calibri" w:cs="Calibri"/>
        </w:rPr>
      </w:pPr>
      <w:r w:rsidRPr="3F9251D9">
        <w:rPr>
          <w:rFonts w:ascii="Calibri" w:eastAsia="Calibri" w:hAnsi="Calibri" w:cs="Calibri"/>
        </w:rPr>
        <w:t>Supplementary</w:t>
      </w:r>
      <w:r w:rsidRPr="78B6783B">
        <w:rPr>
          <w:rFonts w:ascii="Calibri" w:eastAsia="Calibri" w:hAnsi="Calibri" w:cs="Calibri"/>
        </w:rPr>
        <w:t xml:space="preserve"> </w:t>
      </w:r>
      <w:r w:rsidRPr="2327CABB">
        <w:rPr>
          <w:rFonts w:ascii="Calibri" w:eastAsia="Calibri" w:hAnsi="Calibri" w:cs="Calibri"/>
        </w:rPr>
        <w:t>Table 2</w:t>
      </w:r>
      <w:r w:rsidRPr="6F9C78B4">
        <w:rPr>
          <w:rFonts w:ascii="Calibri" w:eastAsia="Calibri" w:hAnsi="Calibri" w:cs="Calibri"/>
        </w:rPr>
        <w:t>:</w:t>
      </w:r>
      <w:r w:rsidRPr="2327CABB">
        <w:rPr>
          <w:rFonts w:ascii="Calibri" w:eastAsia="Calibri" w:hAnsi="Calibri" w:cs="Calibri"/>
        </w:rPr>
        <w:t xml:space="preserve"> </w:t>
      </w:r>
      <w:r w:rsidRPr="34CA17A6">
        <w:rPr>
          <w:rFonts w:ascii="Calibri" w:eastAsia="Calibri" w:hAnsi="Calibri" w:cs="Calibri"/>
        </w:rPr>
        <w:t xml:space="preserve">Vial </w:t>
      </w:r>
      <w:r w:rsidRPr="05C48977">
        <w:rPr>
          <w:rFonts w:ascii="Calibri" w:eastAsia="Calibri" w:hAnsi="Calibri" w:cs="Calibri"/>
        </w:rPr>
        <w:t xml:space="preserve">product numbers used for mouse/rat </w:t>
      </w:r>
      <w:r w:rsidRPr="14251D0B">
        <w:rPr>
          <w:rFonts w:ascii="Calibri" w:eastAsia="Calibri" w:hAnsi="Calibri" w:cs="Calibri"/>
        </w:rPr>
        <w:t>species</w:t>
      </w:r>
    </w:p>
    <w:p w14:paraId="2F0208A9" w14:textId="77777777" w:rsidR="009F63E8" w:rsidRDefault="009F63E8" w:rsidP="009F63E8">
      <w:pPr>
        <w:pStyle w:val="ListParagraph"/>
        <w:numPr>
          <w:ilvl w:val="2"/>
          <w:numId w:val="17"/>
        </w:numPr>
        <w:spacing w:line="257" w:lineRule="auto"/>
        <w:rPr>
          <w:rFonts w:ascii="Calibri" w:eastAsia="Calibri" w:hAnsi="Calibri" w:cs="Calibri"/>
        </w:rPr>
      </w:pPr>
      <w:r w:rsidRPr="3F9251D9">
        <w:rPr>
          <w:rFonts w:ascii="Calibri" w:eastAsia="Calibri" w:hAnsi="Calibri" w:cs="Calibri"/>
        </w:rPr>
        <w:t>Supplementary</w:t>
      </w:r>
      <w:r w:rsidRPr="7547088D">
        <w:rPr>
          <w:rFonts w:ascii="Calibri" w:eastAsia="Calibri" w:hAnsi="Calibri" w:cs="Calibri"/>
        </w:rPr>
        <w:t xml:space="preserve"> </w:t>
      </w:r>
      <w:r w:rsidRPr="46CF1669">
        <w:rPr>
          <w:rFonts w:ascii="Calibri" w:eastAsia="Calibri" w:hAnsi="Calibri" w:cs="Calibri"/>
        </w:rPr>
        <w:t>Figure</w:t>
      </w:r>
      <w:r w:rsidRPr="7547088D">
        <w:rPr>
          <w:rFonts w:ascii="Calibri" w:eastAsia="Calibri" w:hAnsi="Calibri" w:cs="Calibri"/>
        </w:rPr>
        <w:t xml:space="preserve"> </w:t>
      </w:r>
      <w:r w:rsidRPr="78B6783B">
        <w:rPr>
          <w:rFonts w:ascii="Calibri" w:eastAsia="Calibri" w:hAnsi="Calibri" w:cs="Calibri"/>
        </w:rPr>
        <w:t>1</w:t>
      </w:r>
      <w:r w:rsidRPr="02C7C70F">
        <w:rPr>
          <w:rFonts w:ascii="Calibri" w:eastAsia="Calibri" w:hAnsi="Calibri" w:cs="Calibri"/>
        </w:rPr>
        <w:t xml:space="preserve"> (a-c): </w:t>
      </w:r>
      <w:r>
        <w:rPr>
          <w:rFonts w:ascii="Calibri" w:eastAsia="Calibri" w:hAnsi="Calibri" w:cs="Calibri"/>
        </w:rPr>
        <w:t xml:space="preserve">(a) </w:t>
      </w:r>
      <w:r w:rsidRPr="33F3AAF5">
        <w:rPr>
          <w:rFonts w:ascii="Calibri" w:eastAsia="Calibri" w:hAnsi="Calibri" w:cs="Calibri"/>
        </w:rPr>
        <w:t xml:space="preserve">Picture of </w:t>
      </w:r>
      <w:r w:rsidRPr="6E03FF6D">
        <w:rPr>
          <w:rFonts w:ascii="Calibri" w:eastAsia="Calibri" w:hAnsi="Calibri" w:cs="Calibri"/>
        </w:rPr>
        <w:t>unlabeled SPAN</w:t>
      </w:r>
      <w:r w:rsidRPr="423F6D45">
        <w:rPr>
          <w:rFonts w:ascii="Calibri" w:eastAsia="Calibri" w:hAnsi="Calibri" w:cs="Calibri"/>
        </w:rPr>
        <w:t xml:space="preserve"> </w:t>
      </w:r>
      <w:r w:rsidRPr="0F895977">
        <w:rPr>
          <w:rFonts w:ascii="Calibri" w:eastAsia="Calibri" w:hAnsi="Calibri" w:cs="Calibri"/>
        </w:rPr>
        <w:t>vials</w:t>
      </w:r>
      <w:r w:rsidRPr="71B90363">
        <w:rPr>
          <w:rFonts w:ascii="Calibri" w:eastAsia="Calibri" w:hAnsi="Calibri" w:cs="Calibri"/>
        </w:rPr>
        <w:t xml:space="preserve"> used in </w:t>
      </w:r>
      <w:r w:rsidRPr="45EA7E7E">
        <w:rPr>
          <w:rFonts w:ascii="Calibri" w:eastAsia="Calibri" w:hAnsi="Calibri" w:cs="Calibri"/>
        </w:rPr>
        <w:t>different</w:t>
      </w:r>
      <w:r w:rsidRPr="46BDC306">
        <w:rPr>
          <w:rFonts w:ascii="Calibri" w:eastAsia="Calibri" w:hAnsi="Calibri" w:cs="Calibri"/>
        </w:rPr>
        <w:t xml:space="preserve"> </w:t>
      </w:r>
      <w:r w:rsidRPr="393073FA">
        <w:rPr>
          <w:rFonts w:ascii="Calibri" w:eastAsia="Calibri" w:hAnsi="Calibri" w:cs="Calibri"/>
        </w:rPr>
        <w:t>stages</w:t>
      </w:r>
      <w:r w:rsidRPr="7F7AD7D5">
        <w:rPr>
          <w:rFonts w:ascii="Calibri" w:eastAsia="Calibri" w:hAnsi="Calibri" w:cs="Calibri"/>
        </w:rPr>
        <w:t>,</w:t>
      </w:r>
      <w:r w:rsidRPr="0F895977">
        <w:rPr>
          <w:rFonts w:ascii="Calibri" w:eastAsia="Calibri" w:hAnsi="Calibri" w:cs="Calibri"/>
        </w:rPr>
        <w:t xml:space="preserve"> </w:t>
      </w:r>
      <w:r>
        <w:rPr>
          <w:rFonts w:ascii="Calibri" w:eastAsia="Calibri" w:hAnsi="Calibri" w:cs="Calibri"/>
        </w:rPr>
        <w:t xml:space="preserve">(b) </w:t>
      </w:r>
      <w:r w:rsidRPr="1D77C586">
        <w:rPr>
          <w:rFonts w:ascii="Calibri" w:eastAsia="Calibri" w:hAnsi="Calibri" w:cs="Calibri"/>
        </w:rPr>
        <w:t>3-</w:t>
      </w:r>
      <w:r w:rsidRPr="7FB08C2B">
        <w:rPr>
          <w:rFonts w:ascii="Calibri" w:eastAsia="Calibri" w:hAnsi="Calibri" w:cs="Calibri"/>
        </w:rPr>
        <w:t xml:space="preserve">D printed </w:t>
      </w:r>
      <w:r w:rsidRPr="127B6BD2">
        <w:rPr>
          <w:rFonts w:ascii="Calibri" w:eastAsia="Calibri" w:hAnsi="Calibri" w:cs="Calibri"/>
        </w:rPr>
        <w:t xml:space="preserve">30mL </w:t>
      </w:r>
      <w:r w:rsidRPr="7C71ADE7">
        <w:rPr>
          <w:rFonts w:ascii="Calibri" w:eastAsia="Calibri" w:hAnsi="Calibri" w:cs="Calibri"/>
        </w:rPr>
        <w:t xml:space="preserve">vial tray, and </w:t>
      </w:r>
      <w:r>
        <w:rPr>
          <w:rFonts w:ascii="Calibri" w:eastAsia="Calibri" w:hAnsi="Calibri" w:cs="Calibri"/>
        </w:rPr>
        <w:t xml:space="preserve">(c) </w:t>
      </w:r>
      <w:r w:rsidRPr="1FC3C3EF">
        <w:rPr>
          <w:rFonts w:ascii="Calibri" w:eastAsia="Calibri" w:hAnsi="Calibri" w:cs="Calibri"/>
        </w:rPr>
        <w:t>RapID tags/</w:t>
      </w:r>
      <w:r w:rsidRPr="76A25A75">
        <w:rPr>
          <w:rFonts w:ascii="Calibri" w:eastAsia="Calibri" w:hAnsi="Calibri" w:cs="Calibri"/>
        </w:rPr>
        <w:t>applicator</w:t>
      </w:r>
    </w:p>
    <w:p w14:paraId="7C1304BF" w14:textId="77777777" w:rsidR="009F63E8" w:rsidRDefault="009F63E8" w:rsidP="009F63E8">
      <w:pPr>
        <w:pStyle w:val="ListParagraph"/>
        <w:numPr>
          <w:ilvl w:val="2"/>
          <w:numId w:val="17"/>
        </w:numPr>
        <w:spacing w:line="257" w:lineRule="auto"/>
        <w:rPr>
          <w:rFonts w:ascii="Calibri" w:eastAsia="Calibri" w:hAnsi="Calibri" w:cs="Calibri"/>
        </w:rPr>
      </w:pPr>
      <w:r w:rsidRPr="34F71528">
        <w:rPr>
          <w:rFonts w:ascii="Calibri" w:eastAsia="Calibri" w:hAnsi="Calibri" w:cs="Calibri"/>
        </w:rPr>
        <w:t xml:space="preserve">Supplementary </w:t>
      </w:r>
      <w:r w:rsidRPr="30A9153F">
        <w:rPr>
          <w:rFonts w:ascii="Calibri" w:eastAsia="Calibri" w:hAnsi="Calibri" w:cs="Calibri"/>
        </w:rPr>
        <w:t>Figure</w:t>
      </w:r>
      <w:r w:rsidRPr="34F71528">
        <w:rPr>
          <w:rFonts w:ascii="Calibri" w:eastAsia="Calibri" w:hAnsi="Calibri" w:cs="Calibri"/>
        </w:rPr>
        <w:t xml:space="preserve"> 2</w:t>
      </w:r>
      <w:r w:rsidRPr="3EAE0355">
        <w:rPr>
          <w:rFonts w:ascii="Calibri" w:eastAsia="Calibri" w:hAnsi="Calibri" w:cs="Calibri"/>
        </w:rPr>
        <w:t>:</w:t>
      </w:r>
      <w:r w:rsidRPr="34F71528">
        <w:rPr>
          <w:rFonts w:ascii="Calibri" w:eastAsia="Calibri" w:hAnsi="Calibri" w:cs="Calibri"/>
        </w:rPr>
        <w:t xml:space="preserve"> </w:t>
      </w:r>
      <w:r w:rsidRPr="7381C55D">
        <w:rPr>
          <w:rFonts w:ascii="Calibri" w:eastAsia="Calibri" w:hAnsi="Calibri" w:cs="Calibri"/>
        </w:rPr>
        <w:t xml:space="preserve">Picture of </w:t>
      </w:r>
      <w:r w:rsidRPr="697E634B">
        <w:rPr>
          <w:rFonts w:ascii="Calibri" w:eastAsia="Calibri" w:hAnsi="Calibri" w:cs="Calibri"/>
        </w:rPr>
        <w:t>vial</w:t>
      </w:r>
      <w:r w:rsidRPr="749B860F">
        <w:rPr>
          <w:rFonts w:ascii="Calibri" w:eastAsia="Calibri" w:hAnsi="Calibri" w:cs="Calibri"/>
        </w:rPr>
        <w:t xml:space="preserve"> </w:t>
      </w:r>
      <w:r w:rsidRPr="11060D2E">
        <w:rPr>
          <w:rFonts w:ascii="Calibri" w:eastAsia="Calibri" w:hAnsi="Calibri" w:cs="Calibri"/>
        </w:rPr>
        <w:t>box</w:t>
      </w:r>
      <w:r>
        <w:rPr>
          <w:rFonts w:ascii="Calibri" w:eastAsia="Calibri" w:hAnsi="Calibri" w:cs="Calibri"/>
        </w:rPr>
        <w:t>es</w:t>
      </w:r>
      <w:r w:rsidRPr="11060D2E">
        <w:rPr>
          <w:rFonts w:ascii="Calibri" w:eastAsia="Calibri" w:hAnsi="Calibri" w:cs="Calibri"/>
        </w:rPr>
        <w:t xml:space="preserve"> </w:t>
      </w:r>
      <w:r w:rsidRPr="2136DEF8">
        <w:rPr>
          <w:rFonts w:ascii="Calibri" w:eastAsia="Calibri" w:hAnsi="Calibri" w:cs="Calibri"/>
        </w:rPr>
        <w:t>J</w:t>
      </w:r>
      <w:r w:rsidRPr="39B932E8">
        <w:rPr>
          <w:rFonts w:ascii="Calibri" w:eastAsia="Calibri" w:hAnsi="Calibri" w:cs="Calibri"/>
        </w:rPr>
        <w:t xml:space="preserve"> </w:t>
      </w:r>
      <w:r>
        <w:rPr>
          <w:rFonts w:ascii="Calibri" w:eastAsia="Calibri" w:hAnsi="Calibri" w:cs="Calibri"/>
        </w:rPr>
        <w:t xml:space="preserve">and K </w:t>
      </w:r>
      <w:r w:rsidRPr="1DEB21FB">
        <w:rPr>
          <w:rFonts w:ascii="Calibri" w:eastAsia="Calibri" w:hAnsi="Calibri" w:cs="Calibri"/>
        </w:rPr>
        <w:t>for</w:t>
      </w:r>
      <w:r w:rsidRPr="39B932E8">
        <w:rPr>
          <w:rFonts w:ascii="Calibri" w:eastAsia="Calibri" w:hAnsi="Calibri" w:cs="Calibri"/>
        </w:rPr>
        <w:t xml:space="preserve"> </w:t>
      </w:r>
      <w:r w:rsidRPr="0DEAAE03">
        <w:rPr>
          <w:rFonts w:ascii="Calibri" w:eastAsia="Calibri" w:hAnsi="Calibri" w:cs="Calibri"/>
        </w:rPr>
        <w:t xml:space="preserve">two </w:t>
      </w:r>
      <w:r w:rsidRPr="5E34EC8C">
        <w:rPr>
          <w:rFonts w:ascii="Calibri" w:eastAsia="Calibri" w:hAnsi="Calibri" w:cs="Calibri"/>
        </w:rPr>
        <w:t xml:space="preserve">research </w:t>
      </w:r>
      <w:r w:rsidRPr="53BB9589">
        <w:rPr>
          <w:rFonts w:ascii="Calibri" w:eastAsia="Calibri" w:hAnsi="Calibri" w:cs="Calibri"/>
        </w:rPr>
        <w:t>laboratories</w:t>
      </w:r>
    </w:p>
    <w:p w14:paraId="00AA0CED" w14:textId="77777777" w:rsidR="009F63E8" w:rsidRDefault="009F63E8" w:rsidP="009F63E8">
      <w:pPr>
        <w:pStyle w:val="ListParagraph"/>
        <w:numPr>
          <w:ilvl w:val="2"/>
          <w:numId w:val="17"/>
        </w:numPr>
        <w:spacing w:line="257" w:lineRule="auto"/>
        <w:rPr>
          <w:rFonts w:ascii="Calibri" w:eastAsia="Calibri" w:hAnsi="Calibri" w:cs="Calibri"/>
        </w:rPr>
      </w:pPr>
      <w:r w:rsidRPr="37E92783">
        <w:rPr>
          <w:rFonts w:ascii="Calibri" w:eastAsia="Calibri" w:hAnsi="Calibri" w:cs="Calibri"/>
        </w:rPr>
        <w:t xml:space="preserve">Supplementary </w:t>
      </w:r>
      <w:r w:rsidRPr="002AEA5B">
        <w:rPr>
          <w:rFonts w:ascii="Calibri" w:eastAsia="Calibri" w:hAnsi="Calibri" w:cs="Calibri"/>
        </w:rPr>
        <w:t>Figure</w:t>
      </w:r>
      <w:r w:rsidRPr="37E92783">
        <w:rPr>
          <w:rFonts w:ascii="Calibri" w:eastAsia="Calibri" w:hAnsi="Calibri" w:cs="Calibri"/>
        </w:rPr>
        <w:t xml:space="preserve"> 3</w:t>
      </w:r>
      <w:r w:rsidRPr="3EAE0355">
        <w:rPr>
          <w:rFonts w:ascii="Calibri" w:eastAsia="Calibri" w:hAnsi="Calibri" w:cs="Calibri"/>
        </w:rPr>
        <w:t>:</w:t>
      </w:r>
      <w:r w:rsidRPr="37E92783">
        <w:rPr>
          <w:rFonts w:ascii="Calibri" w:eastAsia="Calibri" w:hAnsi="Calibri" w:cs="Calibri"/>
        </w:rPr>
        <w:t xml:space="preserve"> </w:t>
      </w:r>
      <w:r w:rsidRPr="46CF1669">
        <w:rPr>
          <w:rFonts w:ascii="Calibri" w:eastAsia="Calibri" w:hAnsi="Calibri" w:cs="Calibri"/>
        </w:rPr>
        <w:t xml:space="preserve"> </w:t>
      </w:r>
      <w:r w:rsidRPr="180E7F29">
        <w:rPr>
          <w:rFonts w:ascii="Calibri" w:eastAsia="Calibri" w:hAnsi="Calibri" w:cs="Calibri"/>
        </w:rPr>
        <w:t xml:space="preserve">SPAN </w:t>
      </w:r>
      <w:r w:rsidRPr="3B609530">
        <w:rPr>
          <w:rFonts w:ascii="Calibri" w:eastAsia="Calibri" w:hAnsi="Calibri" w:cs="Calibri"/>
        </w:rPr>
        <w:t xml:space="preserve">Stage 3.0 </w:t>
      </w:r>
      <w:r w:rsidRPr="697248DB">
        <w:rPr>
          <w:rFonts w:ascii="Calibri" w:eastAsia="Calibri" w:hAnsi="Calibri" w:cs="Calibri"/>
        </w:rPr>
        <w:t xml:space="preserve">Coordinating </w:t>
      </w:r>
      <w:r w:rsidRPr="334D7E34">
        <w:rPr>
          <w:rFonts w:ascii="Calibri" w:eastAsia="Calibri" w:hAnsi="Calibri" w:cs="Calibri"/>
        </w:rPr>
        <w:t>Center</w:t>
      </w:r>
      <w:r w:rsidRPr="697248DB">
        <w:rPr>
          <w:rFonts w:ascii="Calibri" w:eastAsia="Calibri" w:hAnsi="Calibri" w:cs="Calibri"/>
        </w:rPr>
        <w:t xml:space="preserve"> shipping</w:t>
      </w:r>
      <w:r w:rsidRPr="0204C13F">
        <w:rPr>
          <w:rFonts w:ascii="Calibri" w:eastAsia="Calibri" w:hAnsi="Calibri" w:cs="Calibri"/>
        </w:rPr>
        <w:t xml:space="preserve"> </w:t>
      </w:r>
      <w:r w:rsidRPr="106554D3">
        <w:rPr>
          <w:rFonts w:ascii="Calibri" w:eastAsia="Calibri" w:hAnsi="Calibri" w:cs="Calibri"/>
        </w:rPr>
        <w:t>schedule</w:t>
      </w:r>
      <w:r>
        <w:rPr>
          <w:rFonts w:ascii="Calibri" w:eastAsia="Calibri" w:hAnsi="Calibri" w:cs="Calibri"/>
        </w:rPr>
        <w:t>.</w:t>
      </w:r>
    </w:p>
    <w:p w14:paraId="16BE8531" w14:textId="77777777" w:rsidR="009F63E8" w:rsidRDefault="009F63E8" w:rsidP="009F63E8">
      <w:pPr>
        <w:pStyle w:val="ListParagraph"/>
        <w:numPr>
          <w:ilvl w:val="0"/>
          <w:numId w:val="17"/>
        </w:numPr>
        <w:spacing w:line="257" w:lineRule="auto"/>
        <w:rPr>
          <w:rFonts w:ascii="Calibri" w:eastAsia="Calibri" w:hAnsi="Calibri" w:cs="Calibri"/>
        </w:rPr>
      </w:pPr>
      <w:r w:rsidRPr="00D36CC9">
        <w:rPr>
          <w:rFonts w:ascii="Calibri" w:eastAsia="Calibri" w:hAnsi="Calibri" w:cs="Calibri"/>
          <w:b/>
          <w:bCs/>
        </w:rPr>
        <w:t>Supplementary Note 2</w:t>
      </w:r>
      <w:r w:rsidRPr="3EAE0355">
        <w:rPr>
          <w:rFonts w:ascii="Calibri" w:eastAsia="Calibri" w:hAnsi="Calibri" w:cs="Calibri"/>
        </w:rPr>
        <w:t xml:space="preserve">: Behavior </w:t>
      </w:r>
      <w:r>
        <w:rPr>
          <w:rFonts w:ascii="Calibri" w:eastAsia="Calibri" w:hAnsi="Calibri" w:cs="Calibri"/>
        </w:rPr>
        <w:t xml:space="preserve">testing and </w:t>
      </w:r>
      <w:r w:rsidRPr="65B3C724">
        <w:rPr>
          <w:rFonts w:ascii="Calibri" w:eastAsia="Calibri" w:hAnsi="Calibri" w:cs="Calibri"/>
        </w:rPr>
        <w:t>rating</w:t>
      </w:r>
      <w:r w:rsidRPr="3EAE0355">
        <w:rPr>
          <w:rFonts w:ascii="Calibri" w:eastAsia="Calibri" w:hAnsi="Calibri" w:cs="Calibri"/>
        </w:rPr>
        <w:t xml:space="preserve"> </w:t>
      </w:r>
      <w:r w:rsidRPr="0905DD2C">
        <w:rPr>
          <w:rFonts w:ascii="Calibri" w:eastAsia="Calibri" w:hAnsi="Calibri" w:cs="Calibri"/>
        </w:rPr>
        <w:t>concealment</w:t>
      </w:r>
      <w:r w:rsidRPr="3EAE0355">
        <w:rPr>
          <w:rFonts w:ascii="Calibri" w:eastAsia="Calibri" w:hAnsi="Calibri" w:cs="Calibri"/>
        </w:rPr>
        <w:t xml:space="preserve"> including video preparation and blinding, data transfer security and interconnectivity, rater/recorder certification, video assignment, and video feedback to research laboratories</w:t>
      </w:r>
      <w:r>
        <w:rPr>
          <w:rFonts w:ascii="Calibri" w:eastAsia="Calibri" w:hAnsi="Calibri" w:cs="Calibri"/>
        </w:rPr>
        <w:t>.</w:t>
      </w:r>
    </w:p>
    <w:p w14:paraId="260858E8" w14:textId="77777777" w:rsidR="009F63E8" w:rsidRDefault="009F63E8" w:rsidP="009F63E8">
      <w:pPr>
        <w:pStyle w:val="ListParagraph"/>
        <w:numPr>
          <w:ilvl w:val="0"/>
          <w:numId w:val="17"/>
        </w:numPr>
        <w:spacing w:line="257" w:lineRule="auto"/>
        <w:rPr>
          <w:rFonts w:ascii="Calibri" w:eastAsia="Calibri" w:hAnsi="Calibri" w:cs="Calibri"/>
          <w:b/>
          <w:bCs/>
          <w:u w:val="single"/>
        </w:rPr>
      </w:pPr>
      <w:r w:rsidRPr="00D36CC9">
        <w:rPr>
          <w:rFonts w:ascii="Calibri" w:eastAsia="Calibri" w:hAnsi="Calibri" w:cs="Calibri"/>
          <w:b/>
          <w:bCs/>
        </w:rPr>
        <w:t>Supplementary Note 3</w:t>
      </w:r>
      <w:r w:rsidRPr="7547088D">
        <w:rPr>
          <w:rFonts w:ascii="Calibri" w:eastAsia="Calibri" w:hAnsi="Calibri" w:cs="Calibri"/>
        </w:rPr>
        <w:t xml:space="preserve">: Research </w:t>
      </w:r>
      <w:r w:rsidRPr="0905DD2C">
        <w:rPr>
          <w:rFonts w:ascii="Calibri" w:eastAsia="Calibri" w:hAnsi="Calibri" w:cs="Calibri"/>
        </w:rPr>
        <w:t>laboratory</w:t>
      </w:r>
      <w:r w:rsidRPr="7547088D">
        <w:rPr>
          <w:rFonts w:ascii="Calibri" w:eastAsia="Calibri" w:hAnsi="Calibri" w:cs="Calibri"/>
        </w:rPr>
        <w:t xml:space="preserve"> </w:t>
      </w:r>
      <w:r w:rsidRPr="176670C0">
        <w:rPr>
          <w:rFonts w:ascii="Calibri" w:eastAsia="Calibri" w:hAnsi="Calibri" w:cs="Calibri"/>
        </w:rPr>
        <w:t>organization</w:t>
      </w:r>
      <w:r w:rsidRPr="7547088D">
        <w:rPr>
          <w:rFonts w:ascii="Calibri" w:eastAsia="Calibri" w:hAnsi="Calibri" w:cs="Calibri"/>
        </w:rPr>
        <w:t xml:space="preserve"> and </w:t>
      </w:r>
      <w:r w:rsidRPr="4FAA093A">
        <w:rPr>
          <w:rFonts w:ascii="Calibri" w:eastAsia="Calibri" w:hAnsi="Calibri" w:cs="Calibri"/>
        </w:rPr>
        <w:t>best</w:t>
      </w:r>
      <w:r w:rsidRPr="7547088D">
        <w:rPr>
          <w:rFonts w:ascii="Calibri" w:eastAsia="Calibri" w:hAnsi="Calibri" w:cs="Calibri"/>
        </w:rPr>
        <w:t xml:space="preserve"> </w:t>
      </w:r>
      <w:r w:rsidRPr="474B5545">
        <w:rPr>
          <w:rFonts w:ascii="Calibri" w:eastAsia="Calibri" w:hAnsi="Calibri" w:cs="Calibri"/>
        </w:rPr>
        <w:t>practices</w:t>
      </w:r>
      <w:r w:rsidRPr="7547088D">
        <w:rPr>
          <w:rFonts w:ascii="Calibri" w:eastAsia="Calibri" w:hAnsi="Calibri" w:cs="Calibri"/>
        </w:rPr>
        <w:t xml:space="preserve"> </w:t>
      </w:r>
      <w:r w:rsidRPr="3EAE0355">
        <w:rPr>
          <w:rFonts w:ascii="Calibri" w:eastAsia="Calibri" w:hAnsi="Calibri" w:cs="Calibri"/>
        </w:rPr>
        <w:t>include randomization and quality control</w:t>
      </w:r>
      <w:r>
        <w:rPr>
          <w:rFonts w:ascii="Calibri" w:eastAsia="Calibri" w:hAnsi="Calibri" w:cs="Calibri"/>
        </w:rPr>
        <w:t>.</w:t>
      </w:r>
      <w:r w:rsidRPr="3EAE0355">
        <w:rPr>
          <w:rFonts w:ascii="Calibri" w:eastAsia="Calibri" w:hAnsi="Calibri" w:cs="Calibri"/>
        </w:rPr>
        <w:t xml:space="preserve"> </w:t>
      </w:r>
      <w:r>
        <w:rPr>
          <w:rFonts w:ascii="Calibri" w:eastAsia="Calibri" w:hAnsi="Calibri" w:cs="Calibri"/>
        </w:rPr>
        <w:t>Includes Supplementary Figure 4.</w:t>
      </w:r>
    </w:p>
    <w:p w14:paraId="294792CA" w14:textId="77777777" w:rsidR="009F63E8" w:rsidRPr="00361D67" w:rsidRDefault="009F63E8" w:rsidP="009F63E8">
      <w:pPr>
        <w:pStyle w:val="ListParagraph"/>
        <w:numPr>
          <w:ilvl w:val="2"/>
          <w:numId w:val="17"/>
        </w:numPr>
        <w:spacing w:line="257" w:lineRule="auto"/>
        <w:rPr>
          <w:rFonts w:ascii="Calibri" w:eastAsia="Calibri" w:hAnsi="Calibri" w:cs="Calibri"/>
        </w:rPr>
      </w:pPr>
      <w:r w:rsidRPr="3EAE0355">
        <w:rPr>
          <w:rFonts w:ascii="Calibri" w:eastAsia="Calibri" w:hAnsi="Calibri" w:cs="Calibri"/>
        </w:rPr>
        <w:t xml:space="preserve">Supplementary Figure </w:t>
      </w:r>
      <w:r>
        <w:rPr>
          <w:rFonts w:ascii="Calibri" w:eastAsia="Calibri" w:hAnsi="Calibri" w:cs="Calibri"/>
        </w:rPr>
        <w:t>4</w:t>
      </w:r>
      <w:r w:rsidRPr="3EAE0355">
        <w:rPr>
          <w:rFonts w:ascii="Calibri" w:eastAsia="Calibri" w:hAnsi="Calibri" w:cs="Calibri"/>
        </w:rPr>
        <w:t xml:space="preserve">: Coordinating Center </w:t>
      </w:r>
      <w:r w:rsidRPr="67CE264D">
        <w:rPr>
          <w:rFonts w:ascii="Calibri" w:eastAsia="Calibri" w:hAnsi="Calibri" w:cs="Calibri"/>
        </w:rPr>
        <w:t>workflow</w:t>
      </w:r>
      <w:r w:rsidRPr="497C7EEB">
        <w:rPr>
          <w:rFonts w:ascii="Calibri" w:eastAsia="Calibri" w:hAnsi="Calibri" w:cs="Calibri"/>
        </w:rPr>
        <w:t xml:space="preserve"> </w:t>
      </w:r>
      <w:r w:rsidRPr="61A50AA8">
        <w:rPr>
          <w:rFonts w:ascii="Calibri" w:eastAsia="Calibri" w:hAnsi="Calibri" w:cs="Calibri"/>
        </w:rPr>
        <w:t>for</w:t>
      </w:r>
      <w:r w:rsidRPr="3EAE0355">
        <w:rPr>
          <w:rFonts w:ascii="Calibri" w:eastAsia="Calibri" w:hAnsi="Calibri" w:cs="Calibri"/>
        </w:rPr>
        <w:t xml:space="preserve"> randomization and </w:t>
      </w:r>
      <w:r w:rsidRPr="74E1F904">
        <w:rPr>
          <w:rFonts w:ascii="Calibri" w:eastAsia="Calibri" w:hAnsi="Calibri" w:cs="Calibri"/>
        </w:rPr>
        <w:t>verification</w:t>
      </w:r>
    </w:p>
    <w:p w14:paraId="39D70AB0" w14:textId="77777777" w:rsidR="009F63E8" w:rsidRPr="00B91B7D" w:rsidRDefault="009F63E8" w:rsidP="009F63E8">
      <w:pPr>
        <w:pStyle w:val="ListParagraph"/>
        <w:numPr>
          <w:ilvl w:val="2"/>
          <w:numId w:val="17"/>
        </w:numPr>
        <w:spacing w:line="257" w:lineRule="auto"/>
        <w:rPr>
          <w:rFonts w:ascii="Calibri" w:eastAsia="Calibri" w:hAnsi="Calibri" w:cs="Calibri"/>
        </w:rPr>
      </w:pPr>
      <w:r w:rsidRPr="3EAE0355">
        <w:rPr>
          <w:rFonts w:ascii="Calibri" w:eastAsia="Calibri" w:hAnsi="Calibri" w:cs="Calibri"/>
        </w:rPr>
        <w:t xml:space="preserve">Supplementary </w:t>
      </w:r>
      <w:r>
        <w:rPr>
          <w:rFonts w:ascii="Calibri" w:eastAsia="Calibri" w:hAnsi="Calibri" w:cs="Calibri"/>
        </w:rPr>
        <w:t>Table</w:t>
      </w:r>
      <w:r w:rsidRPr="3EAE0355">
        <w:rPr>
          <w:rFonts w:ascii="Calibri" w:eastAsia="Calibri" w:hAnsi="Calibri" w:cs="Calibri"/>
        </w:rPr>
        <w:t xml:space="preserve"> </w:t>
      </w:r>
      <w:r>
        <w:rPr>
          <w:rFonts w:ascii="Calibri" w:eastAsia="Calibri" w:hAnsi="Calibri" w:cs="Calibri"/>
        </w:rPr>
        <w:t>3</w:t>
      </w:r>
      <w:r w:rsidRPr="79BBF5EC">
        <w:rPr>
          <w:rFonts w:ascii="Calibri" w:eastAsia="Calibri" w:hAnsi="Calibri" w:cs="Calibri"/>
        </w:rPr>
        <w:t>:</w:t>
      </w:r>
      <w:r w:rsidRPr="3EAE0355">
        <w:rPr>
          <w:rFonts w:ascii="Calibri" w:eastAsia="Calibri" w:hAnsi="Calibri" w:cs="Calibri"/>
        </w:rPr>
        <w:t xml:space="preserve"> </w:t>
      </w:r>
      <w:r w:rsidRPr="15DF8CE3">
        <w:rPr>
          <w:rFonts w:ascii="Calibri" w:eastAsia="Calibri" w:hAnsi="Calibri" w:cs="Calibri"/>
        </w:rPr>
        <w:t xml:space="preserve">Research </w:t>
      </w:r>
      <w:r w:rsidRPr="3931A2EA">
        <w:rPr>
          <w:rFonts w:ascii="Calibri" w:eastAsia="Calibri" w:hAnsi="Calibri" w:cs="Calibri"/>
        </w:rPr>
        <w:t xml:space="preserve">laboratory </w:t>
      </w:r>
      <w:r w:rsidRPr="782844E7">
        <w:rPr>
          <w:rFonts w:ascii="Calibri" w:eastAsia="Calibri" w:hAnsi="Calibri" w:cs="Calibri"/>
        </w:rPr>
        <w:t>sample</w:t>
      </w:r>
      <w:r w:rsidRPr="3EAE0355">
        <w:rPr>
          <w:rFonts w:ascii="Calibri" w:eastAsia="Calibri" w:hAnsi="Calibri" w:cs="Calibri"/>
        </w:rPr>
        <w:t xml:space="preserve"> scheduling timeline</w:t>
      </w:r>
    </w:p>
    <w:p w14:paraId="09C1E615" w14:textId="77777777" w:rsidR="009F63E8" w:rsidRDefault="009F63E8" w:rsidP="009F63E8">
      <w:pPr>
        <w:pStyle w:val="ListParagraph"/>
        <w:numPr>
          <w:ilvl w:val="2"/>
          <w:numId w:val="17"/>
        </w:numPr>
        <w:spacing w:line="257" w:lineRule="auto"/>
        <w:rPr>
          <w:rFonts w:ascii="Calibri" w:eastAsia="Calibri" w:hAnsi="Calibri" w:cs="Calibri"/>
        </w:rPr>
      </w:pPr>
      <w:r w:rsidRPr="3EAE0355">
        <w:rPr>
          <w:rFonts w:ascii="Calibri" w:eastAsia="Calibri" w:hAnsi="Calibri" w:cs="Calibri"/>
        </w:rPr>
        <w:t xml:space="preserve">Supplementary </w:t>
      </w:r>
      <w:r>
        <w:rPr>
          <w:rFonts w:ascii="Calibri" w:eastAsia="Calibri" w:hAnsi="Calibri" w:cs="Calibri"/>
        </w:rPr>
        <w:t xml:space="preserve">Table 4: </w:t>
      </w:r>
      <w:r w:rsidRPr="3EAE0355">
        <w:rPr>
          <w:rFonts w:ascii="Calibri" w:eastAsia="Calibri" w:hAnsi="Calibri" w:cs="Calibri"/>
        </w:rPr>
        <w:t>Sample blinded Master intervention spreadsheet (MISS) used for tracking inventory, vial assignments, expiration, and dose</w:t>
      </w:r>
    </w:p>
    <w:p w14:paraId="6EA47138" w14:textId="77777777" w:rsidR="009F63E8" w:rsidRPr="00FE7200" w:rsidRDefault="009F63E8" w:rsidP="009F63E8">
      <w:pPr>
        <w:pStyle w:val="ListParagraph"/>
        <w:numPr>
          <w:ilvl w:val="2"/>
          <w:numId w:val="17"/>
        </w:numPr>
        <w:spacing w:line="257" w:lineRule="auto"/>
        <w:rPr>
          <w:rFonts w:ascii="Calibri" w:eastAsia="Calibri" w:hAnsi="Calibri" w:cs="Calibri"/>
          <w:b/>
          <w:bCs/>
          <w:u w:val="single"/>
        </w:rPr>
      </w:pPr>
      <w:r w:rsidRPr="00CB7774">
        <w:rPr>
          <w:rFonts w:ascii="Calibri" w:eastAsia="Calibri" w:hAnsi="Calibri" w:cs="Calibri"/>
        </w:rPr>
        <w:t>Supplementary Table 5: Formulas and conditions used to create the Master intervention spreadsheet (MISS) Excel file.</w:t>
      </w:r>
    </w:p>
    <w:p w14:paraId="35985706" w14:textId="77777777" w:rsidR="009F63E8" w:rsidRPr="009F0612" w:rsidRDefault="009F63E8" w:rsidP="009F63E8">
      <w:pPr>
        <w:pStyle w:val="ListParagraph"/>
        <w:numPr>
          <w:ilvl w:val="0"/>
          <w:numId w:val="17"/>
        </w:numPr>
        <w:spacing w:line="257" w:lineRule="auto"/>
        <w:rPr>
          <w:rFonts w:ascii="Calibri" w:eastAsia="Calibri" w:hAnsi="Calibri" w:cs="Calibri"/>
          <w:b/>
          <w:bCs/>
          <w:u w:val="single"/>
        </w:rPr>
      </w:pPr>
      <w:r w:rsidRPr="00D36CC9">
        <w:rPr>
          <w:rFonts w:ascii="Calibri" w:eastAsia="Calibri" w:hAnsi="Calibri" w:cs="Calibri"/>
          <w:b/>
          <w:bCs/>
        </w:rPr>
        <w:t xml:space="preserve">Supplementary Note </w:t>
      </w:r>
      <w:r>
        <w:rPr>
          <w:rFonts w:ascii="Calibri" w:eastAsia="Calibri" w:hAnsi="Calibri" w:cs="Calibri"/>
          <w:b/>
          <w:bCs/>
        </w:rPr>
        <w:t>4</w:t>
      </w:r>
      <w:r w:rsidRPr="7547088D">
        <w:rPr>
          <w:rFonts w:ascii="Calibri" w:eastAsia="Calibri" w:hAnsi="Calibri" w:cs="Calibri"/>
        </w:rPr>
        <w:t xml:space="preserve">: Research </w:t>
      </w:r>
      <w:r w:rsidRPr="0905DD2C">
        <w:rPr>
          <w:rFonts w:ascii="Calibri" w:eastAsia="Calibri" w:hAnsi="Calibri" w:cs="Calibri"/>
        </w:rPr>
        <w:t>laboratory</w:t>
      </w:r>
      <w:r w:rsidRPr="7547088D">
        <w:rPr>
          <w:rFonts w:ascii="Calibri" w:eastAsia="Calibri" w:hAnsi="Calibri" w:cs="Calibri"/>
        </w:rPr>
        <w:t xml:space="preserve"> </w:t>
      </w:r>
      <w:r>
        <w:rPr>
          <w:rFonts w:ascii="Calibri" w:eastAsia="Calibri" w:hAnsi="Calibri" w:cs="Calibri"/>
        </w:rPr>
        <w:t>staff</w:t>
      </w:r>
    </w:p>
    <w:p w14:paraId="304F4764" w14:textId="77777777" w:rsidR="009F63E8" w:rsidRPr="00A80AA9" w:rsidRDefault="009F63E8" w:rsidP="009F63E8">
      <w:pPr>
        <w:pStyle w:val="ListParagraph"/>
        <w:numPr>
          <w:ilvl w:val="2"/>
          <w:numId w:val="17"/>
        </w:numPr>
        <w:spacing w:line="257" w:lineRule="auto"/>
        <w:rPr>
          <w:rFonts w:ascii="Calibri" w:eastAsia="Calibri" w:hAnsi="Calibri" w:cs="Calibri"/>
        </w:rPr>
      </w:pPr>
      <w:r w:rsidRPr="00A80AA9">
        <w:rPr>
          <w:rFonts w:ascii="Calibri" w:eastAsia="Calibri" w:hAnsi="Calibri" w:cs="Calibri"/>
        </w:rPr>
        <w:t xml:space="preserve">Supplementary Table </w:t>
      </w:r>
      <w:r>
        <w:rPr>
          <w:rFonts w:ascii="Calibri" w:eastAsia="Calibri" w:hAnsi="Calibri" w:cs="Calibri"/>
        </w:rPr>
        <w:t>6</w:t>
      </w:r>
      <w:r w:rsidRPr="00A80AA9">
        <w:rPr>
          <w:rFonts w:ascii="Calibri" w:eastAsia="Calibri" w:hAnsi="Calibri" w:cs="Calibri"/>
        </w:rPr>
        <w:t>: Complete list of research staff by research laboratory</w:t>
      </w:r>
    </w:p>
    <w:p w14:paraId="6C72825F" w14:textId="77777777" w:rsidR="009F63E8" w:rsidRDefault="009F63E8" w:rsidP="009F63E8">
      <w:pPr>
        <w:rPr>
          <w:rFonts w:eastAsiaTheme="majorEastAsia" w:cstheme="minorHAnsi"/>
          <w:b/>
          <w:bCs/>
          <w:color w:val="000000" w:themeColor="text1"/>
        </w:rPr>
      </w:pPr>
      <w:r>
        <w:rPr>
          <w:b/>
          <w:bCs/>
        </w:rPr>
        <w:br w:type="page"/>
      </w:r>
    </w:p>
    <w:p w14:paraId="00005573" w14:textId="77777777" w:rsidR="009F63E8" w:rsidRPr="00E523AF" w:rsidRDefault="009F63E8" w:rsidP="009F63E8">
      <w:pPr>
        <w:pStyle w:val="Heading1"/>
      </w:pPr>
      <w:r w:rsidRPr="001878F6">
        <w:lastRenderedPageBreak/>
        <w:t xml:space="preserve">Supplementary Note </w:t>
      </w:r>
      <w:r>
        <w:t>1</w:t>
      </w:r>
    </w:p>
    <w:p w14:paraId="27DAD5A6" w14:textId="77777777" w:rsidR="009F63E8" w:rsidRPr="001878F6" w:rsidRDefault="009F63E8" w:rsidP="009F63E8">
      <w:pPr>
        <w:pStyle w:val="Heading1"/>
      </w:pPr>
      <w:r w:rsidRPr="001878F6">
        <w:t>Intervention Concealment</w:t>
      </w:r>
    </w:p>
    <w:p w14:paraId="114315FA" w14:textId="77777777" w:rsidR="009F63E8" w:rsidRDefault="009F63E8" w:rsidP="009F63E8">
      <w:pPr>
        <w:spacing w:line="240" w:lineRule="auto"/>
      </w:pPr>
      <w:r>
        <w:t xml:space="preserve">Concealment prevents selection bias when the investigator selects animals for the stroke procedure. SPAN interventions included five drugs and one mechanical intervention. Since it was impossible to conceal the mechanical intervention from its sham, this portion of SPAN was not concealed from the surgeon; all outcomes remained blinded. For each </w:t>
      </w:r>
      <w:r w:rsidRPr="00AD4B31">
        <w:t>drug intervention</w:t>
      </w:r>
      <w:r>
        <w:t>, we determined the ideal route, dose, frequency, light sensitivity, shelf life, storage temperature, biohazards, and solubility when available; this information was needed to design effective concealment.</w:t>
      </w:r>
    </w:p>
    <w:p w14:paraId="55AEE2D3" w14:textId="77777777" w:rsidR="009F63E8" w:rsidRDefault="009F63E8" w:rsidP="009F63E8">
      <w:pPr>
        <w:spacing w:line="240" w:lineRule="auto"/>
        <w:rPr>
          <w:b/>
          <w:bCs/>
        </w:rPr>
      </w:pPr>
      <w:r w:rsidRPr="00B42440">
        <w:rPr>
          <w:b/>
          <w:bCs/>
        </w:rPr>
        <w:t>Color</w:t>
      </w:r>
    </w:p>
    <w:p w14:paraId="31408BAD" w14:textId="77777777" w:rsidR="009F63E8" w:rsidRPr="001777D7" w:rsidRDefault="009F63E8" w:rsidP="009F63E8">
      <w:pPr>
        <w:spacing w:line="240" w:lineRule="auto"/>
        <w:rPr>
          <w:b/>
          <w:bCs/>
        </w:rPr>
      </w:pPr>
      <w:r>
        <w:t xml:space="preserve">To assure effective concealment, all drug interventions must appear the same color; fortunately, in SPAN, </w:t>
      </w:r>
      <w:r w:rsidRPr="00A74802">
        <w:t>all drug interventions</w:t>
      </w:r>
      <w:r>
        <w:t xml:space="preserve"> were clear in solution, but in other networks if one or more solutions were colored, the CC could add color to </w:t>
      </w:r>
      <w:r w:rsidRPr="00A74802">
        <w:t xml:space="preserve">all </w:t>
      </w:r>
      <w:r>
        <w:t>vials. Amber vials could also be used to mask the solution color when on the shelf but once withdrawn into a syringe, the color could be revealed and unblind the investigator which would require additional steps to maintain blinding (</w:t>
      </w:r>
      <w:r w:rsidRPr="00302EAA">
        <w:t>Supplementary Fig. 1a)</w:t>
      </w:r>
    </w:p>
    <w:p w14:paraId="143B2938" w14:textId="77777777" w:rsidR="009F63E8" w:rsidRDefault="009F63E8" w:rsidP="009F63E8">
      <w:pPr>
        <w:spacing w:line="240" w:lineRule="auto"/>
        <w:rPr>
          <w:b/>
          <w:bCs/>
        </w:rPr>
      </w:pPr>
      <w:r w:rsidRPr="001777D7">
        <w:rPr>
          <w:b/>
          <w:bCs/>
        </w:rPr>
        <w:t>Volumes and Dose</w:t>
      </w:r>
    </w:p>
    <w:p w14:paraId="3CA8F3C1" w14:textId="77777777" w:rsidR="009F63E8" w:rsidRDefault="009F63E8" w:rsidP="009F63E8">
      <w:pPr>
        <w:spacing w:line="240" w:lineRule="auto"/>
      </w:pPr>
      <w:r>
        <w:t xml:space="preserve">To maintain blinding, investigators should not be able to deduce the identity of the intervention based on the volume administered. To accommodate this, drug intervention concentrations were adjusted so that the research laboratory investigator administered a </w:t>
      </w:r>
      <w:r w:rsidRPr="00A74802">
        <w:t xml:space="preserve">uniform </w:t>
      </w:r>
      <w:r>
        <w:t>volume.</w:t>
      </w:r>
      <w:r w:rsidRPr="00C14CE0">
        <w:t xml:space="preserve"> </w:t>
      </w:r>
      <w:r>
        <w:t>After considering the solubility of all five study interventions, the CC selected a volume of 8</w:t>
      </w:r>
      <w:r>
        <w:rPr>
          <w:rFonts w:cstheme="minorHAnsi"/>
        </w:rPr>
        <w:t>µ</w:t>
      </w:r>
      <w:r>
        <w:t>l/gram (8ml/kg) body weight per dose for both rats and mice and for IV (slow bolus) and IP routes. So, for example, a 25-gram subject received a 0.2ml dose regardless of which intervention, route, or species. This required the CC to carefully tabulate the solubility of each compound and the highest concentration possible, if needed to be compatible with the uniform volume acceptable for infusion. In addition to calculating a standard volume that would allow all interventions to go into solution, it is also critical to account for the maximum infusion volume tolerable to the animal. Acceptable and (maximum) tolerable volumes for rodents</w:t>
      </w:r>
      <w:r>
        <w:fldChar w:fldCharType="begin"/>
      </w:r>
      <w:r>
        <w:instrText xml:space="preserve"> ADDIN EN.CITE &lt;EndNote&gt;&lt;Cite&gt;&lt;Author&gt;Diehl&lt;/Author&gt;&lt;RecNum&gt;31096&lt;/RecNum&gt;&lt;DisplayText&gt;&lt;style face="superscript"&gt;67&lt;/style&gt;&lt;/DisplayText&gt;&lt;record&gt;&lt;rec-number&gt;31096&lt;/rec-number&gt;&lt;foreign-keys&gt;&lt;key app="EN" db-id="pat2dsrwstv5zle2r2m59pzy09da055t9dwe" timestamp="1680225599"&gt;31096&lt;/key&gt;&lt;/foreign-keys&gt;&lt;ref-type name="Journal Article"&gt;17&lt;/ref-type&gt;&lt;contributors&gt;&lt;authors&gt;&lt;author&gt;Diehl, KH&lt;/author&gt;&lt;author&gt;Hull, R&lt;/author&gt;&lt;author&gt;Morton, DB&lt;/author&gt;&lt;/authors&gt;&lt;/contributors&gt;&lt;titles&gt;&lt;title&gt;Pfi ster R, Rabemampianina Y, Smith D, Vidal JM, van de Vorstenbosch C (2001) A good practice guide to the administration of substances and removal of blood, including routes and volumes&lt;/title&gt;&lt;secondary-title&gt;Journal of Applied Toxicology&lt;/secondary-title&gt;&lt;/titles&gt;&lt;periodical&gt;&lt;full-title&gt;Journal of Applied Toxicology&lt;/full-title&gt;&lt;/periodical&gt;&lt;pages&gt;15-23&lt;/pages&gt;&lt;volume&gt;21&lt;/volume&gt;&lt;dates&gt;&lt;/dates&gt;&lt;urls&gt;&lt;/urls&gt;&lt;/record&gt;&lt;/Cite&gt;&lt;/EndNote&gt;</w:instrText>
      </w:r>
      <w:r>
        <w:fldChar w:fldCharType="separate"/>
      </w:r>
      <w:r w:rsidRPr="008007F8">
        <w:rPr>
          <w:noProof/>
          <w:vertAlign w:val="superscript"/>
        </w:rPr>
        <w:t>67</w:t>
      </w:r>
      <w:r>
        <w:fldChar w:fldCharType="end"/>
      </w:r>
      <w:r>
        <w:t xml:space="preserve"> have been provided below in Supplementary Table 1.</w:t>
      </w:r>
    </w:p>
    <w:p w14:paraId="389C059C" w14:textId="77777777" w:rsidR="009F63E8" w:rsidRPr="00C233DE" w:rsidRDefault="009F63E8" w:rsidP="009F63E8">
      <w:pPr>
        <w:pStyle w:val="Caption"/>
        <w:keepNext/>
        <w:rPr>
          <w:rFonts w:eastAsiaTheme="minorEastAsia"/>
          <w:color w:val="auto"/>
        </w:rPr>
      </w:pPr>
      <w:r w:rsidRPr="00C233DE">
        <w:rPr>
          <w:color w:val="auto"/>
        </w:rPr>
        <w:t xml:space="preserve">Supplementary Table </w:t>
      </w:r>
      <w:r w:rsidRPr="00C233DE">
        <w:rPr>
          <w:color w:val="auto"/>
        </w:rPr>
        <w:fldChar w:fldCharType="begin"/>
      </w:r>
      <w:r w:rsidRPr="00C233DE">
        <w:rPr>
          <w:color w:val="auto"/>
        </w:rPr>
        <w:instrText xml:space="preserve"> SEQ Table \* ARABIC </w:instrText>
      </w:r>
      <w:r w:rsidRPr="00C233DE">
        <w:rPr>
          <w:color w:val="auto"/>
        </w:rPr>
        <w:fldChar w:fldCharType="separate"/>
      </w:r>
      <w:r w:rsidRPr="00C233DE">
        <w:rPr>
          <w:noProof/>
          <w:color w:val="auto"/>
        </w:rPr>
        <w:t>1</w:t>
      </w:r>
      <w:r w:rsidRPr="00C233DE">
        <w:rPr>
          <w:noProof/>
          <w:color w:val="auto"/>
        </w:rPr>
        <w:fldChar w:fldCharType="end"/>
      </w:r>
      <w:r w:rsidRPr="00C233DE">
        <w:rPr>
          <w:color w:val="auto"/>
        </w:rPr>
        <w:t>.</w:t>
      </w:r>
      <w:r w:rsidRPr="00C233DE">
        <w:rPr>
          <w:rFonts w:eastAsiaTheme="minorEastAsia"/>
          <w:color w:val="auto"/>
        </w:rPr>
        <w:t xml:space="preserve"> Acceptable (maximum) daily cumulative volumes in ml/kg body weight</w:t>
      </w:r>
    </w:p>
    <w:tbl>
      <w:tblPr>
        <w:tblW w:w="8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012"/>
        <w:gridCol w:w="806"/>
        <w:gridCol w:w="1536"/>
        <w:gridCol w:w="1574"/>
        <w:gridCol w:w="1494"/>
        <w:gridCol w:w="1708"/>
      </w:tblGrid>
      <w:tr w:rsidR="009F63E8" w:rsidRPr="0000601E" w14:paraId="78BC56F4" w14:textId="77777777" w:rsidTr="000D3FE2">
        <w:trPr>
          <w:tblHeader/>
        </w:trPr>
        <w:tc>
          <w:tcPr>
            <w:tcW w:w="1020" w:type="dxa"/>
            <w:shd w:val="clear" w:color="auto" w:fill="auto"/>
            <w:tcMar>
              <w:top w:w="75" w:type="dxa"/>
              <w:left w:w="75" w:type="dxa"/>
              <w:bottom w:w="75" w:type="dxa"/>
              <w:right w:w="75" w:type="dxa"/>
            </w:tcMar>
            <w:vAlign w:val="center"/>
            <w:hideMark/>
          </w:tcPr>
          <w:p w14:paraId="54900AFC" w14:textId="77777777" w:rsidR="009F63E8" w:rsidRPr="0000601E" w:rsidRDefault="009F63E8" w:rsidP="000D3FE2">
            <w:pPr>
              <w:spacing w:line="240" w:lineRule="auto"/>
            </w:pPr>
            <w:r w:rsidRPr="3F7A016B">
              <w:t>Species</w:t>
            </w:r>
          </w:p>
        </w:tc>
        <w:tc>
          <w:tcPr>
            <w:tcW w:w="825" w:type="dxa"/>
            <w:shd w:val="clear" w:color="auto" w:fill="auto"/>
            <w:tcMar>
              <w:top w:w="75" w:type="dxa"/>
              <w:left w:w="75" w:type="dxa"/>
              <w:bottom w:w="75" w:type="dxa"/>
              <w:right w:w="75" w:type="dxa"/>
            </w:tcMar>
            <w:vAlign w:val="center"/>
            <w:hideMark/>
          </w:tcPr>
          <w:p w14:paraId="3502532B" w14:textId="77777777" w:rsidR="009F63E8" w:rsidRPr="0000601E" w:rsidRDefault="009F63E8" w:rsidP="000D3FE2">
            <w:pPr>
              <w:spacing w:line="240" w:lineRule="auto"/>
            </w:pPr>
            <w:r w:rsidRPr="3F7A016B">
              <w:t>Oral</w:t>
            </w:r>
          </w:p>
        </w:tc>
        <w:tc>
          <w:tcPr>
            <w:tcW w:w="1500" w:type="dxa"/>
            <w:shd w:val="clear" w:color="auto" w:fill="auto"/>
            <w:tcMar>
              <w:top w:w="75" w:type="dxa"/>
              <w:left w:w="75" w:type="dxa"/>
              <w:bottom w:w="75" w:type="dxa"/>
              <w:right w:w="75" w:type="dxa"/>
            </w:tcMar>
            <w:vAlign w:val="center"/>
            <w:hideMark/>
          </w:tcPr>
          <w:p w14:paraId="353D687F" w14:textId="77777777" w:rsidR="009F63E8" w:rsidRPr="0000601E" w:rsidRDefault="009F63E8" w:rsidP="000D3FE2">
            <w:pPr>
              <w:spacing w:line="240" w:lineRule="auto"/>
            </w:pPr>
            <w:r w:rsidRPr="3F7A016B">
              <w:t>Subcutaneous</w:t>
            </w:r>
          </w:p>
        </w:tc>
        <w:tc>
          <w:tcPr>
            <w:tcW w:w="1575" w:type="dxa"/>
            <w:shd w:val="clear" w:color="auto" w:fill="auto"/>
            <w:tcMar>
              <w:top w:w="75" w:type="dxa"/>
              <w:left w:w="75" w:type="dxa"/>
              <w:bottom w:w="75" w:type="dxa"/>
              <w:right w:w="75" w:type="dxa"/>
            </w:tcMar>
            <w:vAlign w:val="center"/>
            <w:hideMark/>
          </w:tcPr>
          <w:p w14:paraId="0FDE9BBE" w14:textId="77777777" w:rsidR="009F63E8" w:rsidRPr="0000601E" w:rsidRDefault="009F63E8" w:rsidP="000D3FE2">
            <w:pPr>
              <w:spacing w:line="240" w:lineRule="auto"/>
            </w:pPr>
            <w:r w:rsidRPr="3F7A016B">
              <w:t>Intraperitoneal</w:t>
            </w:r>
          </w:p>
        </w:tc>
        <w:tc>
          <w:tcPr>
            <w:tcW w:w="1470" w:type="dxa"/>
            <w:shd w:val="clear" w:color="auto" w:fill="auto"/>
            <w:tcMar>
              <w:top w:w="75" w:type="dxa"/>
              <w:left w:w="75" w:type="dxa"/>
              <w:bottom w:w="75" w:type="dxa"/>
              <w:right w:w="75" w:type="dxa"/>
            </w:tcMar>
            <w:vAlign w:val="center"/>
            <w:hideMark/>
          </w:tcPr>
          <w:p w14:paraId="6A098610" w14:textId="77777777" w:rsidR="009F63E8" w:rsidRPr="0000601E" w:rsidRDefault="009F63E8" w:rsidP="000D3FE2">
            <w:pPr>
              <w:spacing w:line="240" w:lineRule="auto"/>
            </w:pPr>
            <w:r w:rsidRPr="3F7A016B">
              <w:t>Intramuscular</w:t>
            </w:r>
            <w:r>
              <w:t xml:space="preserve"> per site</w:t>
            </w:r>
          </w:p>
        </w:tc>
        <w:tc>
          <w:tcPr>
            <w:tcW w:w="1740" w:type="dxa"/>
            <w:shd w:val="clear" w:color="auto" w:fill="auto"/>
            <w:tcMar>
              <w:top w:w="75" w:type="dxa"/>
              <w:left w:w="75" w:type="dxa"/>
              <w:bottom w:w="75" w:type="dxa"/>
              <w:right w:w="75" w:type="dxa"/>
            </w:tcMar>
            <w:vAlign w:val="center"/>
            <w:hideMark/>
          </w:tcPr>
          <w:p w14:paraId="0A68FCF1" w14:textId="77777777" w:rsidR="009F63E8" w:rsidRPr="0000601E" w:rsidRDefault="009F63E8" w:rsidP="000D3FE2">
            <w:pPr>
              <w:spacing w:line="240" w:lineRule="auto"/>
            </w:pPr>
            <w:r>
              <w:t xml:space="preserve">Intravenous </w:t>
            </w:r>
            <w:r>
              <w:br/>
              <w:t>(slow injection)</w:t>
            </w:r>
          </w:p>
        </w:tc>
      </w:tr>
      <w:tr w:rsidR="009F63E8" w:rsidRPr="0000601E" w14:paraId="13AA5B7D" w14:textId="77777777" w:rsidTr="000D3FE2">
        <w:tc>
          <w:tcPr>
            <w:tcW w:w="1020" w:type="dxa"/>
            <w:shd w:val="clear" w:color="auto" w:fill="auto"/>
            <w:tcMar>
              <w:top w:w="75" w:type="dxa"/>
              <w:left w:w="75" w:type="dxa"/>
              <w:bottom w:w="75" w:type="dxa"/>
              <w:right w:w="75" w:type="dxa"/>
            </w:tcMar>
            <w:vAlign w:val="center"/>
            <w:hideMark/>
          </w:tcPr>
          <w:p w14:paraId="6C60D1B0" w14:textId="77777777" w:rsidR="009F63E8" w:rsidRPr="0000601E" w:rsidRDefault="009F63E8" w:rsidP="000D3FE2">
            <w:pPr>
              <w:spacing w:line="240" w:lineRule="auto"/>
            </w:pPr>
            <w:r w:rsidRPr="3F7A016B">
              <w:t>Mouse</w:t>
            </w:r>
          </w:p>
        </w:tc>
        <w:tc>
          <w:tcPr>
            <w:tcW w:w="825" w:type="dxa"/>
            <w:shd w:val="clear" w:color="auto" w:fill="auto"/>
            <w:tcMar>
              <w:top w:w="75" w:type="dxa"/>
              <w:left w:w="75" w:type="dxa"/>
              <w:bottom w:w="75" w:type="dxa"/>
              <w:right w:w="75" w:type="dxa"/>
            </w:tcMar>
            <w:vAlign w:val="center"/>
            <w:hideMark/>
          </w:tcPr>
          <w:p w14:paraId="5959414D" w14:textId="77777777" w:rsidR="009F63E8" w:rsidRPr="0000601E" w:rsidRDefault="009F63E8" w:rsidP="000D3FE2">
            <w:pPr>
              <w:spacing w:line="240" w:lineRule="auto"/>
            </w:pPr>
            <w:r w:rsidRPr="3F7A016B">
              <w:t>10 (50)</w:t>
            </w:r>
          </w:p>
        </w:tc>
        <w:tc>
          <w:tcPr>
            <w:tcW w:w="1500" w:type="dxa"/>
            <w:shd w:val="clear" w:color="auto" w:fill="auto"/>
            <w:tcMar>
              <w:top w:w="75" w:type="dxa"/>
              <w:left w:w="75" w:type="dxa"/>
              <w:bottom w:w="75" w:type="dxa"/>
              <w:right w:w="75" w:type="dxa"/>
            </w:tcMar>
            <w:vAlign w:val="center"/>
            <w:hideMark/>
          </w:tcPr>
          <w:p w14:paraId="502B0442" w14:textId="77777777" w:rsidR="009F63E8" w:rsidRPr="0000601E" w:rsidRDefault="009F63E8" w:rsidP="000D3FE2">
            <w:pPr>
              <w:spacing w:line="240" w:lineRule="auto"/>
            </w:pPr>
            <w:r w:rsidRPr="3F7A016B">
              <w:t>10 (40)</w:t>
            </w:r>
          </w:p>
        </w:tc>
        <w:tc>
          <w:tcPr>
            <w:tcW w:w="1575" w:type="dxa"/>
            <w:shd w:val="clear" w:color="auto" w:fill="auto"/>
            <w:tcMar>
              <w:top w:w="75" w:type="dxa"/>
              <w:left w:w="75" w:type="dxa"/>
              <w:bottom w:w="75" w:type="dxa"/>
              <w:right w:w="75" w:type="dxa"/>
            </w:tcMar>
            <w:vAlign w:val="center"/>
            <w:hideMark/>
          </w:tcPr>
          <w:p w14:paraId="1D4F374A" w14:textId="77777777" w:rsidR="009F63E8" w:rsidRPr="0000601E" w:rsidRDefault="009F63E8" w:rsidP="000D3FE2">
            <w:pPr>
              <w:spacing w:line="240" w:lineRule="auto"/>
            </w:pPr>
            <w:r w:rsidRPr="3F7A016B">
              <w:t>20 (80)</w:t>
            </w:r>
          </w:p>
        </w:tc>
        <w:tc>
          <w:tcPr>
            <w:tcW w:w="1470" w:type="dxa"/>
            <w:shd w:val="clear" w:color="auto" w:fill="auto"/>
            <w:tcMar>
              <w:top w:w="75" w:type="dxa"/>
              <w:left w:w="75" w:type="dxa"/>
              <w:bottom w:w="75" w:type="dxa"/>
              <w:right w:w="75" w:type="dxa"/>
            </w:tcMar>
            <w:vAlign w:val="center"/>
            <w:hideMark/>
          </w:tcPr>
          <w:p w14:paraId="0308C729" w14:textId="77777777" w:rsidR="009F63E8" w:rsidRPr="0000601E" w:rsidRDefault="009F63E8" w:rsidP="000D3FE2">
            <w:pPr>
              <w:spacing w:line="240" w:lineRule="auto"/>
              <w:rPr>
                <w:vertAlign w:val="superscript"/>
              </w:rPr>
            </w:pPr>
            <w:r w:rsidRPr="5D03318F">
              <w:t>0.05 (0.1)</w:t>
            </w:r>
          </w:p>
        </w:tc>
        <w:tc>
          <w:tcPr>
            <w:tcW w:w="1740" w:type="dxa"/>
            <w:shd w:val="clear" w:color="auto" w:fill="auto"/>
            <w:tcMar>
              <w:top w:w="75" w:type="dxa"/>
              <w:left w:w="75" w:type="dxa"/>
              <w:bottom w:w="75" w:type="dxa"/>
              <w:right w:w="75" w:type="dxa"/>
            </w:tcMar>
            <w:vAlign w:val="center"/>
            <w:hideMark/>
          </w:tcPr>
          <w:p w14:paraId="02CD28FE" w14:textId="77777777" w:rsidR="009F63E8" w:rsidRPr="0000601E" w:rsidRDefault="009F63E8" w:rsidP="000D3FE2">
            <w:pPr>
              <w:spacing w:line="240" w:lineRule="auto"/>
            </w:pPr>
            <w:r>
              <w:t>25</w:t>
            </w:r>
          </w:p>
        </w:tc>
      </w:tr>
      <w:tr w:rsidR="009F63E8" w:rsidRPr="0000601E" w14:paraId="5D08F1B2" w14:textId="77777777" w:rsidTr="000D3FE2">
        <w:tc>
          <w:tcPr>
            <w:tcW w:w="1020" w:type="dxa"/>
            <w:shd w:val="clear" w:color="auto" w:fill="auto"/>
            <w:tcMar>
              <w:top w:w="75" w:type="dxa"/>
              <w:left w:w="75" w:type="dxa"/>
              <w:bottom w:w="75" w:type="dxa"/>
              <w:right w:w="75" w:type="dxa"/>
            </w:tcMar>
            <w:vAlign w:val="center"/>
            <w:hideMark/>
          </w:tcPr>
          <w:p w14:paraId="09849244" w14:textId="77777777" w:rsidR="009F63E8" w:rsidRPr="0000601E" w:rsidRDefault="009F63E8" w:rsidP="000D3FE2">
            <w:pPr>
              <w:spacing w:line="240" w:lineRule="auto"/>
            </w:pPr>
            <w:r w:rsidRPr="3F7A016B">
              <w:t>Rat</w:t>
            </w:r>
          </w:p>
        </w:tc>
        <w:tc>
          <w:tcPr>
            <w:tcW w:w="825" w:type="dxa"/>
            <w:shd w:val="clear" w:color="auto" w:fill="auto"/>
            <w:tcMar>
              <w:top w:w="75" w:type="dxa"/>
              <w:left w:w="75" w:type="dxa"/>
              <w:bottom w:w="75" w:type="dxa"/>
              <w:right w:w="75" w:type="dxa"/>
            </w:tcMar>
            <w:vAlign w:val="center"/>
            <w:hideMark/>
          </w:tcPr>
          <w:p w14:paraId="3DEBEDF9" w14:textId="77777777" w:rsidR="009F63E8" w:rsidRPr="0000601E" w:rsidRDefault="009F63E8" w:rsidP="000D3FE2">
            <w:pPr>
              <w:spacing w:line="240" w:lineRule="auto"/>
            </w:pPr>
            <w:r w:rsidRPr="3F7A016B">
              <w:t>10 (40)</w:t>
            </w:r>
          </w:p>
        </w:tc>
        <w:tc>
          <w:tcPr>
            <w:tcW w:w="1500" w:type="dxa"/>
            <w:shd w:val="clear" w:color="auto" w:fill="auto"/>
            <w:tcMar>
              <w:top w:w="75" w:type="dxa"/>
              <w:left w:w="75" w:type="dxa"/>
              <w:bottom w:w="75" w:type="dxa"/>
              <w:right w:w="75" w:type="dxa"/>
            </w:tcMar>
            <w:vAlign w:val="center"/>
            <w:hideMark/>
          </w:tcPr>
          <w:p w14:paraId="1F1544BE" w14:textId="77777777" w:rsidR="009F63E8" w:rsidRPr="0000601E" w:rsidRDefault="009F63E8" w:rsidP="000D3FE2">
            <w:pPr>
              <w:spacing w:line="240" w:lineRule="auto"/>
            </w:pPr>
            <w:r w:rsidRPr="3F7A016B">
              <w:t>5 (10)</w:t>
            </w:r>
          </w:p>
        </w:tc>
        <w:tc>
          <w:tcPr>
            <w:tcW w:w="1575" w:type="dxa"/>
            <w:shd w:val="clear" w:color="auto" w:fill="auto"/>
            <w:tcMar>
              <w:top w:w="75" w:type="dxa"/>
              <w:left w:w="75" w:type="dxa"/>
              <w:bottom w:w="75" w:type="dxa"/>
              <w:right w:w="75" w:type="dxa"/>
            </w:tcMar>
            <w:vAlign w:val="center"/>
            <w:hideMark/>
          </w:tcPr>
          <w:p w14:paraId="0DFAE1C7" w14:textId="77777777" w:rsidR="009F63E8" w:rsidRPr="0000601E" w:rsidRDefault="009F63E8" w:rsidP="000D3FE2">
            <w:pPr>
              <w:spacing w:line="240" w:lineRule="auto"/>
            </w:pPr>
            <w:r w:rsidRPr="3F7A016B">
              <w:t>10 (20)</w:t>
            </w:r>
          </w:p>
        </w:tc>
        <w:tc>
          <w:tcPr>
            <w:tcW w:w="1470" w:type="dxa"/>
            <w:shd w:val="clear" w:color="auto" w:fill="auto"/>
            <w:tcMar>
              <w:top w:w="75" w:type="dxa"/>
              <w:left w:w="75" w:type="dxa"/>
              <w:bottom w:w="75" w:type="dxa"/>
              <w:right w:w="75" w:type="dxa"/>
            </w:tcMar>
            <w:vAlign w:val="center"/>
            <w:hideMark/>
          </w:tcPr>
          <w:p w14:paraId="6CB43DF9" w14:textId="77777777" w:rsidR="009F63E8" w:rsidRPr="0000601E" w:rsidRDefault="009F63E8" w:rsidP="000D3FE2">
            <w:pPr>
              <w:spacing w:line="240" w:lineRule="auto"/>
              <w:rPr>
                <w:vertAlign w:val="superscript"/>
              </w:rPr>
            </w:pPr>
            <w:r w:rsidRPr="5D03318F">
              <w:t>0.1 (0.2)</w:t>
            </w:r>
          </w:p>
        </w:tc>
        <w:tc>
          <w:tcPr>
            <w:tcW w:w="1740" w:type="dxa"/>
            <w:shd w:val="clear" w:color="auto" w:fill="auto"/>
            <w:tcMar>
              <w:top w:w="75" w:type="dxa"/>
              <w:left w:w="75" w:type="dxa"/>
              <w:bottom w:w="75" w:type="dxa"/>
              <w:right w:w="75" w:type="dxa"/>
            </w:tcMar>
            <w:vAlign w:val="center"/>
            <w:hideMark/>
          </w:tcPr>
          <w:p w14:paraId="59BA5984" w14:textId="77777777" w:rsidR="009F63E8" w:rsidRPr="0000601E" w:rsidRDefault="009F63E8" w:rsidP="000D3FE2">
            <w:pPr>
              <w:spacing w:line="240" w:lineRule="auto"/>
            </w:pPr>
            <w:r>
              <w:t>20</w:t>
            </w:r>
          </w:p>
        </w:tc>
      </w:tr>
    </w:tbl>
    <w:p w14:paraId="3B2D2436" w14:textId="77777777" w:rsidR="009F63E8" w:rsidRDefault="009F63E8" w:rsidP="009F63E8">
      <w:pPr>
        <w:spacing w:line="240" w:lineRule="auto"/>
        <w:rPr>
          <w:rFonts w:eastAsiaTheme="minorEastAsia"/>
          <w:i/>
          <w:iCs/>
          <w:color w:val="0E2841" w:themeColor="text2"/>
          <w:sz w:val="18"/>
          <w:szCs w:val="18"/>
        </w:rPr>
      </w:pPr>
    </w:p>
    <w:p w14:paraId="4DD310B2" w14:textId="77777777" w:rsidR="009F63E8" w:rsidRPr="00C233DE" w:rsidRDefault="009F63E8" w:rsidP="009F63E8">
      <w:pPr>
        <w:spacing w:line="240" w:lineRule="auto"/>
        <w:rPr>
          <w:rFonts w:eastAsiaTheme="minorEastAsia"/>
          <w:i/>
          <w:iCs/>
          <w:sz w:val="18"/>
          <w:szCs w:val="18"/>
        </w:rPr>
      </w:pPr>
      <w:r w:rsidRPr="00C233DE">
        <w:rPr>
          <w:rFonts w:eastAsiaTheme="minorEastAsia"/>
          <w:i/>
          <w:iCs/>
          <w:sz w:val="18"/>
          <w:szCs w:val="18"/>
        </w:rPr>
        <w:t>Note. Adapted from “A good practice guide to the administration of substances and removal of blood, including routes and volumes,” by Cor Van De Vorstenbosch, Jean‐Marc Vidal, David Smith, et a.l, 2001, J. Appl. Toxicol, 21(1), p. 13-23 (https://doi.org/10.1002/jat.727). Copyright © 2001 John Wiley &amp; Sons, Ltd.</w:t>
      </w:r>
    </w:p>
    <w:p w14:paraId="353457C7" w14:textId="77777777" w:rsidR="009F63E8" w:rsidRDefault="009F63E8" w:rsidP="009F63E8">
      <w:pPr>
        <w:spacing w:line="240" w:lineRule="auto"/>
      </w:pPr>
      <w:r>
        <w:t>To determine how much total drug to fill into each vial, the dose (8</w:t>
      </w:r>
      <w:r>
        <w:rPr>
          <w:rFonts w:cstheme="minorHAnsi"/>
        </w:rPr>
        <w:t>µ</w:t>
      </w:r>
      <w:r>
        <w:t xml:space="preserve">l/gram or 8ml/kg) was multiplied by the largest possible body weight that might be enrolled and then by the number of doses needed per vial. Approximately 20-50% was added to this final volume to account for syringe loss.  Knowing the fill and the excipient volume, </w:t>
      </w:r>
      <w:r>
        <w:lastRenderedPageBreak/>
        <w:t>appropriately sized vials were purchased. Amber vials were used whenever possible in case any of the drugs were light-</w:t>
      </w:r>
      <w:r w:rsidRPr="00302EAA">
        <w:t>sensitive (Supplementary Fig. 1a and Supplementary Table 2).</w:t>
      </w:r>
      <w:r>
        <w:t xml:space="preserve"> Using a standard fill volume, plus overfill, simplified drug bottling at the CC.</w:t>
      </w:r>
    </w:p>
    <w:p w14:paraId="34184256" w14:textId="77777777" w:rsidR="009F63E8" w:rsidRDefault="009F63E8" w:rsidP="009F63E8">
      <w:pPr>
        <w:spacing w:line="240" w:lineRule="auto"/>
      </w:pPr>
    </w:p>
    <w:p w14:paraId="21B5BD4D" w14:textId="77777777" w:rsidR="009F63E8" w:rsidRDefault="009F63E8" w:rsidP="009F63E8">
      <w:pPr>
        <w:spacing w:line="240" w:lineRule="auto"/>
      </w:pPr>
    </w:p>
    <w:p w14:paraId="542C0791" w14:textId="77777777" w:rsidR="009F63E8" w:rsidRPr="00C233DE" w:rsidRDefault="009F63E8" w:rsidP="009F63E8">
      <w:pPr>
        <w:pStyle w:val="Caption"/>
        <w:keepNext/>
        <w:rPr>
          <w:color w:val="auto"/>
        </w:rPr>
      </w:pPr>
      <w:r w:rsidRPr="00C233DE">
        <w:rPr>
          <w:color w:val="auto"/>
        </w:rPr>
        <w:t>Supplementary Table 2. Vial Source and product numbers used.</w:t>
      </w:r>
    </w:p>
    <w:tbl>
      <w:tblPr>
        <w:tblStyle w:val="TableGrid"/>
        <w:tblW w:w="7012" w:type="dxa"/>
        <w:tblLook w:val="06A0" w:firstRow="1" w:lastRow="0" w:firstColumn="1" w:lastColumn="0" w:noHBand="1" w:noVBand="1"/>
      </w:tblPr>
      <w:tblGrid>
        <w:gridCol w:w="1665"/>
        <w:gridCol w:w="3009"/>
        <w:gridCol w:w="2338"/>
      </w:tblGrid>
      <w:tr w:rsidR="009F63E8" w14:paraId="437790AE" w14:textId="77777777" w:rsidTr="000D3FE2">
        <w:trPr>
          <w:trHeight w:val="825"/>
        </w:trPr>
        <w:tc>
          <w:tcPr>
            <w:tcW w:w="1665" w:type="dxa"/>
            <w:vAlign w:val="center"/>
          </w:tcPr>
          <w:p w14:paraId="382B224A" w14:textId="77777777" w:rsidR="009F63E8" w:rsidRDefault="009F63E8" w:rsidP="000D3FE2">
            <w:pPr>
              <w:jc w:val="center"/>
            </w:pPr>
            <w:r>
              <w:t xml:space="preserve">Model </w:t>
            </w:r>
          </w:p>
        </w:tc>
        <w:tc>
          <w:tcPr>
            <w:tcW w:w="3009" w:type="dxa"/>
            <w:vAlign w:val="center"/>
          </w:tcPr>
          <w:p w14:paraId="69CF37D6" w14:textId="77777777" w:rsidR="009F63E8" w:rsidRDefault="009F63E8" w:rsidP="000D3FE2">
            <w:pPr>
              <w:jc w:val="center"/>
            </w:pPr>
            <w:r>
              <w:t>IV Vials</w:t>
            </w:r>
          </w:p>
        </w:tc>
        <w:tc>
          <w:tcPr>
            <w:tcW w:w="2338" w:type="dxa"/>
            <w:vAlign w:val="center"/>
          </w:tcPr>
          <w:p w14:paraId="4D9E0D78" w14:textId="77777777" w:rsidR="009F63E8" w:rsidRDefault="009F63E8" w:rsidP="000D3FE2">
            <w:pPr>
              <w:jc w:val="center"/>
            </w:pPr>
            <w:r>
              <w:t xml:space="preserve">IP Vials </w:t>
            </w:r>
          </w:p>
        </w:tc>
      </w:tr>
      <w:tr w:rsidR="009F63E8" w14:paraId="03777D8B" w14:textId="77777777" w:rsidTr="000D3FE2">
        <w:trPr>
          <w:trHeight w:val="825"/>
        </w:trPr>
        <w:tc>
          <w:tcPr>
            <w:tcW w:w="1665" w:type="dxa"/>
            <w:vAlign w:val="center"/>
          </w:tcPr>
          <w:p w14:paraId="5CF6461D" w14:textId="77777777" w:rsidR="009F63E8" w:rsidRDefault="009F63E8" w:rsidP="000D3FE2">
            <w:pPr>
              <w:jc w:val="center"/>
            </w:pPr>
            <w:r>
              <w:t xml:space="preserve">Mouse ≤ 25 grams </w:t>
            </w:r>
          </w:p>
        </w:tc>
        <w:tc>
          <w:tcPr>
            <w:tcW w:w="3009" w:type="dxa"/>
            <w:vAlign w:val="center"/>
          </w:tcPr>
          <w:p w14:paraId="6EECBDBE" w14:textId="77777777" w:rsidR="009F63E8" w:rsidRPr="00110B4F" w:rsidRDefault="009F63E8" w:rsidP="000D3FE2">
            <w:pPr>
              <w:jc w:val="center"/>
              <w:rPr>
                <w:rFonts w:ascii="Calibri" w:hAnsi="Calibri" w:cs="Calibri"/>
                <w:shd w:val="clear" w:color="auto" w:fill="FFFFFF"/>
              </w:rPr>
            </w:pPr>
            <w:r>
              <w:t xml:space="preserve">VWR </w:t>
            </w:r>
            <w:r w:rsidRPr="00110B4F">
              <w:rPr>
                <w:rFonts w:ascii="Calibri" w:hAnsi="Calibri" w:cs="Calibri"/>
                <w:shd w:val="clear" w:color="auto" w:fill="FFFFFF"/>
              </w:rPr>
              <w:t>W015271</w:t>
            </w:r>
          </w:p>
        </w:tc>
        <w:tc>
          <w:tcPr>
            <w:tcW w:w="2338" w:type="dxa"/>
            <w:vAlign w:val="center"/>
          </w:tcPr>
          <w:p w14:paraId="0B3821DB" w14:textId="77777777" w:rsidR="009F63E8" w:rsidRPr="00110B4F" w:rsidRDefault="009F63E8" w:rsidP="000D3FE2">
            <w:pPr>
              <w:jc w:val="center"/>
              <w:rPr>
                <w:rFonts w:ascii="Calibri" w:hAnsi="Calibri" w:cs="Calibri"/>
              </w:rPr>
            </w:pPr>
            <w:r>
              <w:t xml:space="preserve">Life Science </w:t>
            </w:r>
            <w:r w:rsidRPr="00110B4F">
              <w:rPr>
                <w:rFonts w:ascii="Calibri" w:hAnsi="Calibri" w:cs="Calibri"/>
                <w:shd w:val="clear" w:color="auto" w:fill="FFFFFF"/>
              </w:rPr>
              <w:t>223693</w:t>
            </w:r>
          </w:p>
        </w:tc>
      </w:tr>
      <w:tr w:rsidR="009F63E8" w14:paraId="1A249CE9" w14:textId="77777777" w:rsidTr="000D3FE2">
        <w:trPr>
          <w:trHeight w:val="825"/>
        </w:trPr>
        <w:tc>
          <w:tcPr>
            <w:tcW w:w="1665" w:type="dxa"/>
            <w:vAlign w:val="center"/>
          </w:tcPr>
          <w:p w14:paraId="1A17ECB4" w14:textId="77777777" w:rsidR="009F63E8" w:rsidRDefault="009F63E8" w:rsidP="000D3FE2">
            <w:pPr>
              <w:jc w:val="center"/>
            </w:pPr>
            <w:r>
              <w:t>Mouse ≥ 26 grams</w:t>
            </w:r>
          </w:p>
        </w:tc>
        <w:tc>
          <w:tcPr>
            <w:tcW w:w="3009" w:type="dxa"/>
            <w:vAlign w:val="center"/>
          </w:tcPr>
          <w:p w14:paraId="22E07981" w14:textId="77777777" w:rsidR="009F63E8" w:rsidRPr="00110B4F" w:rsidRDefault="009F63E8" w:rsidP="000D3FE2">
            <w:pPr>
              <w:jc w:val="center"/>
              <w:rPr>
                <w:rFonts w:ascii="Calibri" w:hAnsi="Calibri" w:cs="Calibri"/>
              </w:rPr>
            </w:pPr>
            <w:r>
              <w:t xml:space="preserve">Life Science </w:t>
            </w:r>
            <w:r w:rsidRPr="00110B4F">
              <w:rPr>
                <w:rFonts w:ascii="Calibri" w:hAnsi="Calibri" w:cs="Calibri"/>
                <w:shd w:val="clear" w:color="auto" w:fill="FFFFFF"/>
              </w:rPr>
              <w:t>223693</w:t>
            </w:r>
          </w:p>
        </w:tc>
        <w:tc>
          <w:tcPr>
            <w:tcW w:w="2338" w:type="dxa"/>
            <w:vAlign w:val="center"/>
          </w:tcPr>
          <w:p w14:paraId="18A2019D" w14:textId="77777777" w:rsidR="009F63E8" w:rsidRDefault="009F63E8" w:rsidP="000D3FE2">
            <w:pPr>
              <w:jc w:val="center"/>
            </w:pPr>
            <w:r>
              <w:t>Wheaton 223738</w:t>
            </w:r>
          </w:p>
        </w:tc>
      </w:tr>
      <w:tr w:rsidR="009F63E8" w14:paraId="2D654F29" w14:textId="77777777" w:rsidTr="000D3FE2">
        <w:trPr>
          <w:trHeight w:val="825"/>
        </w:trPr>
        <w:tc>
          <w:tcPr>
            <w:tcW w:w="1665" w:type="dxa"/>
            <w:vAlign w:val="center"/>
          </w:tcPr>
          <w:p w14:paraId="09A444F4" w14:textId="77777777" w:rsidR="009F63E8" w:rsidRDefault="009F63E8" w:rsidP="000D3FE2">
            <w:pPr>
              <w:jc w:val="center"/>
            </w:pPr>
            <w:r>
              <w:t xml:space="preserve">Rat </w:t>
            </w:r>
          </w:p>
        </w:tc>
        <w:tc>
          <w:tcPr>
            <w:tcW w:w="3009" w:type="dxa"/>
            <w:vAlign w:val="center"/>
          </w:tcPr>
          <w:p w14:paraId="7DF601DB" w14:textId="77777777" w:rsidR="009F63E8" w:rsidRDefault="009F63E8" w:rsidP="000D3FE2">
            <w:pPr>
              <w:jc w:val="center"/>
            </w:pPr>
            <w:r>
              <w:t>Wheaton 223738</w:t>
            </w:r>
          </w:p>
        </w:tc>
        <w:tc>
          <w:tcPr>
            <w:tcW w:w="2338" w:type="dxa"/>
            <w:vAlign w:val="center"/>
          </w:tcPr>
          <w:p w14:paraId="61B217C2" w14:textId="77777777" w:rsidR="009F63E8" w:rsidRDefault="009F63E8" w:rsidP="000D3FE2">
            <w:pPr>
              <w:jc w:val="center"/>
            </w:pPr>
          </w:p>
          <w:p w14:paraId="08464838" w14:textId="77777777" w:rsidR="009F63E8" w:rsidRDefault="009F63E8" w:rsidP="000D3FE2">
            <w:pPr>
              <w:jc w:val="center"/>
            </w:pPr>
            <w:r>
              <w:t>EZ Vial 61000G-30</w:t>
            </w:r>
          </w:p>
          <w:p w14:paraId="0B4D3E8D" w14:textId="77777777" w:rsidR="009F63E8" w:rsidRDefault="009F63E8" w:rsidP="000D3FE2">
            <w:pPr>
              <w:jc w:val="center"/>
            </w:pPr>
          </w:p>
        </w:tc>
      </w:tr>
    </w:tbl>
    <w:p w14:paraId="229AAA9E" w14:textId="77777777" w:rsidR="009F63E8" w:rsidRDefault="009F63E8" w:rsidP="009F63E8">
      <w:pPr>
        <w:spacing w:line="240" w:lineRule="auto"/>
      </w:pPr>
    </w:p>
    <w:p w14:paraId="22903742" w14:textId="77777777" w:rsidR="009F63E8" w:rsidRDefault="009F63E8" w:rsidP="009F63E8">
      <w:pPr>
        <w:spacing w:after="0" w:line="240" w:lineRule="auto"/>
        <w:rPr>
          <w:b/>
          <w:bCs/>
        </w:rPr>
      </w:pPr>
      <w:r w:rsidRPr="001777D7">
        <w:rPr>
          <w:b/>
          <w:bCs/>
        </w:rPr>
        <w:t xml:space="preserve">Storage </w:t>
      </w:r>
      <w:r>
        <w:rPr>
          <w:b/>
          <w:bCs/>
        </w:rPr>
        <w:t>and Stability</w:t>
      </w:r>
    </w:p>
    <w:p w14:paraId="11A499E0" w14:textId="77777777" w:rsidR="009F63E8" w:rsidRDefault="009F63E8" w:rsidP="009F63E8">
      <w:pPr>
        <w:spacing w:line="240" w:lineRule="auto"/>
      </w:pPr>
      <w:r>
        <w:rPr>
          <w:noProof/>
        </w:rPr>
        <w:lastRenderedPageBreak/>
        <mc:AlternateContent>
          <mc:Choice Requires="wpg">
            <w:drawing>
              <wp:anchor distT="0" distB="0" distL="114300" distR="114300" simplePos="0" relativeHeight="251660288" behindDoc="1" locked="0" layoutInCell="1" allowOverlap="1" wp14:anchorId="27A7E2E4" wp14:editId="6EB802B7">
                <wp:simplePos x="0" y="0"/>
                <wp:positionH relativeFrom="margin">
                  <wp:posOffset>594360</wp:posOffset>
                </wp:positionH>
                <wp:positionV relativeFrom="paragraph">
                  <wp:posOffset>1209675</wp:posOffset>
                </wp:positionV>
                <wp:extent cx="4892040" cy="3895090"/>
                <wp:effectExtent l="0" t="0" r="3810" b="0"/>
                <wp:wrapTopAndBottom/>
                <wp:docPr id="4" name="Group 4"/>
                <wp:cNvGraphicFramePr/>
                <a:graphic xmlns:a="http://schemas.openxmlformats.org/drawingml/2006/main">
                  <a:graphicData uri="http://schemas.microsoft.com/office/word/2010/wordprocessingGroup">
                    <wpg:wgp>
                      <wpg:cNvGrpSpPr/>
                      <wpg:grpSpPr>
                        <a:xfrm>
                          <a:off x="0" y="0"/>
                          <a:ext cx="4892040" cy="3895090"/>
                          <a:chOff x="-1172710" y="0"/>
                          <a:chExt cx="4891459" cy="3890645"/>
                        </a:xfrm>
                      </wpg:grpSpPr>
                      <pic:pic xmlns:pic="http://schemas.openxmlformats.org/drawingml/2006/picture">
                        <pic:nvPicPr>
                          <pic:cNvPr id="5" name="Picture 5" descr="Graphical user interface&#10;&#10;Description automatically generated"/>
                          <pic:cNvPicPr>
                            <a:picLocks noChangeAspect="1"/>
                          </pic:cNvPicPr>
                        </pic:nvPicPr>
                        <pic:blipFill>
                          <a:blip r:embed="rId6">
                            <a:extLst>
                              <a:ext uri="{28A0092B-C50C-407E-A947-70E740481C1C}">
                                <a14:useLocalDpi xmlns:a14="http://schemas.microsoft.com/office/drawing/2010/main" val="0"/>
                              </a:ext>
                            </a:extLst>
                          </a:blip>
                          <a:srcRect t="101" b="101"/>
                          <a:stretch>
                            <a:fillRect/>
                          </a:stretch>
                        </pic:blipFill>
                        <pic:spPr>
                          <a:xfrm>
                            <a:off x="-1172710" y="0"/>
                            <a:ext cx="4495800" cy="3439795"/>
                          </a:xfrm>
                          <a:prstGeom prst="rect">
                            <a:avLst/>
                          </a:prstGeom>
                        </pic:spPr>
                      </pic:pic>
                      <wps:wsp>
                        <wps:cNvPr id="7" name="Text Box 7"/>
                        <wps:cNvSpPr txBox="1"/>
                        <wps:spPr>
                          <a:xfrm>
                            <a:off x="-777051" y="3345180"/>
                            <a:ext cx="4495800" cy="545465"/>
                          </a:xfrm>
                          <a:prstGeom prst="rect">
                            <a:avLst/>
                          </a:prstGeom>
                          <a:solidFill>
                            <a:prstClr val="white"/>
                          </a:solidFill>
                          <a:ln>
                            <a:noFill/>
                          </a:ln>
                        </wps:spPr>
                        <wps:txbx>
                          <w:txbxContent>
                            <w:p w14:paraId="45A64630" w14:textId="77777777" w:rsidR="009F63E8" w:rsidRPr="00C233DE" w:rsidRDefault="009F63E8" w:rsidP="009F63E8">
                              <w:pPr>
                                <w:pStyle w:val="Caption"/>
                                <w:rPr>
                                  <w:noProof/>
                                  <w:color w:val="auto"/>
                                </w:rPr>
                              </w:pPr>
                              <w:r w:rsidRPr="00C233DE">
                                <w:rPr>
                                  <w:color w:val="auto"/>
                                </w:rPr>
                                <w:t>Supplementary Figure 1. SPAN supplies. a, Assortment of vials considered for use in SPAN. b, Custom 3D printed vial trays created to fit the larger vials in the lyophilizer. c, RapID eartags and applicator supplied to all research laboratories.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27A7E2E4" id="Group 4" o:spid="_x0000_s1026" style="position:absolute;margin-left:46.8pt;margin-top:95.25pt;width:385.2pt;height:306.7pt;z-index:-251656192;mso-position-horizontal-relative:margin;mso-width-relative:margin;mso-height-relative:margin" coordorigin="-11727" coordsize="48914,3890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BYAZNABRU&#10;Ynyu7Fcr47+Ovwk+GVs1548+IWk6ZGn3vtV4qn8s5ougOuyB1NRtJxxXx38dP+C2X7HXwshmtvDX&#10;ilvEF9Gp2x2sZWMkdt1fL+of8HJIt/Eixx/C2y/s/wAzDg3TeZtz/hR7z6Ccordn6yLMMcmnhlPQ&#10;18gfs5f8FYvgF+0p/Zs3hDX4Yribamo6bM2JLZj6juM96+s7K8juYVnhbcjqCjetVyyUb9xRlGUm&#10;ky7RUYchelSKcjIqSg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Graphical user interface&#10;&#10;Description automatically generated" style="position:absolute;left:-11727;width:44957;height:34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">
                  <v:imagedata r:id="rId7" o:title="Graphical user interface&#10;&#10;Description automatically generated" croptop="66f" cropbottom="66f"/>
                </v:shape>
                <v:shapetype id="_x0000_t202" coordsize="21600,21600" o:spt="202" path="m,l,21600r21600,l21600,xe">
                  <v:stroke joinstyle="miter"/>
                  <v:path gradientshapeok="t" o:connecttype="rect"/>
                </v:shapetype>
                <v:shape id="Text Box 7" o:spid="_x0000_s1028" type="#_x0000_t202" style="position:absolute;left:-7770;top:33451;width:44957;height:5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" stroked="f">
                  <v:textbox style="mso-fit-shape-to-text:t" inset="0,0,0,0">
                    <w:txbxContent>
                      <w:p w14:paraId="45A64630" w14:textId="77777777" w:rsidR="009F63E8" w:rsidRPr="00C233DE" w:rsidRDefault="009F63E8" w:rsidP="009F63E8">
                        <w:pPr>
                          <w:pStyle w:val="Caption"/>
                          <w:rPr>
                            <w:noProof/>
                            <w:color w:val="auto"/>
                          </w:rPr>
                        </w:pPr>
                        <w:r w:rsidRPr="00C233DE">
                          <w:rPr>
                            <w:color w:val="auto"/>
                          </w:rPr>
                          <w:t>Supplementary Figure 1. SPAN supplies. a, Assortment of vials considered for use in SPAN. b, Custom 3D printed vial trays created to fit the larger vials in the lyophilizer. c, RapID eartags and applicator supplied to all research laboratories.</w:t>
                        </w:r>
                      </w:p>
                    </w:txbxContent>
                  </v:textbox>
                </v:shape>
                <w10:wrap type="topAndBottom" anchorx="margin"/>
              </v:group>
            </w:pict>
          </mc:Fallback>
        </mc:AlternateContent>
      </w:r>
      <w:r>
        <w:t xml:space="preserve">Boxes of bottled drugs were shipped at select times during the course of each stage, based on utilization rate and re-stocking needs, and also based on the storage/stability life of each compound had to be evaluated. Some drugs had very short lives after reconstitution, requiring more frequent re-supply. To address this, the CC prepared those limited-stability drugs for shipment by lyophilization for reconstitution immediately before use. A lyophilization/resuspension scheme was devised for each drug based on the physical characteristics of the compound obtained from the manufacturer or inventor. Activity-based bioassays were performed before and after lyophilization, shipping, and reconstitution to confirm drug activity.  To reduce lyophilization volume and avoid ‘boil over’, the smallest volume possible was lyophilized. For drugs that would be resuspended in water to a final concentration of 0.9% w/v saline, lyophilizing in 5% w/v saline decreased the starting </w:t>
      </w:r>
      <w:bookmarkStart w:id="0" w:name="_Int_LvYrLvdu"/>
      <w:r>
        <w:t>volume considerably</w:t>
      </w:r>
      <w:bookmarkEnd w:id="0"/>
      <w:r>
        <w:t>. Drugs with longer stability were shipped in liquid, ready-to-use form. These drugs either had activity-based bioassays or HPLC performed to confirm their drug activity after shipment if data was unavailable from the manufacturer.</w:t>
      </w:r>
    </w:p>
    <w:p w14:paraId="72AFD102" w14:textId="77777777" w:rsidR="009F63E8" w:rsidRDefault="009F63E8" w:rsidP="009F63E8">
      <w:pPr>
        <w:spacing w:line="240" w:lineRule="auto"/>
      </w:pPr>
    </w:p>
    <w:p w14:paraId="5DF22120" w14:textId="77777777" w:rsidR="009F63E8" w:rsidRPr="001777D7" w:rsidRDefault="009F63E8" w:rsidP="009F63E8">
      <w:pPr>
        <w:keepNext/>
        <w:spacing w:line="240" w:lineRule="auto"/>
        <w:rPr>
          <w:b/>
          <w:bCs/>
          <w:sz w:val="24"/>
          <w:szCs w:val="24"/>
        </w:rPr>
      </w:pPr>
      <w:r w:rsidRPr="001777D7">
        <w:rPr>
          <w:b/>
          <w:bCs/>
          <w:sz w:val="24"/>
          <w:szCs w:val="24"/>
        </w:rPr>
        <w:t xml:space="preserve">Drug Preparation, Bottling, Labeling, and </w:t>
      </w:r>
      <w:r w:rsidRPr="00DD2C01">
        <w:rPr>
          <w:b/>
          <w:bCs/>
          <w:sz w:val="24"/>
          <w:szCs w:val="24"/>
        </w:rPr>
        <w:t xml:space="preserve">Shipping </w:t>
      </w:r>
    </w:p>
    <w:p w14:paraId="2CEDBBF1" w14:textId="77777777" w:rsidR="009F63E8" w:rsidRPr="001777D7" w:rsidRDefault="009F63E8" w:rsidP="009F63E8">
      <w:pPr>
        <w:keepNext/>
        <w:spacing w:line="240" w:lineRule="auto"/>
        <w:rPr>
          <w:b/>
          <w:bCs/>
        </w:rPr>
      </w:pPr>
      <w:r w:rsidRPr="001777D7">
        <w:rPr>
          <w:b/>
          <w:bCs/>
        </w:rPr>
        <w:t xml:space="preserve">Drug </w:t>
      </w:r>
      <w:r>
        <w:rPr>
          <w:b/>
          <w:bCs/>
        </w:rPr>
        <w:t>L</w:t>
      </w:r>
      <w:r w:rsidRPr="001777D7">
        <w:rPr>
          <w:b/>
          <w:bCs/>
        </w:rPr>
        <w:t>yophilization</w:t>
      </w:r>
    </w:p>
    <w:p w14:paraId="374FD4EF" w14:textId="77777777" w:rsidR="009F63E8" w:rsidRDefault="009F63E8" w:rsidP="009F63E8">
      <w:pPr>
        <w:spacing w:line="240" w:lineRule="auto"/>
      </w:pPr>
      <w:r>
        <w:t xml:space="preserve">Vials used for lyophilization should be extruded type, made from one piece of glass to prevent failure at seams during extreme pressures and temperatures. Stoppers should be non-reactive with drugs and should have appropriate legs/venting for lyophilization. </w:t>
      </w:r>
      <w:r w:rsidRPr="03353062">
        <w:rPr>
          <w:rFonts w:ascii="Calibri" w:eastAsia="Calibri" w:hAnsi="Calibri" w:cs="Calibri"/>
          <w:color w:val="000000" w:themeColor="text1"/>
        </w:rPr>
        <w:t xml:space="preserve">In SPAN, all stoppers </w:t>
      </w:r>
      <w:r w:rsidRPr="00673150">
        <w:rPr>
          <w:rFonts w:ascii="Calibri" w:eastAsia="Calibri" w:hAnsi="Calibri" w:cs="Calibri"/>
        </w:rPr>
        <w:t xml:space="preserve">were manufactured from an ultra-pure bromobutyl formulation </w:t>
      </w:r>
      <w:r w:rsidRPr="03353062">
        <w:rPr>
          <w:rFonts w:ascii="Calibri" w:eastAsia="Calibri" w:hAnsi="Calibri" w:cs="Calibri"/>
        </w:rPr>
        <w:t>(DWK Life Sciences Wheaton W224100402, DWK Life Sciences W224100408)</w:t>
      </w:r>
      <w:r w:rsidRPr="00673150">
        <w:rPr>
          <w:rFonts w:ascii="Calibri" w:eastAsia="Calibri" w:hAnsi="Calibri" w:cs="Calibri"/>
        </w:rPr>
        <w:t xml:space="preserve"> and capped with a crimped flip cap (</w:t>
      </w:r>
      <w:r w:rsidRPr="03353062">
        <w:rPr>
          <w:rFonts w:ascii="Calibri" w:eastAsia="Calibri" w:hAnsi="Calibri" w:cs="Calibri"/>
        </w:rPr>
        <w:t>DWK Life Sciences W224205, DWK Life Sciences W224202)</w:t>
      </w:r>
      <w:r>
        <w:rPr>
          <w:rFonts w:ascii="Calibri" w:eastAsia="Calibri" w:hAnsi="Calibri" w:cs="Calibri"/>
        </w:rPr>
        <w:t xml:space="preserve"> </w:t>
      </w:r>
      <w:r w:rsidRPr="03353062">
        <w:rPr>
          <w:rFonts w:ascii="Calibri" w:eastAsia="Calibri" w:hAnsi="Calibri" w:cs="Calibri"/>
          <w:color w:val="000000" w:themeColor="text1"/>
        </w:rPr>
        <w:t xml:space="preserve">to maintain sterility of the septum until use. To facilitate higher throughput drug preparation, </w:t>
      </w:r>
      <w:r>
        <w:t>custom circular 3D printed trays (10”x 1.</w:t>
      </w:r>
      <w:r w:rsidRPr="00302EAA">
        <w:t>25”) were manufactured based on the different vial sizes needed for different stages in SPAN (Supplementary Fig. 1b).</w:t>
      </w:r>
      <w:r>
        <w:t xml:space="preserve"> Trays were designed to fit the lyophilization chamber </w:t>
      </w:r>
      <w:r w:rsidRPr="00673150">
        <w:t>(Labconco; 700201000</w:t>
      </w:r>
      <w:r>
        <w:t>).</w:t>
      </w:r>
    </w:p>
    <w:p w14:paraId="0CA89A23" w14:textId="77777777" w:rsidR="009F63E8" w:rsidRPr="001777D7" w:rsidRDefault="009F63E8" w:rsidP="009F63E8">
      <w:pPr>
        <w:spacing w:line="240" w:lineRule="auto"/>
        <w:rPr>
          <w:b/>
          <w:bCs/>
        </w:rPr>
      </w:pPr>
      <w:r w:rsidRPr="001777D7">
        <w:rPr>
          <w:b/>
          <w:bCs/>
        </w:rPr>
        <w:lastRenderedPageBreak/>
        <w:t>Vial Label</w:t>
      </w:r>
      <w:r w:rsidRPr="00302EAA">
        <w:rPr>
          <w:b/>
          <w:bCs/>
        </w:rPr>
        <w:t>s</w:t>
      </w:r>
    </w:p>
    <w:p w14:paraId="3B2DE4DE" w14:textId="77777777" w:rsidR="009F63E8" w:rsidRDefault="009F63E8" w:rsidP="009F63E8">
      <w:pPr>
        <w:spacing w:line="240" w:lineRule="auto"/>
      </w:pPr>
      <w:r>
        <w:t>Each filled vial was labeled with a permanent, unique label (</w:t>
      </w:r>
      <w:r w:rsidRPr="00086601">
        <w:t>Electronic Imaging Materials Electronic Imaging Materials; Stock#562 3 mil Matte White TT Plastic Hot Melt Adhesive 331971-Blue,331971-Green, T68252074)</w:t>
      </w:r>
      <w:r>
        <w:t xml:space="preserve">. The labels resisted chemicals, water, and freezing. Each label contained the barcode, route, ID, and was color coded according to route as an extra indicator and reminder to the user. Colors were needed that could be seen by investigators with color vision deficiency: blue (Hex #78b3e0) to indicate interventions administered via IP and green (Hex #97d700) to indicate interventions administered IV. Barcode scanners </w:t>
      </w:r>
      <w:r w:rsidDel="3A571C0C">
        <w:t xml:space="preserve">were used to </w:t>
      </w:r>
      <w:r>
        <w:t xml:space="preserve">read </w:t>
      </w:r>
      <w:r w:rsidDel="3A571C0C">
        <w:t xml:space="preserve">the </w:t>
      </w:r>
      <w:r w:rsidDel="009D1574">
        <w:t>vial ID barcodes for data entry.</w:t>
      </w:r>
      <w:r>
        <w:t xml:space="preserve"> In addition to the label that went around the vial, a small circular label </w:t>
      </w:r>
      <w:r w:rsidRPr="5916064C">
        <w:rPr>
          <w:shd w:val="clear" w:color="auto" w:fill="FFFFFF"/>
        </w:rPr>
        <w:t>(GA</w:t>
      </w:r>
      <w:r>
        <w:t xml:space="preserve"> International, www.</w:t>
      </w:r>
      <w:r w:rsidRPr="5916064C">
        <w:t>labTAG</w:t>
      </w:r>
      <w:r w:rsidDel="3A571C0C">
        <w:t>.com</w:t>
      </w:r>
      <w:r>
        <w:t xml:space="preserve"> Catalog #</w:t>
      </w:r>
      <w:r w:rsidRPr="005721B1">
        <w:rPr>
          <w:color w:val="000000" w:themeColor="text1"/>
        </w:rPr>
        <w:t xml:space="preserve"> </w:t>
      </w:r>
      <w:r w:rsidRPr="005721B1">
        <w:rPr>
          <w:rFonts w:ascii="Calibri" w:hAnsi="Calibri" w:cs="Calibri"/>
          <w:color w:val="000000" w:themeColor="text1"/>
        </w:rPr>
        <w:t>JTTA-53Not</w:t>
      </w:r>
      <w:r w:rsidRPr="005721B1">
        <w:rPr>
          <w:color w:val="000000" w:themeColor="text1"/>
        </w:rPr>
        <w:t xml:space="preserve">; </w:t>
      </w:r>
      <w:r w:rsidRPr="005721B1">
        <w:rPr>
          <w:rFonts w:ascii="Calibri" w:hAnsi="Calibri" w:cs="Calibri"/>
          <w:color w:val="000000" w:themeColor="text1"/>
        </w:rPr>
        <w:t>JTTA-53Not</w:t>
      </w:r>
      <w:r w:rsidRPr="005721B1" w:rsidDel="3A571C0C">
        <w:rPr>
          <w:rFonts w:ascii="Calibri" w:hAnsi="Calibri" w:cs="Calibri"/>
          <w:color w:val="000000" w:themeColor="text1"/>
        </w:rPr>
        <w:t xml:space="preserve"> and HBCL-61NPNOT</w:t>
      </w:r>
      <w:r w:rsidRPr="005721B1">
        <w:rPr>
          <w:rFonts w:ascii="Calibri" w:hAnsi="Calibri" w:cs="Calibri"/>
          <w:color w:val="000000" w:themeColor="text1"/>
        </w:rPr>
        <w:t xml:space="preserve">) </w:t>
      </w:r>
      <w:r>
        <w:rPr>
          <w:rFonts w:ascii="Calibri" w:hAnsi="Calibri" w:cs="Calibri"/>
          <w:color w:val="000000" w:themeColor="text1"/>
        </w:rPr>
        <w:t xml:space="preserve">was affixed </w:t>
      </w:r>
      <w:r>
        <w:t>on the top of the vial with the ID number to</w:t>
      </w:r>
      <w:r w:rsidRPr="00F214FF">
        <w:t xml:space="preserve"> </w:t>
      </w:r>
      <w:r>
        <w:t>facilitate quick identification of assigned vial, thus decreasing the time for the box—and remaining vials—to be out of the refrigerator (Figs. 3a, 3b</w:t>
      </w:r>
      <w:r w:rsidRPr="00302EAA">
        <w:t>).</w:t>
      </w:r>
      <w:r w:rsidRPr="00302EAA" w:rsidDel="3A571C0C">
        <w:t xml:space="preserve"> These</w:t>
      </w:r>
      <w:r w:rsidDel="3A571C0C">
        <w:t xml:space="preserve"> labels </w:t>
      </w:r>
      <w:r>
        <w:t>were intended to be peeled off and applied directly to the paper surgical record as a part of the raw data.</w:t>
      </w:r>
    </w:p>
    <w:p w14:paraId="6AB1DC4E" w14:textId="77777777" w:rsidR="009F63E8" w:rsidRPr="001777D7" w:rsidRDefault="009F63E8" w:rsidP="009F63E8">
      <w:pPr>
        <w:spacing w:line="240" w:lineRule="auto"/>
        <w:rPr>
          <w:b/>
          <w:bCs/>
        </w:rPr>
      </w:pPr>
      <w:r w:rsidRPr="001777D7">
        <w:rPr>
          <w:b/>
          <w:bCs/>
        </w:rPr>
        <w:t>Box Labels</w:t>
      </w:r>
    </w:p>
    <w:p w14:paraId="445D9D5D" w14:textId="77777777" w:rsidR="009F63E8" w:rsidRDefault="009F63E8" w:rsidP="009F63E8">
      <w:pPr>
        <w:spacing w:line="240" w:lineRule="auto"/>
      </w:pPr>
      <w:r>
        <w:t>A labeling convention was designed using letters for boxes and numbers for vials to ensure clarity. The first box shipped to each site was labeled “A”, the second box shipped “B”, and so on. Boxes intended for each research laboratory were labeled with a 2-letter code, e.g., AG for Augusta, UT for the University of Texas- Houston, and so on (Fig. 3b). A 4-digit numbering system for vials was the same across research laboratories to simplify drug packaging and vial box filling. For example, the vial labeled AG546 at Augusta contained the same drug as UT546 at UT-Houston (Fig. 3a). To facilitate drug tracking and quality control, we used the same format for labeling vial boxes across all research laboratories, such that vial box MG-F-IV was the 6</w:t>
      </w:r>
      <w:r w:rsidRPr="00356658">
        <w:rPr>
          <w:vertAlign w:val="superscript"/>
        </w:rPr>
        <w:t>th</w:t>
      </w:r>
      <w:r>
        <w:t xml:space="preserve"> vial box shipped to Massachusetts General Hospital (MG) for IV use in rats and held vials containing the same drugs as UT-F-IV vial box shipped to UT Houston for IV use in mice.</w:t>
      </w:r>
    </w:p>
    <w:p w14:paraId="566ACA62" w14:textId="77777777" w:rsidR="009F63E8" w:rsidRDefault="009F63E8" w:rsidP="009F63E8">
      <w:pPr>
        <w:spacing w:line="240" w:lineRule="auto"/>
      </w:pPr>
      <w:r>
        <w:t>To each box, a pre-printed adhesive label (Chemical resistant Avery pape</w:t>
      </w:r>
      <w:r w:rsidRPr="2E256EE2">
        <w:rPr>
          <w:color w:val="000000" w:themeColor="text1"/>
        </w:rPr>
        <w:t>r (</w:t>
      </w:r>
      <w:r w:rsidRPr="2E256EE2">
        <w:rPr>
          <w:rFonts w:ascii="Calibri" w:eastAsia="Calibri" w:hAnsi="Calibri" w:cs="Calibri"/>
          <w:color w:val="000000" w:themeColor="text1"/>
        </w:rPr>
        <w:t>AVE60501</w:t>
      </w:r>
      <w:r>
        <w:rPr>
          <w:rFonts w:ascii="Calibri" w:eastAsia="Calibri" w:hAnsi="Calibri" w:cs="Calibri"/>
          <w:color w:val="000000" w:themeColor="text1"/>
        </w:rPr>
        <w:t>)</w:t>
      </w:r>
      <w:r w:rsidRPr="2E256EE2">
        <w:rPr>
          <w:color w:val="000000" w:themeColor="text1"/>
        </w:rPr>
        <w:t xml:space="preserve">) was </w:t>
      </w:r>
      <w:r>
        <w:t xml:space="preserve">applied to the top, the front of the lid, and the main front to facilitate the identification and decrease the time out of the refrigerator or freezer (Fig. 3b). Labels were printed on a laser printer using the same color convention used for the vial labels. Storage temperature instructions and compliance text for federal code </w:t>
      </w:r>
      <w:r w:rsidRPr="0092557C">
        <w:t>21 CFR 312.160 (</w:t>
      </w:r>
      <w:r>
        <w:t>CAUTION: Contains a new drug for investigational use only in laboratory research animals, or for tests in vitro. Not for use in humans.) were included on the labels.</w:t>
      </w:r>
    </w:p>
    <w:p w14:paraId="59E2E405" w14:textId="77777777" w:rsidR="009F63E8" w:rsidRPr="001777D7" w:rsidRDefault="009F63E8" w:rsidP="009F63E8">
      <w:pPr>
        <w:keepNext/>
        <w:spacing w:line="240" w:lineRule="auto"/>
        <w:rPr>
          <w:b/>
          <w:bCs/>
        </w:rPr>
      </w:pPr>
      <w:r w:rsidRPr="001777D7">
        <w:rPr>
          <w:b/>
          <w:bCs/>
        </w:rPr>
        <w:t>Vial Box Selection</w:t>
      </w:r>
    </w:p>
    <w:p w14:paraId="70528C86" w14:textId="77777777" w:rsidR="009F63E8" w:rsidRDefault="009F63E8" w:rsidP="009F63E8">
      <w:pPr>
        <w:keepNext/>
        <w:spacing w:line="240" w:lineRule="auto"/>
        <w:rPr>
          <w:rFonts w:eastAsiaTheme="minorEastAsia"/>
        </w:rPr>
      </w:pPr>
      <w:r>
        <w:t>Freezer-safe cardboard vial boxes with a moisture-repellant coating to prevent warping and disintegration (Gr</w:t>
      </w:r>
      <w:r w:rsidRPr="5916064C">
        <w:rPr>
          <w:rFonts w:eastAsiaTheme="minorEastAsia"/>
        </w:rPr>
        <w:t>ainger TK64538696T) were sized to allow easy insertion and removal of vials, including caps. In other networks, other containers could be used, with an aim to keep the vials together in a refrigerator or freezer and clearly state the vial ID contents.</w:t>
      </w:r>
    </w:p>
    <w:p w14:paraId="29E5E26C" w14:textId="77777777" w:rsidR="009F63E8" w:rsidRPr="0031552F" w:rsidRDefault="009F63E8" w:rsidP="009F63E8">
      <w:pPr>
        <w:keepNext/>
        <w:spacing w:line="240" w:lineRule="auto"/>
        <w:rPr>
          <w:rFonts w:eastAsiaTheme="minorEastAsia"/>
          <w:b/>
          <w:bCs/>
        </w:rPr>
      </w:pPr>
      <w:r w:rsidRPr="0031552F">
        <w:rPr>
          <w:rFonts w:eastAsiaTheme="minorEastAsia"/>
          <w:b/>
          <w:bCs/>
        </w:rPr>
        <w:t>Vial Box Organization</w:t>
      </w:r>
    </w:p>
    <w:p w14:paraId="732C18E1" w14:textId="77777777" w:rsidR="009F63E8" w:rsidRDefault="009F63E8" w:rsidP="009F63E8">
      <w:pPr>
        <w:spacing w:line="240" w:lineRule="auto"/>
        <w:rPr>
          <w:rFonts w:eastAsiaTheme="minorEastAsia"/>
          <w:color w:val="333333"/>
        </w:rPr>
      </w:pPr>
      <w:r w:rsidRPr="7D6FEEF3">
        <w:rPr>
          <w:rFonts w:eastAsiaTheme="minorEastAsia"/>
        </w:rPr>
        <w:t xml:space="preserve">We created a standard box-loading scheme across all </w:t>
      </w:r>
      <w:r>
        <w:rPr>
          <w:rFonts w:eastAsiaTheme="minorEastAsia"/>
        </w:rPr>
        <w:t>r</w:t>
      </w:r>
      <w:r w:rsidRPr="7D6FEEF3">
        <w:rPr>
          <w:rFonts w:eastAsiaTheme="minorEastAsia"/>
        </w:rPr>
        <w:t xml:space="preserve">esearch </w:t>
      </w:r>
      <w:r>
        <w:rPr>
          <w:rFonts w:eastAsiaTheme="minorEastAsia"/>
        </w:rPr>
        <w:t>l</w:t>
      </w:r>
      <w:r w:rsidRPr="7D6FEEF3">
        <w:rPr>
          <w:rFonts w:eastAsiaTheme="minorEastAsia"/>
        </w:rPr>
        <w:t xml:space="preserve">aboratories to allow </w:t>
      </w:r>
      <w:r>
        <w:rPr>
          <w:rFonts w:eastAsiaTheme="minorEastAsia"/>
        </w:rPr>
        <w:t xml:space="preserve">the </w:t>
      </w:r>
      <w:r w:rsidRPr="7D6FEEF3">
        <w:rPr>
          <w:rFonts w:eastAsiaTheme="minorEastAsia"/>
        </w:rPr>
        <w:t xml:space="preserve">high-throughput loading of thousands of vials that were blinded to the end user. The pattern should be easy for the person loading the </w:t>
      </w:r>
      <w:r w:rsidRPr="23A7373D">
        <w:rPr>
          <w:rFonts w:eastAsiaTheme="minorEastAsia"/>
        </w:rPr>
        <w:t xml:space="preserve">vial </w:t>
      </w:r>
      <w:r w:rsidRPr="7D6FEEF3">
        <w:rPr>
          <w:rFonts w:eastAsiaTheme="minorEastAsia"/>
        </w:rPr>
        <w:t>boxes, easy to cross</w:t>
      </w:r>
      <w:r>
        <w:rPr>
          <w:rFonts w:eastAsiaTheme="minorEastAsia"/>
        </w:rPr>
        <w:t>-</w:t>
      </w:r>
      <w:r w:rsidRPr="7D6FEEF3">
        <w:rPr>
          <w:rFonts w:eastAsiaTheme="minorEastAsia"/>
        </w:rPr>
        <w:t xml:space="preserve">check, and easily repeated across all </w:t>
      </w:r>
      <w:r>
        <w:rPr>
          <w:rFonts w:eastAsiaTheme="minorEastAsia"/>
        </w:rPr>
        <w:t>r</w:t>
      </w:r>
      <w:r w:rsidRPr="7D6FEEF3">
        <w:rPr>
          <w:rFonts w:eastAsiaTheme="minorEastAsia"/>
        </w:rPr>
        <w:t xml:space="preserve">esearch </w:t>
      </w:r>
      <w:r>
        <w:rPr>
          <w:rFonts w:eastAsiaTheme="minorEastAsia"/>
        </w:rPr>
        <w:t>l</w:t>
      </w:r>
      <w:r w:rsidRPr="7D6FEEF3">
        <w:rPr>
          <w:rFonts w:eastAsiaTheme="minorEastAsia"/>
        </w:rPr>
        <w:t xml:space="preserve">aboratories. </w:t>
      </w:r>
      <w:r>
        <w:rPr>
          <w:rFonts w:eastAsiaTheme="minorEastAsia"/>
        </w:rPr>
        <w:t>The pattern of</w:t>
      </w:r>
      <w:r w:rsidRPr="7D6FEEF3">
        <w:rPr>
          <w:rFonts w:eastAsiaTheme="minorEastAsia"/>
        </w:rPr>
        <w:t xml:space="preserve"> vials </w:t>
      </w:r>
      <w:r>
        <w:rPr>
          <w:rFonts w:eastAsiaTheme="minorEastAsia"/>
        </w:rPr>
        <w:t xml:space="preserve">loaded in each box </w:t>
      </w:r>
      <w:r w:rsidRPr="7D6FEEF3">
        <w:rPr>
          <w:rFonts w:eastAsiaTheme="minorEastAsia"/>
        </w:rPr>
        <w:t>was standardized across sites, irrespective of model assignment in each stage</w:t>
      </w:r>
      <w:r>
        <w:rPr>
          <w:rFonts w:eastAsiaTheme="minorEastAsia"/>
        </w:rPr>
        <w:t>. For example.</w:t>
      </w:r>
      <w:r w:rsidRPr="7D6FEEF3">
        <w:rPr>
          <w:rFonts w:eastAsiaTheme="minorEastAsia"/>
        </w:rPr>
        <w:t xml:space="preserve"> </w:t>
      </w:r>
      <w:r>
        <w:rPr>
          <w:rFonts w:eastAsiaTheme="minorEastAsia"/>
        </w:rPr>
        <w:t xml:space="preserve">the </w:t>
      </w:r>
      <w:r w:rsidRPr="7D6FEEF3">
        <w:rPr>
          <w:rFonts w:eastAsiaTheme="minorEastAsia"/>
        </w:rPr>
        <w:t>MG</w:t>
      </w:r>
      <w:r>
        <w:rPr>
          <w:rFonts w:eastAsiaTheme="minorEastAsia"/>
        </w:rPr>
        <w:t xml:space="preserve"> vial for</w:t>
      </w:r>
      <w:r w:rsidRPr="7D6FEEF3">
        <w:rPr>
          <w:rFonts w:eastAsiaTheme="minorEastAsia"/>
        </w:rPr>
        <w:t xml:space="preserve"> treatment </w:t>
      </w:r>
      <w:r>
        <w:rPr>
          <w:rFonts w:eastAsiaTheme="minorEastAsia"/>
        </w:rPr>
        <w:t>group “</w:t>
      </w:r>
      <w:r w:rsidRPr="7D6FEEF3">
        <w:rPr>
          <w:rFonts w:eastAsiaTheme="minorEastAsia"/>
        </w:rPr>
        <w:t>B</w:t>
      </w:r>
      <w:r>
        <w:rPr>
          <w:rFonts w:eastAsiaTheme="minorEastAsia"/>
        </w:rPr>
        <w:t>”</w:t>
      </w:r>
      <w:r w:rsidRPr="7D6FEEF3">
        <w:rPr>
          <w:rFonts w:eastAsiaTheme="minorEastAsia"/>
        </w:rPr>
        <w:t xml:space="preserve"> for rats in a 5 ml vial in </w:t>
      </w:r>
      <w:r w:rsidRPr="05231E4D">
        <w:rPr>
          <w:rFonts w:eastAsiaTheme="minorEastAsia"/>
        </w:rPr>
        <w:t>b</w:t>
      </w:r>
      <w:r w:rsidRPr="7D6FEEF3">
        <w:rPr>
          <w:rFonts w:eastAsiaTheme="minorEastAsia"/>
        </w:rPr>
        <w:t xml:space="preserve">ox MG-J-IV would be in the same position </w:t>
      </w:r>
      <w:r>
        <w:rPr>
          <w:rFonts w:eastAsiaTheme="minorEastAsia"/>
        </w:rPr>
        <w:t xml:space="preserve">for group </w:t>
      </w:r>
      <w:r w:rsidRPr="7D6FEEF3">
        <w:rPr>
          <w:rFonts w:eastAsiaTheme="minorEastAsia"/>
        </w:rPr>
        <w:t xml:space="preserve">treatment </w:t>
      </w:r>
      <w:r>
        <w:rPr>
          <w:rFonts w:eastAsiaTheme="minorEastAsia"/>
        </w:rPr>
        <w:t>“</w:t>
      </w:r>
      <w:r w:rsidRPr="7D6FEEF3">
        <w:rPr>
          <w:rFonts w:eastAsiaTheme="minorEastAsia"/>
        </w:rPr>
        <w:t>B</w:t>
      </w:r>
      <w:r>
        <w:rPr>
          <w:rFonts w:eastAsiaTheme="minorEastAsia"/>
        </w:rPr>
        <w:t>”</w:t>
      </w:r>
      <w:r w:rsidRPr="7D6FEEF3">
        <w:rPr>
          <w:rFonts w:eastAsiaTheme="minorEastAsia"/>
        </w:rPr>
        <w:t xml:space="preserve"> for mice in a 2 ml vial in </w:t>
      </w:r>
      <w:r w:rsidRPr="05231E4D">
        <w:rPr>
          <w:rFonts w:eastAsiaTheme="minorEastAsia"/>
        </w:rPr>
        <w:t>vial b</w:t>
      </w:r>
      <w:r w:rsidRPr="7D6FEEF3">
        <w:rPr>
          <w:rFonts w:eastAsiaTheme="minorEastAsia"/>
        </w:rPr>
        <w:t>ox UT-J-IV</w:t>
      </w:r>
      <w:r>
        <w:rPr>
          <w:rFonts w:eastAsiaTheme="minorEastAsia"/>
        </w:rPr>
        <w:t xml:space="preserve"> </w:t>
      </w:r>
      <w:r w:rsidRPr="00302EAA">
        <w:rPr>
          <w:rFonts w:eastAsiaTheme="minorEastAsia"/>
        </w:rPr>
        <w:t>(Supplementary Fig. 2). Throughout</w:t>
      </w:r>
      <w:r w:rsidRPr="7D6FEEF3">
        <w:rPr>
          <w:rFonts w:eastAsiaTheme="minorEastAsia"/>
        </w:rPr>
        <w:t xml:space="preserve"> the trial, animal models varied across the </w:t>
      </w:r>
      <w:r>
        <w:rPr>
          <w:rFonts w:eastAsiaTheme="minorEastAsia"/>
        </w:rPr>
        <w:t>r</w:t>
      </w:r>
      <w:r w:rsidRPr="7D6FEEF3">
        <w:rPr>
          <w:rFonts w:eastAsiaTheme="minorEastAsia"/>
        </w:rPr>
        <w:t xml:space="preserve">esearch </w:t>
      </w:r>
      <w:r>
        <w:rPr>
          <w:rFonts w:eastAsiaTheme="minorEastAsia"/>
        </w:rPr>
        <w:t>l</w:t>
      </w:r>
      <w:r w:rsidRPr="7D6FEEF3">
        <w:rPr>
          <w:rFonts w:eastAsiaTheme="minorEastAsia"/>
        </w:rPr>
        <w:t xml:space="preserve">aboratories and rotated every two to three weeks. Thus, in planning any one shipment, depending on which animal model (mice or rats) might be in use across the </w:t>
      </w:r>
      <w:r>
        <w:rPr>
          <w:rFonts w:eastAsiaTheme="minorEastAsia"/>
        </w:rPr>
        <w:t>r</w:t>
      </w:r>
      <w:r w:rsidRPr="7D6FEEF3">
        <w:rPr>
          <w:rFonts w:eastAsiaTheme="minorEastAsia"/>
        </w:rPr>
        <w:t xml:space="preserve">esearch </w:t>
      </w:r>
      <w:r>
        <w:rPr>
          <w:rFonts w:eastAsiaTheme="minorEastAsia"/>
        </w:rPr>
        <w:t>l</w:t>
      </w:r>
      <w:r w:rsidRPr="7D6FEEF3">
        <w:rPr>
          <w:rFonts w:eastAsiaTheme="minorEastAsia"/>
        </w:rPr>
        <w:t xml:space="preserve">aboratories, </w:t>
      </w:r>
      <w:r w:rsidRPr="29FDC549">
        <w:rPr>
          <w:rFonts w:eastAsiaTheme="minorEastAsia"/>
        </w:rPr>
        <w:t>vial boxes</w:t>
      </w:r>
      <w:r w:rsidRPr="7D6FEEF3">
        <w:rPr>
          <w:rFonts w:eastAsiaTheme="minorEastAsia"/>
        </w:rPr>
        <w:t xml:space="preserve"> might be loaded </w:t>
      </w:r>
      <w:r w:rsidRPr="7D6FEEF3">
        <w:rPr>
          <w:rFonts w:eastAsiaTheme="minorEastAsia"/>
        </w:rPr>
        <w:lastRenderedPageBreak/>
        <w:t xml:space="preserve">with larger or smaller vials. To maintain uniformity and simplify the </w:t>
      </w:r>
      <w:r w:rsidRPr="05231E4D">
        <w:rPr>
          <w:rFonts w:eastAsiaTheme="minorEastAsia"/>
        </w:rPr>
        <w:t xml:space="preserve">vial </w:t>
      </w:r>
      <w:r w:rsidRPr="7D6FEEF3">
        <w:rPr>
          <w:rFonts w:eastAsiaTheme="minorEastAsia"/>
        </w:rPr>
        <w:t xml:space="preserve">box loading, the number of vials in each </w:t>
      </w:r>
      <w:r w:rsidRPr="0BC846F8">
        <w:rPr>
          <w:rFonts w:eastAsiaTheme="minorEastAsia"/>
        </w:rPr>
        <w:t>box</w:t>
      </w:r>
      <w:r w:rsidRPr="7D6FEEF3">
        <w:rPr>
          <w:rFonts w:eastAsiaTheme="minorEastAsia"/>
        </w:rPr>
        <w:t xml:space="preserve"> was fixed across all </w:t>
      </w:r>
      <w:r>
        <w:rPr>
          <w:rFonts w:eastAsiaTheme="minorEastAsia"/>
        </w:rPr>
        <w:t>r</w:t>
      </w:r>
      <w:r w:rsidRPr="7D6FEEF3">
        <w:rPr>
          <w:rFonts w:eastAsiaTheme="minorEastAsia"/>
        </w:rPr>
        <w:t xml:space="preserve">esearch </w:t>
      </w:r>
      <w:r>
        <w:rPr>
          <w:rFonts w:eastAsiaTheme="minorEastAsia"/>
        </w:rPr>
        <w:t>l</w:t>
      </w:r>
      <w:r w:rsidRPr="7D6FEEF3">
        <w:rPr>
          <w:rFonts w:eastAsiaTheme="minorEastAsia"/>
        </w:rPr>
        <w:t>aboratories in every shipment.</w:t>
      </w:r>
    </w:p>
    <w:p w14:paraId="7DC37329" w14:textId="77777777" w:rsidR="009F63E8" w:rsidRDefault="009F63E8" w:rsidP="009F63E8">
      <w:pPr>
        <w:spacing w:line="240" w:lineRule="auto"/>
        <w:rPr>
          <w:rFonts w:eastAsiaTheme="minorEastAsia"/>
          <w:noProof/>
          <w:color w:val="333333"/>
        </w:rPr>
      </w:pPr>
    </w:p>
    <w:p w14:paraId="4E25DCD0" w14:textId="77777777" w:rsidR="009F63E8" w:rsidRDefault="009F63E8" w:rsidP="009F63E8">
      <w:pPr>
        <w:keepNext/>
        <w:spacing w:line="240" w:lineRule="auto"/>
      </w:pPr>
      <w:r>
        <w:rPr>
          <w:rFonts w:eastAsiaTheme="minorEastAsia"/>
          <w:noProof/>
          <w:color w:val="333333"/>
        </w:rPr>
        <w:drawing>
          <wp:inline distT="0" distB="0" distL="0" distR="0" wp14:anchorId="244D2809" wp14:editId="3F0596FE">
            <wp:extent cx="4481504" cy="187036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8" cstate="print">
                      <a:extLst>
                        <a:ext uri="{28A0092B-C50C-407E-A947-70E740481C1C}">
                          <a14:useLocalDpi xmlns:a14="http://schemas.microsoft.com/office/drawing/2010/main" val="0"/>
                        </a:ext>
                      </a:extLst>
                    </a:blip>
                    <a:srcRect l="14920" t="15485" r="9673" b="39557"/>
                    <a:stretch/>
                  </pic:blipFill>
                  <pic:spPr bwMode="auto">
                    <a:xfrm>
                      <a:off x="0" y="0"/>
                      <a:ext cx="4481872" cy="1870518"/>
                    </a:xfrm>
                    <a:prstGeom prst="rect">
                      <a:avLst/>
                    </a:prstGeom>
                    <a:ln>
                      <a:noFill/>
                    </a:ln>
                    <a:extLst>
                      <a:ext uri="{53640926-AAD7-44D8-BBD7-CCE9431645EC}">
                        <a14:shadowObscured xmlns:a14="http://schemas.microsoft.com/office/drawing/2010/main"/>
                      </a:ext>
                    </a:extLst>
                  </pic:spPr>
                </pic:pic>
              </a:graphicData>
            </a:graphic>
          </wp:inline>
        </w:drawing>
      </w:r>
    </w:p>
    <w:p w14:paraId="1D94E737" w14:textId="77777777" w:rsidR="009F63E8" w:rsidRPr="00C233DE" w:rsidRDefault="009F63E8" w:rsidP="009F63E8">
      <w:pPr>
        <w:pStyle w:val="Caption"/>
        <w:rPr>
          <w:rFonts w:eastAsiaTheme="minorEastAsia"/>
          <w:color w:val="auto"/>
          <w:highlight w:val="yellow"/>
        </w:rPr>
      </w:pPr>
      <w:r w:rsidRPr="00A4732E">
        <w:t>S</w:t>
      </w:r>
      <w:r w:rsidRPr="00C233DE">
        <w:rPr>
          <w:color w:val="auto"/>
        </w:rPr>
        <w:t>upplementary Figure 2. Examples of loaded vial boxes J and K ready for shipment to research respective laboratory. Vials in Box J, on the left of each photo, were for use in rats at MG and for mice at UT. Vials in Box K, the vial box on the</w:t>
      </w:r>
      <w:r w:rsidRPr="00C233DE">
        <w:rPr>
          <w:rFonts w:ascii="Calibri" w:eastAsia="Calibri" w:hAnsi="Calibri" w:cs="Calibri"/>
          <w:color w:val="auto"/>
        </w:rPr>
        <w:t xml:space="preserve"> right of each photo, were for use in mice at MG and rats at UT. Despite the species difference, each numbered vial contained the same intervention across all sites. For example, Vial MG405 was the same intervention as UT405 even though the vials are different sizes and intended for different species.  This pattern of box loading facilitated packaging and helped eliminate errors.</w:t>
      </w:r>
    </w:p>
    <w:p w14:paraId="7476DFAD" w14:textId="77777777" w:rsidR="009F63E8" w:rsidRPr="0031552F" w:rsidRDefault="009F63E8" w:rsidP="009F63E8">
      <w:pPr>
        <w:spacing w:line="240" w:lineRule="auto"/>
        <w:rPr>
          <w:b/>
          <w:bCs/>
        </w:rPr>
      </w:pPr>
      <w:r w:rsidRPr="0031552F">
        <w:rPr>
          <w:b/>
          <w:bCs/>
        </w:rPr>
        <w:t>Shipping</w:t>
      </w:r>
    </w:p>
    <w:p w14:paraId="0F6FE09E" w14:textId="77777777" w:rsidR="009F63E8" w:rsidRDefault="009F63E8" w:rsidP="009F63E8">
      <w:pPr>
        <w:spacing w:line="240" w:lineRule="auto"/>
      </w:pPr>
      <w:r>
        <w:t xml:space="preserve">After loading with the indicated number of vials, boxes were shipped to the research laboratories in Thermosafe Insulated Shipping containers </w:t>
      </w:r>
      <w:r w:rsidRPr="00BF6A28">
        <w:rPr>
          <w:rFonts w:eastAsiaTheme="minorEastAsia"/>
        </w:rPr>
        <w:t>(</w:t>
      </w:r>
      <w:r w:rsidRPr="00BF6A28">
        <w:rPr>
          <w:rFonts w:eastAsiaTheme="minorEastAsia"/>
          <w:shd w:val="clear" w:color="auto" w:fill="FFFFFF"/>
        </w:rPr>
        <w:t>Sonoco™ ThermoSafe Envoy™ Global Pre-Qualified Insulated Shippers with Summer Packout E3R2S, E6R2S, E12R2S)</w:t>
      </w:r>
      <w:r w:rsidRPr="00270788">
        <w:rPr>
          <w:rFonts w:eastAsiaTheme="minorEastAsia"/>
        </w:rPr>
        <w:t>.</w:t>
      </w:r>
      <w:r>
        <w:t xml:space="preserve"> Temperature indicators (ShockWatch WarmMark: WM 8/46) were placed in each box to monitor for out-of-range temperature shifts.  </w:t>
      </w:r>
      <w:r w:rsidDel="00B50E5D">
        <w:t xml:space="preserve">Shipments were scheduled to arrive at the destination laboratories </w:t>
      </w:r>
      <w:r>
        <w:t>prior to the expiration date of the previous</w:t>
      </w:r>
      <w:r w:rsidDel="00B50E5D">
        <w:t xml:space="preserve"> shipment</w:t>
      </w:r>
      <w:r>
        <w:t xml:space="preserve">, with allowance for unanticipated delays. </w:t>
      </w:r>
      <w:r>
        <w:tab/>
      </w:r>
    </w:p>
    <w:p w14:paraId="5208CF1C" w14:textId="77777777" w:rsidR="009F63E8" w:rsidRPr="0031552F" w:rsidRDefault="009F63E8" w:rsidP="009F63E8">
      <w:pPr>
        <w:spacing w:line="240" w:lineRule="auto"/>
        <w:rPr>
          <w:b/>
          <w:bCs/>
        </w:rPr>
      </w:pPr>
      <w:r w:rsidRPr="0031552F">
        <w:rPr>
          <w:b/>
          <w:bCs/>
        </w:rPr>
        <w:t>Minimiz</w:t>
      </w:r>
      <w:r>
        <w:rPr>
          <w:b/>
          <w:bCs/>
        </w:rPr>
        <w:t>ing</w:t>
      </w:r>
      <w:r w:rsidRPr="0031552F">
        <w:rPr>
          <w:b/>
          <w:bCs/>
        </w:rPr>
        <w:t xml:space="preserve"> </w:t>
      </w:r>
      <w:r>
        <w:rPr>
          <w:b/>
          <w:bCs/>
        </w:rPr>
        <w:t>S</w:t>
      </w:r>
      <w:r w:rsidRPr="0031552F">
        <w:rPr>
          <w:b/>
          <w:bCs/>
        </w:rPr>
        <w:t xml:space="preserve">hipping </w:t>
      </w:r>
      <w:r>
        <w:rPr>
          <w:b/>
          <w:bCs/>
        </w:rPr>
        <w:t>C</w:t>
      </w:r>
      <w:r w:rsidRPr="0031552F">
        <w:rPr>
          <w:b/>
          <w:bCs/>
        </w:rPr>
        <w:t>osts</w:t>
      </w:r>
    </w:p>
    <w:p w14:paraId="36FE4A7A" w14:textId="77777777" w:rsidR="009F63E8" w:rsidRDefault="009F63E8" w:rsidP="009F63E8">
      <w:pPr>
        <w:spacing w:line="240" w:lineRule="auto"/>
      </w:pPr>
      <w:r>
        <w:t xml:space="preserve">Over the stages, the process for sending out interventions was refined to minimize </w:t>
      </w:r>
      <w:r w:rsidRPr="00302EAA">
        <w:t>cost (Supplementary Fig. 3).</w:t>
      </w:r>
      <w:r>
        <w:t xml:space="preserve"> In Stage 1, randomization tables and intervention shipments were not aligned with surgery schedules, which resulted in wastage. In subsequent stages, stage specific timelines were developed to anticipate the beginning (Supplementary Table 3) and end of each stage. In later stages, research laboratories were asked to conduct a minimum of 8 surgeries per week so that the randomization tables could be easily aligned with surgery schedules. By distributing these timelines at the beginning of each stage, the CC was able to anticipate inventory and better time shipments to each research laboratory.</w:t>
      </w:r>
    </w:p>
    <w:p w14:paraId="547BF3F9" w14:textId="77777777" w:rsidR="009F63E8" w:rsidRDefault="009F63E8" w:rsidP="009F63E8">
      <w:pPr>
        <w:spacing w:line="240" w:lineRule="auto"/>
      </w:pPr>
    </w:p>
    <w:p w14:paraId="324B8680" w14:textId="77777777" w:rsidR="009F63E8" w:rsidRDefault="009F63E8" w:rsidP="009F63E8">
      <w:pPr>
        <w:keepNext/>
        <w:spacing w:line="240" w:lineRule="auto"/>
      </w:pPr>
      <w:r w:rsidRPr="00702F74">
        <w:rPr>
          <w:noProof/>
        </w:rPr>
        <w:lastRenderedPageBreak/>
        <w:drawing>
          <wp:inline distT="0" distB="0" distL="0" distR="0" wp14:anchorId="547E712E" wp14:editId="11C8C290">
            <wp:extent cx="5943600" cy="3476625"/>
            <wp:effectExtent l="0" t="0" r="0" b="9525"/>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9"/>
                    <a:stretch>
                      <a:fillRect/>
                    </a:stretch>
                  </pic:blipFill>
                  <pic:spPr>
                    <a:xfrm>
                      <a:off x="0" y="0"/>
                      <a:ext cx="5943600" cy="3476625"/>
                    </a:xfrm>
                    <a:prstGeom prst="rect">
                      <a:avLst/>
                    </a:prstGeom>
                  </pic:spPr>
                </pic:pic>
              </a:graphicData>
            </a:graphic>
          </wp:inline>
        </w:drawing>
      </w:r>
    </w:p>
    <w:p w14:paraId="1673BDAF" w14:textId="77777777" w:rsidR="009F63E8" w:rsidRPr="00771408" w:rsidRDefault="009F63E8" w:rsidP="009F63E8">
      <w:pPr>
        <w:pStyle w:val="Caption"/>
        <w:rPr>
          <w:color w:val="auto"/>
        </w:rPr>
      </w:pPr>
      <w:r w:rsidRPr="00771408">
        <w:rPr>
          <w:color w:val="auto"/>
        </w:rPr>
        <w:t>Supplementary Figure 3. Sample shipping schedule used in Stage 3. Chart showing the amount of organization required to accommodate the different-sized shipping containers and vial boxes to each research laboratory.</w:t>
      </w:r>
    </w:p>
    <w:p w14:paraId="7140AC9A" w14:textId="77777777" w:rsidR="009F63E8" w:rsidRDefault="009F63E8" w:rsidP="009F63E8">
      <w:pPr>
        <w:spacing w:line="240" w:lineRule="auto"/>
        <w:rPr>
          <w:b/>
          <w:bCs/>
          <w:u w:val="single"/>
        </w:rPr>
      </w:pPr>
      <w:r>
        <w:rPr>
          <w:b/>
          <w:bCs/>
          <w:u w:val="single"/>
        </w:rPr>
        <w:br w:type="page"/>
      </w:r>
    </w:p>
    <w:p w14:paraId="592A7B77" w14:textId="77777777" w:rsidR="009F63E8" w:rsidRDefault="009F63E8" w:rsidP="009F63E8">
      <w:pPr>
        <w:spacing w:line="240" w:lineRule="auto"/>
        <w:rPr>
          <w:b/>
          <w:bCs/>
          <w:sz w:val="24"/>
          <w:szCs w:val="24"/>
        </w:rPr>
      </w:pPr>
      <w:r w:rsidRPr="00B5059B">
        <w:rPr>
          <w:b/>
          <w:bCs/>
          <w:sz w:val="24"/>
          <w:szCs w:val="24"/>
        </w:rPr>
        <w:lastRenderedPageBreak/>
        <w:t>Supplementary Note 2</w:t>
      </w:r>
    </w:p>
    <w:p w14:paraId="4DCF773F" w14:textId="77777777" w:rsidR="009F63E8" w:rsidRPr="0031552F" w:rsidRDefault="009F63E8" w:rsidP="009F63E8">
      <w:pPr>
        <w:spacing w:line="240" w:lineRule="auto"/>
        <w:rPr>
          <w:b/>
          <w:bCs/>
          <w:sz w:val="24"/>
          <w:szCs w:val="24"/>
        </w:rPr>
      </w:pPr>
      <w:r w:rsidRPr="0031552F">
        <w:rPr>
          <w:b/>
          <w:bCs/>
          <w:sz w:val="24"/>
          <w:szCs w:val="24"/>
        </w:rPr>
        <w:t xml:space="preserve">Behavior Ratings </w:t>
      </w:r>
      <w:r>
        <w:rPr>
          <w:b/>
          <w:bCs/>
          <w:sz w:val="24"/>
          <w:szCs w:val="24"/>
        </w:rPr>
        <w:t xml:space="preserve">and </w:t>
      </w:r>
      <w:r w:rsidRPr="0031552F">
        <w:rPr>
          <w:b/>
          <w:bCs/>
          <w:sz w:val="24"/>
          <w:szCs w:val="24"/>
        </w:rPr>
        <w:t>Concealment</w:t>
      </w:r>
    </w:p>
    <w:p w14:paraId="2B1E7EC2" w14:textId="77777777" w:rsidR="009F63E8" w:rsidRPr="00B70728" w:rsidRDefault="009F63E8" w:rsidP="009F63E8">
      <w:pPr>
        <w:spacing w:after="120" w:line="240" w:lineRule="auto"/>
        <w:rPr>
          <w:b/>
          <w:bCs/>
        </w:rPr>
      </w:pPr>
      <w:r w:rsidRPr="00B70728">
        <w:rPr>
          <w:b/>
          <w:bCs/>
        </w:rPr>
        <w:t>Neurological Deficit Score (NDS)</w:t>
      </w:r>
    </w:p>
    <w:p w14:paraId="4BF1AE45" w14:textId="77777777" w:rsidR="009F63E8" w:rsidRPr="00050397" w:rsidRDefault="009F63E8" w:rsidP="009F63E8">
      <w:pPr>
        <w:spacing w:after="120" w:line="240" w:lineRule="auto"/>
      </w:pPr>
      <w:r w:rsidRPr="00050397">
        <w:t>We adapted the standard rating sco</w:t>
      </w:r>
      <w:r>
        <w:t>ring</w:t>
      </w:r>
      <w:r w:rsidRPr="00050397">
        <w:t xml:space="preserve"> for use in both rats and mice. We defined scores as 0=normal, 1=forelimb and torso turning to one side, 2=circling and circling direction, 3= unable to bear weight on one side, and 4=no spontaneous movement or barrel rolling. NDS scores were recorded at reperfusion, and 24 and 48 hours after MCAo</w:t>
      </w:r>
      <w:r>
        <w:t xml:space="preserve"> and for Stage 4, at the end of the survival period</w:t>
      </w:r>
      <w:r w:rsidRPr="00050397">
        <w:t xml:space="preserve">. </w:t>
      </w:r>
    </w:p>
    <w:p w14:paraId="11B76616" w14:textId="77777777" w:rsidR="009F63E8" w:rsidRPr="00464F99" w:rsidRDefault="009F63E8" w:rsidP="009F63E8">
      <w:pPr>
        <w:spacing w:after="120" w:line="240" w:lineRule="auto"/>
        <w:rPr>
          <w:b/>
          <w:bCs/>
        </w:rPr>
      </w:pPr>
      <w:r w:rsidRPr="00464F99">
        <w:rPr>
          <w:b/>
          <w:bCs/>
        </w:rPr>
        <w:t>Corner Test</w:t>
      </w:r>
    </w:p>
    <w:p w14:paraId="43D40560" w14:textId="77777777" w:rsidR="009F63E8" w:rsidRPr="00050397" w:rsidRDefault="009F63E8" w:rsidP="009F63E8">
      <w:pPr>
        <w:spacing w:after="120" w:line="240" w:lineRule="auto"/>
      </w:pPr>
      <w:r w:rsidRPr="00050397">
        <w:t>The corner test was adapted from the literature for standardized use at multiple research laboratories</w:t>
      </w:r>
      <w:r w:rsidRPr="00050397">
        <w:fldChar w:fldCharType="begin">
          <w:fldData xml:space="preserve">PEVuZE5vdGU+PENpdGU+PEF1dGhvcj5NYW53YW5pPC9BdXRob3I+PFllYXI+MjAxMTwvWWVhcj48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</w:fldData>
        </w:fldChar>
      </w:r>
      <w:r>
        <w:instrText xml:space="preserve"> ADDIN EN.CITE </w:instrText>
      </w:r>
      <w:r>
        <w:fldChar w:fldCharType="begin">
          <w:fldData xml:space="preserve">PEVuZE5vdGU+PENpdGU+PEF1dGhvcj5NYW53YW5pPC9BdXRob3I+PFllYXI+MjAxMTwvWWVhcj48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</w:fldData>
        </w:fldChar>
      </w:r>
      <w:r>
        <w:instrText xml:space="preserve"> ADDIN EN.CITE.DATA </w:instrText>
      </w:r>
      <w:r>
        <w:fldChar w:fldCharType="end"/>
      </w:r>
      <w:r w:rsidRPr="00050397">
        <w:fldChar w:fldCharType="separate"/>
      </w:r>
      <w:r w:rsidRPr="008007F8">
        <w:rPr>
          <w:noProof/>
          <w:vertAlign w:val="superscript"/>
        </w:rPr>
        <w:t>32</w:t>
      </w:r>
      <w:r w:rsidRPr="00050397">
        <w:fldChar w:fldCharType="end"/>
      </w:r>
      <w:r w:rsidRPr="00050397">
        <w:t xml:space="preserve">. </w:t>
      </w:r>
      <w:r>
        <w:t xml:space="preserve">Custom apparatus were built by SPAN investigators. </w:t>
      </w:r>
      <w:r w:rsidRPr="00050397">
        <w:t xml:space="preserve">For testing mice, opaque plexiglass boards, </w:t>
      </w:r>
      <w:r>
        <w:t>11.8”</w:t>
      </w:r>
      <w:r w:rsidRPr="00050397">
        <w:t>x</w:t>
      </w:r>
      <w:r>
        <w:t xml:space="preserve"> 8.7”</w:t>
      </w:r>
      <w:r w:rsidRPr="00050397">
        <w:t xml:space="preserve">and </w:t>
      </w:r>
      <w:r>
        <w:t>0.2”</w:t>
      </w:r>
      <w:r w:rsidRPr="00050397">
        <w:t xml:space="preserve"> thick, were fixed at a 30-degree angle with two metal brackets </w:t>
      </w:r>
      <w:r w:rsidRPr="00423014">
        <w:t>(Fig. 4a)</w:t>
      </w:r>
      <w:r w:rsidRPr="00050397">
        <w:t>. A small opening of ~0.</w:t>
      </w:r>
      <w:r>
        <w:t xml:space="preserve">35” </w:t>
      </w:r>
      <w:r w:rsidRPr="00050397">
        <w:t>was left along the joint at the top of the board and ~0.</w:t>
      </w:r>
      <w:r>
        <w:t>18”</w:t>
      </w:r>
      <w:r w:rsidRPr="00050397">
        <w:t xml:space="preserve"> opening at the bottom of the two boards to encourage exploration. For rats,</w:t>
      </w:r>
      <w:r>
        <w:t xml:space="preserve"> the apparatus was also  made with</w:t>
      </w:r>
      <w:r w:rsidRPr="00050397">
        <w:t xml:space="preserve"> opaque plastic boards, </w:t>
      </w:r>
      <w:r>
        <w:t xml:space="preserve">12” </w:t>
      </w:r>
      <w:r w:rsidRPr="00050397">
        <w:t xml:space="preserve">x </w:t>
      </w:r>
      <w:r>
        <w:t>18”</w:t>
      </w:r>
      <w:r w:rsidRPr="00050397">
        <w:t xml:space="preserve"> and </w:t>
      </w:r>
      <w:r>
        <w:t>0.2”</w:t>
      </w:r>
      <w:r w:rsidRPr="00050397">
        <w:t xml:space="preserve"> thick. Testing followed a </w:t>
      </w:r>
      <w:r>
        <w:t>set</w:t>
      </w:r>
      <w:r w:rsidRPr="00050397">
        <w:t xml:space="preserve"> protocol at baseline before MCAo and then 7 and 30 days later. The investigator initiated a corner test trial by placing the animal far enough into the corner that both vibrissae touched the walls, stimulating the animal to explore. Each trial ended when the animal made a turn, defined as the head and neck turning &gt; 90° to the body in one direction or the other. The number of right and left turns were counted to a total of 10 turns. </w:t>
      </w:r>
      <w:r>
        <w:t>A</w:t>
      </w:r>
      <w:r w:rsidRPr="00050397">
        <w:t xml:space="preserve"> turning index was computed from the number or right turns (R) and left turns (L) using this formula:</w:t>
      </w:r>
    </w:p>
    <w:p w14:paraId="37DF143C" w14:textId="77777777" w:rsidR="009F63E8" w:rsidRPr="00050397" w:rsidRDefault="009F63E8" w:rsidP="009F63E8">
      <w:pPr>
        <w:pStyle w:val="ListParagraph"/>
        <w:spacing w:after="120" w:line="240" w:lineRule="auto"/>
        <w:ind w:left="792"/>
        <w:jc w:val="center"/>
      </w:pPr>
      <m:oMathPara>
        <m:oMath>
          <m:r>
            <w:rPr>
              <w:rFonts w:ascii="Cambria Math" w:hAnsi="Cambria Math"/>
            </w:rPr>
            <m:t>Abs[</m:t>
          </m:r>
          <m:f>
            <m:fPr>
              <m:ctrlPr>
                <w:rPr>
                  <w:rFonts w:ascii="Cambria Math" w:hAnsi="Cambria Math"/>
                  <w:i/>
                </w:rPr>
              </m:ctrlPr>
            </m:fPr>
            <m:num>
              <m:r>
                <w:rPr>
                  <w:rFonts w:ascii="Cambria Math" w:hAnsi="Cambria Math"/>
                </w:rPr>
                <m:t>(L-R)</m:t>
              </m:r>
            </m:num>
            <m:den>
              <m:r>
                <w:rPr>
                  <w:rFonts w:ascii="Cambria Math" w:hAnsi="Cambria Math"/>
                </w:rPr>
                <m:t>(L+R)</m:t>
              </m:r>
            </m:den>
          </m:f>
          <m:r>
            <w:rPr>
              <w:rFonts w:ascii="Cambria Math" w:hAnsi="Cambria Math"/>
            </w:rPr>
            <m:t>]</m:t>
          </m:r>
        </m:oMath>
      </m:oMathPara>
    </w:p>
    <w:p w14:paraId="04180BE8" w14:textId="77777777" w:rsidR="009F63E8" w:rsidRPr="00050397" w:rsidRDefault="009F63E8" w:rsidP="009F63E8">
      <w:pPr>
        <w:pStyle w:val="ListParagraph"/>
        <w:spacing w:after="120" w:line="240" w:lineRule="auto"/>
        <w:ind w:left="792"/>
        <w:jc w:val="center"/>
      </w:pPr>
    </w:p>
    <w:p w14:paraId="298D690C" w14:textId="77777777" w:rsidR="009F63E8" w:rsidRPr="00B70728" w:rsidRDefault="009F63E8" w:rsidP="009F63E8">
      <w:pPr>
        <w:spacing w:after="120" w:line="240" w:lineRule="auto"/>
        <w:rPr>
          <w:b/>
          <w:bCs/>
        </w:rPr>
      </w:pPr>
      <w:r w:rsidRPr="00B70728">
        <w:rPr>
          <w:b/>
          <w:bCs/>
        </w:rPr>
        <w:t>Grid Walk Test</w:t>
      </w:r>
    </w:p>
    <w:p w14:paraId="3103B9D1" w14:textId="77777777" w:rsidR="009F63E8" w:rsidRPr="00050397" w:rsidRDefault="009F63E8" w:rsidP="009F63E8">
      <w:pPr>
        <w:spacing w:after="120" w:line="240" w:lineRule="auto"/>
      </w:pPr>
      <w:r w:rsidRPr="00050397">
        <w:t>Mice were placed onto an elevated platform 1-2 feet from the tabletop with steel wire grids of 16.25” x 12.75” with 1” square openings. Rats were placed onto a platform elevated 2-4 ft from the floor with a steel wire grid of 30” x 30” with 2” square openings. An enclosure was set up around the elevated grid or prevent subjects from exploring the sides (</w:t>
      </w:r>
      <w:r w:rsidRPr="00423014">
        <w:t>Fig. 4b)</w:t>
      </w:r>
      <w:r w:rsidRPr="00050397">
        <w:t xml:space="preserve">. Subjects explored the grid until 5 minutes elapsed. Data were expressed as the fraction of foot faults per total number of steps. </w:t>
      </w:r>
    </w:p>
    <w:p w14:paraId="76FC5333" w14:textId="77777777" w:rsidR="009F63E8" w:rsidRPr="00B70728" w:rsidRDefault="009F63E8" w:rsidP="009F63E8">
      <w:pPr>
        <w:spacing w:after="120" w:line="240" w:lineRule="auto"/>
        <w:rPr>
          <w:b/>
          <w:bCs/>
        </w:rPr>
      </w:pPr>
      <w:r w:rsidRPr="00B70728">
        <w:rPr>
          <w:b/>
          <w:bCs/>
        </w:rPr>
        <w:t>Hanging Wire Test</w:t>
      </w:r>
    </w:p>
    <w:p w14:paraId="4910C848" w14:textId="77777777" w:rsidR="009F63E8" w:rsidRDefault="009F63E8" w:rsidP="009F63E8">
      <w:pPr>
        <w:spacing w:after="120" w:line="240" w:lineRule="auto"/>
      </w:pPr>
      <w:r>
        <w:t>T</w:t>
      </w:r>
      <w:r w:rsidRPr="00050397">
        <w:t>he examiner placed the mouse in the center of an elevated grid (16.25” x 12.75” with 1” square openings) and allowed the animal to spontaneously explore for 5 minutes. The grid was slowly inverted and placed at a height of 7-8 inches above the subject’s home cage, which was bedded to prevent injury. The number of seconds before the animal dropped into the cage, or a maximum of 120 seconds, was scored. This test was repeated for three trials with 20-30 minutes rest between each trial. After Stage 1 it was found</w:t>
      </w:r>
      <w:r>
        <w:t xml:space="preserve"> that</w:t>
      </w:r>
      <w:r w:rsidRPr="00050397">
        <w:t xml:space="preserve"> this data added little or no new information, compared to the grid walk test, and was no longer used.</w:t>
      </w:r>
    </w:p>
    <w:p w14:paraId="23E05CA2" w14:textId="77777777" w:rsidR="009F63E8" w:rsidRDefault="009F63E8" w:rsidP="009F63E8">
      <w:pPr>
        <w:spacing w:line="240" w:lineRule="auto"/>
        <w:rPr>
          <w:b/>
          <w:bCs/>
        </w:rPr>
      </w:pPr>
      <w:r w:rsidRPr="0031552F">
        <w:rPr>
          <w:b/>
          <w:bCs/>
        </w:rPr>
        <w:t>Video Preparation and Blinding</w:t>
      </w:r>
    </w:p>
    <w:p w14:paraId="714E6A98" w14:textId="77777777" w:rsidR="009F63E8" w:rsidRDefault="009F63E8" w:rsidP="009F63E8">
      <w:pPr>
        <w:spacing w:line="240" w:lineRule="auto"/>
        <w:rPr>
          <w:b/>
          <w:bCs/>
          <w:u w:val="single"/>
        </w:rPr>
      </w:pPr>
      <w:r>
        <w:t>Digital videos of the behavioral tests were recorded at each research laboratory and uploaded to a data repository (Laboratory of Neuroimaging, LONI). The LONI Image and Data Archive (IDA) then relabeled each video with a unique identifier (UID) and created one specific URL link for each recording. Finally, these anonymized video UIDs and video URLs were imported into the correct animal record and correct visit in REDCap (</w:t>
      </w:r>
      <w:r w:rsidRPr="00423014">
        <w:t>Fig. 4c</w:t>
      </w:r>
      <w:r>
        <w:t>).</w:t>
      </w:r>
    </w:p>
    <w:p w14:paraId="685C4ED0" w14:textId="77777777" w:rsidR="009F63E8" w:rsidRDefault="009F63E8" w:rsidP="009F63E8">
      <w:pPr>
        <w:spacing w:line="240" w:lineRule="auto"/>
        <w:rPr>
          <w:highlight w:val="yellow"/>
        </w:rPr>
      </w:pPr>
      <w:r>
        <w:t xml:space="preserve">Prior to the start of SPAN, webinars were conducted to instruct the laboratories on SOPs designed to standardize video recording. The recording SOPs were designed to eliminate identifying features and to facilitate scoring. </w:t>
      </w:r>
      <w:r>
        <w:lastRenderedPageBreak/>
        <w:t>When viewing any single behavior assessment video, the rater did not know the treatment group, post-operative visit day or originating research laboratory.</w:t>
      </w:r>
    </w:p>
    <w:p w14:paraId="38487CAC" w14:textId="77777777" w:rsidR="009F63E8" w:rsidRPr="0031552F" w:rsidRDefault="009F63E8" w:rsidP="009F63E8">
      <w:pPr>
        <w:spacing w:line="240" w:lineRule="auto"/>
        <w:rPr>
          <w:b/>
          <w:bCs/>
        </w:rPr>
      </w:pPr>
      <w:r w:rsidRPr="0031552F">
        <w:rPr>
          <w:b/>
          <w:bCs/>
        </w:rPr>
        <w:t>Data Transfer Security and Interconnectivity</w:t>
      </w:r>
    </w:p>
    <w:p w14:paraId="4FE396AB" w14:textId="77777777" w:rsidR="009F63E8" w:rsidRDefault="009F63E8" w:rsidP="009F63E8">
      <w:pPr>
        <w:spacing w:line="240" w:lineRule="auto"/>
        <w:rPr>
          <w:u w:val="single"/>
        </w:rPr>
      </w:pPr>
      <w:r w:rsidRPr="00813B86">
        <w:t>Communication</w:t>
      </w:r>
      <w:r>
        <w:t xml:space="preserve"> with each research laboratory to troubleshoot and fine-tune the video upload process occurred on multiple levels. Some institutions with more resilient firewalls</w:t>
      </w:r>
      <w:r w:rsidDel="00FF6ED8">
        <w:t xml:space="preserve"> </w:t>
      </w:r>
      <w:r>
        <w:t>were not compatible with the IDA software and required institutional approval for software installation prior to the start of SPAN. To eliminate errors during uploading, research laboratories could only upload one video at a time. This reduced the number of potential incorrect uploads to the wrong animal ID.</w:t>
      </w:r>
    </w:p>
    <w:p w14:paraId="69180332" w14:textId="77777777" w:rsidR="009F63E8" w:rsidRPr="00E36470" w:rsidRDefault="009F63E8" w:rsidP="009F63E8">
      <w:pPr>
        <w:spacing w:line="240" w:lineRule="auto"/>
        <w:rPr>
          <w:b/>
          <w:bCs/>
        </w:rPr>
      </w:pPr>
      <w:r w:rsidRPr="00E36470">
        <w:rPr>
          <w:b/>
          <w:bCs/>
        </w:rPr>
        <w:t>Video Assignment</w:t>
      </w:r>
    </w:p>
    <w:p w14:paraId="593F96A4" w14:textId="77777777" w:rsidR="009F63E8" w:rsidRDefault="009F63E8" w:rsidP="009F63E8">
      <w:pPr>
        <w:spacing w:line="240" w:lineRule="auto"/>
        <w:rPr>
          <w:u w:val="single"/>
        </w:rPr>
      </w:pPr>
      <w:r w:rsidRPr="00E36470">
        <w:t>Each research laboratory was assigned 30 to 40 video assessments per week. To maintain high throughput, the CC imported video UIDs/URLs from IDA into REDCap daily. Once per week, raters received their assigned UID/URLs on compiled scoresheets that were formatted and</w:t>
      </w:r>
      <w:r>
        <w:t xml:space="preserve"> locked in Excel spreadsheets. Raters were always only assigned videos from another research laboratory. Raters opened each URL link to view each video and score the behavior on the password protected, locked scoresheet. Behavior scores were sent back to the CC as an Excel.xlsx rather than as a .csv to preserve identifying data hidden from the user with the “hide column” function in Excel. Once received, the ratings were to be returned to the CC within 7 days for import into the correct animal record in the REDCap database (Fig. 4c).</w:t>
      </w:r>
    </w:p>
    <w:p w14:paraId="7782E69E" w14:textId="77777777" w:rsidR="009F63E8" w:rsidRPr="0031552F" w:rsidRDefault="009F63E8" w:rsidP="009F63E8">
      <w:pPr>
        <w:spacing w:line="240" w:lineRule="auto"/>
        <w:rPr>
          <w:b/>
          <w:bCs/>
        </w:rPr>
      </w:pPr>
      <w:r w:rsidRPr="0031552F">
        <w:rPr>
          <w:b/>
          <w:bCs/>
        </w:rPr>
        <w:t>Video Feedback to Research Laboratories</w:t>
      </w:r>
    </w:p>
    <w:p w14:paraId="73D641D1" w14:textId="77777777" w:rsidR="009F63E8" w:rsidRDefault="009F63E8" w:rsidP="009F63E8">
      <w:pPr>
        <w:spacing w:line="240" w:lineRule="auto"/>
      </w:pPr>
      <w:r>
        <w:t xml:space="preserve">As scores were imported into the REDCap database, quality control checks assured correct subject identifier, and correct rater ID numbers. Queries were generated weekly to correct </w:t>
      </w:r>
      <w:r w:rsidRPr="00E36470">
        <w:t>errors. Raters</w:t>
      </w:r>
      <w:r>
        <w:t xml:space="preserve"> provided comments on the rated videos to improve video quality, protocol compliance, and serve as data entry verifications. Video links and blinded comments were distributed to research laboratories biweekly in each stage to enhance the quality of the video, protocol compliance, and build a sense of ownership across the laboratories.</w:t>
      </w:r>
    </w:p>
    <w:p w14:paraId="7DA7EA08" w14:textId="77777777" w:rsidR="009F63E8" w:rsidRDefault="009F63E8" w:rsidP="009F63E8">
      <w:pPr>
        <w:spacing w:line="240" w:lineRule="auto"/>
      </w:pPr>
      <w:r w:rsidRPr="004447C6">
        <w:t>An essential part of video protocol compliance was ensuring that the right video recording was uploaded for the correct animal ID</w:t>
      </w:r>
      <w:r>
        <w:t xml:space="preserve"> </w:t>
      </w:r>
      <w:r w:rsidRPr="004447C6">
        <w:t xml:space="preserve">at the </w:t>
      </w:r>
      <w:r>
        <w:t>r</w:t>
      </w:r>
      <w:r w:rsidRPr="005A4727">
        <w:t xml:space="preserve">esearch </w:t>
      </w:r>
      <w:r>
        <w:t>l</w:t>
      </w:r>
      <w:r w:rsidRPr="004447C6">
        <w:t xml:space="preserve">aboratory level. To assist with </w:t>
      </w:r>
      <w:r>
        <w:t>this, the CC requested that research laboratories record the RapID ear tag color in the enrollment form of the REDCap database (</w:t>
      </w:r>
      <w:r w:rsidRPr="00423014">
        <w:t>Supplementary Fig. 1c</w:t>
      </w:r>
      <w:r>
        <w:t xml:space="preserve">). Raters were asked to record the ear tag color seen in the video and if discrepant, the CC would immediately follow up with the recording research laboratory to ensure the correct video was uploaded and that the ear tag color was updated in REDCap.  Rater comments also allowed further quality assurance efforts to verify entered scores and pursue any other </w:t>
      </w:r>
      <w:r w:rsidRPr="00E36470">
        <w:t>discrepancies.</w:t>
      </w:r>
      <w:r>
        <w:t xml:space="preserve"> If comments addressed animal welfare concerns or serious compliance deviations, research laboratories notified the CC immediately.</w:t>
      </w:r>
    </w:p>
    <w:p w14:paraId="2DCA1F88" w14:textId="77777777" w:rsidR="009F63E8" w:rsidRDefault="009F63E8" w:rsidP="009F63E8">
      <w:r>
        <w:br w:type="page"/>
      </w:r>
    </w:p>
    <w:p w14:paraId="3E286A2A" w14:textId="77777777" w:rsidR="009F63E8" w:rsidRPr="00B5059B" w:rsidRDefault="009F63E8" w:rsidP="009F63E8">
      <w:pPr>
        <w:spacing w:line="240" w:lineRule="auto"/>
        <w:rPr>
          <w:b/>
          <w:bCs/>
          <w:sz w:val="24"/>
          <w:szCs w:val="24"/>
        </w:rPr>
      </w:pPr>
      <w:r w:rsidRPr="00B5059B">
        <w:rPr>
          <w:b/>
          <w:bCs/>
          <w:sz w:val="24"/>
          <w:szCs w:val="24"/>
        </w:rPr>
        <w:lastRenderedPageBreak/>
        <w:t>Supplementary Note 3</w:t>
      </w:r>
    </w:p>
    <w:p w14:paraId="2F7DAB38" w14:textId="77777777" w:rsidR="009F63E8" w:rsidRPr="00B5059B" w:rsidRDefault="009F63E8" w:rsidP="009F63E8">
      <w:pPr>
        <w:spacing w:line="240" w:lineRule="auto"/>
        <w:rPr>
          <w:b/>
          <w:sz w:val="24"/>
          <w:szCs w:val="24"/>
        </w:rPr>
      </w:pPr>
      <w:r w:rsidRPr="00B5059B">
        <w:rPr>
          <w:b/>
          <w:sz w:val="24"/>
          <w:szCs w:val="24"/>
        </w:rPr>
        <w:t>Research Laboratory Organization and Best Practices</w:t>
      </w:r>
    </w:p>
    <w:p w14:paraId="031E54A5" w14:textId="77777777" w:rsidR="009F63E8" w:rsidRDefault="009F63E8" w:rsidP="009F63E8">
      <w:pPr>
        <w:spacing w:line="240" w:lineRule="auto"/>
      </w:pPr>
      <w:r>
        <w:t xml:space="preserve">Research laboratories were provided with stage-specific schedules with included animal ordering and surgery timelines at the beginning of each stage </w:t>
      </w:r>
      <w:r w:rsidRPr="00423014">
        <w:t>(Supplementary Table 3)</w:t>
      </w:r>
      <w:r>
        <w:t>. From these timelines research laboratories were responsible for developing their own schedules for other tasks required in the stage, e.g., intervention administration, video recording/uploading, MRI assessment/upload, and end of study. Critical scheduling events included behavioral assessments and MRI scanning time. These timelines were based on the experimental protocol approved by the Steering Committee prior to each stage.</w:t>
      </w:r>
    </w:p>
    <w:p w14:paraId="3DA1F47D" w14:textId="77777777" w:rsidR="009F63E8" w:rsidRDefault="009F63E8" w:rsidP="009F63E8">
      <w:pPr>
        <w:spacing w:line="240" w:lineRule="auto"/>
      </w:pPr>
      <w:r>
        <w:t>See attached Supplementary Table 3 in attached spreadsheet.</w:t>
      </w:r>
    </w:p>
    <w:p w14:paraId="092D423F" w14:textId="77777777" w:rsidR="009F63E8" w:rsidRPr="00B0433F" w:rsidRDefault="009F63E8" w:rsidP="009F63E8">
      <w:pPr>
        <w:pStyle w:val="Caption"/>
        <w:keepNext/>
        <w:rPr>
          <w:color w:val="auto"/>
        </w:rPr>
      </w:pPr>
      <w:r w:rsidRPr="00B0433F">
        <w:rPr>
          <w:color w:val="auto"/>
        </w:rPr>
        <w:lastRenderedPageBreak/>
        <w:t>Supplementary Table 3: Research laboratory sample scheduling timeline.</w:t>
      </w:r>
      <w:r w:rsidRPr="00B0433F">
        <w:rPr>
          <w:noProof/>
          <w:color w:val="auto"/>
        </w:rPr>
        <w:drawing>
          <wp:anchor distT="0" distB="0" distL="114300" distR="114300" simplePos="0" relativeHeight="251659264" behindDoc="0" locked="0" layoutInCell="1" allowOverlap="1" wp14:anchorId="5DDCC169" wp14:editId="5C85B9D4">
            <wp:simplePos x="0" y="0"/>
            <wp:positionH relativeFrom="column">
              <wp:posOffset>-57150</wp:posOffset>
            </wp:positionH>
            <wp:positionV relativeFrom="paragraph">
              <wp:posOffset>141605</wp:posOffset>
            </wp:positionV>
            <wp:extent cx="6912610" cy="8072755"/>
            <wp:effectExtent l="0" t="0" r="2540" b="4445"/>
            <wp:wrapTopAndBottom/>
            <wp:docPr id="11" name="Picture 1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up of a documen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12610" cy="8072755"/>
                    </a:xfrm>
                    <a:prstGeom prst="rect">
                      <a:avLst/>
                    </a:prstGeom>
                  </pic:spPr>
                </pic:pic>
              </a:graphicData>
            </a:graphic>
            <wp14:sizeRelV relativeFrom="margin">
              <wp14:pctHeight>0</wp14:pctHeight>
            </wp14:sizeRelV>
          </wp:anchor>
        </w:drawing>
      </w:r>
    </w:p>
    <w:p w14:paraId="28532568" w14:textId="77777777" w:rsidR="009F63E8" w:rsidRDefault="009F63E8" w:rsidP="009F63E8">
      <w:pPr>
        <w:spacing w:line="240" w:lineRule="auto"/>
      </w:pPr>
      <w:r>
        <w:lastRenderedPageBreak/>
        <w:t xml:space="preserve">In-person site visits were made prior to study start and annually thereafter. Through discussions during the in-person visits, the CC found that research laboratories with the least number of data queries were those who had assigned one investigator for each key role in the workflow. For example, one investigator would be responsible for video recordings and uploads, another investigator would be responsible for surgeries, and another investigator would be responsible for MRI uploads. Research laboratories would share rating responsibilities and assign 2-6 investigators to complete the rater certification for behavior assessments. Research laboratories with the least number of follow up data queries used shared drives such as Box, Google drive, OneDrive, or institution specific servers to assure that source documentation and calendars were accessible to all study personnel. Simultaneously, top performing laboratories stored hard copies of their surgery, video, and MRI notes in a shared paper binder. Best practice included </w:t>
      </w:r>
      <w:bookmarkStart w:id="1" w:name="_Int_hZiDvXSZ"/>
      <w:r>
        <w:t>same</w:t>
      </w:r>
      <w:bookmarkEnd w:id="1"/>
      <w:r>
        <w:t xml:space="preserve"> day (or within 24 hours) update of the online REDCap database so that research laboratory personnel could go back to their records when a data query was initiated and resolve the query quickly.  Also, best labs scheduled weekly or bi-weekly dedicated meetings with the local SPAN PI and entire research team to discuss study progress, suggestions or any encountered in the project.</w:t>
      </w:r>
    </w:p>
    <w:p w14:paraId="18CEDB4E" w14:textId="77777777" w:rsidR="009F63E8" w:rsidRPr="00042E70" w:rsidRDefault="009F63E8" w:rsidP="009F63E8">
      <w:pPr>
        <w:spacing w:line="240" w:lineRule="auto"/>
        <w:rPr>
          <w:b/>
          <w:bCs/>
        </w:rPr>
      </w:pPr>
      <w:r w:rsidRPr="00042E70">
        <w:rPr>
          <w:b/>
          <w:bCs/>
        </w:rPr>
        <w:t>Randomization and Quality Control</w:t>
      </w:r>
    </w:p>
    <w:p w14:paraId="52BFEE9D" w14:textId="77777777" w:rsidR="009F63E8" w:rsidRDefault="009F63E8" w:rsidP="009F63E8">
      <w:pPr>
        <w:spacing w:line="240" w:lineRule="auto"/>
      </w:pPr>
      <w:r>
        <w:t>A stage-specific randomization checklist was used to assist the CC in quality checks through the randomization process. An example would look similar to:</w:t>
      </w:r>
    </w:p>
    <w:p w14:paraId="2831EE7A" w14:textId="77777777" w:rsidR="009F63E8" w:rsidRDefault="009F63E8" w:rsidP="009F63E8">
      <w:pPr>
        <w:pStyle w:val="paragraph0"/>
        <w:numPr>
          <w:ilvl w:val="0"/>
          <w:numId w:val="16"/>
        </w:numPr>
        <w:spacing w:before="0" w:beforeAutospacing="0" w:after="0" w:afterAutospacing="0"/>
        <w:textAlignment w:val="baseline"/>
        <w:rPr>
          <w:rFonts w:ascii="Segoe UI" w:hAnsi="Segoe UI" w:cs="Segoe UI"/>
          <w:sz w:val="18"/>
          <w:szCs w:val="18"/>
        </w:rPr>
      </w:pPr>
      <w:r w:rsidRPr="5D03318F">
        <w:rPr>
          <w:rStyle w:val="normaltextrun"/>
          <w:rFonts w:ascii="Calibri" w:hAnsi="Calibri" w:cs="Calibri"/>
          <w:sz w:val="22"/>
          <w:szCs w:val="22"/>
        </w:rPr>
        <w:t xml:space="preserve">Check that </w:t>
      </w:r>
      <w:r>
        <w:rPr>
          <w:rStyle w:val="normaltextrun"/>
          <w:rFonts w:ascii="Calibri" w:hAnsi="Calibri" w:cs="Calibri"/>
          <w:sz w:val="22"/>
          <w:szCs w:val="22"/>
        </w:rPr>
        <w:t>r</w:t>
      </w:r>
      <w:r w:rsidRPr="5D03318F">
        <w:rPr>
          <w:rStyle w:val="normaltextrun"/>
          <w:rFonts w:ascii="Calibri" w:hAnsi="Calibri" w:cs="Calibri"/>
          <w:sz w:val="22"/>
          <w:szCs w:val="22"/>
        </w:rPr>
        <w:t xml:space="preserve">esearch </w:t>
      </w:r>
      <w:r>
        <w:rPr>
          <w:rStyle w:val="normaltextrun"/>
          <w:rFonts w:ascii="Calibri" w:hAnsi="Calibri" w:cs="Calibri"/>
          <w:sz w:val="22"/>
          <w:szCs w:val="22"/>
        </w:rPr>
        <w:t>l</w:t>
      </w:r>
      <w:r w:rsidRPr="5D03318F">
        <w:rPr>
          <w:rStyle w:val="normaltextrun"/>
          <w:rFonts w:ascii="Calibri" w:hAnsi="Calibri" w:cs="Calibri"/>
          <w:sz w:val="22"/>
          <w:szCs w:val="22"/>
        </w:rPr>
        <w:t xml:space="preserve">aboratories </w:t>
      </w:r>
      <w:r>
        <w:rPr>
          <w:rStyle w:val="normaltextrun"/>
          <w:rFonts w:ascii="Calibri" w:hAnsi="Calibri" w:cs="Calibri"/>
          <w:sz w:val="22"/>
          <w:szCs w:val="22"/>
        </w:rPr>
        <w:t>have entered</w:t>
      </w:r>
      <w:r w:rsidRPr="5D03318F">
        <w:rPr>
          <w:rStyle w:val="normaltextrun"/>
          <w:rFonts w:ascii="Calibri" w:hAnsi="Calibri" w:cs="Calibri"/>
          <w:sz w:val="22"/>
          <w:szCs w:val="22"/>
        </w:rPr>
        <w:t xml:space="preserve"> equal </w:t>
      </w:r>
      <w:r>
        <w:rPr>
          <w:rStyle w:val="normaltextrun"/>
          <w:rFonts w:ascii="Calibri" w:hAnsi="Calibri" w:cs="Calibri"/>
          <w:sz w:val="22"/>
          <w:szCs w:val="22"/>
        </w:rPr>
        <w:t xml:space="preserve">numbers of </w:t>
      </w:r>
      <w:r w:rsidRPr="5D03318F">
        <w:rPr>
          <w:rStyle w:val="normaltextrun"/>
          <w:rFonts w:ascii="Calibri" w:hAnsi="Calibri" w:cs="Calibri"/>
          <w:sz w:val="22"/>
          <w:szCs w:val="22"/>
        </w:rPr>
        <w:t>male: female ITTs</w:t>
      </w:r>
      <w:r>
        <w:rPr>
          <w:rStyle w:val="normaltextrun"/>
          <w:rFonts w:ascii="Calibri" w:hAnsi="Calibri" w:cs="Calibri"/>
          <w:sz w:val="22"/>
          <w:szCs w:val="22"/>
        </w:rPr>
        <w:t>.</w:t>
      </w:r>
    </w:p>
    <w:p w14:paraId="1E969850" w14:textId="77777777" w:rsidR="009F63E8" w:rsidRDefault="009F63E8" w:rsidP="009F63E8">
      <w:pPr>
        <w:pStyle w:val="paragraph0"/>
        <w:numPr>
          <w:ilvl w:val="0"/>
          <w:numId w:val="16"/>
        </w:numPr>
        <w:spacing w:before="0" w:beforeAutospacing="0" w:after="0" w:afterAutospacing="0"/>
        <w:textAlignment w:val="baseline"/>
        <w:rPr>
          <w:rFonts w:ascii="Segoe UI" w:hAnsi="Segoe UI" w:cs="Segoe UI"/>
          <w:sz w:val="18"/>
          <w:szCs w:val="18"/>
        </w:rPr>
      </w:pPr>
      <w:r w:rsidRPr="5D03318F">
        <w:rPr>
          <w:rStyle w:val="normaltextrun"/>
          <w:rFonts w:ascii="Calibri" w:hAnsi="Calibri" w:cs="Calibri"/>
          <w:sz w:val="22"/>
          <w:szCs w:val="22"/>
        </w:rPr>
        <w:t xml:space="preserve">Ensure that the sex of the subject in REDCap matches the line on the randomization </w:t>
      </w:r>
      <w:r>
        <w:rPr>
          <w:rStyle w:val="normaltextrun"/>
          <w:rFonts w:ascii="Calibri" w:hAnsi="Calibri" w:cs="Calibri"/>
          <w:sz w:val="22"/>
          <w:szCs w:val="22"/>
        </w:rPr>
        <w:t>table.</w:t>
      </w:r>
      <w:r w:rsidRPr="5D03318F">
        <w:rPr>
          <w:rStyle w:val="eop"/>
          <w:rFonts w:ascii="Calibri" w:eastAsiaTheme="majorEastAsia" w:hAnsi="Calibri" w:cs="Calibri"/>
          <w:sz w:val="22"/>
          <w:szCs w:val="22"/>
        </w:rPr>
        <w:t> </w:t>
      </w:r>
    </w:p>
    <w:p w14:paraId="125DEE50" w14:textId="77777777" w:rsidR="009F63E8" w:rsidRDefault="009F63E8" w:rsidP="009F63E8">
      <w:pPr>
        <w:pStyle w:val="paragraph0"/>
        <w:numPr>
          <w:ilvl w:val="0"/>
          <w:numId w:val="16"/>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Check that the species and model are correct for the research laboratory and current block.</w:t>
      </w:r>
      <w:r>
        <w:rPr>
          <w:rStyle w:val="eop"/>
          <w:rFonts w:ascii="Calibri" w:eastAsiaTheme="majorEastAsia" w:hAnsi="Calibri" w:cs="Calibri"/>
          <w:sz w:val="22"/>
          <w:szCs w:val="22"/>
        </w:rPr>
        <w:t> </w:t>
      </w:r>
    </w:p>
    <w:p w14:paraId="388C1DD9" w14:textId="77777777" w:rsidR="009F63E8" w:rsidRDefault="009F63E8" w:rsidP="009F63E8">
      <w:pPr>
        <w:pStyle w:val="paragraph0"/>
        <w:numPr>
          <w:ilvl w:val="0"/>
          <w:numId w:val="16"/>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Check that model specific details are correct.</w:t>
      </w:r>
    </w:p>
    <w:p w14:paraId="7261DCCE" w14:textId="77777777" w:rsidR="009F63E8" w:rsidRDefault="009F63E8" w:rsidP="009F63E8">
      <w:pPr>
        <w:pStyle w:val="paragraph0"/>
        <w:numPr>
          <w:ilvl w:val="0"/>
          <w:numId w:val="16"/>
        </w:numPr>
        <w:spacing w:before="0" w:beforeAutospacing="0" w:after="0" w:afterAutospacing="0"/>
        <w:textAlignment w:val="baseline"/>
        <w:rPr>
          <w:rStyle w:val="eop"/>
          <w:rFonts w:ascii="Calibri" w:eastAsiaTheme="majorEastAsia" w:hAnsi="Calibri" w:cs="Calibri"/>
          <w:sz w:val="22"/>
          <w:szCs w:val="22"/>
        </w:rPr>
      </w:pPr>
      <w:r>
        <w:rPr>
          <w:rStyle w:val="normaltextrun"/>
          <w:rFonts w:ascii="Calibri" w:hAnsi="Calibri" w:cs="Calibri"/>
          <w:sz w:val="22"/>
          <w:szCs w:val="22"/>
        </w:rPr>
        <w:t>Check that age at the intended surgery date is correct.</w:t>
      </w:r>
    </w:p>
    <w:p w14:paraId="2F60B5E9" w14:textId="77777777" w:rsidR="009F63E8" w:rsidRPr="009A4CD0" w:rsidRDefault="009F63E8" w:rsidP="009F63E8">
      <w:pPr>
        <w:pStyle w:val="paragraph0"/>
        <w:numPr>
          <w:ilvl w:val="0"/>
          <w:numId w:val="16"/>
        </w:numPr>
        <w:spacing w:before="0" w:beforeAutospacing="0" w:after="0" w:afterAutospacing="0"/>
        <w:textAlignment w:val="baseline"/>
        <w:rPr>
          <w:rStyle w:val="normaltextrun"/>
          <w:rFonts w:ascii="Segoe UI" w:hAnsi="Segoe UI" w:cs="Segoe UI"/>
          <w:sz w:val="18"/>
          <w:szCs w:val="18"/>
        </w:rPr>
      </w:pPr>
      <w:r>
        <w:rPr>
          <w:rStyle w:val="normaltextrun"/>
          <w:rFonts w:ascii="Calibri" w:hAnsi="Calibri" w:cs="Calibri"/>
          <w:sz w:val="22"/>
          <w:szCs w:val="22"/>
        </w:rPr>
        <w:t>Check that the body weight in within an expected range.</w:t>
      </w:r>
    </w:p>
    <w:p w14:paraId="2C2F74DA" w14:textId="77777777" w:rsidR="009F63E8" w:rsidRPr="009A4CD0" w:rsidRDefault="009F63E8" w:rsidP="009F63E8">
      <w:pPr>
        <w:pStyle w:val="paragraph0"/>
        <w:numPr>
          <w:ilvl w:val="0"/>
          <w:numId w:val="16"/>
        </w:numPr>
        <w:spacing w:before="0" w:beforeAutospacing="0" w:after="0" w:afterAutospacing="0"/>
        <w:textAlignment w:val="baseline"/>
        <w:rPr>
          <w:rStyle w:val="normaltextrun"/>
          <w:rFonts w:ascii="Segoe UI" w:hAnsi="Segoe UI" w:cs="Segoe UI"/>
          <w:sz w:val="18"/>
          <w:szCs w:val="18"/>
        </w:rPr>
      </w:pPr>
      <w:r>
        <w:rPr>
          <w:rStyle w:val="normaltextrun"/>
          <w:rFonts w:ascii="Calibri" w:hAnsi="Calibri" w:cs="Calibri"/>
          <w:sz w:val="22"/>
          <w:szCs w:val="22"/>
        </w:rPr>
        <w:t>Check that the surgeon is certified.</w:t>
      </w:r>
    </w:p>
    <w:p w14:paraId="33A2946E" w14:textId="77777777" w:rsidR="009F63E8" w:rsidRDefault="009F63E8" w:rsidP="009F63E8">
      <w:pPr>
        <w:pStyle w:val="paragraph0"/>
        <w:spacing w:before="0" w:beforeAutospacing="0" w:after="0" w:afterAutospacing="0"/>
        <w:ind w:left="720"/>
        <w:textAlignment w:val="baseline"/>
        <w:rPr>
          <w:rFonts w:ascii="Segoe UI" w:hAnsi="Segoe UI" w:cs="Segoe UI"/>
          <w:sz w:val="18"/>
          <w:szCs w:val="18"/>
        </w:rPr>
      </w:pPr>
    </w:p>
    <w:p w14:paraId="7F251381" w14:textId="77777777" w:rsidR="009F63E8" w:rsidRDefault="009F63E8" w:rsidP="009F63E8">
      <w:pPr>
        <w:spacing w:line="240" w:lineRule="auto"/>
      </w:pPr>
      <w:r>
        <w:t xml:space="preserve">To begin the randomization process, the research laboratory submitted an Intention to Treat (ITT) form to the CC indicating the subject identifier and intended surgery </w:t>
      </w:r>
      <w:r w:rsidRPr="00E36470">
        <w:t>date.</w:t>
      </w:r>
      <w:r>
        <w:t xml:space="preserve"> Certain details (surgery date, surgeon, species, model, weight, </w:t>
      </w:r>
      <w:bookmarkStart w:id="2" w:name="_Int_TEHv0ysi"/>
      <w:r>
        <w:t>age,</w:t>
      </w:r>
      <w:bookmarkEnd w:id="2"/>
      <w:r>
        <w:t xml:space="preserve"> and sex along with model specific details) are included in the ITT email to the CC that can be used to perform preliminary quality checks. For example, if a research laboratory only submits ITTs for males, then the CC request that they correct by cancelling some of the males and scheduling an equal number of females.</w:t>
      </w:r>
    </w:p>
    <w:p w14:paraId="4C6A2A02" w14:textId="77777777" w:rsidR="009F63E8" w:rsidRDefault="009F63E8" w:rsidP="009F63E8">
      <w:pPr>
        <w:spacing w:line="240" w:lineRule="auto"/>
      </w:pPr>
      <w:r>
        <w:t>After receiving the ITT form, randomization is completed at the CC and retransmitted to the site at least one working day before the scheduled surgery date. Research laboratories were discouraged from rescheduling surgeries once randomized.</w:t>
      </w:r>
    </w:p>
    <w:p w14:paraId="1FDA692B" w14:textId="77777777" w:rsidR="009F63E8" w:rsidRDefault="009F63E8" w:rsidP="009F63E8">
      <w:pPr>
        <w:spacing w:line="240" w:lineRule="auto"/>
        <w:rPr>
          <w:highlight w:val="yellow"/>
        </w:rPr>
      </w:pPr>
      <w:r>
        <w:t>The randomization sequence involved three separate documents to assure accuracy and allow confirmation: the correct research laboratory’s randomization table from the Statistics Core, the Master Intervention Scoring Sheet (MISS), and the subject specific randomization form in REDCap. In addition, the process required action from two independent CC staff (referred to as “randomizer” and “verifier</w:t>
      </w:r>
      <w:r w:rsidRPr="00302EAA">
        <w:t>”) (Supplementary Fig. 4</w:t>
      </w:r>
      <w:r w:rsidRPr="005C420B">
        <w:t>)</w:t>
      </w:r>
      <w:r w:rsidRPr="00302EAA">
        <w:t>.</w:t>
      </w:r>
    </w:p>
    <w:p w14:paraId="19015351" w14:textId="77777777" w:rsidR="009F63E8" w:rsidRDefault="009F63E8" w:rsidP="009F63E8">
      <w:pPr>
        <w:keepNext/>
        <w:spacing w:line="240" w:lineRule="auto"/>
      </w:pPr>
      <w:r w:rsidRPr="00AA70D9">
        <w:rPr>
          <w:noProof/>
        </w:rPr>
        <w:lastRenderedPageBreak/>
        <w:drawing>
          <wp:inline distT="0" distB="0" distL="0" distR="0" wp14:anchorId="6390C505" wp14:editId="43E34388">
            <wp:extent cx="5943600" cy="4094480"/>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094480"/>
                    </a:xfrm>
                    <a:prstGeom prst="rect">
                      <a:avLst/>
                    </a:prstGeom>
                  </pic:spPr>
                </pic:pic>
              </a:graphicData>
            </a:graphic>
          </wp:inline>
        </w:drawing>
      </w:r>
    </w:p>
    <w:p w14:paraId="62E602D8" w14:textId="77777777" w:rsidR="009F63E8" w:rsidRPr="00C47561" w:rsidRDefault="009F63E8" w:rsidP="009F63E8">
      <w:pPr>
        <w:pStyle w:val="Caption"/>
        <w:rPr>
          <w:b/>
          <w:bCs/>
          <w:sz w:val="16"/>
          <w:szCs w:val="16"/>
        </w:rPr>
      </w:pPr>
      <w:r w:rsidRPr="00B0433F">
        <w:rPr>
          <w:color w:val="auto"/>
        </w:rPr>
        <w:t xml:space="preserve">Supplementary Figure 4.  Step by step details of the randomization process that involves 2 different persons, the randomizer, and the verifier, to independently assign and confirm interventions to each subject. These independent steps allow for multiple points of quality control. </w:t>
      </w:r>
      <w:r w:rsidRPr="00B0433F">
        <w:rPr>
          <w:rStyle w:val="CommentReference"/>
          <w:i w:val="0"/>
          <w:iCs w:val="0"/>
          <w:color w:val="auto"/>
        </w:rPr>
        <w:t xml:space="preserve"> </w:t>
      </w:r>
      <w:r w:rsidRPr="00B0433F">
        <w:rPr>
          <w:b/>
          <w:bCs/>
          <w:color w:val="auto"/>
          <w:sz w:val="16"/>
          <w:szCs w:val="16"/>
        </w:rPr>
        <w:t xml:space="preserve">See attached excel spreadsheet for Supplementary Table </w:t>
      </w:r>
      <w:r>
        <w:rPr>
          <w:b/>
          <w:bCs/>
          <w:sz w:val="16"/>
          <w:szCs w:val="16"/>
        </w:rPr>
        <w:t>3</w:t>
      </w:r>
    </w:p>
    <w:p w14:paraId="2D08100E" w14:textId="77777777" w:rsidR="009F63E8" w:rsidRPr="00AA1864" w:rsidRDefault="009F63E8" w:rsidP="009F63E8">
      <w:pPr>
        <w:pStyle w:val="Caption"/>
      </w:pPr>
    </w:p>
    <w:p w14:paraId="295CBF08" w14:textId="77777777" w:rsidR="009F63E8" w:rsidRDefault="009F63E8" w:rsidP="009F63E8">
      <w:pPr>
        <w:spacing w:line="240" w:lineRule="auto"/>
      </w:pPr>
      <w:r>
        <w:t xml:space="preserve">The MISS document tracks preparation dates, lot numbers, shipment dates and expiration dates for each vial prepared. The sheet automatically converts grams into kilograms, calculates a subject-specific dose and calculates a volume for that prescription. The MISS also serves as the master blinding key: on this spreadsheet the assigned intervention group is stored with the subject identifying information </w:t>
      </w:r>
      <w:r w:rsidRPr="00423014">
        <w:t>(Supplementary Table 4)</w:t>
      </w:r>
      <w:r>
        <w:t>.</w:t>
      </w:r>
    </w:p>
    <w:p w14:paraId="6619567E" w14:textId="77777777" w:rsidR="009F63E8" w:rsidRDefault="009F63E8" w:rsidP="009F63E8">
      <w:r>
        <w:br w:type="page"/>
      </w:r>
    </w:p>
    <w:p w14:paraId="75180FA3" w14:textId="77777777" w:rsidR="009F63E8" w:rsidRDefault="009F63E8" w:rsidP="009F63E8">
      <w:pPr>
        <w:spacing w:line="240" w:lineRule="auto"/>
        <w:ind w:firstLine="720"/>
      </w:pPr>
    </w:p>
    <w:p w14:paraId="371CE7B0" w14:textId="77777777" w:rsidR="009F63E8" w:rsidRPr="00B0433F" w:rsidRDefault="009F63E8" w:rsidP="009F63E8">
      <w:pPr>
        <w:pStyle w:val="Caption"/>
        <w:keepNext/>
        <w:rPr>
          <w:b/>
          <w:bCs/>
          <w:noProof/>
          <w:color w:val="auto"/>
        </w:rPr>
      </w:pPr>
      <w:r w:rsidRPr="00B0433F">
        <w:rPr>
          <w:noProof/>
          <w:color w:val="auto"/>
        </w:rPr>
        <w:t xml:space="preserve">Supplementary Table 4. The Master Intervention Spreadsheet logged and tracked every single vial shipped to each research laboratory. At any point during the project or during an audit after completion, using this tool, any vial used in the study could be traced back to the packaging date, drug lot number, shipping date, animal that it was used for, the sex and model of that animal and location of the research laboratory. </w:t>
      </w:r>
      <w:r w:rsidRPr="00B0433F">
        <w:rPr>
          <w:b/>
          <w:bCs/>
          <w:noProof/>
          <w:color w:val="auto"/>
        </w:rPr>
        <w:t>See attached excel spreadsheet for Supplementary Table 4</w:t>
      </w:r>
    </w:p>
    <w:p w14:paraId="6AF10DFF" w14:textId="77777777" w:rsidR="009F63E8" w:rsidRDefault="009F63E8" w:rsidP="009F63E8">
      <w:pPr>
        <w:pStyle w:val="Caption"/>
        <w:keepNext/>
      </w:pPr>
    </w:p>
    <w:p w14:paraId="3CB2DF48" w14:textId="77777777" w:rsidR="009F63E8" w:rsidRDefault="009F63E8" w:rsidP="009F63E8">
      <w:pPr>
        <w:keepNext/>
        <w:spacing w:line="240" w:lineRule="auto"/>
      </w:pPr>
      <w:r w:rsidRPr="00E535AC">
        <w:rPr>
          <w:noProof/>
        </w:rPr>
        <w:drawing>
          <wp:inline distT="0" distB="0" distL="0" distR="0" wp14:anchorId="00A295C5" wp14:editId="7858667A">
            <wp:extent cx="6386945" cy="219039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420978" cy="2202066"/>
                    </a:xfrm>
                    <a:prstGeom prst="rect">
                      <a:avLst/>
                    </a:prstGeom>
                  </pic:spPr>
                </pic:pic>
              </a:graphicData>
            </a:graphic>
          </wp:inline>
        </w:drawing>
      </w:r>
    </w:p>
    <w:p w14:paraId="352C9982" w14:textId="77777777" w:rsidR="009F63E8" w:rsidRDefault="009F63E8" w:rsidP="009F63E8">
      <w:r>
        <w:br w:type="page"/>
      </w:r>
    </w:p>
    <w:p w14:paraId="0B09ED97" w14:textId="77777777" w:rsidR="009F63E8" w:rsidRDefault="009F63E8" w:rsidP="009F63E8">
      <w:pPr>
        <w:spacing w:line="240" w:lineRule="auto"/>
      </w:pPr>
      <w:r>
        <w:lastRenderedPageBreak/>
        <w:t xml:space="preserve">Animals were </w:t>
      </w:r>
      <w:r w:rsidRPr="00FA48A6">
        <w:t xml:space="preserve">randomized </w:t>
      </w:r>
      <w:r>
        <w:t xml:space="preserve">using tables </w:t>
      </w:r>
      <w:r w:rsidRPr="00FA48A6">
        <w:t>gene</w:t>
      </w:r>
      <w:r>
        <w:t>rated by the statistical core at the beginning of each stage. The tables were created to stratify by site and sex, and to ensure randomization blocks reflect the workflow and rotation of models. Animals were randomized in sequence and no randomization numbers were re-used if an animal dropped out or was lost to follow up.</w:t>
      </w:r>
    </w:p>
    <w:p w14:paraId="16EC79C6" w14:textId="77777777" w:rsidR="009F63E8" w:rsidRDefault="009F63E8" w:rsidP="009F63E8">
      <w:pPr>
        <w:spacing w:line="240" w:lineRule="auto"/>
      </w:pPr>
      <w:r>
        <w:t>The subject-specific randomization form in REDCap was only visible to the CC. Data entered in the randomization form was included in the emailed randomization prescription. Key information needed for randomization was populated into each randomization form from prior forms. Key pre-populated data included model, intended surgeon, species, age, weight, model specific details (e.g., mean arterial pressure or high-fat diet duration) and planned surgery date. The body of the randomization form includes stage-specific details i.e., period of occlusion and the stage of SPAN, in addition to the actual intervention details (vial ID, vial box ID, dose, infusion-rate, mmHg).</w:t>
      </w:r>
    </w:p>
    <w:p w14:paraId="09085216" w14:textId="77777777" w:rsidR="009F63E8" w:rsidRDefault="009F63E8" w:rsidP="009F63E8">
      <w:pPr>
        <w:spacing w:line="240" w:lineRule="auto"/>
      </w:pPr>
      <w:r>
        <w:t xml:space="preserve">To begin, the randomizer confirmed the demographics that were populated in the header of the REDCap randomization form. Then, using the correct randomization table—depending on the sex of the animal and meeting all inclusion criteria per the randomization checklist—the animal ID was entered in the randomization table’s next available row and the randomizer read the intervention assignment. The randomizer then entered animal ID and intervention assignment into the MISS at the next available unexpired vial of that assigned intervention along with the animal weight from the REDCap randomization header. Based on conditional formulas programmed using Excel Visual Basic, the MISS then calculated a dose volume and an infusion rate, if given IV </w:t>
      </w:r>
      <w:r w:rsidRPr="00423014">
        <w:t>(Supplementary Table 5</w:t>
      </w:r>
      <w:r>
        <w:t xml:space="preserve"> in the Excel spreadsheet</w:t>
      </w:r>
      <w:r w:rsidRPr="00423014">
        <w:t>)</w:t>
      </w:r>
      <w:r>
        <w:t>. The sex and intended surgery date were also recorded on the MISS document. Next, the randomizer’s initials and date were entered, triggering a green highlight on an empty adjacent cell alerting the verifier which rows required quality control checks and verification. Finally, the randomizer entered onto the REDCap research laboratory-specific randomization table:</w:t>
      </w:r>
      <w:r w:rsidRPr="00BB6BFC">
        <w:t xml:space="preserve"> </w:t>
      </w:r>
      <w:r>
        <w:t>the vial box and ID, stage, length of occlusion, route of administration, dose volume, and rate of infusion if IV. The randomizer signed the form by clicking on their name and marking the form as ‘unverified’. The randomizer then locked the REDCap ITT form to prevent research laboratories from changing the surgery dates or making other changes after declaring their ’intention to treat’.</w:t>
      </w:r>
    </w:p>
    <w:p w14:paraId="1F41CF77" w14:textId="77777777" w:rsidR="009F63E8" w:rsidRDefault="009F63E8" w:rsidP="009F63E8">
      <w:r>
        <w:br w:type="page"/>
      </w:r>
    </w:p>
    <w:p w14:paraId="3AC0C7EC" w14:textId="77777777" w:rsidR="009F63E8" w:rsidRPr="00D773B8" w:rsidRDefault="009F63E8" w:rsidP="009F63E8">
      <w:pPr>
        <w:pStyle w:val="Caption"/>
        <w:keepNext/>
        <w:rPr>
          <w:color w:val="auto"/>
        </w:rPr>
      </w:pPr>
      <w:r w:rsidRPr="71D8D1B7">
        <w:rPr>
          <w:color w:val="auto"/>
        </w:rPr>
        <w:lastRenderedPageBreak/>
        <w:t xml:space="preserve">Supplementary Table 5. Sample MISS. Example of conditional formatting used within the MISS to assist in the randomization process and vial tracking. Color coded alerts were built in to prevent expired vials from being assigned or used repeatedly. </w:t>
      </w:r>
      <w:r w:rsidRPr="71D8D1B7">
        <w:rPr>
          <w:b/>
          <w:bCs/>
          <w:noProof/>
          <w:color w:val="auto"/>
        </w:rPr>
        <w:t>See attached excel spreadsheet for Supplementary Table 5</w:t>
      </w:r>
    </w:p>
    <w:tbl>
      <w:tblPr>
        <w:tblW w:w="0" w:type="auto"/>
        <w:jc w:val="center"/>
        <w:tblLook w:val="04A0" w:firstRow="1" w:lastRow="0" w:firstColumn="1" w:lastColumn="0" w:noHBand="0" w:noVBand="1"/>
      </w:tblPr>
      <w:tblGrid>
        <w:gridCol w:w="895"/>
        <w:gridCol w:w="1980"/>
        <w:gridCol w:w="1890"/>
        <w:gridCol w:w="1440"/>
        <w:gridCol w:w="2367"/>
        <w:gridCol w:w="1498"/>
      </w:tblGrid>
      <w:tr w:rsidR="009F63E8" w:rsidRPr="004213F8" w14:paraId="482788B8" w14:textId="77777777" w:rsidTr="000D3FE2">
        <w:trPr>
          <w:trHeight w:val="431"/>
          <w:jc w:val="center"/>
        </w:trPr>
        <w:tc>
          <w:tcPr>
            <w:tcW w:w="895"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10C26B59"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Form</w:t>
            </w:r>
          </w:p>
        </w:tc>
        <w:tc>
          <w:tcPr>
            <w:tcW w:w="1980" w:type="dxa"/>
            <w:tcBorders>
              <w:top w:val="single" w:sz="4" w:space="0" w:color="auto"/>
              <w:left w:val="nil"/>
              <w:bottom w:val="single" w:sz="4" w:space="0" w:color="auto"/>
              <w:right w:val="single" w:sz="4" w:space="0" w:color="auto"/>
            </w:tcBorders>
            <w:shd w:val="clear" w:color="000000" w:fill="FFFF00"/>
            <w:vAlign w:val="center"/>
            <w:hideMark/>
          </w:tcPr>
          <w:p w14:paraId="0D9CFB2B"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Field applied to</w:t>
            </w:r>
          </w:p>
        </w:tc>
        <w:tc>
          <w:tcPr>
            <w:tcW w:w="1890" w:type="dxa"/>
            <w:tcBorders>
              <w:top w:val="single" w:sz="4" w:space="0" w:color="auto"/>
              <w:left w:val="nil"/>
              <w:bottom w:val="single" w:sz="4" w:space="0" w:color="auto"/>
              <w:right w:val="single" w:sz="4" w:space="0" w:color="auto"/>
            </w:tcBorders>
            <w:shd w:val="clear" w:color="000000" w:fill="FFFF00"/>
            <w:vAlign w:val="center"/>
            <w:hideMark/>
          </w:tcPr>
          <w:p w14:paraId="5A5C5F2F"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Conditional upon what field</w:t>
            </w:r>
          </w:p>
        </w:tc>
        <w:tc>
          <w:tcPr>
            <w:tcW w:w="1440" w:type="dxa"/>
            <w:tcBorders>
              <w:top w:val="single" w:sz="4" w:space="0" w:color="auto"/>
              <w:left w:val="nil"/>
              <w:bottom w:val="single" w:sz="4" w:space="0" w:color="auto"/>
              <w:right w:val="single" w:sz="4" w:space="0" w:color="auto"/>
            </w:tcBorders>
            <w:shd w:val="clear" w:color="000000" w:fill="FFFF00"/>
            <w:vAlign w:val="center"/>
            <w:hideMark/>
          </w:tcPr>
          <w:p w14:paraId="24BC819E"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Results (fill, highlight, etc)</w:t>
            </w:r>
          </w:p>
        </w:tc>
        <w:tc>
          <w:tcPr>
            <w:tcW w:w="2367" w:type="dxa"/>
            <w:tcBorders>
              <w:top w:val="single" w:sz="4" w:space="0" w:color="auto"/>
              <w:left w:val="nil"/>
              <w:bottom w:val="single" w:sz="4" w:space="0" w:color="auto"/>
              <w:right w:val="single" w:sz="4" w:space="0" w:color="auto"/>
            </w:tcBorders>
            <w:shd w:val="clear" w:color="000000" w:fill="FFFF00"/>
            <w:vAlign w:val="center"/>
            <w:hideMark/>
          </w:tcPr>
          <w:p w14:paraId="6EC54151"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Conditional format/formula</w:t>
            </w:r>
          </w:p>
        </w:tc>
        <w:tc>
          <w:tcPr>
            <w:tcW w:w="1498" w:type="dxa"/>
            <w:tcBorders>
              <w:top w:val="single" w:sz="4" w:space="0" w:color="auto"/>
              <w:left w:val="nil"/>
              <w:bottom w:val="single" w:sz="4" w:space="0" w:color="auto"/>
              <w:right w:val="single" w:sz="4" w:space="0" w:color="auto"/>
            </w:tcBorders>
            <w:shd w:val="clear" w:color="000000" w:fill="FFFF00"/>
            <w:vAlign w:val="center"/>
            <w:hideMark/>
          </w:tcPr>
          <w:p w14:paraId="2067C61A" w14:textId="77777777" w:rsidR="009F63E8" w:rsidRPr="004213F8" w:rsidRDefault="009F63E8" w:rsidP="000D3FE2">
            <w:pPr>
              <w:jc w:val="center"/>
              <w:rPr>
                <w:rFonts w:ascii="Calibri" w:hAnsi="Calibri" w:cs="Calibri"/>
                <w:b/>
                <w:bCs/>
                <w:color w:val="000000"/>
                <w:sz w:val="10"/>
                <w:szCs w:val="10"/>
              </w:rPr>
            </w:pPr>
            <w:r w:rsidRPr="004213F8">
              <w:rPr>
                <w:rFonts w:ascii="Calibri" w:hAnsi="Calibri" w:cs="Calibri"/>
                <w:b/>
                <w:bCs/>
                <w:color w:val="000000"/>
                <w:sz w:val="10"/>
                <w:szCs w:val="10"/>
              </w:rPr>
              <w:t>Alert to user</w:t>
            </w:r>
          </w:p>
        </w:tc>
      </w:tr>
      <w:tr w:rsidR="009F63E8" w:rsidRPr="004213F8" w14:paraId="43495FEC" w14:textId="77777777" w:rsidTr="000D3FE2">
        <w:trPr>
          <w:trHeight w:val="314"/>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2FB4DA4E"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4827A58C"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Treatment vial ID</w:t>
            </w:r>
          </w:p>
        </w:tc>
        <w:tc>
          <w:tcPr>
            <w:tcW w:w="1890" w:type="dxa"/>
            <w:tcBorders>
              <w:top w:val="nil"/>
              <w:left w:val="nil"/>
              <w:bottom w:val="single" w:sz="4" w:space="0" w:color="auto"/>
              <w:right w:val="single" w:sz="4" w:space="0" w:color="auto"/>
            </w:tcBorders>
            <w:shd w:val="clear" w:color="auto" w:fill="auto"/>
            <w:vAlign w:val="center"/>
            <w:hideMark/>
          </w:tcPr>
          <w:p w14:paraId="3406C31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animal ID assignment</w:t>
            </w:r>
          </w:p>
        </w:tc>
        <w:tc>
          <w:tcPr>
            <w:tcW w:w="1440" w:type="dxa"/>
            <w:tcBorders>
              <w:top w:val="nil"/>
              <w:left w:val="nil"/>
              <w:bottom w:val="single" w:sz="4" w:space="0" w:color="auto"/>
              <w:right w:val="single" w:sz="4" w:space="0" w:color="auto"/>
            </w:tcBorders>
            <w:shd w:val="clear" w:color="auto" w:fill="auto"/>
            <w:noWrap/>
            <w:vAlign w:val="center"/>
            <w:hideMark/>
          </w:tcPr>
          <w:p w14:paraId="02769A3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fills in vial ID in red</w:t>
            </w:r>
          </w:p>
        </w:tc>
        <w:tc>
          <w:tcPr>
            <w:tcW w:w="2367" w:type="dxa"/>
            <w:tcBorders>
              <w:top w:val="nil"/>
              <w:left w:val="nil"/>
              <w:bottom w:val="single" w:sz="4" w:space="0" w:color="auto"/>
              <w:right w:val="single" w:sz="4" w:space="0" w:color="auto"/>
            </w:tcBorders>
            <w:shd w:val="clear" w:color="auto" w:fill="auto"/>
            <w:noWrap/>
            <w:vAlign w:val="center"/>
            <w:hideMark/>
          </w:tcPr>
          <w:p w14:paraId="1B07733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=NOT(ISBLANK($Animal ID))</w:t>
            </w:r>
          </w:p>
        </w:tc>
        <w:tc>
          <w:tcPr>
            <w:tcW w:w="1498" w:type="dxa"/>
            <w:tcBorders>
              <w:top w:val="nil"/>
              <w:left w:val="nil"/>
              <w:bottom w:val="single" w:sz="4" w:space="0" w:color="auto"/>
              <w:right w:val="single" w:sz="4" w:space="0" w:color="auto"/>
            </w:tcBorders>
            <w:shd w:val="clear" w:color="auto" w:fill="auto"/>
            <w:noWrap/>
            <w:vAlign w:val="center"/>
            <w:hideMark/>
          </w:tcPr>
          <w:p w14:paraId="07DCF90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that the vial has been assigned to an animal</w:t>
            </w:r>
          </w:p>
        </w:tc>
      </w:tr>
      <w:tr w:rsidR="009F63E8" w:rsidRPr="004213F8" w14:paraId="395ED7E1" w14:textId="77777777" w:rsidTr="000D3FE2">
        <w:trPr>
          <w:trHeight w:val="602"/>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0F1C24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05B77DC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Anticipated surgery date</w:t>
            </w:r>
          </w:p>
        </w:tc>
        <w:tc>
          <w:tcPr>
            <w:tcW w:w="1890" w:type="dxa"/>
            <w:tcBorders>
              <w:top w:val="nil"/>
              <w:left w:val="nil"/>
              <w:bottom w:val="single" w:sz="4" w:space="0" w:color="auto"/>
              <w:right w:val="single" w:sz="4" w:space="0" w:color="auto"/>
            </w:tcBorders>
            <w:shd w:val="clear" w:color="auto" w:fill="auto"/>
            <w:vAlign w:val="center"/>
            <w:hideMark/>
          </w:tcPr>
          <w:p w14:paraId="6B602C1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blank surgery date and blank animal ID</w:t>
            </w:r>
          </w:p>
        </w:tc>
        <w:tc>
          <w:tcPr>
            <w:tcW w:w="1440" w:type="dxa"/>
            <w:tcBorders>
              <w:top w:val="nil"/>
              <w:left w:val="nil"/>
              <w:bottom w:val="single" w:sz="4" w:space="0" w:color="auto"/>
              <w:right w:val="single" w:sz="4" w:space="0" w:color="auto"/>
            </w:tcBorders>
            <w:shd w:val="clear" w:color="auto" w:fill="auto"/>
            <w:noWrap/>
            <w:vAlign w:val="center"/>
            <w:hideMark/>
          </w:tcPr>
          <w:p w14:paraId="6388DD3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fills in surgery date in red</w:t>
            </w:r>
          </w:p>
        </w:tc>
        <w:tc>
          <w:tcPr>
            <w:tcW w:w="2367" w:type="dxa"/>
            <w:tcBorders>
              <w:top w:val="nil"/>
              <w:left w:val="nil"/>
              <w:bottom w:val="single" w:sz="4" w:space="0" w:color="auto"/>
              <w:right w:val="single" w:sz="4" w:space="0" w:color="auto"/>
            </w:tcBorders>
            <w:shd w:val="clear" w:color="auto" w:fill="auto"/>
            <w:vAlign w:val="center"/>
            <w:hideMark/>
          </w:tcPr>
          <w:p w14:paraId="149BD69C"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=AND($anti</w:t>
            </w:r>
            <w:r>
              <w:rPr>
                <w:rFonts w:ascii="Calibri" w:hAnsi="Calibri" w:cs="Calibri"/>
                <w:color w:val="000000"/>
                <w:sz w:val="10"/>
                <w:szCs w:val="10"/>
              </w:rPr>
              <w:t>ci</w:t>
            </w:r>
            <w:r w:rsidRPr="004213F8">
              <w:rPr>
                <w:rFonts w:ascii="Calibri" w:hAnsi="Calibri" w:cs="Calibri"/>
                <w:color w:val="000000"/>
                <w:sz w:val="10"/>
                <w:szCs w:val="10"/>
              </w:rPr>
              <w:t>pated surgery date&lt;&gt;"",$expiration datre1&lt;=TODAY(), $animal ID assignment="")</w:t>
            </w:r>
          </w:p>
        </w:tc>
        <w:tc>
          <w:tcPr>
            <w:tcW w:w="1498" w:type="dxa"/>
            <w:tcBorders>
              <w:top w:val="nil"/>
              <w:left w:val="nil"/>
              <w:bottom w:val="single" w:sz="4" w:space="0" w:color="auto"/>
              <w:right w:val="single" w:sz="4" w:space="0" w:color="auto"/>
            </w:tcBorders>
            <w:shd w:val="clear" w:color="auto" w:fill="auto"/>
            <w:noWrap/>
            <w:vAlign w:val="center"/>
            <w:hideMark/>
          </w:tcPr>
          <w:p w14:paraId="3984DEA9"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 the vial has not been assigned to an animal and the expiration date has passed</w:t>
            </w:r>
          </w:p>
        </w:tc>
      </w:tr>
      <w:tr w:rsidR="009F63E8" w:rsidRPr="004213F8" w14:paraId="39B2E6A3" w14:textId="77777777" w:rsidTr="000D3FE2">
        <w:trPr>
          <w:trHeight w:val="58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68CAE7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5E0D583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Treatment vial ID</w:t>
            </w:r>
          </w:p>
        </w:tc>
        <w:tc>
          <w:tcPr>
            <w:tcW w:w="1890" w:type="dxa"/>
            <w:tcBorders>
              <w:top w:val="nil"/>
              <w:left w:val="nil"/>
              <w:bottom w:val="single" w:sz="4" w:space="0" w:color="auto"/>
              <w:right w:val="single" w:sz="4" w:space="0" w:color="auto"/>
            </w:tcBorders>
            <w:shd w:val="clear" w:color="auto" w:fill="auto"/>
            <w:vAlign w:val="center"/>
            <w:hideMark/>
          </w:tcPr>
          <w:p w14:paraId="40FDA85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empty surgery date and expired date</w:t>
            </w:r>
          </w:p>
        </w:tc>
        <w:tc>
          <w:tcPr>
            <w:tcW w:w="1440" w:type="dxa"/>
            <w:tcBorders>
              <w:top w:val="nil"/>
              <w:left w:val="nil"/>
              <w:bottom w:val="single" w:sz="4" w:space="0" w:color="auto"/>
              <w:right w:val="single" w:sz="4" w:space="0" w:color="auto"/>
            </w:tcBorders>
            <w:shd w:val="clear" w:color="auto" w:fill="auto"/>
            <w:noWrap/>
            <w:vAlign w:val="center"/>
            <w:hideMark/>
          </w:tcPr>
          <w:p w14:paraId="5E300F8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fills in vial ID in red</w:t>
            </w:r>
          </w:p>
        </w:tc>
        <w:tc>
          <w:tcPr>
            <w:tcW w:w="2367" w:type="dxa"/>
            <w:tcBorders>
              <w:top w:val="nil"/>
              <w:left w:val="nil"/>
              <w:bottom w:val="single" w:sz="4" w:space="0" w:color="auto"/>
              <w:right w:val="single" w:sz="4" w:space="0" w:color="auto"/>
            </w:tcBorders>
            <w:shd w:val="clear" w:color="auto" w:fill="auto"/>
            <w:noWrap/>
            <w:vAlign w:val="center"/>
            <w:hideMark/>
          </w:tcPr>
          <w:p w14:paraId="74D1C7B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=AND($surgery date&lt;&gt;"",$surgery date&gt;=$expiration date)</w:t>
            </w:r>
          </w:p>
        </w:tc>
        <w:tc>
          <w:tcPr>
            <w:tcW w:w="1498" w:type="dxa"/>
            <w:tcBorders>
              <w:top w:val="nil"/>
              <w:left w:val="nil"/>
              <w:bottom w:val="single" w:sz="4" w:space="0" w:color="auto"/>
              <w:right w:val="single" w:sz="4" w:space="0" w:color="auto"/>
            </w:tcBorders>
            <w:shd w:val="clear" w:color="auto" w:fill="auto"/>
            <w:noWrap/>
            <w:vAlign w:val="center"/>
            <w:hideMark/>
          </w:tcPr>
          <w:p w14:paraId="2EE8F2A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 vial is unused but past the expiration date, the vial ID will turn red</w:t>
            </w:r>
          </w:p>
        </w:tc>
      </w:tr>
      <w:tr w:rsidR="009F63E8" w:rsidRPr="004213F8" w14:paraId="5E35547A" w14:textId="77777777" w:rsidTr="000D3FE2">
        <w:trPr>
          <w:trHeight w:val="476"/>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1F46C47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78ED085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Type of administration and treatment</w:t>
            </w:r>
          </w:p>
        </w:tc>
        <w:tc>
          <w:tcPr>
            <w:tcW w:w="1890" w:type="dxa"/>
            <w:tcBorders>
              <w:top w:val="nil"/>
              <w:left w:val="nil"/>
              <w:bottom w:val="single" w:sz="4" w:space="0" w:color="auto"/>
              <w:right w:val="single" w:sz="4" w:space="0" w:color="auto"/>
            </w:tcBorders>
            <w:shd w:val="clear" w:color="auto" w:fill="auto"/>
            <w:vAlign w:val="center"/>
            <w:hideMark/>
          </w:tcPr>
          <w:p w14:paraId="3865C10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being with IV or IP</w:t>
            </w:r>
          </w:p>
        </w:tc>
        <w:tc>
          <w:tcPr>
            <w:tcW w:w="1440" w:type="dxa"/>
            <w:tcBorders>
              <w:top w:val="nil"/>
              <w:left w:val="nil"/>
              <w:bottom w:val="single" w:sz="4" w:space="0" w:color="auto"/>
              <w:right w:val="single" w:sz="4" w:space="0" w:color="auto"/>
            </w:tcBorders>
            <w:shd w:val="clear" w:color="auto" w:fill="auto"/>
            <w:noWrap/>
            <w:vAlign w:val="center"/>
            <w:hideMark/>
          </w:tcPr>
          <w:p w14:paraId="32AB1810"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fills in either green or blue</w:t>
            </w:r>
          </w:p>
        </w:tc>
        <w:tc>
          <w:tcPr>
            <w:tcW w:w="2367" w:type="dxa"/>
            <w:tcBorders>
              <w:top w:val="nil"/>
              <w:left w:val="nil"/>
              <w:bottom w:val="single" w:sz="4" w:space="0" w:color="auto"/>
              <w:right w:val="single" w:sz="4" w:space="0" w:color="auto"/>
            </w:tcBorders>
            <w:shd w:val="clear" w:color="auto" w:fill="auto"/>
            <w:noWrap/>
            <w:vAlign w:val="center"/>
            <w:hideMark/>
          </w:tcPr>
          <w:p w14:paraId="68C6F494" w14:textId="77777777" w:rsidR="009F63E8" w:rsidRPr="004213F8" w:rsidRDefault="009F63E8" w:rsidP="000D3FE2">
            <w:pPr>
              <w:jc w:val="center"/>
              <w:rPr>
                <w:rFonts w:ascii="Calibri" w:hAnsi="Calibri" w:cs="Calibri"/>
                <w:color w:val="000000"/>
                <w:sz w:val="10"/>
                <w:szCs w:val="10"/>
              </w:rPr>
            </w:pPr>
          </w:p>
        </w:tc>
        <w:tc>
          <w:tcPr>
            <w:tcW w:w="1498" w:type="dxa"/>
            <w:tcBorders>
              <w:top w:val="nil"/>
              <w:left w:val="nil"/>
              <w:bottom w:val="single" w:sz="4" w:space="0" w:color="auto"/>
              <w:right w:val="single" w:sz="4" w:space="0" w:color="auto"/>
            </w:tcBorders>
            <w:shd w:val="clear" w:color="auto" w:fill="auto"/>
            <w:noWrap/>
            <w:vAlign w:val="center"/>
            <w:hideMark/>
          </w:tcPr>
          <w:p w14:paraId="33A1B8A5"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visual cue for IV and IP</w:t>
            </w:r>
          </w:p>
        </w:tc>
      </w:tr>
      <w:tr w:rsidR="009F63E8" w:rsidRPr="004213F8" w14:paraId="4C89A9BA" w14:textId="77777777" w:rsidTr="000D3FE2">
        <w:trPr>
          <w:trHeight w:val="29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3EF6B18C"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190630E9"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weight in kg (hidden column)</w:t>
            </w:r>
          </w:p>
        </w:tc>
        <w:tc>
          <w:tcPr>
            <w:tcW w:w="1890" w:type="dxa"/>
            <w:tcBorders>
              <w:top w:val="nil"/>
              <w:left w:val="nil"/>
              <w:bottom w:val="single" w:sz="4" w:space="0" w:color="auto"/>
              <w:right w:val="single" w:sz="4" w:space="0" w:color="auto"/>
            </w:tcBorders>
            <w:shd w:val="clear" w:color="auto" w:fill="auto"/>
            <w:vAlign w:val="center"/>
            <w:hideMark/>
          </w:tcPr>
          <w:p w14:paraId="1D8F2773"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weight in kg</w:t>
            </w:r>
          </w:p>
        </w:tc>
        <w:tc>
          <w:tcPr>
            <w:tcW w:w="1440" w:type="dxa"/>
            <w:tcBorders>
              <w:top w:val="nil"/>
              <w:left w:val="nil"/>
              <w:bottom w:val="single" w:sz="4" w:space="0" w:color="auto"/>
              <w:right w:val="single" w:sz="4" w:space="0" w:color="auto"/>
            </w:tcBorders>
            <w:shd w:val="clear" w:color="auto" w:fill="auto"/>
            <w:noWrap/>
            <w:vAlign w:val="center"/>
            <w:hideMark/>
          </w:tcPr>
          <w:p w14:paraId="17E92139"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converts weight in grams to kilograms</w:t>
            </w:r>
          </w:p>
        </w:tc>
        <w:tc>
          <w:tcPr>
            <w:tcW w:w="2367" w:type="dxa"/>
            <w:tcBorders>
              <w:top w:val="nil"/>
              <w:left w:val="nil"/>
              <w:bottom w:val="single" w:sz="4" w:space="0" w:color="auto"/>
              <w:right w:val="single" w:sz="4" w:space="0" w:color="auto"/>
            </w:tcBorders>
            <w:shd w:val="clear" w:color="auto" w:fill="auto"/>
            <w:noWrap/>
            <w:vAlign w:val="center"/>
            <w:hideMark/>
          </w:tcPr>
          <w:p w14:paraId="65AC554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=weight in grams/1000</w:t>
            </w:r>
          </w:p>
        </w:tc>
        <w:tc>
          <w:tcPr>
            <w:tcW w:w="1498" w:type="dxa"/>
            <w:tcBorders>
              <w:top w:val="nil"/>
              <w:left w:val="nil"/>
              <w:bottom w:val="single" w:sz="4" w:space="0" w:color="auto"/>
              <w:right w:val="single" w:sz="4" w:space="0" w:color="auto"/>
            </w:tcBorders>
            <w:shd w:val="clear" w:color="auto" w:fill="auto"/>
            <w:noWrap/>
            <w:vAlign w:val="center"/>
            <w:hideMark/>
          </w:tcPr>
          <w:p w14:paraId="1F4F9EBE"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most animals are weighed in grams</w:t>
            </w:r>
          </w:p>
        </w:tc>
      </w:tr>
      <w:tr w:rsidR="009F63E8" w:rsidRPr="004213F8" w14:paraId="3A6A1825" w14:textId="77777777" w:rsidTr="000D3FE2">
        <w:trPr>
          <w:trHeight w:val="359"/>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841221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55C54D7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species</w:t>
            </w:r>
          </w:p>
        </w:tc>
        <w:tc>
          <w:tcPr>
            <w:tcW w:w="1890" w:type="dxa"/>
            <w:tcBorders>
              <w:top w:val="nil"/>
              <w:left w:val="nil"/>
              <w:bottom w:val="single" w:sz="4" w:space="0" w:color="auto"/>
              <w:right w:val="single" w:sz="4" w:space="0" w:color="auto"/>
            </w:tcBorders>
            <w:shd w:val="clear" w:color="auto" w:fill="auto"/>
            <w:vAlign w:val="center"/>
            <w:hideMark/>
          </w:tcPr>
          <w:p w14:paraId="0D3A36F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model</w:t>
            </w:r>
          </w:p>
        </w:tc>
        <w:tc>
          <w:tcPr>
            <w:tcW w:w="1440" w:type="dxa"/>
            <w:tcBorders>
              <w:top w:val="nil"/>
              <w:left w:val="nil"/>
              <w:bottom w:val="single" w:sz="4" w:space="0" w:color="auto"/>
              <w:right w:val="single" w:sz="4" w:space="0" w:color="auto"/>
            </w:tcBorders>
            <w:shd w:val="clear" w:color="auto" w:fill="auto"/>
            <w:noWrap/>
            <w:vAlign w:val="center"/>
            <w:hideMark/>
          </w:tcPr>
          <w:p w14:paraId="0D5B3597"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 shr model is entered, rat, if not, mouse</w:t>
            </w:r>
          </w:p>
        </w:tc>
        <w:tc>
          <w:tcPr>
            <w:tcW w:w="2367" w:type="dxa"/>
            <w:tcBorders>
              <w:top w:val="nil"/>
              <w:left w:val="nil"/>
              <w:bottom w:val="single" w:sz="4" w:space="0" w:color="auto"/>
              <w:right w:val="single" w:sz="4" w:space="0" w:color="auto"/>
            </w:tcBorders>
            <w:shd w:val="clear" w:color="auto" w:fill="auto"/>
            <w:noWrap/>
            <w:vAlign w:val="center"/>
            <w:hideMark/>
          </w:tcPr>
          <w:p w14:paraId="7F239A7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=IF(species="shr","rat","mouse")</w:t>
            </w:r>
          </w:p>
        </w:tc>
        <w:tc>
          <w:tcPr>
            <w:tcW w:w="1498" w:type="dxa"/>
            <w:tcBorders>
              <w:top w:val="nil"/>
              <w:left w:val="nil"/>
              <w:bottom w:val="single" w:sz="4" w:space="0" w:color="auto"/>
              <w:right w:val="single" w:sz="4" w:space="0" w:color="auto"/>
            </w:tcBorders>
            <w:shd w:val="clear" w:color="auto" w:fill="auto"/>
            <w:noWrap/>
            <w:vAlign w:val="center"/>
            <w:hideMark/>
          </w:tcPr>
          <w:p w14:paraId="13EB06A1" w14:textId="77777777" w:rsidR="009F63E8" w:rsidRPr="004213F8" w:rsidRDefault="009F63E8" w:rsidP="000D3FE2">
            <w:pPr>
              <w:jc w:val="center"/>
              <w:rPr>
                <w:rFonts w:ascii="Calibri" w:hAnsi="Calibri" w:cs="Calibri"/>
                <w:color w:val="000000"/>
                <w:sz w:val="10"/>
                <w:szCs w:val="10"/>
              </w:rPr>
            </w:pPr>
          </w:p>
        </w:tc>
      </w:tr>
      <w:tr w:rsidR="009F63E8" w:rsidRPr="004213F8" w14:paraId="2FDD80E8" w14:textId="77777777" w:rsidTr="000D3FE2">
        <w:trPr>
          <w:trHeight w:val="458"/>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132D0C20"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4236E27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diluent</w:t>
            </w:r>
          </w:p>
        </w:tc>
        <w:tc>
          <w:tcPr>
            <w:tcW w:w="1890" w:type="dxa"/>
            <w:tcBorders>
              <w:top w:val="nil"/>
              <w:left w:val="nil"/>
              <w:bottom w:val="single" w:sz="4" w:space="0" w:color="auto"/>
              <w:right w:val="single" w:sz="4" w:space="0" w:color="auto"/>
            </w:tcBorders>
            <w:shd w:val="clear" w:color="auto" w:fill="auto"/>
            <w:vAlign w:val="center"/>
            <w:hideMark/>
          </w:tcPr>
          <w:p w14:paraId="4E99F97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type of administration</w:t>
            </w:r>
          </w:p>
        </w:tc>
        <w:tc>
          <w:tcPr>
            <w:tcW w:w="1440" w:type="dxa"/>
            <w:tcBorders>
              <w:top w:val="nil"/>
              <w:left w:val="nil"/>
              <w:bottom w:val="single" w:sz="4" w:space="0" w:color="auto"/>
              <w:right w:val="single" w:sz="4" w:space="0" w:color="auto"/>
            </w:tcBorders>
            <w:shd w:val="clear" w:color="auto" w:fill="auto"/>
            <w:noWrap/>
            <w:vAlign w:val="center"/>
            <w:hideMark/>
          </w:tcPr>
          <w:p w14:paraId="04034F9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either water or na</w:t>
            </w:r>
          </w:p>
        </w:tc>
        <w:tc>
          <w:tcPr>
            <w:tcW w:w="2367" w:type="dxa"/>
            <w:tcBorders>
              <w:top w:val="nil"/>
              <w:left w:val="nil"/>
              <w:bottom w:val="single" w:sz="4" w:space="0" w:color="auto"/>
              <w:right w:val="single" w:sz="4" w:space="0" w:color="auto"/>
            </w:tcBorders>
            <w:shd w:val="clear" w:color="auto" w:fill="auto"/>
            <w:noWrap/>
            <w:vAlign w:val="center"/>
            <w:hideMark/>
          </w:tcPr>
          <w:p w14:paraId="0E1086FC"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=IF(type of administration="IP","water","na")</w:t>
            </w:r>
          </w:p>
        </w:tc>
        <w:tc>
          <w:tcPr>
            <w:tcW w:w="1498" w:type="dxa"/>
            <w:tcBorders>
              <w:top w:val="nil"/>
              <w:left w:val="nil"/>
              <w:bottom w:val="single" w:sz="4" w:space="0" w:color="auto"/>
              <w:right w:val="single" w:sz="4" w:space="0" w:color="auto"/>
            </w:tcBorders>
            <w:shd w:val="clear" w:color="auto" w:fill="auto"/>
            <w:noWrap/>
            <w:vAlign w:val="center"/>
            <w:hideMark/>
          </w:tcPr>
          <w:p w14:paraId="2B171716" w14:textId="77777777" w:rsidR="009F63E8" w:rsidRPr="004213F8" w:rsidRDefault="009F63E8" w:rsidP="000D3FE2">
            <w:pPr>
              <w:jc w:val="center"/>
              <w:rPr>
                <w:rFonts w:ascii="Calibri" w:hAnsi="Calibri" w:cs="Calibri"/>
                <w:color w:val="000000"/>
                <w:sz w:val="10"/>
                <w:szCs w:val="10"/>
              </w:rPr>
            </w:pPr>
          </w:p>
        </w:tc>
      </w:tr>
      <w:tr w:rsidR="009F63E8" w:rsidRPr="004213F8" w14:paraId="7624F303" w14:textId="77777777" w:rsidTr="000D3FE2">
        <w:trPr>
          <w:trHeight w:val="29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FA71CE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290D5F0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dose rate (mg/kg)</w:t>
            </w:r>
          </w:p>
        </w:tc>
        <w:tc>
          <w:tcPr>
            <w:tcW w:w="1890" w:type="dxa"/>
            <w:tcBorders>
              <w:top w:val="nil"/>
              <w:left w:val="nil"/>
              <w:bottom w:val="single" w:sz="4" w:space="0" w:color="auto"/>
              <w:right w:val="single" w:sz="4" w:space="0" w:color="auto"/>
            </w:tcBorders>
            <w:shd w:val="clear" w:color="auto" w:fill="auto"/>
            <w:vAlign w:val="center"/>
            <w:hideMark/>
          </w:tcPr>
          <w:p w14:paraId="010277F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treatment</w:t>
            </w:r>
          </w:p>
        </w:tc>
        <w:tc>
          <w:tcPr>
            <w:tcW w:w="1440" w:type="dxa"/>
            <w:tcBorders>
              <w:top w:val="nil"/>
              <w:left w:val="nil"/>
              <w:bottom w:val="single" w:sz="4" w:space="0" w:color="auto"/>
              <w:right w:val="single" w:sz="4" w:space="0" w:color="auto"/>
            </w:tcBorders>
            <w:shd w:val="clear" w:color="auto" w:fill="auto"/>
            <w:noWrap/>
            <w:vAlign w:val="center"/>
            <w:hideMark/>
          </w:tcPr>
          <w:p w14:paraId="56C106F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dose of treatment</w:t>
            </w:r>
          </w:p>
        </w:tc>
        <w:tc>
          <w:tcPr>
            <w:tcW w:w="2367" w:type="dxa"/>
            <w:tcBorders>
              <w:top w:val="nil"/>
              <w:left w:val="nil"/>
              <w:bottom w:val="single" w:sz="4" w:space="0" w:color="auto"/>
              <w:right w:val="single" w:sz="4" w:space="0" w:color="auto"/>
            </w:tcBorders>
            <w:shd w:val="clear" w:color="auto" w:fill="auto"/>
            <w:noWrap/>
            <w:vAlign w:val="center"/>
            <w:hideMark/>
          </w:tcPr>
          <w:p w14:paraId="4634E91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=IF(treatment="IP Treatment E","10", IF(treatment="IV Treatment D","10", IF(treatment="IP control","72", IF(treatment="IV Treatment A","16", IF(treatment="IP Treatment C","0.5", IF(treatment="IV control", "72", IF(AND(treatment="IV Treatment B",species="rat"),"10","100")))))))</w:t>
            </w:r>
          </w:p>
        </w:tc>
        <w:tc>
          <w:tcPr>
            <w:tcW w:w="1498" w:type="dxa"/>
            <w:tcBorders>
              <w:top w:val="nil"/>
              <w:left w:val="nil"/>
              <w:bottom w:val="single" w:sz="4" w:space="0" w:color="auto"/>
              <w:right w:val="single" w:sz="4" w:space="0" w:color="auto"/>
            </w:tcBorders>
            <w:shd w:val="clear" w:color="auto" w:fill="auto"/>
            <w:noWrap/>
            <w:vAlign w:val="center"/>
            <w:hideMark/>
          </w:tcPr>
          <w:p w14:paraId="76DF78A9" w14:textId="77777777" w:rsidR="009F63E8" w:rsidRPr="004213F8" w:rsidRDefault="009F63E8" w:rsidP="000D3FE2">
            <w:pPr>
              <w:jc w:val="center"/>
              <w:rPr>
                <w:rFonts w:ascii="Calibri" w:hAnsi="Calibri" w:cs="Calibri"/>
                <w:color w:val="000000"/>
                <w:sz w:val="10"/>
                <w:szCs w:val="10"/>
              </w:rPr>
            </w:pPr>
          </w:p>
        </w:tc>
      </w:tr>
      <w:tr w:rsidR="009F63E8" w:rsidRPr="004213F8" w14:paraId="774F88CE" w14:textId="77777777" w:rsidTr="000D3FE2">
        <w:trPr>
          <w:trHeight w:val="29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28BB19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44292FF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dose in mg</w:t>
            </w:r>
          </w:p>
        </w:tc>
        <w:tc>
          <w:tcPr>
            <w:tcW w:w="1890" w:type="dxa"/>
            <w:tcBorders>
              <w:top w:val="nil"/>
              <w:left w:val="nil"/>
              <w:bottom w:val="single" w:sz="4" w:space="0" w:color="auto"/>
              <w:right w:val="single" w:sz="4" w:space="0" w:color="auto"/>
            </w:tcBorders>
            <w:shd w:val="clear" w:color="auto" w:fill="auto"/>
            <w:vAlign w:val="center"/>
            <w:hideMark/>
          </w:tcPr>
          <w:p w14:paraId="7B231550"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weight and dose rate</w:t>
            </w:r>
          </w:p>
        </w:tc>
        <w:tc>
          <w:tcPr>
            <w:tcW w:w="1440" w:type="dxa"/>
            <w:tcBorders>
              <w:top w:val="nil"/>
              <w:left w:val="nil"/>
              <w:bottom w:val="single" w:sz="4" w:space="0" w:color="auto"/>
              <w:right w:val="single" w:sz="4" w:space="0" w:color="auto"/>
            </w:tcBorders>
            <w:shd w:val="clear" w:color="auto" w:fill="auto"/>
            <w:noWrap/>
            <w:vAlign w:val="center"/>
            <w:hideMark/>
          </w:tcPr>
          <w:p w14:paraId="0BF5A07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dose based on weight of animals</w:t>
            </w:r>
          </w:p>
        </w:tc>
        <w:tc>
          <w:tcPr>
            <w:tcW w:w="2367" w:type="dxa"/>
            <w:tcBorders>
              <w:top w:val="nil"/>
              <w:left w:val="nil"/>
              <w:bottom w:val="single" w:sz="4" w:space="0" w:color="auto"/>
              <w:right w:val="single" w:sz="4" w:space="0" w:color="auto"/>
            </w:tcBorders>
            <w:shd w:val="clear" w:color="auto" w:fill="auto"/>
            <w:noWrap/>
            <w:vAlign w:val="center"/>
            <w:hideMark/>
          </w:tcPr>
          <w:p w14:paraId="6918C49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=(weight in kg*dose rate)</w:t>
            </w:r>
          </w:p>
        </w:tc>
        <w:tc>
          <w:tcPr>
            <w:tcW w:w="1498" w:type="dxa"/>
            <w:tcBorders>
              <w:top w:val="nil"/>
              <w:left w:val="nil"/>
              <w:bottom w:val="single" w:sz="4" w:space="0" w:color="auto"/>
              <w:right w:val="single" w:sz="4" w:space="0" w:color="auto"/>
            </w:tcBorders>
            <w:shd w:val="clear" w:color="auto" w:fill="auto"/>
            <w:noWrap/>
            <w:vAlign w:val="center"/>
            <w:hideMark/>
          </w:tcPr>
          <w:p w14:paraId="763C0317" w14:textId="77777777" w:rsidR="009F63E8" w:rsidRPr="004213F8" w:rsidRDefault="009F63E8" w:rsidP="000D3FE2">
            <w:pPr>
              <w:jc w:val="center"/>
              <w:rPr>
                <w:rFonts w:ascii="Calibri" w:hAnsi="Calibri" w:cs="Calibri"/>
                <w:color w:val="000000"/>
                <w:sz w:val="10"/>
                <w:szCs w:val="10"/>
              </w:rPr>
            </w:pPr>
          </w:p>
        </w:tc>
      </w:tr>
      <w:tr w:rsidR="009F63E8" w:rsidRPr="004213F8" w14:paraId="3247D8F8" w14:textId="77777777" w:rsidTr="000D3FE2">
        <w:trPr>
          <w:trHeight w:val="584"/>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414045FD"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59C9DE30"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verifier initials</w:t>
            </w:r>
          </w:p>
        </w:tc>
        <w:tc>
          <w:tcPr>
            <w:tcW w:w="1890" w:type="dxa"/>
            <w:tcBorders>
              <w:top w:val="nil"/>
              <w:left w:val="nil"/>
              <w:bottom w:val="single" w:sz="4" w:space="0" w:color="auto"/>
              <w:right w:val="single" w:sz="4" w:space="0" w:color="auto"/>
            </w:tcBorders>
            <w:shd w:val="clear" w:color="auto" w:fill="auto"/>
            <w:vAlign w:val="center"/>
            <w:hideMark/>
          </w:tcPr>
          <w:p w14:paraId="305DCB2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animal randomized but not verified</w:t>
            </w:r>
          </w:p>
        </w:tc>
        <w:tc>
          <w:tcPr>
            <w:tcW w:w="1440" w:type="dxa"/>
            <w:tcBorders>
              <w:top w:val="nil"/>
              <w:left w:val="nil"/>
              <w:bottom w:val="single" w:sz="4" w:space="0" w:color="auto"/>
              <w:right w:val="single" w:sz="4" w:space="0" w:color="auto"/>
            </w:tcBorders>
            <w:shd w:val="clear" w:color="auto" w:fill="auto"/>
            <w:noWrap/>
            <w:vAlign w:val="center"/>
            <w:hideMark/>
          </w:tcPr>
          <w:p w14:paraId="194675D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highlights in green (if not randomized yet, no fill color)</w:t>
            </w:r>
          </w:p>
        </w:tc>
        <w:tc>
          <w:tcPr>
            <w:tcW w:w="2367" w:type="dxa"/>
            <w:tcBorders>
              <w:top w:val="nil"/>
              <w:left w:val="nil"/>
              <w:bottom w:val="single" w:sz="4" w:space="0" w:color="auto"/>
              <w:right w:val="single" w:sz="4" w:space="0" w:color="auto"/>
            </w:tcBorders>
            <w:shd w:val="clear" w:color="auto" w:fill="auto"/>
            <w:noWrap/>
            <w:vAlign w:val="center"/>
            <w:hideMark/>
          </w:tcPr>
          <w:p w14:paraId="3F23DCE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=AND($verifier="",$randomizer="JL")</w:t>
            </w:r>
          </w:p>
        </w:tc>
        <w:tc>
          <w:tcPr>
            <w:tcW w:w="1498" w:type="dxa"/>
            <w:tcBorders>
              <w:top w:val="nil"/>
              <w:left w:val="nil"/>
              <w:bottom w:val="single" w:sz="4" w:space="0" w:color="auto"/>
              <w:right w:val="single" w:sz="4" w:space="0" w:color="auto"/>
            </w:tcBorders>
            <w:shd w:val="clear" w:color="auto" w:fill="auto"/>
            <w:noWrap/>
            <w:vAlign w:val="center"/>
            <w:hideMark/>
          </w:tcPr>
          <w:p w14:paraId="5DDE3FF1" w14:textId="77777777" w:rsidR="009F63E8" w:rsidRPr="004213F8" w:rsidRDefault="009F63E8" w:rsidP="000D3FE2">
            <w:pPr>
              <w:jc w:val="center"/>
              <w:rPr>
                <w:rFonts w:ascii="Calibri" w:hAnsi="Calibri" w:cs="Calibri"/>
                <w:color w:val="000000"/>
                <w:sz w:val="10"/>
                <w:szCs w:val="10"/>
              </w:rPr>
            </w:pPr>
          </w:p>
        </w:tc>
      </w:tr>
      <w:tr w:rsidR="009F63E8" w:rsidRPr="004213F8" w14:paraId="4A12FDF1" w14:textId="77777777" w:rsidTr="000D3FE2">
        <w:trPr>
          <w:trHeight w:val="611"/>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95B627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11DCFD7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Volume water to add (mls)</w:t>
            </w:r>
          </w:p>
        </w:tc>
        <w:tc>
          <w:tcPr>
            <w:tcW w:w="1890" w:type="dxa"/>
            <w:tcBorders>
              <w:top w:val="nil"/>
              <w:left w:val="nil"/>
              <w:bottom w:val="single" w:sz="4" w:space="0" w:color="auto"/>
              <w:right w:val="single" w:sz="4" w:space="0" w:color="auto"/>
            </w:tcBorders>
            <w:shd w:val="clear" w:color="auto" w:fill="auto"/>
            <w:vAlign w:val="center"/>
            <w:hideMark/>
          </w:tcPr>
          <w:p w14:paraId="65F4ABB3"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type of administration and species</w:t>
            </w:r>
          </w:p>
        </w:tc>
        <w:tc>
          <w:tcPr>
            <w:tcW w:w="1440" w:type="dxa"/>
            <w:tcBorders>
              <w:top w:val="nil"/>
              <w:left w:val="nil"/>
              <w:bottom w:val="single" w:sz="4" w:space="0" w:color="auto"/>
              <w:right w:val="single" w:sz="4" w:space="0" w:color="auto"/>
            </w:tcBorders>
            <w:shd w:val="clear" w:color="auto" w:fill="auto"/>
            <w:noWrap/>
            <w:vAlign w:val="center"/>
            <w:hideMark/>
          </w:tcPr>
          <w:p w14:paraId="766BDA53"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diluent volume</w:t>
            </w:r>
          </w:p>
        </w:tc>
        <w:tc>
          <w:tcPr>
            <w:tcW w:w="2367" w:type="dxa"/>
            <w:tcBorders>
              <w:top w:val="nil"/>
              <w:left w:val="nil"/>
              <w:bottom w:val="single" w:sz="4" w:space="0" w:color="auto"/>
              <w:right w:val="single" w:sz="4" w:space="0" w:color="auto"/>
            </w:tcBorders>
            <w:shd w:val="clear" w:color="auto" w:fill="auto"/>
            <w:noWrap/>
            <w:vAlign w:val="center"/>
            <w:hideMark/>
          </w:tcPr>
          <w:p w14:paraId="22A39C5D"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=IF(AND(type of administration="IP",species="rat"),"27.2","4.4")</w:t>
            </w:r>
          </w:p>
        </w:tc>
        <w:tc>
          <w:tcPr>
            <w:tcW w:w="1498" w:type="dxa"/>
            <w:tcBorders>
              <w:top w:val="nil"/>
              <w:left w:val="nil"/>
              <w:bottom w:val="single" w:sz="4" w:space="0" w:color="auto"/>
              <w:right w:val="single" w:sz="4" w:space="0" w:color="auto"/>
            </w:tcBorders>
            <w:shd w:val="clear" w:color="auto" w:fill="auto"/>
            <w:noWrap/>
            <w:vAlign w:val="center"/>
            <w:hideMark/>
          </w:tcPr>
          <w:p w14:paraId="79B25926" w14:textId="77777777" w:rsidR="009F63E8" w:rsidRPr="004213F8" w:rsidRDefault="009F63E8" w:rsidP="000D3FE2">
            <w:pPr>
              <w:jc w:val="center"/>
              <w:rPr>
                <w:rFonts w:ascii="Calibri" w:hAnsi="Calibri" w:cs="Calibri"/>
                <w:color w:val="000000"/>
                <w:sz w:val="10"/>
                <w:szCs w:val="10"/>
              </w:rPr>
            </w:pPr>
          </w:p>
        </w:tc>
      </w:tr>
      <w:tr w:rsidR="009F63E8" w:rsidRPr="004213F8" w14:paraId="1B6A2330" w14:textId="77777777" w:rsidTr="000D3FE2">
        <w:trPr>
          <w:trHeight w:val="35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5A4D93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302D3A6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Rate of Infusion (ml/hr)</w:t>
            </w:r>
          </w:p>
        </w:tc>
        <w:tc>
          <w:tcPr>
            <w:tcW w:w="1890" w:type="dxa"/>
            <w:tcBorders>
              <w:top w:val="nil"/>
              <w:left w:val="nil"/>
              <w:bottom w:val="single" w:sz="4" w:space="0" w:color="auto"/>
              <w:right w:val="single" w:sz="4" w:space="0" w:color="auto"/>
            </w:tcBorders>
            <w:shd w:val="clear" w:color="auto" w:fill="auto"/>
            <w:vAlign w:val="center"/>
            <w:hideMark/>
          </w:tcPr>
          <w:p w14:paraId="5226D9E3"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dose of treatment</w:t>
            </w:r>
          </w:p>
        </w:tc>
        <w:tc>
          <w:tcPr>
            <w:tcW w:w="1440" w:type="dxa"/>
            <w:tcBorders>
              <w:top w:val="nil"/>
              <w:left w:val="nil"/>
              <w:bottom w:val="single" w:sz="4" w:space="0" w:color="auto"/>
              <w:right w:val="single" w:sz="4" w:space="0" w:color="auto"/>
            </w:tcBorders>
            <w:shd w:val="clear" w:color="auto" w:fill="auto"/>
            <w:noWrap/>
            <w:vAlign w:val="center"/>
            <w:hideMark/>
          </w:tcPr>
          <w:p w14:paraId="3781AA17"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rate of infusion</w:t>
            </w:r>
          </w:p>
        </w:tc>
        <w:tc>
          <w:tcPr>
            <w:tcW w:w="2367" w:type="dxa"/>
            <w:tcBorders>
              <w:top w:val="nil"/>
              <w:left w:val="nil"/>
              <w:bottom w:val="single" w:sz="4" w:space="0" w:color="auto"/>
              <w:right w:val="single" w:sz="4" w:space="0" w:color="auto"/>
            </w:tcBorders>
            <w:shd w:val="clear" w:color="auto" w:fill="auto"/>
            <w:noWrap/>
            <w:vAlign w:val="center"/>
            <w:hideMark/>
          </w:tcPr>
          <w:p w14:paraId="0466F8E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=dose of treatment (mls)*3</w:t>
            </w:r>
          </w:p>
        </w:tc>
        <w:tc>
          <w:tcPr>
            <w:tcW w:w="1498" w:type="dxa"/>
            <w:tcBorders>
              <w:top w:val="nil"/>
              <w:left w:val="nil"/>
              <w:bottom w:val="single" w:sz="4" w:space="0" w:color="auto"/>
              <w:right w:val="single" w:sz="4" w:space="0" w:color="auto"/>
            </w:tcBorders>
            <w:shd w:val="clear" w:color="auto" w:fill="auto"/>
            <w:noWrap/>
            <w:vAlign w:val="center"/>
            <w:hideMark/>
          </w:tcPr>
          <w:p w14:paraId="7D680A90" w14:textId="77777777" w:rsidR="009F63E8" w:rsidRPr="004213F8" w:rsidRDefault="009F63E8" w:rsidP="000D3FE2">
            <w:pPr>
              <w:jc w:val="center"/>
              <w:rPr>
                <w:rFonts w:ascii="Calibri" w:hAnsi="Calibri" w:cs="Calibri"/>
                <w:color w:val="000000"/>
                <w:sz w:val="10"/>
                <w:szCs w:val="10"/>
              </w:rPr>
            </w:pPr>
          </w:p>
        </w:tc>
      </w:tr>
      <w:tr w:rsidR="009F63E8" w:rsidRPr="004213F8" w14:paraId="1BC1DC3B" w14:textId="77777777" w:rsidTr="000D3FE2">
        <w:trPr>
          <w:trHeight w:val="1052"/>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1D4991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6400F69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working concentration (mg/ml)</w:t>
            </w:r>
          </w:p>
        </w:tc>
        <w:tc>
          <w:tcPr>
            <w:tcW w:w="1890" w:type="dxa"/>
            <w:tcBorders>
              <w:top w:val="nil"/>
              <w:left w:val="nil"/>
              <w:bottom w:val="single" w:sz="4" w:space="0" w:color="auto"/>
              <w:right w:val="single" w:sz="4" w:space="0" w:color="auto"/>
            </w:tcBorders>
            <w:shd w:val="clear" w:color="auto" w:fill="auto"/>
            <w:vAlign w:val="center"/>
            <w:hideMark/>
          </w:tcPr>
          <w:p w14:paraId="140101C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treatment and species</w:t>
            </w:r>
          </w:p>
        </w:tc>
        <w:tc>
          <w:tcPr>
            <w:tcW w:w="1440" w:type="dxa"/>
            <w:tcBorders>
              <w:top w:val="nil"/>
              <w:left w:val="nil"/>
              <w:bottom w:val="single" w:sz="4" w:space="0" w:color="auto"/>
              <w:right w:val="single" w:sz="4" w:space="0" w:color="auto"/>
            </w:tcBorders>
            <w:shd w:val="clear" w:color="auto" w:fill="auto"/>
            <w:noWrap/>
            <w:vAlign w:val="center"/>
            <w:hideMark/>
          </w:tcPr>
          <w:p w14:paraId="05AD2F7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working concentration of treatment</w:t>
            </w:r>
          </w:p>
        </w:tc>
        <w:tc>
          <w:tcPr>
            <w:tcW w:w="2367" w:type="dxa"/>
            <w:tcBorders>
              <w:top w:val="nil"/>
              <w:left w:val="nil"/>
              <w:bottom w:val="single" w:sz="4" w:space="0" w:color="auto"/>
              <w:right w:val="single" w:sz="4" w:space="0" w:color="auto"/>
            </w:tcBorders>
            <w:shd w:val="clear" w:color="auto" w:fill="auto"/>
            <w:noWrap/>
            <w:vAlign w:val="center"/>
            <w:hideMark/>
          </w:tcPr>
          <w:p w14:paraId="6002C6B7"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=IF(treatment="IP Treatment E","1.25", IF(treatment="IV Treatment D","1.25", IF(treatment="IP control","9", IF(treatment="IV Treatment A","2", IF(treatment="IP Treatment C","0.0625", IF(treatment="IV control", "9", IF(AND(trea</w:t>
            </w:r>
            <w:r>
              <w:rPr>
                <w:rFonts w:ascii="Calibri" w:hAnsi="Calibri" w:cs="Calibri"/>
                <w:color w:val="000000"/>
                <w:sz w:val="10"/>
                <w:szCs w:val="10"/>
              </w:rPr>
              <w:t>t</w:t>
            </w:r>
            <w:r w:rsidRPr="004213F8">
              <w:rPr>
                <w:rFonts w:ascii="Calibri" w:hAnsi="Calibri" w:cs="Calibri"/>
                <w:color w:val="000000"/>
                <w:sz w:val="10"/>
                <w:szCs w:val="10"/>
              </w:rPr>
              <w:t>ment="IV Treatment B",species="rat"),"1.25","12.5")))))))</w:t>
            </w:r>
          </w:p>
        </w:tc>
        <w:tc>
          <w:tcPr>
            <w:tcW w:w="1498" w:type="dxa"/>
            <w:tcBorders>
              <w:top w:val="nil"/>
              <w:left w:val="nil"/>
              <w:bottom w:val="single" w:sz="4" w:space="0" w:color="auto"/>
              <w:right w:val="single" w:sz="4" w:space="0" w:color="auto"/>
            </w:tcBorders>
            <w:shd w:val="clear" w:color="auto" w:fill="auto"/>
            <w:noWrap/>
            <w:vAlign w:val="center"/>
            <w:hideMark/>
          </w:tcPr>
          <w:p w14:paraId="658E3631" w14:textId="77777777" w:rsidR="009F63E8" w:rsidRPr="004213F8" w:rsidRDefault="009F63E8" w:rsidP="000D3FE2">
            <w:pPr>
              <w:jc w:val="center"/>
              <w:rPr>
                <w:rFonts w:ascii="Calibri" w:hAnsi="Calibri" w:cs="Calibri"/>
                <w:color w:val="000000"/>
                <w:sz w:val="10"/>
                <w:szCs w:val="10"/>
              </w:rPr>
            </w:pPr>
          </w:p>
        </w:tc>
      </w:tr>
      <w:tr w:rsidR="009F63E8" w:rsidRPr="004213F8" w14:paraId="4ED4244F" w14:textId="77777777" w:rsidTr="000D3FE2">
        <w:trPr>
          <w:trHeight w:val="989"/>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72A8285"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34DE264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number of doses</w:t>
            </w:r>
          </w:p>
        </w:tc>
        <w:tc>
          <w:tcPr>
            <w:tcW w:w="1890" w:type="dxa"/>
            <w:tcBorders>
              <w:top w:val="nil"/>
              <w:left w:val="nil"/>
              <w:bottom w:val="single" w:sz="4" w:space="0" w:color="auto"/>
              <w:right w:val="single" w:sz="4" w:space="0" w:color="auto"/>
            </w:tcBorders>
            <w:shd w:val="clear" w:color="auto" w:fill="auto"/>
            <w:vAlign w:val="center"/>
            <w:hideMark/>
          </w:tcPr>
          <w:p w14:paraId="496F0BF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treatment</w:t>
            </w:r>
          </w:p>
        </w:tc>
        <w:tc>
          <w:tcPr>
            <w:tcW w:w="1440" w:type="dxa"/>
            <w:tcBorders>
              <w:top w:val="nil"/>
              <w:left w:val="nil"/>
              <w:bottom w:val="single" w:sz="4" w:space="0" w:color="auto"/>
              <w:right w:val="single" w:sz="4" w:space="0" w:color="auto"/>
            </w:tcBorders>
            <w:shd w:val="clear" w:color="auto" w:fill="auto"/>
            <w:noWrap/>
            <w:vAlign w:val="center"/>
            <w:hideMark/>
          </w:tcPr>
          <w:p w14:paraId="442A0573"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number of doses</w:t>
            </w:r>
          </w:p>
        </w:tc>
        <w:tc>
          <w:tcPr>
            <w:tcW w:w="2367" w:type="dxa"/>
            <w:tcBorders>
              <w:top w:val="nil"/>
              <w:left w:val="nil"/>
              <w:bottom w:val="single" w:sz="4" w:space="0" w:color="auto"/>
              <w:right w:val="single" w:sz="4" w:space="0" w:color="auto"/>
            </w:tcBorders>
            <w:shd w:val="clear" w:color="auto" w:fill="auto"/>
            <w:noWrap/>
            <w:vAlign w:val="center"/>
            <w:hideMark/>
          </w:tcPr>
          <w:p w14:paraId="1B1FF20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=IF(treatment="IP Treatment E","8", IF(treatment="IV Treatment D","1.5", IF(treatment="IP control","8", IF(treatment="IV Treatment A","1.5", IF(treatment="IP Treatment C","8", IF(treatment="IV control", "1.5", IF(treatment="IV Treatment B","1.5")))))))</w:t>
            </w:r>
          </w:p>
        </w:tc>
        <w:tc>
          <w:tcPr>
            <w:tcW w:w="1498" w:type="dxa"/>
            <w:tcBorders>
              <w:top w:val="nil"/>
              <w:left w:val="nil"/>
              <w:bottom w:val="single" w:sz="4" w:space="0" w:color="auto"/>
              <w:right w:val="single" w:sz="4" w:space="0" w:color="auto"/>
            </w:tcBorders>
            <w:shd w:val="clear" w:color="auto" w:fill="auto"/>
            <w:noWrap/>
            <w:vAlign w:val="center"/>
            <w:hideMark/>
          </w:tcPr>
          <w:p w14:paraId="3393F96A" w14:textId="77777777" w:rsidR="009F63E8" w:rsidRPr="004213F8" w:rsidRDefault="009F63E8" w:rsidP="000D3FE2">
            <w:pPr>
              <w:jc w:val="center"/>
              <w:rPr>
                <w:rFonts w:ascii="Calibri" w:hAnsi="Calibri" w:cs="Calibri"/>
                <w:color w:val="000000"/>
                <w:sz w:val="10"/>
                <w:szCs w:val="10"/>
              </w:rPr>
            </w:pPr>
          </w:p>
        </w:tc>
      </w:tr>
      <w:tr w:rsidR="009F63E8" w:rsidRPr="004213F8" w14:paraId="3C03C87E" w14:textId="77777777" w:rsidTr="000D3FE2">
        <w:trPr>
          <w:trHeight w:val="404"/>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3B81CB8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7D6907C6"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calculates how much is need to be packaged including the extra needed</w:t>
            </w:r>
          </w:p>
        </w:tc>
        <w:tc>
          <w:tcPr>
            <w:tcW w:w="1890" w:type="dxa"/>
            <w:tcBorders>
              <w:top w:val="nil"/>
              <w:left w:val="nil"/>
              <w:bottom w:val="single" w:sz="4" w:space="0" w:color="auto"/>
              <w:right w:val="single" w:sz="4" w:space="0" w:color="auto"/>
            </w:tcBorders>
            <w:shd w:val="clear" w:color="auto" w:fill="auto"/>
            <w:vAlign w:val="center"/>
            <w:hideMark/>
          </w:tcPr>
          <w:p w14:paraId="415C370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number of doses and volume</w:t>
            </w:r>
          </w:p>
        </w:tc>
        <w:tc>
          <w:tcPr>
            <w:tcW w:w="1440" w:type="dxa"/>
            <w:tcBorders>
              <w:top w:val="nil"/>
              <w:left w:val="nil"/>
              <w:bottom w:val="single" w:sz="4" w:space="0" w:color="auto"/>
              <w:right w:val="single" w:sz="4" w:space="0" w:color="auto"/>
            </w:tcBorders>
            <w:shd w:val="clear" w:color="auto" w:fill="auto"/>
            <w:noWrap/>
            <w:vAlign w:val="center"/>
            <w:hideMark/>
          </w:tcPr>
          <w:p w14:paraId="09B9054E"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enters total volume needed to be packaged including extra</w:t>
            </w:r>
          </w:p>
        </w:tc>
        <w:tc>
          <w:tcPr>
            <w:tcW w:w="2367" w:type="dxa"/>
            <w:tcBorders>
              <w:top w:val="nil"/>
              <w:left w:val="nil"/>
              <w:bottom w:val="single" w:sz="4" w:space="0" w:color="auto"/>
              <w:right w:val="single" w:sz="4" w:space="0" w:color="auto"/>
            </w:tcBorders>
            <w:shd w:val="clear" w:color="auto" w:fill="auto"/>
            <w:noWrap/>
            <w:vAlign w:val="center"/>
            <w:hideMark/>
          </w:tcPr>
          <w:p w14:paraId="1A0D466C"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=number of doses*dose of treatment (mls)</w:t>
            </w:r>
          </w:p>
        </w:tc>
        <w:tc>
          <w:tcPr>
            <w:tcW w:w="1498" w:type="dxa"/>
            <w:tcBorders>
              <w:top w:val="nil"/>
              <w:left w:val="nil"/>
              <w:bottom w:val="single" w:sz="4" w:space="0" w:color="auto"/>
              <w:right w:val="single" w:sz="4" w:space="0" w:color="auto"/>
            </w:tcBorders>
            <w:shd w:val="clear" w:color="auto" w:fill="auto"/>
            <w:noWrap/>
            <w:vAlign w:val="center"/>
            <w:hideMark/>
          </w:tcPr>
          <w:p w14:paraId="0A5362D9" w14:textId="77777777" w:rsidR="009F63E8" w:rsidRPr="004213F8" w:rsidRDefault="009F63E8" w:rsidP="000D3FE2">
            <w:pPr>
              <w:jc w:val="center"/>
              <w:rPr>
                <w:rFonts w:ascii="Calibri" w:hAnsi="Calibri" w:cs="Calibri"/>
                <w:color w:val="000000"/>
                <w:sz w:val="10"/>
                <w:szCs w:val="10"/>
              </w:rPr>
            </w:pPr>
          </w:p>
        </w:tc>
      </w:tr>
      <w:tr w:rsidR="009F63E8" w:rsidRPr="004213F8" w14:paraId="66E300B2" w14:textId="77777777" w:rsidTr="000D3FE2">
        <w:trPr>
          <w:trHeight w:val="29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82F634F"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4D01D039"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total volume needed to be packaged</w:t>
            </w:r>
          </w:p>
        </w:tc>
        <w:tc>
          <w:tcPr>
            <w:tcW w:w="1890" w:type="dxa"/>
            <w:tcBorders>
              <w:top w:val="nil"/>
              <w:left w:val="nil"/>
              <w:bottom w:val="single" w:sz="4" w:space="0" w:color="auto"/>
              <w:right w:val="single" w:sz="4" w:space="0" w:color="auto"/>
            </w:tcBorders>
            <w:shd w:val="clear" w:color="auto" w:fill="auto"/>
            <w:vAlign w:val="center"/>
            <w:hideMark/>
          </w:tcPr>
          <w:p w14:paraId="599E04BB"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same field</w:t>
            </w:r>
          </w:p>
        </w:tc>
        <w:tc>
          <w:tcPr>
            <w:tcW w:w="1440" w:type="dxa"/>
            <w:tcBorders>
              <w:top w:val="nil"/>
              <w:left w:val="nil"/>
              <w:bottom w:val="single" w:sz="4" w:space="0" w:color="auto"/>
              <w:right w:val="single" w:sz="4" w:space="0" w:color="auto"/>
            </w:tcBorders>
            <w:shd w:val="clear" w:color="auto" w:fill="auto"/>
            <w:noWrap/>
            <w:vAlign w:val="center"/>
            <w:hideMark/>
          </w:tcPr>
          <w:p w14:paraId="1E285499"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highlights in red if calculated volume is higher than what was packaged</w:t>
            </w:r>
          </w:p>
        </w:tc>
        <w:tc>
          <w:tcPr>
            <w:tcW w:w="2367" w:type="dxa"/>
            <w:tcBorders>
              <w:top w:val="nil"/>
              <w:left w:val="nil"/>
              <w:bottom w:val="single" w:sz="4" w:space="0" w:color="auto"/>
              <w:right w:val="single" w:sz="4" w:space="0" w:color="auto"/>
            </w:tcBorders>
            <w:shd w:val="clear" w:color="auto" w:fill="auto"/>
            <w:noWrap/>
            <w:vAlign w:val="center"/>
            <w:hideMark/>
          </w:tcPr>
          <w:p w14:paraId="0C42432F" w14:textId="77777777" w:rsidR="009F63E8" w:rsidRPr="004213F8" w:rsidRDefault="009F63E8" w:rsidP="000D3FE2">
            <w:pPr>
              <w:jc w:val="center"/>
              <w:rPr>
                <w:rFonts w:ascii="Calibri" w:hAnsi="Calibri" w:cs="Calibri"/>
                <w:color w:val="000000"/>
                <w:sz w:val="10"/>
                <w:szCs w:val="10"/>
              </w:rPr>
            </w:pPr>
          </w:p>
        </w:tc>
        <w:tc>
          <w:tcPr>
            <w:tcW w:w="1498" w:type="dxa"/>
            <w:tcBorders>
              <w:top w:val="nil"/>
              <w:left w:val="nil"/>
              <w:bottom w:val="single" w:sz="4" w:space="0" w:color="auto"/>
              <w:right w:val="single" w:sz="4" w:space="0" w:color="auto"/>
            </w:tcBorders>
            <w:shd w:val="clear" w:color="auto" w:fill="auto"/>
            <w:noWrap/>
            <w:vAlign w:val="center"/>
            <w:hideMark/>
          </w:tcPr>
          <w:p w14:paraId="65180E2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animal is either too large and volume is insufficient, or weight was entered incorrectly</w:t>
            </w:r>
          </w:p>
        </w:tc>
      </w:tr>
      <w:tr w:rsidR="009F63E8" w:rsidRPr="004213F8" w14:paraId="67BDD601" w14:textId="77777777" w:rsidTr="000D3FE2">
        <w:trPr>
          <w:trHeight w:val="29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2D9E9E6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MISS</w:t>
            </w:r>
          </w:p>
        </w:tc>
        <w:tc>
          <w:tcPr>
            <w:tcW w:w="1980" w:type="dxa"/>
            <w:tcBorders>
              <w:top w:val="nil"/>
              <w:left w:val="nil"/>
              <w:bottom w:val="single" w:sz="4" w:space="0" w:color="auto"/>
              <w:right w:val="single" w:sz="4" w:space="0" w:color="auto"/>
            </w:tcBorders>
            <w:shd w:val="clear" w:color="auto" w:fill="auto"/>
            <w:noWrap/>
            <w:vAlign w:val="center"/>
            <w:hideMark/>
          </w:tcPr>
          <w:p w14:paraId="392FCB4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sex</w:t>
            </w:r>
          </w:p>
        </w:tc>
        <w:tc>
          <w:tcPr>
            <w:tcW w:w="1890" w:type="dxa"/>
            <w:tcBorders>
              <w:top w:val="nil"/>
              <w:left w:val="nil"/>
              <w:bottom w:val="single" w:sz="4" w:space="0" w:color="auto"/>
              <w:right w:val="single" w:sz="4" w:space="0" w:color="auto"/>
            </w:tcBorders>
            <w:shd w:val="clear" w:color="auto" w:fill="auto"/>
            <w:vAlign w:val="center"/>
            <w:hideMark/>
          </w:tcPr>
          <w:p w14:paraId="79965847"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same field</w:t>
            </w:r>
          </w:p>
        </w:tc>
        <w:tc>
          <w:tcPr>
            <w:tcW w:w="1440" w:type="dxa"/>
            <w:tcBorders>
              <w:top w:val="nil"/>
              <w:left w:val="nil"/>
              <w:bottom w:val="single" w:sz="4" w:space="0" w:color="auto"/>
              <w:right w:val="single" w:sz="4" w:space="0" w:color="auto"/>
            </w:tcBorders>
            <w:shd w:val="clear" w:color="auto" w:fill="auto"/>
            <w:noWrap/>
            <w:vAlign w:val="center"/>
            <w:hideMark/>
          </w:tcPr>
          <w:p w14:paraId="17C594CE"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highlights in pink</w:t>
            </w:r>
          </w:p>
        </w:tc>
        <w:tc>
          <w:tcPr>
            <w:tcW w:w="2367" w:type="dxa"/>
            <w:tcBorders>
              <w:top w:val="nil"/>
              <w:left w:val="nil"/>
              <w:bottom w:val="single" w:sz="4" w:space="0" w:color="auto"/>
              <w:right w:val="single" w:sz="4" w:space="0" w:color="auto"/>
            </w:tcBorders>
            <w:shd w:val="clear" w:color="auto" w:fill="auto"/>
            <w:noWrap/>
            <w:vAlign w:val="center"/>
            <w:hideMark/>
          </w:tcPr>
          <w:p w14:paraId="11EA63CD"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 the cell contains "female"</w:t>
            </w:r>
          </w:p>
        </w:tc>
        <w:tc>
          <w:tcPr>
            <w:tcW w:w="1498" w:type="dxa"/>
            <w:tcBorders>
              <w:top w:val="nil"/>
              <w:left w:val="nil"/>
              <w:bottom w:val="single" w:sz="4" w:space="0" w:color="auto"/>
              <w:right w:val="single" w:sz="4" w:space="0" w:color="auto"/>
            </w:tcBorders>
            <w:shd w:val="clear" w:color="auto" w:fill="auto"/>
            <w:noWrap/>
            <w:vAlign w:val="center"/>
            <w:hideMark/>
          </w:tcPr>
          <w:p w14:paraId="68037574"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visual cue</w:t>
            </w:r>
          </w:p>
        </w:tc>
      </w:tr>
      <w:tr w:rsidR="009F63E8" w:rsidRPr="004213F8" w14:paraId="6BF64A55" w14:textId="77777777" w:rsidTr="000D3FE2">
        <w:trPr>
          <w:trHeight w:val="485"/>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8C7CFA8"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Behavior rater assignment</w:t>
            </w:r>
          </w:p>
        </w:tc>
        <w:tc>
          <w:tcPr>
            <w:tcW w:w="1980" w:type="dxa"/>
            <w:tcBorders>
              <w:top w:val="nil"/>
              <w:left w:val="nil"/>
              <w:bottom w:val="single" w:sz="4" w:space="0" w:color="auto"/>
              <w:right w:val="single" w:sz="4" w:space="0" w:color="auto"/>
            </w:tcBorders>
            <w:shd w:val="clear" w:color="auto" w:fill="auto"/>
            <w:noWrap/>
            <w:vAlign w:val="center"/>
            <w:hideMark/>
          </w:tcPr>
          <w:p w14:paraId="2476646E"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site assigned to rate</w:t>
            </w:r>
          </w:p>
        </w:tc>
        <w:tc>
          <w:tcPr>
            <w:tcW w:w="1890" w:type="dxa"/>
            <w:tcBorders>
              <w:top w:val="nil"/>
              <w:left w:val="nil"/>
              <w:bottom w:val="single" w:sz="4" w:space="0" w:color="auto"/>
              <w:right w:val="single" w:sz="4" w:space="0" w:color="auto"/>
            </w:tcBorders>
            <w:shd w:val="clear" w:color="auto" w:fill="auto"/>
            <w:vAlign w:val="center"/>
            <w:hideMark/>
          </w:tcPr>
          <w:p w14:paraId="6CF7A84D"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initials when assigned</w:t>
            </w:r>
          </w:p>
        </w:tc>
        <w:tc>
          <w:tcPr>
            <w:tcW w:w="1440" w:type="dxa"/>
            <w:tcBorders>
              <w:top w:val="nil"/>
              <w:left w:val="nil"/>
              <w:bottom w:val="single" w:sz="4" w:space="0" w:color="auto"/>
              <w:right w:val="single" w:sz="4" w:space="0" w:color="auto"/>
            </w:tcBorders>
            <w:shd w:val="clear" w:color="auto" w:fill="auto"/>
            <w:noWrap/>
            <w:vAlign w:val="center"/>
            <w:hideMark/>
          </w:tcPr>
          <w:p w14:paraId="740071BA"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highlights in yellow</w:t>
            </w:r>
          </w:p>
        </w:tc>
        <w:tc>
          <w:tcPr>
            <w:tcW w:w="2367" w:type="dxa"/>
            <w:tcBorders>
              <w:top w:val="nil"/>
              <w:left w:val="nil"/>
              <w:bottom w:val="single" w:sz="4" w:space="0" w:color="auto"/>
              <w:right w:val="single" w:sz="4" w:space="0" w:color="auto"/>
            </w:tcBorders>
            <w:shd w:val="clear" w:color="auto" w:fill="auto"/>
            <w:noWrap/>
            <w:vAlign w:val="center"/>
            <w:hideMark/>
          </w:tcPr>
          <w:p w14:paraId="5017F22B" w14:textId="77777777" w:rsidR="009F63E8" w:rsidRPr="004213F8" w:rsidRDefault="009F63E8" w:rsidP="000D3FE2">
            <w:pPr>
              <w:jc w:val="center"/>
              <w:rPr>
                <w:rFonts w:ascii="Calibri" w:hAnsi="Calibri" w:cs="Calibri"/>
                <w:color w:val="000000"/>
                <w:sz w:val="10"/>
                <w:szCs w:val="10"/>
              </w:rPr>
            </w:pPr>
          </w:p>
        </w:tc>
        <w:tc>
          <w:tcPr>
            <w:tcW w:w="1498" w:type="dxa"/>
            <w:tcBorders>
              <w:top w:val="nil"/>
              <w:left w:val="nil"/>
              <w:bottom w:val="single" w:sz="4" w:space="0" w:color="auto"/>
              <w:right w:val="single" w:sz="4" w:space="0" w:color="auto"/>
            </w:tcBorders>
            <w:shd w:val="clear" w:color="auto" w:fill="auto"/>
            <w:noWrap/>
            <w:vAlign w:val="center"/>
            <w:hideMark/>
          </w:tcPr>
          <w:p w14:paraId="41B2305D" w14:textId="77777777" w:rsidR="009F63E8" w:rsidRPr="004213F8" w:rsidRDefault="009F63E8" w:rsidP="000D3FE2">
            <w:pPr>
              <w:jc w:val="center"/>
              <w:rPr>
                <w:rFonts w:ascii="Calibri" w:hAnsi="Calibri" w:cs="Calibri"/>
                <w:color w:val="000000"/>
                <w:sz w:val="10"/>
                <w:szCs w:val="10"/>
              </w:rPr>
            </w:pPr>
          </w:p>
        </w:tc>
      </w:tr>
      <w:tr w:rsidR="009F63E8" w:rsidRPr="004213F8" w14:paraId="4BF92C4B" w14:textId="77777777" w:rsidTr="000D3FE2">
        <w:trPr>
          <w:trHeight w:val="1250"/>
          <w:jc w:val="center"/>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628E83F5"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lastRenderedPageBreak/>
              <w:t>Behavior rater assignment</w:t>
            </w:r>
          </w:p>
        </w:tc>
        <w:tc>
          <w:tcPr>
            <w:tcW w:w="1980" w:type="dxa"/>
            <w:tcBorders>
              <w:top w:val="nil"/>
              <w:left w:val="nil"/>
              <w:bottom w:val="single" w:sz="4" w:space="0" w:color="auto"/>
              <w:right w:val="single" w:sz="4" w:space="0" w:color="auto"/>
            </w:tcBorders>
            <w:shd w:val="clear" w:color="auto" w:fill="auto"/>
            <w:noWrap/>
            <w:vAlign w:val="center"/>
            <w:hideMark/>
          </w:tcPr>
          <w:p w14:paraId="10692932"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source site of grid video</w:t>
            </w:r>
          </w:p>
        </w:tc>
        <w:tc>
          <w:tcPr>
            <w:tcW w:w="1890" w:type="dxa"/>
            <w:tcBorders>
              <w:top w:val="nil"/>
              <w:left w:val="nil"/>
              <w:bottom w:val="single" w:sz="4" w:space="0" w:color="auto"/>
              <w:right w:val="single" w:sz="4" w:space="0" w:color="auto"/>
            </w:tcBorders>
            <w:shd w:val="clear" w:color="auto" w:fill="auto"/>
            <w:vAlign w:val="center"/>
            <w:hideMark/>
          </w:tcPr>
          <w:p w14:paraId="2D5E18D0"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if the source site matches the assigned site; prevents site from being assigned its own video to rate</w:t>
            </w:r>
          </w:p>
        </w:tc>
        <w:tc>
          <w:tcPr>
            <w:tcW w:w="1440" w:type="dxa"/>
            <w:tcBorders>
              <w:top w:val="nil"/>
              <w:left w:val="nil"/>
              <w:bottom w:val="single" w:sz="4" w:space="0" w:color="auto"/>
              <w:right w:val="single" w:sz="4" w:space="0" w:color="auto"/>
            </w:tcBorders>
            <w:shd w:val="clear" w:color="auto" w:fill="auto"/>
            <w:noWrap/>
            <w:vAlign w:val="center"/>
            <w:hideMark/>
          </w:tcPr>
          <w:p w14:paraId="0DEABF81" w14:textId="77777777" w:rsidR="009F63E8" w:rsidRPr="004213F8" w:rsidRDefault="009F63E8" w:rsidP="000D3FE2">
            <w:pPr>
              <w:jc w:val="center"/>
              <w:rPr>
                <w:rFonts w:ascii="Calibri" w:hAnsi="Calibri" w:cs="Calibri"/>
                <w:color w:val="000000"/>
                <w:sz w:val="10"/>
                <w:szCs w:val="10"/>
              </w:rPr>
            </w:pPr>
            <w:r w:rsidRPr="004213F8">
              <w:rPr>
                <w:rFonts w:ascii="Calibri" w:hAnsi="Calibri" w:cs="Calibri"/>
                <w:color w:val="000000"/>
                <w:sz w:val="10"/>
                <w:szCs w:val="10"/>
              </w:rPr>
              <w:t>highlights in red</w:t>
            </w:r>
          </w:p>
        </w:tc>
        <w:tc>
          <w:tcPr>
            <w:tcW w:w="2367" w:type="dxa"/>
            <w:tcBorders>
              <w:top w:val="nil"/>
              <w:left w:val="nil"/>
              <w:bottom w:val="single" w:sz="4" w:space="0" w:color="auto"/>
              <w:right w:val="single" w:sz="4" w:space="0" w:color="auto"/>
            </w:tcBorders>
            <w:shd w:val="clear" w:color="auto" w:fill="auto"/>
            <w:noWrap/>
            <w:vAlign w:val="center"/>
            <w:hideMark/>
          </w:tcPr>
          <w:p w14:paraId="01C16679" w14:textId="77777777" w:rsidR="009F63E8" w:rsidRPr="004213F8" w:rsidRDefault="009F63E8" w:rsidP="000D3FE2">
            <w:pPr>
              <w:jc w:val="center"/>
              <w:rPr>
                <w:rFonts w:ascii="Calibri" w:hAnsi="Calibri" w:cs="Calibri"/>
                <w:color w:val="000000"/>
                <w:sz w:val="10"/>
                <w:szCs w:val="10"/>
              </w:rPr>
            </w:pPr>
          </w:p>
        </w:tc>
        <w:tc>
          <w:tcPr>
            <w:tcW w:w="1498" w:type="dxa"/>
            <w:tcBorders>
              <w:top w:val="nil"/>
              <w:left w:val="nil"/>
              <w:bottom w:val="single" w:sz="4" w:space="0" w:color="auto"/>
              <w:right w:val="single" w:sz="4" w:space="0" w:color="auto"/>
            </w:tcBorders>
            <w:shd w:val="clear" w:color="auto" w:fill="auto"/>
            <w:noWrap/>
            <w:vAlign w:val="center"/>
            <w:hideMark/>
          </w:tcPr>
          <w:p w14:paraId="7384E2AE" w14:textId="77777777" w:rsidR="009F63E8" w:rsidRPr="004213F8" w:rsidRDefault="009F63E8" w:rsidP="000D3FE2">
            <w:pPr>
              <w:jc w:val="center"/>
              <w:rPr>
                <w:rFonts w:ascii="Calibri" w:hAnsi="Calibri" w:cs="Calibri"/>
                <w:color w:val="000000"/>
                <w:sz w:val="10"/>
                <w:szCs w:val="10"/>
              </w:rPr>
            </w:pPr>
          </w:p>
        </w:tc>
      </w:tr>
    </w:tbl>
    <w:p w14:paraId="31250633" w14:textId="77777777" w:rsidR="009F63E8" w:rsidRPr="00302EAA" w:rsidRDefault="009F63E8" w:rsidP="009F63E8">
      <w:r>
        <w:t xml:space="preserve">After the REDCap randomization form was marked ‘unverified’, the verifier checked all data entered on the randomization table, MISS and REDCap randomization form. If the data on the three documents aligned, the verifier entered their initials and date on the research laboratory-specific randomization table and MISS. The verifier changed the status from ‘unverified’ to complete in REDCap, entered the intervention group assignment on the Treatment/Intervention Assignment form in REDCap and marked this form as ‘unverified’. The non-applicable post-operative REDCap forms were locked in ‘unverified’ status to assist in monitoring users' dashboards and prevent users from entering post-operative data on the wrong </w:t>
      </w:r>
      <w:r w:rsidRPr="00C92BCC">
        <w:t>form</w:t>
      </w:r>
      <w:r w:rsidRPr="00990E5F">
        <w:t>.</w:t>
      </w:r>
      <w:r>
        <w:t xml:space="preserve"> When the verifier marked the REDCap randomization form ‘complete’, a randomization prescription was sent via email to the research laboratory, thus completing the randomization process.</w:t>
      </w:r>
    </w:p>
    <w:p w14:paraId="746B9AE8" w14:textId="77777777" w:rsidR="009F63E8" w:rsidRDefault="009F63E8" w:rsidP="009F63E8">
      <w:pPr>
        <w:spacing w:line="240" w:lineRule="auto"/>
      </w:pPr>
      <w:r>
        <w:t>Each emailed randomization prescription contained the animal ID and vial ID which were populated from the details entered in the REDCap randomization form and all information needed for the treatment. The email prescriptions were designed to be printed by the research laboratory and used bench side. Research laboratories saved these printed prescriptions (raw data) in binders stored locally and transcribed these details into the appropriate forms in REDCap. These paper copies facilitated later quality assurance audits.</w:t>
      </w:r>
    </w:p>
    <w:p w14:paraId="5F22A1F4" w14:textId="77777777" w:rsidR="009F63E8" w:rsidRDefault="009F63E8" w:rsidP="009F63E8">
      <w:pPr>
        <w:spacing w:line="240" w:lineRule="auto"/>
      </w:pPr>
      <w:r>
        <w:t>To assess compliance, after surgery was completed, the CC compared vial IDs entered on to the Randomization form and the Surgery Day form to verify that the assigned vial was given to the subject. Once the intervention administration was confirmed, the CC entered the intervention on the Treatment/Intervention Assignment form in REDCap and changed the status from ‘unverified’ to ‘complete’.</w:t>
      </w:r>
    </w:p>
    <w:p w14:paraId="4EABE83A" w14:textId="77777777" w:rsidR="009F63E8" w:rsidRDefault="009F63E8" w:rsidP="009F63E8">
      <w:pPr>
        <w:spacing w:line="240" w:lineRule="auto"/>
        <w:rPr>
          <w:b/>
          <w:sz w:val="24"/>
          <w:szCs w:val="24"/>
        </w:rPr>
      </w:pPr>
      <w:r>
        <w:br w:type="page"/>
      </w:r>
      <w:r w:rsidRPr="00B5059B">
        <w:rPr>
          <w:b/>
          <w:bCs/>
          <w:sz w:val="24"/>
          <w:szCs w:val="24"/>
        </w:rPr>
        <w:lastRenderedPageBreak/>
        <w:t xml:space="preserve">Supplementary Note </w:t>
      </w:r>
      <w:r>
        <w:rPr>
          <w:b/>
          <w:bCs/>
          <w:sz w:val="24"/>
          <w:szCs w:val="24"/>
        </w:rPr>
        <w:t>4:</w:t>
      </w:r>
      <w:r w:rsidRPr="00D773B8">
        <w:rPr>
          <w:b/>
          <w:sz w:val="24"/>
          <w:szCs w:val="24"/>
        </w:rPr>
        <w:t xml:space="preserve"> </w:t>
      </w:r>
      <w:r w:rsidRPr="00B5059B">
        <w:rPr>
          <w:b/>
          <w:sz w:val="24"/>
          <w:szCs w:val="24"/>
        </w:rPr>
        <w:t xml:space="preserve">Research Laboratory </w:t>
      </w:r>
      <w:r>
        <w:rPr>
          <w:b/>
          <w:sz w:val="24"/>
          <w:szCs w:val="24"/>
        </w:rPr>
        <w:t>Staff</w:t>
      </w:r>
    </w:p>
    <w:p w14:paraId="33F8EA10" w14:textId="77777777" w:rsidR="009F63E8" w:rsidRPr="008075E0" w:rsidRDefault="009F63E8" w:rsidP="009F63E8">
      <w:pPr>
        <w:spacing w:line="257" w:lineRule="auto"/>
        <w:rPr>
          <w:b/>
          <w:sz w:val="24"/>
          <w:szCs w:val="24"/>
        </w:rPr>
      </w:pPr>
      <w:r w:rsidRPr="00D773B8">
        <w:rPr>
          <w:rFonts w:ascii="Calibri" w:eastAsia="Calibri" w:hAnsi="Calibri" w:cs="Calibri"/>
        </w:rPr>
        <w:t xml:space="preserve">Supplementary Table </w:t>
      </w:r>
      <w:r>
        <w:rPr>
          <w:rFonts w:ascii="Calibri" w:eastAsia="Calibri" w:hAnsi="Calibri" w:cs="Calibri"/>
        </w:rPr>
        <w:t>6</w:t>
      </w:r>
      <w:r w:rsidRPr="00D773B8">
        <w:rPr>
          <w:rFonts w:ascii="Calibri" w:eastAsia="Calibri" w:hAnsi="Calibri" w:cs="Calibri"/>
        </w:rPr>
        <w:t>: Complete list of research staff by research laboratory</w:t>
      </w:r>
      <w:r>
        <w:rPr>
          <w:highlight w:val="green"/>
        </w:rPr>
        <w:fldChar w:fldCharType="begin"/>
      </w:r>
      <w:r>
        <w:rPr>
          <w:highlight w:val="green"/>
        </w:rPr>
        <w:instrText xml:space="preserve"> LINK Excel.Sheet.12 "Book1" "Sheet1!R1C1:R69C2" \a \f 4 \h  \* MERGEFORMAT </w:instrText>
      </w:r>
      <w:r>
        <w:rPr>
          <w:highlight w:val="green"/>
        </w:rPr>
        <w:fldChar w:fldCharType="separate"/>
      </w:r>
    </w:p>
    <w:tbl>
      <w:tblPr>
        <w:tblW w:w="16904" w:type="dxa"/>
        <w:tblLook w:val="04A0" w:firstRow="1" w:lastRow="0" w:firstColumn="1" w:lastColumn="0" w:noHBand="0" w:noVBand="1"/>
      </w:tblPr>
      <w:tblGrid>
        <w:gridCol w:w="1616"/>
        <w:gridCol w:w="3689"/>
        <w:gridCol w:w="1350"/>
        <w:gridCol w:w="4135"/>
        <w:gridCol w:w="3057"/>
        <w:gridCol w:w="3057"/>
      </w:tblGrid>
      <w:tr w:rsidR="009F63E8" w:rsidRPr="008075E0" w14:paraId="78F3E8BB" w14:textId="77777777" w:rsidTr="000D3FE2">
        <w:trPr>
          <w:gridAfter w:val="2"/>
          <w:wAfter w:w="6114" w:type="dxa"/>
          <w:trHeight w:val="300"/>
        </w:trPr>
        <w:tc>
          <w:tcPr>
            <w:tcW w:w="1616" w:type="dxa"/>
            <w:tcBorders>
              <w:top w:val="single" w:sz="4" w:space="0" w:color="auto"/>
              <w:left w:val="single" w:sz="4" w:space="0" w:color="auto"/>
              <w:bottom w:val="single" w:sz="4" w:space="0" w:color="auto"/>
              <w:right w:val="single" w:sz="4" w:space="0" w:color="auto"/>
            </w:tcBorders>
            <w:shd w:val="clear" w:color="000000" w:fill="8EA9DB"/>
            <w:noWrap/>
            <w:vAlign w:val="center"/>
            <w:hideMark/>
          </w:tcPr>
          <w:p w14:paraId="6F383E5A"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Research Laboratory</w:t>
            </w:r>
          </w:p>
        </w:tc>
        <w:tc>
          <w:tcPr>
            <w:tcW w:w="3689" w:type="dxa"/>
            <w:tcBorders>
              <w:top w:val="single" w:sz="4" w:space="0" w:color="auto"/>
              <w:left w:val="nil"/>
              <w:bottom w:val="single" w:sz="4" w:space="0" w:color="auto"/>
              <w:right w:val="single" w:sz="4" w:space="0" w:color="auto"/>
            </w:tcBorders>
            <w:shd w:val="clear" w:color="000000" w:fill="8EA9DB"/>
            <w:noWrap/>
            <w:vAlign w:val="center"/>
            <w:hideMark/>
          </w:tcPr>
          <w:p w14:paraId="5BBCFB07"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Name</w:t>
            </w:r>
          </w:p>
        </w:tc>
        <w:tc>
          <w:tcPr>
            <w:tcW w:w="1350" w:type="dxa"/>
            <w:tcBorders>
              <w:top w:val="single" w:sz="4" w:space="0" w:color="auto"/>
              <w:left w:val="nil"/>
              <w:bottom w:val="single" w:sz="4" w:space="0" w:color="auto"/>
              <w:right w:val="single" w:sz="4" w:space="0" w:color="auto"/>
            </w:tcBorders>
            <w:shd w:val="clear" w:color="000000" w:fill="8EA9DB"/>
          </w:tcPr>
          <w:p w14:paraId="7BF730F4"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single" w:sz="4" w:space="0" w:color="auto"/>
              <w:left w:val="nil"/>
              <w:bottom w:val="single" w:sz="4" w:space="0" w:color="auto"/>
              <w:right w:val="single" w:sz="4" w:space="0" w:color="auto"/>
            </w:tcBorders>
            <w:shd w:val="clear" w:color="000000" w:fill="8EA9DB"/>
          </w:tcPr>
          <w:p w14:paraId="551DF2AE"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2CE28498" w14:textId="77777777" w:rsidTr="000D3FE2">
        <w:trPr>
          <w:trHeight w:val="288"/>
        </w:trPr>
        <w:tc>
          <w:tcPr>
            <w:tcW w:w="1616" w:type="dxa"/>
            <w:tcBorders>
              <w:top w:val="single" w:sz="8" w:space="0" w:color="auto"/>
              <w:left w:val="single" w:sz="8" w:space="0" w:color="auto"/>
              <w:bottom w:val="nil"/>
              <w:right w:val="nil"/>
            </w:tcBorders>
            <w:shd w:val="clear" w:color="auto" w:fill="auto"/>
            <w:noWrap/>
            <w:vAlign w:val="bottom"/>
            <w:hideMark/>
          </w:tcPr>
          <w:p w14:paraId="403440E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Johns Hopkins</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FA99D6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Raymond Koehler</w:t>
            </w:r>
          </w:p>
        </w:tc>
        <w:tc>
          <w:tcPr>
            <w:tcW w:w="1350" w:type="dxa"/>
            <w:vMerge w:val="restart"/>
            <w:tcBorders>
              <w:top w:val="nil"/>
              <w:left w:val="single" w:sz="4" w:space="0" w:color="auto"/>
              <w:right w:val="single" w:sz="4" w:space="0" w:color="auto"/>
            </w:tcBorders>
            <w:vAlign w:val="bottom"/>
          </w:tcPr>
          <w:p w14:paraId="1909467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University of Texas- Houston</w:t>
            </w:r>
          </w:p>
          <w:p w14:paraId="13E07A2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25BBE65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34816BB5"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640DC42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7F2A543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15ECE812"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3C8FAF3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6F419F0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437FC044"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16FFC500"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6D3551BC"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318D971A"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4135" w:type="dxa"/>
            <w:tcBorders>
              <w:top w:val="nil"/>
              <w:left w:val="single" w:sz="4" w:space="0" w:color="auto"/>
              <w:bottom w:val="single" w:sz="4" w:space="0" w:color="auto"/>
              <w:right w:val="single" w:sz="4" w:space="0" w:color="auto"/>
            </w:tcBorders>
            <w:vAlign w:val="bottom"/>
          </w:tcPr>
          <w:p w14:paraId="1FEA996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Jaroslaw Aronowski</w:t>
            </w:r>
          </w:p>
        </w:tc>
        <w:tc>
          <w:tcPr>
            <w:tcW w:w="3057" w:type="dxa"/>
          </w:tcPr>
          <w:p w14:paraId="060B35BF"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77199E80"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183FB1B5"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09058ADF"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34AD43B6"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Valina Dawson</w:t>
            </w:r>
          </w:p>
        </w:tc>
        <w:tc>
          <w:tcPr>
            <w:tcW w:w="1350" w:type="dxa"/>
            <w:vMerge/>
            <w:tcBorders>
              <w:left w:val="single" w:sz="4" w:space="0" w:color="auto"/>
              <w:right w:val="single" w:sz="4" w:space="0" w:color="auto"/>
            </w:tcBorders>
            <w:vAlign w:val="bottom"/>
          </w:tcPr>
          <w:p w14:paraId="760B6785"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2E8F415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Louise McCullough</w:t>
            </w:r>
          </w:p>
        </w:tc>
        <w:tc>
          <w:tcPr>
            <w:tcW w:w="3057" w:type="dxa"/>
          </w:tcPr>
          <w:p w14:paraId="48C99EC3"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79DC6C9D"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051CB0FF"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5E912B2B"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231F63A"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Steve Zeiler</w:t>
            </w:r>
          </w:p>
        </w:tc>
        <w:tc>
          <w:tcPr>
            <w:tcW w:w="1350" w:type="dxa"/>
            <w:vMerge/>
            <w:tcBorders>
              <w:left w:val="single" w:sz="4" w:space="0" w:color="auto"/>
              <w:right w:val="single" w:sz="4" w:space="0" w:color="auto"/>
            </w:tcBorders>
            <w:vAlign w:val="bottom"/>
          </w:tcPr>
          <w:p w14:paraId="51BFCE3C"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4657B25C"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Anjali Chauhan</w:t>
            </w:r>
          </w:p>
        </w:tc>
        <w:tc>
          <w:tcPr>
            <w:tcW w:w="3057" w:type="dxa"/>
          </w:tcPr>
          <w:p w14:paraId="2D6246BE"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2E40C044"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10F92CD1"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38BED445"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BE2264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Peter  Van Zijl</w:t>
            </w:r>
          </w:p>
        </w:tc>
        <w:tc>
          <w:tcPr>
            <w:tcW w:w="1350" w:type="dxa"/>
            <w:vMerge/>
            <w:tcBorders>
              <w:left w:val="single" w:sz="4" w:space="0" w:color="auto"/>
              <w:right w:val="single" w:sz="4" w:space="0" w:color="auto"/>
            </w:tcBorders>
            <w:vAlign w:val="bottom"/>
          </w:tcPr>
          <w:p w14:paraId="7DE3F32B"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2CF4B65A"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Shuning Huang</w:t>
            </w:r>
          </w:p>
        </w:tc>
        <w:tc>
          <w:tcPr>
            <w:tcW w:w="3057" w:type="dxa"/>
          </w:tcPr>
          <w:p w14:paraId="43046CBE"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1BCC8AE5"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64D48233"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4238F53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1E23132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Jiadi Xu</w:t>
            </w:r>
          </w:p>
        </w:tc>
        <w:tc>
          <w:tcPr>
            <w:tcW w:w="1350" w:type="dxa"/>
            <w:vMerge/>
            <w:tcBorders>
              <w:left w:val="single" w:sz="4" w:space="0" w:color="auto"/>
              <w:right w:val="single" w:sz="4" w:space="0" w:color="auto"/>
            </w:tcBorders>
            <w:vAlign w:val="bottom"/>
          </w:tcPr>
          <w:p w14:paraId="42A34591"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0CB0A990"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Michael Maniskas</w:t>
            </w:r>
          </w:p>
        </w:tc>
        <w:tc>
          <w:tcPr>
            <w:tcW w:w="3057" w:type="dxa"/>
          </w:tcPr>
          <w:p w14:paraId="7065C3A4"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0B0F4B9D"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7077ED3B"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4793D942"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E02A70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Steven Lannon</w:t>
            </w:r>
          </w:p>
        </w:tc>
        <w:tc>
          <w:tcPr>
            <w:tcW w:w="1350" w:type="dxa"/>
            <w:vMerge/>
            <w:tcBorders>
              <w:left w:val="single" w:sz="4" w:space="0" w:color="auto"/>
              <w:right w:val="single" w:sz="4" w:space="0" w:color="auto"/>
            </w:tcBorders>
            <w:vAlign w:val="bottom"/>
          </w:tcPr>
          <w:p w14:paraId="16CF4AAF"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2970CE74"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Lidiya Obertas</w:t>
            </w:r>
          </w:p>
        </w:tc>
        <w:tc>
          <w:tcPr>
            <w:tcW w:w="3057" w:type="dxa"/>
          </w:tcPr>
          <w:p w14:paraId="67ACF86D"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71C367F4"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283B72EB"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43D4D85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577D18D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Ewa Kulikowicz</w:t>
            </w:r>
          </w:p>
        </w:tc>
        <w:tc>
          <w:tcPr>
            <w:tcW w:w="1350" w:type="dxa"/>
            <w:vMerge/>
            <w:tcBorders>
              <w:left w:val="single" w:sz="4" w:space="0" w:color="auto"/>
              <w:right w:val="single" w:sz="4" w:space="0" w:color="auto"/>
            </w:tcBorders>
            <w:vAlign w:val="bottom"/>
          </w:tcPr>
          <w:p w14:paraId="752FAF26"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415F2EFA"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Guanghua Sun</w:t>
            </w:r>
          </w:p>
        </w:tc>
        <w:tc>
          <w:tcPr>
            <w:tcW w:w="3057" w:type="dxa"/>
          </w:tcPr>
          <w:p w14:paraId="7B9A157E"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61377975"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214B1367"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0BB46D0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3C850B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Suyi Cao</w:t>
            </w:r>
          </w:p>
        </w:tc>
        <w:tc>
          <w:tcPr>
            <w:tcW w:w="1350" w:type="dxa"/>
            <w:vMerge/>
            <w:tcBorders>
              <w:left w:val="single" w:sz="4" w:space="0" w:color="auto"/>
              <w:right w:val="single" w:sz="4" w:space="0" w:color="auto"/>
            </w:tcBorders>
            <w:vAlign w:val="bottom"/>
          </w:tcPr>
          <w:p w14:paraId="56CDFAF0"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37209D55"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Shun-Mug Ting </w:t>
            </w:r>
          </w:p>
        </w:tc>
        <w:tc>
          <w:tcPr>
            <w:tcW w:w="3057" w:type="dxa"/>
          </w:tcPr>
          <w:p w14:paraId="79409F0A"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3F2248AE"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68BF0E29"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5834283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3F8937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Senthilkumar Karuppagounder</w:t>
            </w:r>
          </w:p>
        </w:tc>
        <w:tc>
          <w:tcPr>
            <w:tcW w:w="1350" w:type="dxa"/>
            <w:vMerge/>
            <w:tcBorders>
              <w:left w:val="single" w:sz="4" w:space="0" w:color="auto"/>
              <w:right w:val="single" w:sz="4" w:space="0" w:color="auto"/>
            </w:tcBorders>
            <w:vAlign w:val="bottom"/>
          </w:tcPr>
          <w:p w14:paraId="523EE864"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5266373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Diego Motales-Scheihing </w:t>
            </w:r>
          </w:p>
        </w:tc>
        <w:tc>
          <w:tcPr>
            <w:tcW w:w="3057" w:type="dxa"/>
          </w:tcPr>
          <w:p w14:paraId="36603E19"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253B231E"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62AE9B86"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048F3A0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5B2C191"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Kazi Akhter</w:t>
            </w:r>
          </w:p>
        </w:tc>
        <w:tc>
          <w:tcPr>
            <w:tcW w:w="1350" w:type="dxa"/>
            <w:vMerge/>
            <w:tcBorders>
              <w:left w:val="single" w:sz="4" w:space="0" w:color="auto"/>
              <w:right w:val="single" w:sz="4" w:space="0" w:color="auto"/>
            </w:tcBorders>
            <w:vAlign w:val="bottom"/>
          </w:tcPr>
          <w:p w14:paraId="35B89E09"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0693884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Frank Blixt</w:t>
            </w:r>
          </w:p>
        </w:tc>
        <w:tc>
          <w:tcPr>
            <w:tcW w:w="3057" w:type="dxa"/>
          </w:tcPr>
          <w:p w14:paraId="64DED5F1"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53C25E75"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1047E64C"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5F914888"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39875FA"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Steward Niefert</w:t>
            </w:r>
          </w:p>
        </w:tc>
        <w:tc>
          <w:tcPr>
            <w:tcW w:w="1350" w:type="dxa"/>
            <w:vMerge/>
            <w:tcBorders>
              <w:left w:val="single" w:sz="4" w:space="0" w:color="auto"/>
              <w:right w:val="single" w:sz="4" w:space="0" w:color="auto"/>
            </w:tcBorders>
            <w:vAlign w:val="bottom"/>
          </w:tcPr>
          <w:p w14:paraId="6AF2D93A"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01846502"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Andrew Goh</w:t>
            </w:r>
          </w:p>
        </w:tc>
        <w:tc>
          <w:tcPr>
            <w:tcW w:w="3057" w:type="dxa"/>
          </w:tcPr>
          <w:p w14:paraId="4F23B699"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2820E041"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1180A67A"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315AAC6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7E95C1F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Brooklyn Avery</w:t>
            </w:r>
          </w:p>
        </w:tc>
        <w:tc>
          <w:tcPr>
            <w:tcW w:w="1350" w:type="dxa"/>
            <w:vMerge/>
            <w:tcBorders>
              <w:left w:val="single" w:sz="4" w:space="0" w:color="auto"/>
              <w:right w:val="single" w:sz="4" w:space="0" w:color="auto"/>
            </w:tcBorders>
            <w:vAlign w:val="bottom"/>
          </w:tcPr>
          <w:p w14:paraId="523FF26E"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7A4458F9"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Nicholas Wilder </w:t>
            </w:r>
          </w:p>
        </w:tc>
        <w:tc>
          <w:tcPr>
            <w:tcW w:w="3057" w:type="dxa"/>
          </w:tcPr>
          <w:p w14:paraId="2B1641B1"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0FE2F93F"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5C07AA94"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0F7F5FD4"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48C02C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Yanrong Shi </w:t>
            </w:r>
          </w:p>
        </w:tc>
        <w:tc>
          <w:tcPr>
            <w:tcW w:w="1350" w:type="dxa"/>
            <w:vMerge/>
            <w:tcBorders>
              <w:left w:val="single" w:sz="4" w:space="0" w:color="auto"/>
              <w:bottom w:val="single" w:sz="4" w:space="0" w:color="auto"/>
              <w:right w:val="single" w:sz="4" w:space="0" w:color="auto"/>
            </w:tcBorders>
            <w:vAlign w:val="bottom"/>
          </w:tcPr>
          <w:p w14:paraId="2A52B5E7"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4219283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Marian Cabrera-Ayala</w:t>
            </w:r>
          </w:p>
        </w:tc>
        <w:tc>
          <w:tcPr>
            <w:tcW w:w="3057" w:type="dxa"/>
          </w:tcPr>
          <w:p w14:paraId="5A27F8BA"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4A7DED5B"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4D65162D"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2D27C689"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9F83648"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Javier Labastida</w:t>
            </w:r>
          </w:p>
        </w:tc>
        <w:tc>
          <w:tcPr>
            <w:tcW w:w="1350" w:type="dxa"/>
            <w:vMerge w:val="restart"/>
            <w:tcBorders>
              <w:top w:val="nil"/>
              <w:left w:val="single" w:sz="4" w:space="0" w:color="auto"/>
              <w:right w:val="single" w:sz="4" w:space="0" w:color="auto"/>
            </w:tcBorders>
            <w:vAlign w:val="bottom"/>
          </w:tcPr>
          <w:p w14:paraId="7247510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Mass General</w:t>
            </w:r>
          </w:p>
          <w:p w14:paraId="34FD6B5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790AC52F"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2D3B9635"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61FE4C1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73B9EA3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3E5B3458"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4BF3F14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687B29EC"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58041E5F"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310E01F9"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016E70AC"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p w14:paraId="04E5275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4135" w:type="dxa"/>
            <w:tcBorders>
              <w:top w:val="nil"/>
              <w:left w:val="single" w:sz="4" w:space="0" w:color="auto"/>
              <w:bottom w:val="single" w:sz="4" w:space="0" w:color="auto"/>
              <w:right w:val="single" w:sz="4" w:space="0" w:color="auto"/>
            </w:tcBorders>
            <w:vAlign w:val="center"/>
          </w:tcPr>
          <w:p w14:paraId="6622F89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sz w:val="16"/>
                <w:szCs w:val="16"/>
              </w:rPr>
              <w:t>Cenk Ayata</w:t>
            </w:r>
          </w:p>
        </w:tc>
        <w:tc>
          <w:tcPr>
            <w:tcW w:w="3057" w:type="dxa"/>
          </w:tcPr>
          <w:p w14:paraId="66A6AE58"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237B547D"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40834DCF"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3A10A33A"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B52AA9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Jun Wang</w:t>
            </w:r>
          </w:p>
        </w:tc>
        <w:tc>
          <w:tcPr>
            <w:tcW w:w="1350" w:type="dxa"/>
            <w:vMerge/>
            <w:tcBorders>
              <w:left w:val="single" w:sz="4" w:space="0" w:color="auto"/>
              <w:right w:val="single" w:sz="4" w:space="0" w:color="auto"/>
            </w:tcBorders>
            <w:vAlign w:val="bottom"/>
          </w:tcPr>
          <w:p w14:paraId="1D67E18A"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35442DD2"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Klaus van Leyen </w:t>
            </w:r>
          </w:p>
        </w:tc>
        <w:tc>
          <w:tcPr>
            <w:tcW w:w="3057" w:type="dxa"/>
          </w:tcPr>
          <w:p w14:paraId="139E9E18"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4723B92A"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24F98112" w14:textId="77777777" w:rsidTr="000D3FE2">
        <w:trPr>
          <w:trHeight w:val="58"/>
        </w:trPr>
        <w:tc>
          <w:tcPr>
            <w:tcW w:w="1616" w:type="dxa"/>
            <w:tcBorders>
              <w:top w:val="nil"/>
              <w:left w:val="single" w:sz="8" w:space="0" w:color="auto"/>
              <w:bottom w:val="nil"/>
              <w:right w:val="nil"/>
            </w:tcBorders>
            <w:shd w:val="clear" w:color="auto" w:fill="auto"/>
            <w:noWrap/>
            <w:vAlign w:val="bottom"/>
            <w:hideMark/>
          </w:tcPr>
          <w:p w14:paraId="084CD7F8"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8" w:space="0" w:color="auto"/>
              <w:right w:val="single" w:sz="4" w:space="0" w:color="auto"/>
            </w:tcBorders>
            <w:shd w:val="clear" w:color="auto" w:fill="auto"/>
            <w:noWrap/>
            <w:vAlign w:val="bottom"/>
            <w:hideMark/>
          </w:tcPr>
          <w:p w14:paraId="0705E97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Adnan Bibic</w:t>
            </w:r>
          </w:p>
        </w:tc>
        <w:tc>
          <w:tcPr>
            <w:tcW w:w="1350" w:type="dxa"/>
            <w:vMerge/>
            <w:tcBorders>
              <w:left w:val="single" w:sz="4" w:space="0" w:color="auto"/>
              <w:right w:val="single" w:sz="4" w:space="0" w:color="auto"/>
            </w:tcBorders>
            <w:vAlign w:val="bottom"/>
          </w:tcPr>
          <w:p w14:paraId="08D924D7"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8" w:space="0" w:color="auto"/>
              <w:right w:val="single" w:sz="4" w:space="0" w:color="auto"/>
            </w:tcBorders>
            <w:vAlign w:val="bottom"/>
          </w:tcPr>
          <w:p w14:paraId="0D66F399"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Eng Lo</w:t>
            </w:r>
          </w:p>
        </w:tc>
        <w:tc>
          <w:tcPr>
            <w:tcW w:w="3057" w:type="dxa"/>
          </w:tcPr>
          <w:p w14:paraId="419BDD7E"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138D0B5C"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63DFCCE9" w14:textId="77777777" w:rsidTr="000D3FE2">
        <w:trPr>
          <w:trHeight w:val="288"/>
        </w:trPr>
        <w:tc>
          <w:tcPr>
            <w:tcW w:w="1616" w:type="dxa"/>
            <w:tcBorders>
              <w:top w:val="single" w:sz="8" w:space="0" w:color="auto"/>
              <w:left w:val="single" w:sz="8" w:space="0" w:color="auto"/>
              <w:bottom w:val="nil"/>
              <w:right w:val="nil"/>
            </w:tcBorders>
            <w:shd w:val="clear" w:color="auto" w:fill="auto"/>
            <w:noWrap/>
            <w:vAlign w:val="bottom"/>
            <w:hideMark/>
          </w:tcPr>
          <w:p w14:paraId="12D94F4E" w14:textId="77777777" w:rsidR="009F63E8" w:rsidRPr="00342397" w:rsidRDefault="009F63E8" w:rsidP="000D3FE2">
            <w:pPr>
              <w:spacing w:after="0" w:line="240" w:lineRule="auto"/>
              <w:rPr>
                <w:rFonts w:ascii="Calibri" w:eastAsia="Times New Roman" w:hAnsi="Calibri" w:cs="Calibri"/>
                <w:color w:val="000000"/>
                <w:sz w:val="16"/>
                <w:szCs w:val="16"/>
              </w:rPr>
            </w:pPr>
            <w:r w:rsidRPr="008075E0">
              <w:rPr>
                <w:rFonts w:ascii="Calibri" w:eastAsia="Times New Roman" w:hAnsi="Calibri" w:cs="Calibri"/>
                <w:color w:val="000000"/>
                <w:sz w:val="16"/>
                <w:szCs w:val="16"/>
              </w:rPr>
              <w:t>University</w:t>
            </w:r>
            <w:r w:rsidRPr="00342397">
              <w:rPr>
                <w:rFonts w:ascii="Calibri" w:eastAsia="Times New Roman" w:hAnsi="Calibri" w:cs="Calibri"/>
                <w:color w:val="000000"/>
                <w:sz w:val="16"/>
                <w:szCs w:val="16"/>
              </w:rPr>
              <w:t xml:space="preserve"> of Iowa</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35C42CEB"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Enrique Leira</w:t>
            </w:r>
          </w:p>
        </w:tc>
        <w:tc>
          <w:tcPr>
            <w:tcW w:w="1350" w:type="dxa"/>
            <w:vMerge/>
            <w:tcBorders>
              <w:left w:val="single" w:sz="4" w:space="0" w:color="auto"/>
              <w:right w:val="single" w:sz="4" w:space="0" w:color="auto"/>
            </w:tcBorders>
            <w:vAlign w:val="bottom"/>
          </w:tcPr>
          <w:p w14:paraId="41FBF515"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79F60BE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Ken Arai</w:t>
            </w:r>
          </w:p>
        </w:tc>
        <w:tc>
          <w:tcPr>
            <w:tcW w:w="3057" w:type="dxa"/>
          </w:tcPr>
          <w:p w14:paraId="6F34997A"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4FF0CC70"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339E929C"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1BC4F9E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EB33AE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Anil Chauhan</w:t>
            </w:r>
          </w:p>
        </w:tc>
        <w:tc>
          <w:tcPr>
            <w:tcW w:w="1350" w:type="dxa"/>
            <w:vMerge/>
            <w:tcBorders>
              <w:left w:val="single" w:sz="4" w:space="0" w:color="auto"/>
              <w:right w:val="single" w:sz="4" w:space="0" w:color="auto"/>
            </w:tcBorders>
            <w:vAlign w:val="bottom"/>
          </w:tcPr>
          <w:p w14:paraId="6CE6932A"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64A8B2C2"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W. Taylor Kimberly </w:t>
            </w:r>
          </w:p>
        </w:tc>
        <w:tc>
          <w:tcPr>
            <w:tcW w:w="3057" w:type="dxa"/>
          </w:tcPr>
          <w:p w14:paraId="36DEAA19"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173050F5"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57F3AFBC"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656B28B6"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5B05B73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Nirav Dhanesha</w:t>
            </w:r>
          </w:p>
        </w:tc>
        <w:tc>
          <w:tcPr>
            <w:tcW w:w="1350" w:type="dxa"/>
            <w:vMerge/>
            <w:tcBorders>
              <w:left w:val="single" w:sz="4" w:space="0" w:color="auto"/>
              <w:right w:val="single" w:sz="4" w:space="0" w:color="auto"/>
            </w:tcBorders>
            <w:vAlign w:val="bottom"/>
          </w:tcPr>
          <w:p w14:paraId="0553994C"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732CAEEE"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Joe Mandeville </w:t>
            </w:r>
          </w:p>
        </w:tc>
        <w:tc>
          <w:tcPr>
            <w:tcW w:w="3057" w:type="dxa"/>
          </w:tcPr>
          <w:p w14:paraId="143FD4C1"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6FD19FFD"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30277867"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3AA99ED5"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183F1B9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Rakesh Patel</w:t>
            </w:r>
          </w:p>
        </w:tc>
        <w:tc>
          <w:tcPr>
            <w:tcW w:w="1350" w:type="dxa"/>
            <w:vMerge/>
            <w:tcBorders>
              <w:left w:val="single" w:sz="4" w:space="0" w:color="auto"/>
              <w:right w:val="single" w:sz="4" w:space="0" w:color="auto"/>
            </w:tcBorders>
            <w:vAlign w:val="bottom"/>
          </w:tcPr>
          <w:p w14:paraId="4811100B"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51A160B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Siyue Li </w:t>
            </w:r>
          </w:p>
        </w:tc>
        <w:tc>
          <w:tcPr>
            <w:tcW w:w="3057" w:type="dxa"/>
          </w:tcPr>
          <w:p w14:paraId="37075951"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2FFA4B4C"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526A1D3B"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7542E06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1A8D41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Brijesh Sutariya </w:t>
            </w:r>
          </w:p>
        </w:tc>
        <w:tc>
          <w:tcPr>
            <w:tcW w:w="1350" w:type="dxa"/>
            <w:vMerge/>
            <w:tcBorders>
              <w:left w:val="single" w:sz="4" w:space="0" w:color="auto"/>
              <w:right w:val="single" w:sz="4" w:space="0" w:color="auto"/>
            </w:tcBorders>
            <w:vAlign w:val="bottom"/>
          </w:tcPr>
          <w:p w14:paraId="64DC96F8"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7D989F8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Takahiko Imai </w:t>
            </w:r>
          </w:p>
        </w:tc>
        <w:tc>
          <w:tcPr>
            <w:tcW w:w="3057" w:type="dxa"/>
          </w:tcPr>
          <w:p w14:paraId="632CEC69"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4D76676A"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3705AE17"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4BF04476"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5B7F4F8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Mariia Kumskova</w:t>
            </w:r>
          </w:p>
        </w:tc>
        <w:tc>
          <w:tcPr>
            <w:tcW w:w="1350" w:type="dxa"/>
            <w:vMerge/>
            <w:tcBorders>
              <w:left w:val="single" w:sz="4" w:space="0" w:color="auto"/>
              <w:right w:val="single" w:sz="4" w:space="0" w:color="auto"/>
            </w:tcBorders>
            <w:vAlign w:val="bottom"/>
          </w:tcPr>
          <w:p w14:paraId="3E1A3CF7"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0FA1AA8C"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Tao Qin</w:t>
            </w:r>
          </w:p>
        </w:tc>
        <w:tc>
          <w:tcPr>
            <w:tcW w:w="3057" w:type="dxa"/>
          </w:tcPr>
          <w:p w14:paraId="48187608"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6D74DB15"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3F47B2F4" w14:textId="77777777" w:rsidTr="000D3FE2">
        <w:trPr>
          <w:trHeight w:val="300"/>
        </w:trPr>
        <w:tc>
          <w:tcPr>
            <w:tcW w:w="1616" w:type="dxa"/>
            <w:tcBorders>
              <w:top w:val="nil"/>
              <w:left w:val="single" w:sz="8" w:space="0" w:color="auto"/>
              <w:bottom w:val="single" w:sz="8" w:space="0" w:color="auto"/>
              <w:right w:val="nil"/>
            </w:tcBorders>
            <w:shd w:val="clear" w:color="auto" w:fill="auto"/>
            <w:noWrap/>
            <w:vAlign w:val="bottom"/>
            <w:hideMark/>
          </w:tcPr>
          <w:p w14:paraId="6FF46CC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8" w:space="0" w:color="auto"/>
              <w:right w:val="single" w:sz="4" w:space="0" w:color="auto"/>
            </w:tcBorders>
            <w:shd w:val="clear" w:color="auto" w:fill="auto"/>
            <w:noWrap/>
            <w:vAlign w:val="bottom"/>
            <w:hideMark/>
          </w:tcPr>
          <w:p w14:paraId="0EFD6ED4"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Dan Thedens</w:t>
            </w:r>
          </w:p>
        </w:tc>
        <w:tc>
          <w:tcPr>
            <w:tcW w:w="1350" w:type="dxa"/>
            <w:vMerge/>
            <w:tcBorders>
              <w:left w:val="single" w:sz="4" w:space="0" w:color="auto"/>
              <w:right w:val="single" w:sz="4" w:space="0" w:color="auto"/>
            </w:tcBorders>
            <w:vAlign w:val="bottom"/>
          </w:tcPr>
          <w:p w14:paraId="2B916367"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8" w:space="0" w:color="auto"/>
              <w:right w:val="single" w:sz="4" w:space="0" w:color="auto"/>
            </w:tcBorders>
            <w:vAlign w:val="bottom"/>
          </w:tcPr>
          <w:p w14:paraId="039F3C9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Lili Yu</w:t>
            </w:r>
          </w:p>
        </w:tc>
        <w:tc>
          <w:tcPr>
            <w:tcW w:w="3057" w:type="dxa"/>
          </w:tcPr>
          <w:p w14:paraId="0EE41BFD"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6012760D"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574F429B"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3CA9198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Augusta</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3E441BB1"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David Hess</w:t>
            </w:r>
          </w:p>
        </w:tc>
        <w:tc>
          <w:tcPr>
            <w:tcW w:w="1350" w:type="dxa"/>
            <w:vMerge/>
            <w:tcBorders>
              <w:left w:val="single" w:sz="4" w:space="0" w:color="auto"/>
              <w:right w:val="single" w:sz="4" w:space="0" w:color="auto"/>
            </w:tcBorders>
            <w:vAlign w:val="bottom"/>
          </w:tcPr>
          <w:p w14:paraId="55E7271F"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1FD4B797"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Taylan Erodogan</w:t>
            </w:r>
          </w:p>
        </w:tc>
        <w:tc>
          <w:tcPr>
            <w:tcW w:w="3057" w:type="dxa"/>
          </w:tcPr>
          <w:p w14:paraId="3E93E1D7"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4A4BC19B"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6DDE529B"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16BB1259"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21BB923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Kris Dhandapani</w:t>
            </w:r>
          </w:p>
        </w:tc>
        <w:tc>
          <w:tcPr>
            <w:tcW w:w="1350" w:type="dxa"/>
            <w:vMerge/>
            <w:tcBorders>
              <w:left w:val="single" w:sz="4" w:space="0" w:color="auto"/>
              <w:right w:val="single" w:sz="4" w:space="0" w:color="auto"/>
            </w:tcBorders>
            <w:vAlign w:val="bottom"/>
          </w:tcPr>
          <w:p w14:paraId="33E5E097"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14E5BDB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Andreia Morais</w:t>
            </w:r>
          </w:p>
        </w:tc>
        <w:tc>
          <w:tcPr>
            <w:tcW w:w="3057" w:type="dxa"/>
          </w:tcPr>
          <w:p w14:paraId="4CAB4262"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611E98F1"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72916677" w14:textId="77777777" w:rsidTr="000D3FE2">
        <w:trPr>
          <w:trHeight w:val="288"/>
        </w:trPr>
        <w:tc>
          <w:tcPr>
            <w:tcW w:w="1616" w:type="dxa"/>
            <w:tcBorders>
              <w:top w:val="nil"/>
              <w:left w:val="single" w:sz="8" w:space="0" w:color="auto"/>
              <w:bottom w:val="nil"/>
              <w:right w:val="nil"/>
            </w:tcBorders>
            <w:shd w:val="clear" w:color="auto" w:fill="auto"/>
            <w:noWrap/>
            <w:vAlign w:val="bottom"/>
            <w:hideMark/>
          </w:tcPr>
          <w:p w14:paraId="0513E439"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726FF0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MB Khan </w:t>
            </w:r>
          </w:p>
        </w:tc>
        <w:tc>
          <w:tcPr>
            <w:tcW w:w="1350" w:type="dxa"/>
            <w:vMerge/>
            <w:tcBorders>
              <w:left w:val="single" w:sz="4" w:space="0" w:color="auto"/>
              <w:right w:val="single" w:sz="4" w:space="0" w:color="auto"/>
            </w:tcBorders>
            <w:vAlign w:val="bottom"/>
          </w:tcPr>
          <w:p w14:paraId="5E1187DA"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vAlign w:val="bottom"/>
          </w:tcPr>
          <w:p w14:paraId="6195A2C4"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Xuyan Jin</w:t>
            </w:r>
          </w:p>
        </w:tc>
        <w:tc>
          <w:tcPr>
            <w:tcW w:w="3057" w:type="dxa"/>
          </w:tcPr>
          <w:p w14:paraId="44921A9C" w14:textId="77777777" w:rsidR="009F63E8" w:rsidRPr="008075E0" w:rsidRDefault="009F63E8" w:rsidP="000D3FE2">
            <w:pPr>
              <w:rPr>
                <w:rFonts w:ascii="Times New Roman" w:eastAsia="Times New Roman" w:hAnsi="Times New Roman" w:cs="Times New Roman"/>
                <w:sz w:val="16"/>
                <w:szCs w:val="16"/>
              </w:rPr>
            </w:pPr>
          </w:p>
        </w:tc>
        <w:tc>
          <w:tcPr>
            <w:tcW w:w="3057" w:type="dxa"/>
          </w:tcPr>
          <w:p w14:paraId="3413B19B" w14:textId="77777777" w:rsidR="009F63E8" w:rsidRPr="008075E0" w:rsidRDefault="009F63E8" w:rsidP="000D3FE2">
            <w:pPr>
              <w:rPr>
                <w:rFonts w:ascii="Times New Roman" w:eastAsia="Times New Roman" w:hAnsi="Times New Roman" w:cs="Times New Roman"/>
                <w:sz w:val="16"/>
                <w:szCs w:val="16"/>
              </w:rPr>
            </w:pPr>
          </w:p>
        </w:tc>
      </w:tr>
      <w:tr w:rsidR="009F63E8" w:rsidRPr="008075E0" w14:paraId="76C7ABD1"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4F14D74B"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D944005"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Ali Arbab </w:t>
            </w:r>
          </w:p>
        </w:tc>
        <w:tc>
          <w:tcPr>
            <w:tcW w:w="1350" w:type="dxa"/>
            <w:vMerge/>
            <w:tcBorders>
              <w:left w:val="single" w:sz="4" w:space="0" w:color="auto"/>
              <w:right w:val="single" w:sz="4" w:space="0" w:color="auto"/>
            </w:tcBorders>
          </w:tcPr>
          <w:p w14:paraId="6B68EF9B"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tcPr>
          <w:p w14:paraId="33BD0DD0"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78A4ADF7"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65176729"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4DDD820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Shahneela Siddiqui </w:t>
            </w:r>
          </w:p>
        </w:tc>
        <w:tc>
          <w:tcPr>
            <w:tcW w:w="1350" w:type="dxa"/>
            <w:vMerge/>
            <w:tcBorders>
              <w:left w:val="single" w:sz="4" w:space="0" w:color="auto"/>
              <w:right w:val="single" w:sz="4" w:space="0" w:color="auto"/>
            </w:tcBorders>
          </w:tcPr>
          <w:p w14:paraId="45D17911"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tcPr>
          <w:p w14:paraId="101E6210"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16BC0A5C"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60B2D8BC"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483195D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Pradip Kamat</w:t>
            </w:r>
          </w:p>
        </w:tc>
        <w:tc>
          <w:tcPr>
            <w:tcW w:w="1350" w:type="dxa"/>
            <w:vMerge/>
            <w:tcBorders>
              <w:left w:val="single" w:sz="4" w:space="0" w:color="auto"/>
              <w:right w:val="single" w:sz="4" w:space="0" w:color="auto"/>
            </w:tcBorders>
          </w:tcPr>
          <w:p w14:paraId="314D2D85"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tcPr>
          <w:p w14:paraId="78D822CD"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416F488D"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46E636E0"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8D405D9"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Cameron Smith</w:t>
            </w:r>
          </w:p>
        </w:tc>
        <w:tc>
          <w:tcPr>
            <w:tcW w:w="1350" w:type="dxa"/>
            <w:vMerge/>
            <w:tcBorders>
              <w:left w:val="single" w:sz="4" w:space="0" w:color="auto"/>
              <w:right w:val="single" w:sz="4" w:space="0" w:color="auto"/>
            </w:tcBorders>
          </w:tcPr>
          <w:p w14:paraId="48F0FA79"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tcPr>
          <w:p w14:paraId="5FC5C6FA"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77F5931C"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653F19F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40D51E22"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Mohammad Nisar</w:t>
            </w:r>
          </w:p>
        </w:tc>
        <w:tc>
          <w:tcPr>
            <w:tcW w:w="1350" w:type="dxa"/>
            <w:vMerge/>
            <w:tcBorders>
              <w:left w:val="single" w:sz="4" w:space="0" w:color="auto"/>
              <w:right w:val="single" w:sz="4" w:space="0" w:color="auto"/>
            </w:tcBorders>
          </w:tcPr>
          <w:p w14:paraId="4AF1D7AA"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4" w:space="0" w:color="auto"/>
              <w:right w:val="single" w:sz="4" w:space="0" w:color="auto"/>
            </w:tcBorders>
          </w:tcPr>
          <w:p w14:paraId="3AEB8261"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08DC9E2C" w14:textId="77777777" w:rsidTr="000D3FE2">
        <w:trPr>
          <w:gridAfter w:val="2"/>
          <w:wAfter w:w="6114" w:type="dxa"/>
          <w:trHeight w:val="300"/>
        </w:trPr>
        <w:tc>
          <w:tcPr>
            <w:tcW w:w="1616" w:type="dxa"/>
            <w:tcBorders>
              <w:top w:val="nil"/>
              <w:left w:val="single" w:sz="8" w:space="0" w:color="auto"/>
              <w:bottom w:val="single" w:sz="8" w:space="0" w:color="auto"/>
              <w:right w:val="nil"/>
            </w:tcBorders>
            <w:shd w:val="clear" w:color="auto" w:fill="auto"/>
            <w:noWrap/>
            <w:vAlign w:val="bottom"/>
            <w:hideMark/>
          </w:tcPr>
          <w:p w14:paraId="23198B24"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8" w:space="0" w:color="auto"/>
              <w:right w:val="single" w:sz="4" w:space="0" w:color="auto"/>
            </w:tcBorders>
            <w:shd w:val="clear" w:color="auto" w:fill="auto"/>
            <w:noWrap/>
            <w:vAlign w:val="bottom"/>
            <w:hideMark/>
          </w:tcPr>
          <w:p w14:paraId="25FBA232"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Kristofer Wood</w:t>
            </w:r>
          </w:p>
        </w:tc>
        <w:tc>
          <w:tcPr>
            <w:tcW w:w="1350" w:type="dxa"/>
            <w:vMerge/>
            <w:tcBorders>
              <w:left w:val="single" w:sz="4" w:space="0" w:color="auto"/>
              <w:bottom w:val="single" w:sz="8" w:space="0" w:color="auto"/>
              <w:right w:val="single" w:sz="4" w:space="0" w:color="auto"/>
            </w:tcBorders>
          </w:tcPr>
          <w:p w14:paraId="418A21E5" w14:textId="77777777" w:rsidR="009F63E8" w:rsidRPr="008075E0" w:rsidRDefault="009F63E8" w:rsidP="000D3FE2">
            <w:pPr>
              <w:spacing w:after="0" w:line="240" w:lineRule="auto"/>
              <w:rPr>
                <w:rFonts w:ascii="Calibri" w:eastAsia="Times New Roman" w:hAnsi="Calibri" w:cs="Calibri"/>
                <w:color w:val="000000"/>
                <w:sz w:val="16"/>
                <w:szCs w:val="16"/>
              </w:rPr>
            </w:pPr>
          </w:p>
        </w:tc>
        <w:tc>
          <w:tcPr>
            <w:tcW w:w="4135" w:type="dxa"/>
            <w:tcBorders>
              <w:top w:val="nil"/>
              <w:left w:val="single" w:sz="4" w:space="0" w:color="auto"/>
              <w:bottom w:val="single" w:sz="8" w:space="0" w:color="auto"/>
              <w:right w:val="single" w:sz="4" w:space="0" w:color="auto"/>
            </w:tcBorders>
          </w:tcPr>
          <w:p w14:paraId="6B431DD6"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0C4C0AC3"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12ACA22E"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Yale</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3D667E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Lauren Sansing</w:t>
            </w:r>
          </w:p>
        </w:tc>
        <w:tc>
          <w:tcPr>
            <w:tcW w:w="1350" w:type="dxa"/>
            <w:tcBorders>
              <w:top w:val="nil"/>
              <w:left w:val="single" w:sz="4" w:space="0" w:color="auto"/>
              <w:bottom w:val="single" w:sz="4" w:space="0" w:color="auto"/>
              <w:right w:val="single" w:sz="4" w:space="0" w:color="auto"/>
            </w:tcBorders>
            <w:vAlign w:val="bottom"/>
          </w:tcPr>
          <w:p w14:paraId="535D9ED3"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Conor Johnson</w:t>
            </w:r>
          </w:p>
        </w:tc>
        <w:tc>
          <w:tcPr>
            <w:tcW w:w="4135" w:type="dxa"/>
            <w:tcBorders>
              <w:top w:val="nil"/>
              <w:left w:val="single" w:sz="4" w:space="0" w:color="auto"/>
              <w:bottom w:val="single" w:sz="4" w:space="0" w:color="auto"/>
              <w:right w:val="single" w:sz="4" w:space="0" w:color="auto"/>
            </w:tcBorders>
            <w:vAlign w:val="bottom"/>
          </w:tcPr>
          <w:p w14:paraId="49A2F98A"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413A1A62"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5C459655"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lastRenderedPageBreak/>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74A51D42"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Ligia Boisserand </w:t>
            </w:r>
          </w:p>
        </w:tc>
        <w:tc>
          <w:tcPr>
            <w:tcW w:w="1350" w:type="dxa"/>
            <w:tcBorders>
              <w:top w:val="nil"/>
              <w:left w:val="single" w:sz="4" w:space="0" w:color="auto"/>
              <w:bottom w:val="single" w:sz="4" w:space="0" w:color="auto"/>
              <w:right w:val="single" w:sz="4" w:space="0" w:color="auto"/>
            </w:tcBorders>
            <w:vAlign w:val="bottom"/>
          </w:tcPr>
          <w:p w14:paraId="7D6059C5"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Sebastian Diaz</w:t>
            </w:r>
          </w:p>
        </w:tc>
        <w:tc>
          <w:tcPr>
            <w:tcW w:w="4135" w:type="dxa"/>
            <w:tcBorders>
              <w:top w:val="nil"/>
              <w:left w:val="single" w:sz="4" w:space="0" w:color="auto"/>
              <w:bottom w:val="single" w:sz="4" w:space="0" w:color="auto"/>
              <w:right w:val="single" w:sz="4" w:space="0" w:color="auto"/>
            </w:tcBorders>
            <w:vAlign w:val="bottom"/>
          </w:tcPr>
          <w:p w14:paraId="7460D0E0"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14424F28"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6D1308E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E4A587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Fahmeed Hyder </w:t>
            </w:r>
          </w:p>
        </w:tc>
        <w:tc>
          <w:tcPr>
            <w:tcW w:w="1350" w:type="dxa"/>
            <w:tcBorders>
              <w:top w:val="nil"/>
              <w:left w:val="single" w:sz="4" w:space="0" w:color="auto"/>
              <w:bottom w:val="single" w:sz="4" w:space="0" w:color="auto"/>
              <w:right w:val="single" w:sz="4" w:space="0" w:color="auto"/>
            </w:tcBorders>
            <w:vAlign w:val="bottom"/>
          </w:tcPr>
          <w:p w14:paraId="552FDA11"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Hannah Beatty</w:t>
            </w:r>
          </w:p>
        </w:tc>
        <w:tc>
          <w:tcPr>
            <w:tcW w:w="4135" w:type="dxa"/>
            <w:tcBorders>
              <w:top w:val="nil"/>
              <w:left w:val="single" w:sz="4" w:space="0" w:color="auto"/>
              <w:bottom w:val="single" w:sz="4" w:space="0" w:color="auto"/>
              <w:right w:val="single" w:sz="4" w:space="0" w:color="auto"/>
            </w:tcBorders>
            <w:vAlign w:val="bottom"/>
          </w:tcPr>
          <w:p w14:paraId="27CD910C"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0DF45246"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4EE3642F"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048730D3"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Ali Herman </w:t>
            </w:r>
          </w:p>
        </w:tc>
        <w:tc>
          <w:tcPr>
            <w:tcW w:w="1350" w:type="dxa"/>
            <w:tcBorders>
              <w:top w:val="nil"/>
              <w:left w:val="single" w:sz="4" w:space="0" w:color="auto"/>
              <w:bottom w:val="single" w:sz="4" w:space="0" w:color="auto"/>
              <w:right w:val="single" w:sz="4" w:space="0" w:color="auto"/>
            </w:tcBorders>
            <w:vAlign w:val="bottom"/>
          </w:tcPr>
          <w:p w14:paraId="5168C8A5"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Emma Imakavar </w:t>
            </w:r>
          </w:p>
        </w:tc>
        <w:tc>
          <w:tcPr>
            <w:tcW w:w="4135" w:type="dxa"/>
            <w:tcBorders>
              <w:top w:val="nil"/>
              <w:left w:val="single" w:sz="4" w:space="0" w:color="auto"/>
              <w:bottom w:val="single" w:sz="4" w:space="0" w:color="auto"/>
              <w:right w:val="single" w:sz="4" w:space="0" w:color="auto"/>
            </w:tcBorders>
            <w:vAlign w:val="bottom"/>
          </w:tcPr>
          <w:p w14:paraId="3BE65269" w14:textId="77777777" w:rsidR="009F63E8" w:rsidRPr="008075E0" w:rsidRDefault="009F63E8" w:rsidP="000D3FE2">
            <w:pPr>
              <w:spacing w:after="0" w:line="240" w:lineRule="auto"/>
              <w:rPr>
                <w:rFonts w:ascii="Calibri" w:eastAsia="Times New Roman" w:hAnsi="Calibri" w:cs="Calibri"/>
                <w:color w:val="000000"/>
                <w:sz w:val="16"/>
                <w:szCs w:val="16"/>
              </w:rPr>
            </w:pPr>
          </w:p>
        </w:tc>
      </w:tr>
      <w:tr w:rsidR="009F63E8" w:rsidRPr="008075E0" w14:paraId="13D0E135" w14:textId="77777777" w:rsidTr="000D3FE2">
        <w:trPr>
          <w:gridAfter w:val="2"/>
          <w:wAfter w:w="6114" w:type="dxa"/>
          <w:trHeight w:val="288"/>
        </w:trPr>
        <w:tc>
          <w:tcPr>
            <w:tcW w:w="1616" w:type="dxa"/>
            <w:tcBorders>
              <w:top w:val="nil"/>
              <w:left w:val="single" w:sz="8" w:space="0" w:color="auto"/>
              <w:bottom w:val="nil"/>
              <w:right w:val="nil"/>
            </w:tcBorders>
            <w:shd w:val="clear" w:color="auto" w:fill="auto"/>
            <w:noWrap/>
            <w:vAlign w:val="bottom"/>
            <w:hideMark/>
          </w:tcPr>
          <w:p w14:paraId="71050FE2"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w:t>
            </w:r>
          </w:p>
        </w:tc>
        <w:tc>
          <w:tcPr>
            <w:tcW w:w="3689" w:type="dxa"/>
            <w:tcBorders>
              <w:top w:val="nil"/>
              <w:left w:val="single" w:sz="4" w:space="0" w:color="auto"/>
              <w:bottom w:val="single" w:sz="4" w:space="0" w:color="auto"/>
              <w:right w:val="single" w:sz="4" w:space="0" w:color="auto"/>
            </w:tcBorders>
            <w:shd w:val="clear" w:color="auto" w:fill="auto"/>
            <w:noWrap/>
            <w:vAlign w:val="bottom"/>
            <w:hideMark/>
          </w:tcPr>
          <w:p w14:paraId="6A3F43BD" w14:textId="77777777" w:rsidR="009F63E8" w:rsidRPr="00342397"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 xml:space="preserve">Basavaraju Sanganahilli Ganganna </w:t>
            </w:r>
          </w:p>
        </w:tc>
        <w:tc>
          <w:tcPr>
            <w:tcW w:w="1350" w:type="dxa"/>
            <w:tcBorders>
              <w:top w:val="nil"/>
              <w:left w:val="single" w:sz="4" w:space="0" w:color="auto"/>
              <w:bottom w:val="single" w:sz="4" w:space="0" w:color="auto"/>
              <w:right w:val="single" w:sz="4" w:space="0" w:color="auto"/>
            </w:tcBorders>
            <w:vAlign w:val="bottom"/>
          </w:tcPr>
          <w:p w14:paraId="1816A692" w14:textId="77777777" w:rsidR="009F63E8" w:rsidRPr="008075E0" w:rsidRDefault="009F63E8" w:rsidP="000D3FE2">
            <w:pPr>
              <w:spacing w:after="0" w:line="240" w:lineRule="auto"/>
              <w:rPr>
                <w:rFonts w:ascii="Calibri" w:eastAsia="Times New Roman" w:hAnsi="Calibri" w:cs="Calibri"/>
                <w:color w:val="000000"/>
                <w:sz w:val="16"/>
                <w:szCs w:val="16"/>
              </w:rPr>
            </w:pPr>
            <w:r w:rsidRPr="00342397">
              <w:rPr>
                <w:rFonts w:ascii="Calibri" w:eastAsia="Times New Roman" w:hAnsi="Calibri" w:cs="Calibri"/>
                <w:color w:val="000000"/>
                <w:sz w:val="16"/>
                <w:szCs w:val="16"/>
              </w:rPr>
              <w:t>Sofia Velazquez</w:t>
            </w:r>
          </w:p>
        </w:tc>
        <w:tc>
          <w:tcPr>
            <w:tcW w:w="4135" w:type="dxa"/>
            <w:tcBorders>
              <w:top w:val="nil"/>
              <w:left w:val="single" w:sz="4" w:space="0" w:color="auto"/>
              <w:bottom w:val="single" w:sz="4" w:space="0" w:color="auto"/>
              <w:right w:val="single" w:sz="4" w:space="0" w:color="auto"/>
            </w:tcBorders>
            <w:vAlign w:val="bottom"/>
          </w:tcPr>
          <w:p w14:paraId="3800DAA6" w14:textId="77777777" w:rsidR="009F63E8" w:rsidRPr="008075E0" w:rsidRDefault="009F63E8" w:rsidP="000D3FE2">
            <w:pPr>
              <w:spacing w:after="0" w:line="240" w:lineRule="auto"/>
              <w:rPr>
                <w:rFonts w:ascii="Calibri" w:eastAsia="Times New Roman" w:hAnsi="Calibri" w:cs="Calibri"/>
                <w:color w:val="000000"/>
                <w:sz w:val="16"/>
                <w:szCs w:val="16"/>
              </w:rPr>
            </w:pPr>
          </w:p>
        </w:tc>
      </w:tr>
    </w:tbl>
    <w:p w14:paraId="04041D5A" w14:textId="4F5C6BFF" w:rsidR="00F553FF" w:rsidRDefault="009F63E8">
      <w:r>
        <w:rPr>
          <w:highlight w:val="green"/>
        </w:rPr>
        <w:fldChar w:fldCharType="end"/>
      </w:r>
    </w:p>
    <w:sectPr w:rsidR="00F553FF" w:rsidSect="004C5899">
      <w:pgSz w:w="12240" w:h="15840" w:code="1"/>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021AB"/>
    <w:multiLevelType w:val="hybridMultilevel"/>
    <w:tmpl w:val="CED8D6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8375E"/>
    <w:multiLevelType w:val="hybridMultilevel"/>
    <w:tmpl w:val="F06CF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DB1BD2"/>
    <w:multiLevelType w:val="hybridMultilevel"/>
    <w:tmpl w:val="E0B650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3D09B2"/>
    <w:multiLevelType w:val="hybridMultilevel"/>
    <w:tmpl w:val="3BBE6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33835"/>
    <w:multiLevelType w:val="hybridMultilevel"/>
    <w:tmpl w:val="2CBCAD5A"/>
    <w:lvl w:ilvl="0" w:tplc="75A24F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6810E0"/>
    <w:multiLevelType w:val="hybridMultilevel"/>
    <w:tmpl w:val="B364A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C07181"/>
    <w:multiLevelType w:val="multilevel"/>
    <w:tmpl w:val="80325E0E"/>
    <w:lvl w:ilvl="0">
      <w:start w:val="10"/>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F7D3816"/>
    <w:multiLevelType w:val="hybridMultilevel"/>
    <w:tmpl w:val="CED8D6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404931"/>
    <w:multiLevelType w:val="hybridMultilevel"/>
    <w:tmpl w:val="D652A13E"/>
    <w:lvl w:ilvl="0" w:tplc="A7BA280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3C7E3D"/>
    <w:multiLevelType w:val="hybridMultilevel"/>
    <w:tmpl w:val="AB1E1A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5E4514F"/>
    <w:multiLevelType w:val="hybridMultilevel"/>
    <w:tmpl w:val="16B47F62"/>
    <w:lvl w:ilvl="0" w:tplc="1C9047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CCD4CD0"/>
    <w:multiLevelType w:val="hybridMultilevel"/>
    <w:tmpl w:val="F7BEDA4E"/>
    <w:lvl w:ilvl="0" w:tplc="6ADABEC4">
      <w:start w:val="1"/>
      <w:numFmt w:val="bullet"/>
      <w:lvlText w:val=""/>
      <w:lvlJc w:val="left"/>
      <w:pPr>
        <w:ind w:left="720" w:hanging="360"/>
      </w:pPr>
      <w:rPr>
        <w:rFonts w:ascii="Wingdings" w:hAnsi="Wingdings" w:hint="default"/>
      </w:rPr>
    </w:lvl>
    <w:lvl w:ilvl="1" w:tplc="10BECD34">
      <w:start w:val="1"/>
      <w:numFmt w:val="bullet"/>
      <w:lvlText w:val="o"/>
      <w:lvlJc w:val="left"/>
      <w:pPr>
        <w:ind w:left="1440" w:hanging="360"/>
      </w:pPr>
      <w:rPr>
        <w:rFonts w:ascii="Courier New" w:hAnsi="Courier New" w:hint="default"/>
      </w:rPr>
    </w:lvl>
    <w:lvl w:ilvl="2" w:tplc="DF3CA90E">
      <w:start w:val="1"/>
      <w:numFmt w:val="bullet"/>
      <w:lvlText w:val=""/>
      <w:lvlJc w:val="left"/>
      <w:pPr>
        <w:ind w:left="2160" w:hanging="360"/>
      </w:pPr>
      <w:rPr>
        <w:rFonts w:ascii="Wingdings" w:hAnsi="Wingdings" w:hint="default"/>
      </w:rPr>
    </w:lvl>
    <w:lvl w:ilvl="3" w:tplc="13D07FC6">
      <w:start w:val="1"/>
      <w:numFmt w:val="bullet"/>
      <w:lvlText w:val=""/>
      <w:lvlJc w:val="left"/>
      <w:pPr>
        <w:ind w:left="2880" w:hanging="360"/>
      </w:pPr>
      <w:rPr>
        <w:rFonts w:ascii="Symbol" w:hAnsi="Symbol" w:hint="default"/>
      </w:rPr>
    </w:lvl>
    <w:lvl w:ilvl="4" w:tplc="605AE078">
      <w:start w:val="1"/>
      <w:numFmt w:val="bullet"/>
      <w:lvlText w:val="o"/>
      <w:lvlJc w:val="left"/>
      <w:pPr>
        <w:ind w:left="3600" w:hanging="360"/>
      </w:pPr>
      <w:rPr>
        <w:rFonts w:ascii="Courier New" w:hAnsi="Courier New" w:hint="default"/>
      </w:rPr>
    </w:lvl>
    <w:lvl w:ilvl="5" w:tplc="016AA5E0">
      <w:start w:val="1"/>
      <w:numFmt w:val="bullet"/>
      <w:lvlText w:val=""/>
      <w:lvlJc w:val="left"/>
      <w:pPr>
        <w:ind w:left="4320" w:hanging="360"/>
      </w:pPr>
      <w:rPr>
        <w:rFonts w:ascii="Wingdings" w:hAnsi="Wingdings" w:hint="default"/>
      </w:rPr>
    </w:lvl>
    <w:lvl w:ilvl="6" w:tplc="1BC6BED6">
      <w:start w:val="1"/>
      <w:numFmt w:val="bullet"/>
      <w:lvlText w:val=""/>
      <w:lvlJc w:val="left"/>
      <w:pPr>
        <w:ind w:left="5040" w:hanging="360"/>
      </w:pPr>
      <w:rPr>
        <w:rFonts w:ascii="Symbol" w:hAnsi="Symbol" w:hint="default"/>
      </w:rPr>
    </w:lvl>
    <w:lvl w:ilvl="7" w:tplc="C666EEF6">
      <w:start w:val="1"/>
      <w:numFmt w:val="bullet"/>
      <w:lvlText w:val="o"/>
      <w:lvlJc w:val="left"/>
      <w:pPr>
        <w:ind w:left="5760" w:hanging="360"/>
      </w:pPr>
      <w:rPr>
        <w:rFonts w:ascii="Courier New" w:hAnsi="Courier New" w:hint="default"/>
      </w:rPr>
    </w:lvl>
    <w:lvl w:ilvl="8" w:tplc="04E8ABAA">
      <w:start w:val="1"/>
      <w:numFmt w:val="bullet"/>
      <w:lvlText w:val=""/>
      <w:lvlJc w:val="left"/>
      <w:pPr>
        <w:ind w:left="6480" w:hanging="360"/>
      </w:pPr>
      <w:rPr>
        <w:rFonts w:ascii="Wingdings" w:hAnsi="Wingdings" w:hint="default"/>
      </w:rPr>
    </w:lvl>
  </w:abstractNum>
  <w:abstractNum w:abstractNumId="12" w15:restartNumberingAfterBreak="0">
    <w:nsid w:val="5D0D16D5"/>
    <w:multiLevelType w:val="hybridMultilevel"/>
    <w:tmpl w:val="D5C0AB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183C75"/>
    <w:multiLevelType w:val="hybridMultilevel"/>
    <w:tmpl w:val="D3563D80"/>
    <w:lvl w:ilvl="0" w:tplc="F0162F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513694A"/>
    <w:multiLevelType w:val="multilevel"/>
    <w:tmpl w:val="01B48F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B474135"/>
    <w:multiLevelType w:val="multilevel"/>
    <w:tmpl w:val="FC7CB9A8"/>
    <w:lvl w:ilvl="0">
      <w:start w:val="1"/>
      <w:numFmt w:val="decimal"/>
      <w:lvlText w:val="%1."/>
      <w:lvlJc w:val="left"/>
      <w:pPr>
        <w:ind w:left="360" w:hanging="360"/>
      </w:pPr>
      <w:rPr>
        <w:rFonts w:asciiTheme="minorHAnsi" w:hAnsiTheme="minorHAnsi" w:cstheme="minorHAnsi"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99F26D5"/>
    <w:multiLevelType w:val="hybridMultilevel"/>
    <w:tmpl w:val="C8529206"/>
    <w:lvl w:ilvl="0" w:tplc="1374C4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D0F766B"/>
    <w:multiLevelType w:val="hybridMultilevel"/>
    <w:tmpl w:val="8BB4D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5256093">
    <w:abstractNumId w:val="7"/>
  </w:num>
  <w:num w:numId="2" w16cid:durableId="2129541349">
    <w:abstractNumId w:val="17"/>
  </w:num>
  <w:num w:numId="3" w16cid:durableId="2107116591">
    <w:abstractNumId w:val="0"/>
  </w:num>
  <w:num w:numId="4" w16cid:durableId="231669850">
    <w:abstractNumId w:val="5"/>
  </w:num>
  <w:num w:numId="5" w16cid:durableId="1038896022">
    <w:abstractNumId w:val="10"/>
  </w:num>
  <w:num w:numId="6" w16cid:durableId="693925781">
    <w:abstractNumId w:val="16"/>
  </w:num>
  <w:num w:numId="7" w16cid:durableId="570238796">
    <w:abstractNumId w:val="4"/>
  </w:num>
  <w:num w:numId="8" w16cid:durableId="1740905791">
    <w:abstractNumId w:val="12"/>
  </w:num>
  <w:num w:numId="9" w16cid:durableId="53088397">
    <w:abstractNumId w:val="2"/>
  </w:num>
  <w:num w:numId="10" w16cid:durableId="1948196099">
    <w:abstractNumId w:val="13"/>
  </w:num>
  <w:num w:numId="11" w16cid:durableId="1881867246">
    <w:abstractNumId w:val="8"/>
  </w:num>
  <w:num w:numId="12" w16cid:durableId="1576206841">
    <w:abstractNumId w:val="15"/>
  </w:num>
  <w:num w:numId="13" w16cid:durableId="883981187">
    <w:abstractNumId w:val="9"/>
  </w:num>
  <w:num w:numId="14" w16cid:durableId="257639442">
    <w:abstractNumId w:val="6"/>
  </w:num>
  <w:num w:numId="15" w16cid:durableId="709456795">
    <w:abstractNumId w:val="14"/>
  </w:num>
  <w:num w:numId="16" w16cid:durableId="1114785833">
    <w:abstractNumId w:val="3"/>
  </w:num>
  <w:num w:numId="17" w16cid:durableId="1903711367">
    <w:abstractNumId w:val="11"/>
  </w:num>
  <w:num w:numId="18" w16cid:durableId="718549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3E8"/>
    <w:rsid w:val="003C2EF4"/>
    <w:rsid w:val="004C5899"/>
    <w:rsid w:val="009F63E8"/>
    <w:rsid w:val="00B74216"/>
    <w:rsid w:val="00CE4C08"/>
    <w:rsid w:val="00D62F8C"/>
    <w:rsid w:val="00DD7F1F"/>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B99DD"/>
  <w15:chartTrackingRefBased/>
  <w15:docId w15:val="{A2E90F77-2B00-423F-B05F-A4AF837BA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3E8"/>
    <w:rPr>
      <w:kern w:val="0"/>
      <w14:ligatures w14:val="none"/>
    </w:rPr>
  </w:style>
  <w:style w:type="paragraph" w:styleId="Heading1">
    <w:name w:val="heading 1"/>
    <w:basedOn w:val="Normal"/>
    <w:next w:val="Normal"/>
    <w:link w:val="Heading1Char"/>
    <w:uiPriority w:val="9"/>
    <w:qFormat/>
    <w:rsid w:val="009F63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F63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F63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63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63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63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63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63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63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3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F63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F63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63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63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63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63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63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63E8"/>
    <w:rPr>
      <w:rFonts w:eastAsiaTheme="majorEastAsia" w:cstheme="majorBidi"/>
      <w:color w:val="272727" w:themeColor="text1" w:themeTint="D8"/>
    </w:rPr>
  </w:style>
  <w:style w:type="paragraph" w:styleId="Title">
    <w:name w:val="Title"/>
    <w:basedOn w:val="Normal"/>
    <w:next w:val="Normal"/>
    <w:link w:val="TitleChar"/>
    <w:uiPriority w:val="10"/>
    <w:qFormat/>
    <w:rsid w:val="009F63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63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63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63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63E8"/>
    <w:pPr>
      <w:spacing w:before="160"/>
      <w:jc w:val="center"/>
    </w:pPr>
    <w:rPr>
      <w:i/>
      <w:iCs/>
      <w:color w:val="404040" w:themeColor="text1" w:themeTint="BF"/>
    </w:rPr>
  </w:style>
  <w:style w:type="character" w:customStyle="1" w:styleId="QuoteChar">
    <w:name w:val="Quote Char"/>
    <w:basedOn w:val="DefaultParagraphFont"/>
    <w:link w:val="Quote"/>
    <w:uiPriority w:val="29"/>
    <w:rsid w:val="009F63E8"/>
    <w:rPr>
      <w:i/>
      <w:iCs/>
      <w:color w:val="404040" w:themeColor="text1" w:themeTint="BF"/>
    </w:rPr>
  </w:style>
  <w:style w:type="paragraph" w:styleId="ListParagraph">
    <w:name w:val="List Paragraph"/>
    <w:basedOn w:val="Normal"/>
    <w:uiPriority w:val="34"/>
    <w:qFormat/>
    <w:rsid w:val="009F63E8"/>
    <w:pPr>
      <w:ind w:left="720"/>
      <w:contextualSpacing/>
    </w:pPr>
  </w:style>
  <w:style w:type="character" w:styleId="IntenseEmphasis">
    <w:name w:val="Intense Emphasis"/>
    <w:basedOn w:val="DefaultParagraphFont"/>
    <w:uiPriority w:val="21"/>
    <w:qFormat/>
    <w:rsid w:val="009F63E8"/>
    <w:rPr>
      <w:i/>
      <w:iCs/>
      <w:color w:val="0F4761" w:themeColor="accent1" w:themeShade="BF"/>
    </w:rPr>
  </w:style>
  <w:style w:type="paragraph" w:styleId="IntenseQuote">
    <w:name w:val="Intense Quote"/>
    <w:basedOn w:val="Normal"/>
    <w:next w:val="Normal"/>
    <w:link w:val="IntenseQuoteChar"/>
    <w:uiPriority w:val="30"/>
    <w:qFormat/>
    <w:rsid w:val="009F63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63E8"/>
    <w:rPr>
      <w:i/>
      <w:iCs/>
      <w:color w:val="0F4761" w:themeColor="accent1" w:themeShade="BF"/>
    </w:rPr>
  </w:style>
  <w:style w:type="character" w:styleId="IntenseReference">
    <w:name w:val="Intense Reference"/>
    <w:basedOn w:val="DefaultParagraphFont"/>
    <w:uiPriority w:val="32"/>
    <w:qFormat/>
    <w:rsid w:val="009F63E8"/>
    <w:rPr>
      <w:b/>
      <w:bCs/>
      <w:smallCaps/>
      <w:color w:val="0F4761" w:themeColor="accent1" w:themeShade="BF"/>
      <w:spacing w:val="5"/>
    </w:rPr>
  </w:style>
  <w:style w:type="character" w:styleId="CommentReference">
    <w:name w:val="annotation reference"/>
    <w:basedOn w:val="DefaultParagraphFont"/>
    <w:uiPriority w:val="99"/>
    <w:semiHidden/>
    <w:unhideWhenUsed/>
    <w:rsid w:val="009F63E8"/>
    <w:rPr>
      <w:sz w:val="16"/>
      <w:szCs w:val="16"/>
    </w:rPr>
  </w:style>
  <w:style w:type="paragraph" w:styleId="CommentText">
    <w:name w:val="annotation text"/>
    <w:basedOn w:val="Normal"/>
    <w:link w:val="CommentTextChar"/>
    <w:uiPriority w:val="99"/>
    <w:unhideWhenUsed/>
    <w:rsid w:val="009F63E8"/>
    <w:pPr>
      <w:spacing w:line="240" w:lineRule="auto"/>
    </w:pPr>
    <w:rPr>
      <w:sz w:val="20"/>
      <w:szCs w:val="20"/>
    </w:rPr>
  </w:style>
  <w:style w:type="character" w:customStyle="1" w:styleId="CommentTextChar">
    <w:name w:val="Comment Text Char"/>
    <w:basedOn w:val="DefaultParagraphFont"/>
    <w:link w:val="CommentText"/>
    <w:uiPriority w:val="99"/>
    <w:rsid w:val="009F63E8"/>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F63E8"/>
    <w:rPr>
      <w:b/>
      <w:bCs/>
    </w:rPr>
  </w:style>
  <w:style w:type="character" w:customStyle="1" w:styleId="CommentSubjectChar">
    <w:name w:val="Comment Subject Char"/>
    <w:basedOn w:val="CommentTextChar"/>
    <w:link w:val="CommentSubject"/>
    <w:uiPriority w:val="99"/>
    <w:semiHidden/>
    <w:rsid w:val="009F63E8"/>
    <w:rPr>
      <w:b/>
      <w:bCs/>
      <w:kern w:val="0"/>
      <w:sz w:val="20"/>
      <w:szCs w:val="20"/>
      <w14:ligatures w14:val="none"/>
    </w:rPr>
  </w:style>
  <w:style w:type="character" w:styleId="Hyperlink">
    <w:name w:val="Hyperlink"/>
    <w:basedOn w:val="DefaultParagraphFont"/>
    <w:uiPriority w:val="99"/>
    <w:unhideWhenUsed/>
    <w:rsid w:val="009F63E8"/>
    <w:rPr>
      <w:color w:val="467886" w:themeColor="hyperlink"/>
      <w:u w:val="single"/>
    </w:rPr>
  </w:style>
  <w:style w:type="character" w:styleId="UnresolvedMention">
    <w:name w:val="Unresolved Mention"/>
    <w:basedOn w:val="DefaultParagraphFont"/>
    <w:uiPriority w:val="99"/>
    <w:semiHidden/>
    <w:unhideWhenUsed/>
    <w:rsid w:val="009F63E8"/>
    <w:rPr>
      <w:color w:val="605E5C"/>
      <w:shd w:val="clear" w:color="auto" w:fill="E1DFDD"/>
    </w:rPr>
  </w:style>
  <w:style w:type="character" w:styleId="Mention">
    <w:name w:val="Mention"/>
    <w:basedOn w:val="DefaultParagraphFont"/>
    <w:uiPriority w:val="99"/>
    <w:unhideWhenUsed/>
    <w:rsid w:val="009F63E8"/>
    <w:rPr>
      <w:color w:val="2B579A"/>
      <w:shd w:val="clear" w:color="auto" w:fill="E6E6E6"/>
    </w:rPr>
  </w:style>
  <w:style w:type="paragraph" w:styleId="Revision">
    <w:name w:val="Revision"/>
    <w:hidden/>
    <w:uiPriority w:val="99"/>
    <w:semiHidden/>
    <w:rsid w:val="009F63E8"/>
    <w:pPr>
      <w:spacing w:after="0" w:line="240" w:lineRule="auto"/>
    </w:pPr>
    <w:rPr>
      <w:kern w:val="0"/>
      <w14:ligatures w14:val="none"/>
    </w:rPr>
  </w:style>
  <w:style w:type="character" w:styleId="Emphasis">
    <w:name w:val="Emphasis"/>
    <w:basedOn w:val="DefaultParagraphFont"/>
    <w:uiPriority w:val="20"/>
    <w:qFormat/>
    <w:rsid w:val="009F63E8"/>
    <w:rPr>
      <w:i/>
      <w:iCs/>
    </w:rPr>
  </w:style>
  <w:style w:type="character" w:styleId="SubtleEmphasis">
    <w:name w:val="Subtle Emphasis"/>
    <w:basedOn w:val="DefaultParagraphFont"/>
    <w:uiPriority w:val="19"/>
    <w:qFormat/>
    <w:rsid w:val="009F63E8"/>
    <w:rPr>
      <w:i/>
      <w:iCs/>
      <w:color w:val="404040" w:themeColor="text1" w:themeTint="BF"/>
    </w:rPr>
  </w:style>
  <w:style w:type="character" w:styleId="Strong">
    <w:name w:val="Strong"/>
    <w:basedOn w:val="DefaultParagraphFont"/>
    <w:uiPriority w:val="22"/>
    <w:qFormat/>
    <w:rsid w:val="009F63E8"/>
    <w:rPr>
      <w:b/>
      <w:bCs/>
    </w:rPr>
  </w:style>
  <w:style w:type="paragraph" w:styleId="NoSpacing">
    <w:name w:val="No Spacing"/>
    <w:aliases w:val="Table"/>
    <w:uiPriority w:val="1"/>
    <w:qFormat/>
    <w:rsid w:val="009F63E8"/>
    <w:pPr>
      <w:spacing w:after="0" w:line="240" w:lineRule="auto"/>
    </w:pPr>
    <w:rPr>
      <w:kern w:val="0"/>
      <w14:ligatures w14:val="none"/>
    </w:rPr>
  </w:style>
  <w:style w:type="paragraph" w:customStyle="1" w:styleId="Paragraph">
    <w:name w:val="Paragraph"/>
    <w:basedOn w:val="Normal"/>
    <w:link w:val="ParagraphChar"/>
    <w:rsid w:val="009F63E8"/>
    <w:pPr>
      <w:spacing w:before="120" w:after="0" w:line="240" w:lineRule="auto"/>
      <w:ind w:firstLine="720"/>
    </w:pPr>
    <w:rPr>
      <w:rFonts w:ascii="Times New Roman" w:eastAsia="Times New Roman" w:hAnsi="Times New Roman" w:cs="Times New Roman"/>
      <w:sz w:val="24"/>
      <w:szCs w:val="24"/>
    </w:rPr>
  </w:style>
  <w:style w:type="character" w:customStyle="1" w:styleId="ParagraphChar">
    <w:name w:val="Paragraph Char"/>
    <w:link w:val="Paragraph"/>
    <w:rsid w:val="009F63E8"/>
    <w:rPr>
      <w:rFonts w:ascii="Times New Roman" w:eastAsia="Times New Roman" w:hAnsi="Times New Roman" w:cs="Times New Roman"/>
      <w:kern w:val="0"/>
      <w:sz w:val="24"/>
      <w:szCs w:val="24"/>
      <w14:ligatures w14:val="none"/>
    </w:rPr>
  </w:style>
  <w:style w:type="table" w:styleId="TableGrid">
    <w:name w:val="Table Grid"/>
    <w:basedOn w:val="TableNormal"/>
    <w:uiPriority w:val="39"/>
    <w:rsid w:val="009F63E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0">
    <w:name w:val="paragraph"/>
    <w:basedOn w:val="Normal"/>
    <w:rsid w:val="009F63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F63E8"/>
  </w:style>
  <w:style w:type="character" w:customStyle="1" w:styleId="eop">
    <w:name w:val="eop"/>
    <w:basedOn w:val="DefaultParagraphFont"/>
    <w:rsid w:val="009F63E8"/>
  </w:style>
  <w:style w:type="paragraph" w:styleId="NormalWeb">
    <w:name w:val="Normal (Web)"/>
    <w:basedOn w:val="Normal"/>
    <w:uiPriority w:val="99"/>
    <w:semiHidden/>
    <w:unhideWhenUsed/>
    <w:rsid w:val="009F63E8"/>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9F63E8"/>
    <w:rPr>
      <w:color w:val="808080"/>
    </w:rPr>
  </w:style>
  <w:style w:type="paragraph" w:customStyle="1" w:styleId="EndNoteBibliographyTitle">
    <w:name w:val="EndNote Bibliography Title"/>
    <w:basedOn w:val="Normal"/>
    <w:link w:val="EndNoteBibliographyTitleChar"/>
    <w:rsid w:val="009F63E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F63E8"/>
    <w:rPr>
      <w:rFonts w:ascii="Calibri" w:hAnsi="Calibri" w:cs="Calibri"/>
      <w:noProof/>
      <w:kern w:val="0"/>
      <w14:ligatures w14:val="none"/>
    </w:rPr>
  </w:style>
  <w:style w:type="paragraph" w:customStyle="1" w:styleId="EndNoteBibliography">
    <w:name w:val="EndNote Bibliography"/>
    <w:basedOn w:val="Normal"/>
    <w:link w:val="EndNoteBibliographyChar"/>
    <w:rsid w:val="009F63E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F63E8"/>
    <w:rPr>
      <w:rFonts w:ascii="Calibri" w:hAnsi="Calibri" w:cs="Calibri"/>
      <w:noProof/>
      <w:kern w:val="0"/>
      <w14:ligatures w14:val="none"/>
    </w:rPr>
  </w:style>
  <w:style w:type="paragraph" w:styleId="Header">
    <w:name w:val="header"/>
    <w:basedOn w:val="Normal"/>
    <w:link w:val="HeaderChar"/>
    <w:uiPriority w:val="99"/>
    <w:unhideWhenUsed/>
    <w:rsid w:val="009F63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63E8"/>
    <w:rPr>
      <w:kern w:val="0"/>
      <w14:ligatures w14:val="none"/>
    </w:rPr>
  </w:style>
  <w:style w:type="paragraph" w:styleId="Footer">
    <w:name w:val="footer"/>
    <w:basedOn w:val="Normal"/>
    <w:link w:val="FooterChar"/>
    <w:uiPriority w:val="99"/>
    <w:unhideWhenUsed/>
    <w:rsid w:val="009F63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63E8"/>
    <w:rPr>
      <w:kern w:val="0"/>
      <w14:ligatures w14:val="none"/>
    </w:rPr>
  </w:style>
  <w:style w:type="paragraph" w:styleId="Caption">
    <w:name w:val="caption"/>
    <w:basedOn w:val="Normal"/>
    <w:next w:val="Normal"/>
    <w:uiPriority w:val="35"/>
    <w:unhideWhenUsed/>
    <w:qFormat/>
    <w:rsid w:val="009F63E8"/>
    <w:pPr>
      <w:spacing w:after="200" w:line="240" w:lineRule="auto"/>
    </w:pPr>
    <w:rPr>
      <w:i/>
      <w:iCs/>
      <w:color w:val="0E2841" w:themeColor="text2"/>
      <w:sz w:val="18"/>
      <w:szCs w:val="18"/>
    </w:rPr>
  </w:style>
  <w:style w:type="character" w:styleId="FollowedHyperlink">
    <w:name w:val="FollowedHyperlink"/>
    <w:basedOn w:val="DefaultParagraphFont"/>
    <w:uiPriority w:val="99"/>
    <w:semiHidden/>
    <w:unhideWhenUsed/>
    <w:rsid w:val="009F63E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6.png"/><Relationship Id="rId5" Type="http://schemas.openxmlformats.org/officeDocument/2006/relationships/image" Target="media/image1.tif"/><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5451</Words>
  <Characters>31071</Characters>
  <Application>Microsoft Office Word</Application>
  <DocSecurity>0</DocSecurity>
  <Lines>258</Lines>
  <Paragraphs>72</Paragraphs>
  <ScaleCrop>false</ScaleCrop>
  <Company>Springer Nature</Company>
  <LinksUpToDate>false</LinksUpToDate>
  <CharactersWithSpaces>36450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3</cp:revision>
  <dcterms:created xsi:type="dcterms:W3CDTF">2025-01-09T08:55:00Z</dcterms:created>
  <dcterms:modified xsi:type="dcterms:W3CDTF">2025-01-09T09:01:00Z</dcterms:modified>
</cp:coreProperties>
</file>