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B4CFB" w14:textId="4C6EFFC5" w:rsidR="00F01DBF" w:rsidRPr="00145A6F" w:rsidRDefault="00F01DBF" w:rsidP="00145A6F">
      <w:pPr>
        <w:spacing w:line="480" w:lineRule="auto"/>
        <w:rPr>
          <w:b/>
          <w:sz w:val="28"/>
          <w:szCs w:val="28"/>
        </w:rPr>
      </w:pPr>
      <w:r w:rsidRPr="00FD3487">
        <w:rPr>
          <w:b/>
          <w:sz w:val="28"/>
          <w:szCs w:val="28"/>
        </w:rPr>
        <w:t>Supp</w:t>
      </w:r>
      <w:r w:rsidR="007A0763">
        <w:rPr>
          <w:b/>
          <w:sz w:val="28"/>
          <w:szCs w:val="28"/>
        </w:rPr>
        <w:t>lemental Material</w:t>
      </w:r>
      <w:r w:rsidRPr="00FD3487">
        <w:rPr>
          <w:b/>
          <w:sz w:val="28"/>
          <w:szCs w:val="28"/>
        </w:rPr>
        <w:t xml:space="preserve"> for</w:t>
      </w:r>
      <w:bookmarkStart w:id="0" w:name="_Hlk107348144"/>
    </w:p>
    <w:p w14:paraId="328FFD14" w14:textId="77777777" w:rsidR="00C503A7" w:rsidRDefault="00C503A7" w:rsidP="00C503A7">
      <w:pPr>
        <w:spacing w:line="480" w:lineRule="auto"/>
        <w:rPr>
          <w:b/>
          <w:color w:val="C00000"/>
          <w:sz w:val="28"/>
          <w:szCs w:val="28"/>
        </w:rPr>
      </w:pPr>
      <w:bookmarkStart w:id="1" w:name="_Hlk118550339"/>
      <w:bookmarkEnd w:id="0"/>
      <w:r w:rsidRPr="00C450D8">
        <w:rPr>
          <w:b/>
          <w:color w:val="C00000"/>
          <w:sz w:val="28"/>
          <w:szCs w:val="28"/>
        </w:rPr>
        <w:t xml:space="preserve">Ketosis Prevents Abdominal Aortic Aneurysm Rupture Through </w:t>
      </w:r>
      <w:r>
        <w:rPr>
          <w:b/>
          <w:color w:val="C00000"/>
          <w:sz w:val="28"/>
          <w:szCs w:val="28"/>
        </w:rPr>
        <w:t xml:space="preserve">C-C Chemokine Receptor Type 2 </w:t>
      </w:r>
      <w:r w:rsidRPr="00C450D8">
        <w:rPr>
          <w:b/>
          <w:color w:val="C00000"/>
          <w:sz w:val="28"/>
          <w:szCs w:val="28"/>
        </w:rPr>
        <w:t>Downregulation and Enhanced MMP Balance</w:t>
      </w:r>
    </w:p>
    <w:p w14:paraId="769ABF9C" w14:textId="77777777" w:rsidR="00C503A7" w:rsidRDefault="00C503A7" w:rsidP="00C503A7">
      <w:pPr>
        <w:spacing w:line="480" w:lineRule="auto"/>
        <w:rPr>
          <w:b/>
          <w:color w:val="C00000"/>
          <w:sz w:val="28"/>
          <w:szCs w:val="28"/>
        </w:rPr>
      </w:pPr>
    </w:p>
    <w:p w14:paraId="310B2620" w14:textId="77777777" w:rsidR="00540B7D" w:rsidRPr="002559E8" w:rsidRDefault="00540B7D" w:rsidP="00540B7D">
      <w:pPr>
        <w:spacing w:line="480" w:lineRule="auto"/>
        <w:rPr>
          <w:b/>
          <w:szCs w:val="24"/>
          <w:vertAlign w:val="superscript"/>
        </w:rPr>
      </w:pPr>
      <w:r w:rsidRPr="007974DA">
        <w:rPr>
          <w:b/>
          <w:szCs w:val="24"/>
        </w:rPr>
        <w:t>Sergio Sastriques-Dunlop</w:t>
      </w:r>
      <w:r w:rsidRPr="007974DA">
        <w:rPr>
          <w:b/>
          <w:szCs w:val="24"/>
          <w:vertAlign w:val="superscript"/>
        </w:rPr>
        <w:t>1*</w:t>
      </w:r>
      <w:r w:rsidRPr="007974DA">
        <w:rPr>
          <w:b/>
          <w:szCs w:val="24"/>
        </w:rPr>
        <w:t>, Santiago Elizondo-Benedetto</w:t>
      </w:r>
      <w:r w:rsidRPr="007974DA">
        <w:rPr>
          <w:b/>
          <w:szCs w:val="24"/>
          <w:vertAlign w:val="superscript"/>
        </w:rPr>
        <w:t>1*</w:t>
      </w:r>
      <w:r w:rsidRPr="007974DA">
        <w:rPr>
          <w:b/>
          <w:szCs w:val="24"/>
        </w:rPr>
        <w:t>, Batool Arif</w:t>
      </w:r>
      <w:r w:rsidRPr="007974DA">
        <w:rPr>
          <w:b/>
          <w:szCs w:val="24"/>
          <w:vertAlign w:val="superscript"/>
        </w:rPr>
        <w:t>1</w:t>
      </w:r>
      <w:r w:rsidRPr="007974DA">
        <w:rPr>
          <w:b/>
          <w:szCs w:val="24"/>
        </w:rPr>
        <w:t>, Rodrigo Meade</w:t>
      </w:r>
      <w:r w:rsidRPr="007974DA">
        <w:rPr>
          <w:b/>
          <w:szCs w:val="24"/>
          <w:vertAlign w:val="superscript"/>
        </w:rPr>
        <w:t>1</w:t>
      </w:r>
      <w:r w:rsidRPr="007974DA">
        <w:rPr>
          <w:b/>
          <w:szCs w:val="24"/>
        </w:rPr>
        <w:t>, Mohamed S. Zaghloul</w:t>
      </w:r>
      <w:r w:rsidRPr="007974DA">
        <w:rPr>
          <w:b/>
          <w:szCs w:val="24"/>
          <w:vertAlign w:val="superscript"/>
        </w:rPr>
        <w:t>1</w:t>
      </w:r>
      <w:r w:rsidRPr="007974DA">
        <w:rPr>
          <w:b/>
          <w:szCs w:val="24"/>
        </w:rPr>
        <w:t xml:space="preserve">, </w:t>
      </w:r>
      <w:r>
        <w:rPr>
          <w:b/>
          <w:szCs w:val="24"/>
        </w:rPr>
        <w:t>Hannah Luehmann</w:t>
      </w:r>
      <w:r>
        <w:rPr>
          <w:b/>
          <w:szCs w:val="24"/>
          <w:vertAlign w:val="superscript"/>
        </w:rPr>
        <w:t>2</w:t>
      </w:r>
      <w:r>
        <w:rPr>
          <w:b/>
          <w:szCs w:val="24"/>
        </w:rPr>
        <w:t>, Gyu S. Heo</w:t>
      </w:r>
      <w:r>
        <w:rPr>
          <w:b/>
          <w:szCs w:val="24"/>
          <w:vertAlign w:val="superscript"/>
        </w:rPr>
        <w:t>2</w:t>
      </w:r>
      <w:r>
        <w:rPr>
          <w:b/>
          <w:szCs w:val="24"/>
        </w:rPr>
        <w:t xml:space="preserve">, </w:t>
      </w:r>
      <w:r w:rsidRPr="007974DA">
        <w:rPr>
          <w:b/>
          <w:szCs w:val="24"/>
        </w:rPr>
        <w:t>Sean J. English</w:t>
      </w:r>
      <w:r w:rsidRPr="007974DA">
        <w:rPr>
          <w:b/>
          <w:szCs w:val="24"/>
          <w:vertAlign w:val="superscript"/>
        </w:rPr>
        <w:t>1</w:t>
      </w:r>
      <w:r w:rsidRPr="007974DA">
        <w:rPr>
          <w:b/>
          <w:szCs w:val="24"/>
        </w:rPr>
        <w:t xml:space="preserve">, </w:t>
      </w:r>
      <w:r>
        <w:rPr>
          <w:b/>
          <w:szCs w:val="24"/>
        </w:rPr>
        <w:t>Yongjian Liu</w:t>
      </w:r>
      <w:r>
        <w:rPr>
          <w:b/>
          <w:szCs w:val="24"/>
          <w:vertAlign w:val="superscript"/>
        </w:rPr>
        <w:t>2</w:t>
      </w:r>
      <w:r>
        <w:rPr>
          <w:b/>
          <w:szCs w:val="24"/>
        </w:rPr>
        <w:t xml:space="preserve">, </w:t>
      </w:r>
      <w:r w:rsidRPr="007974DA">
        <w:rPr>
          <w:b/>
          <w:szCs w:val="24"/>
        </w:rPr>
        <w:t>Mohamed A. Zayed</w:t>
      </w:r>
      <w:r w:rsidRPr="007974DA">
        <w:rPr>
          <w:b/>
          <w:szCs w:val="24"/>
          <w:vertAlign w:val="superscript"/>
        </w:rPr>
        <w:t>1,2,3,4,5</w:t>
      </w:r>
    </w:p>
    <w:bookmarkEnd w:id="1"/>
    <w:p w14:paraId="5EA516E2" w14:textId="2F269B12" w:rsidR="00F01DBF" w:rsidRPr="00FD3487" w:rsidRDefault="00F01DBF" w:rsidP="00145A6F">
      <w:pPr>
        <w:autoSpaceDE w:val="0"/>
        <w:autoSpaceDN w:val="0"/>
        <w:adjustRightInd w:val="0"/>
        <w:spacing w:line="480" w:lineRule="auto"/>
        <w:rPr>
          <w:szCs w:val="24"/>
        </w:rPr>
      </w:pPr>
      <w:r w:rsidRPr="00FD3487">
        <w:rPr>
          <w:szCs w:val="24"/>
        </w:rPr>
        <w:t>Corresponding Author Email: zayedm@wustl.edu</w:t>
      </w:r>
    </w:p>
    <w:p w14:paraId="07015B47" w14:textId="77777777" w:rsidR="00F01DBF" w:rsidRPr="00DC623A" w:rsidRDefault="00F01DBF" w:rsidP="00145A6F">
      <w:pPr>
        <w:spacing w:line="480" w:lineRule="auto"/>
        <w:rPr>
          <w:rFonts w:ascii="Arial" w:hAnsi="Arial" w:cs="Arial"/>
          <w:sz w:val="20"/>
        </w:rPr>
      </w:pPr>
    </w:p>
    <w:p w14:paraId="5A175662" w14:textId="77777777" w:rsidR="00F01DBF" w:rsidRPr="00DC623A" w:rsidRDefault="00F01DBF" w:rsidP="00145A6F">
      <w:pPr>
        <w:spacing w:line="480" w:lineRule="auto"/>
        <w:rPr>
          <w:rFonts w:ascii="Arial" w:hAnsi="Arial" w:cs="Arial"/>
          <w:b/>
          <w:sz w:val="20"/>
        </w:rPr>
      </w:pPr>
    </w:p>
    <w:p w14:paraId="2CE0193B" w14:textId="13BB5A53" w:rsidR="00F01DBF" w:rsidRPr="00145A6F" w:rsidRDefault="00F01DBF" w:rsidP="00145A6F">
      <w:pPr>
        <w:spacing w:line="480" w:lineRule="auto"/>
        <w:rPr>
          <w:b/>
          <w:szCs w:val="24"/>
        </w:rPr>
      </w:pPr>
      <w:r w:rsidRPr="00FD3487">
        <w:rPr>
          <w:b/>
          <w:szCs w:val="24"/>
        </w:rPr>
        <w:t>This PDF file includes:</w:t>
      </w:r>
    </w:p>
    <w:p w14:paraId="44CD37B9" w14:textId="00A0F315" w:rsidR="00F01DBF" w:rsidRDefault="00F01DBF" w:rsidP="00145A6F">
      <w:pPr>
        <w:spacing w:line="480" w:lineRule="auto"/>
        <w:ind w:left="720"/>
        <w:rPr>
          <w:szCs w:val="24"/>
        </w:rPr>
      </w:pPr>
      <w:r>
        <w:rPr>
          <w:szCs w:val="24"/>
        </w:rPr>
        <w:t xml:space="preserve">Supplemental </w:t>
      </w:r>
      <w:r w:rsidR="0053595D">
        <w:rPr>
          <w:szCs w:val="24"/>
        </w:rPr>
        <w:t>Methods</w:t>
      </w:r>
    </w:p>
    <w:p w14:paraId="2C34B7F6" w14:textId="025BEFB1" w:rsidR="00F01DBF" w:rsidRDefault="00F01DBF" w:rsidP="00145A6F">
      <w:pPr>
        <w:spacing w:line="480" w:lineRule="auto"/>
        <w:ind w:left="720"/>
        <w:rPr>
          <w:szCs w:val="24"/>
        </w:rPr>
      </w:pPr>
      <w:r w:rsidRPr="00FD3487">
        <w:rPr>
          <w:szCs w:val="24"/>
        </w:rPr>
        <w:t>Supp</w:t>
      </w:r>
      <w:r>
        <w:rPr>
          <w:szCs w:val="24"/>
        </w:rPr>
        <w:t xml:space="preserve">lemental </w:t>
      </w:r>
      <w:r w:rsidR="0053595D">
        <w:rPr>
          <w:szCs w:val="24"/>
        </w:rPr>
        <w:t>Results</w:t>
      </w:r>
    </w:p>
    <w:p w14:paraId="0756E6B9" w14:textId="29EB580C" w:rsidR="00F01DBF" w:rsidRPr="00FD3487" w:rsidRDefault="00540B7D" w:rsidP="00145A6F">
      <w:pPr>
        <w:spacing w:line="480" w:lineRule="auto"/>
        <w:ind w:left="720"/>
        <w:rPr>
          <w:szCs w:val="24"/>
        </w:rPr>
      </w:pPr>
      <w:r>
        <w:rPr>
          <w:szCs w:val="24"/>
        </w:rPr>
        <w:t xml:space="preserve">Supplemental </w:t>
      </w:r>
      <w:r w:rsidR="00F01DBF" w:rsidRPr="00FD3487">
        <w:rPr>
          <w:szCs w:val="24"/>
        </w:rPr>
        <w:t>Figures 1</w:t>
      </w:r>
      <w:r>
        <w:rPr>
          <w:szCs w:val="24"/>
        </w:rPr>
        <w:t>-</w:t>
      </w:r>
      <w:r w:rsidR="00FD3187">
        <w:rPr>
          <w:szCs w:val="24"/>
        </w:rPr>
        <w:t>10</w:t>
      </w:r>
    </w:p>
    <w:p w14:paraId="2BDDF464" w14:textId="77777777" w:rsidR="00F01DBF" w:rsidRPr="00FD3487" w:rsidRDefault="00F01DBF" w:rsidP="00145A6F">
      <w:pPr>
        <w:spacing w:line="480" w:lineRule="auto"/>
        <w:ind w:left="720"/>
        <w:rPr>
          <w:szCs w:val="24"/>
        </w:rPr>
      </w:pPr>
    </w:p>
    <w:p w14:paraId="5A3929DD" w14:textId="77777777" w:rsidR="00F01DBF" w:rsidRPr="00F01DBF" w:rsidRDefault="00F01DBF" w:rsidP="00F01DBF">
      <w:pPr>
        <w:autoSpaceDE w:val="0"/>
        <w:autoSpaceDN w:val="0"/>
        <w:adjustRightInd w:val="0"/>
        <w:rPr>
          <w:b/>
          <w:bCs/>
        </w:rPr>
      </w:pPr>
    </w:p>
    <w:p w14:paraId="714CBF49" w14:textId="77777777" w:rsidR="00F01DBF" w:rsidRDefault="00F01DBF" w:rsidP="00F01DBF">
      <w:pPr>
        <w:autoSpaceDE w:val="0"/>
        <w:autoSpaceDN w:val="0"/>
        <w:adjustRightInd w:val="0"/>
      </w:pPr>
    </w:p>
    <w:p w14:paraId="35ED5CFD" w14:textId="77777777" w:rsidR="00F01DBF" w:rsidRDefault="00F01DBF" w:rsidP="00F01DBF">
      <w:pPr>
        <w:autoSpaceDE w:val="0"/>
        <w:autoSpaceDN w:val="0"/>
        <w:adjustRightInd w:val="0"/>
      </w:pPr>
    </w:p>
    <w:p w14:paraId="692B1CC2" w14:textId="77777777" w:rsidR="00F01DBF" w:rsidRDefault="00F01DBF" w:rsidP="00F01DBF">
      <w:pPr>
        <w:autoSpaceDE w:val="0"/>
        <w:autoSpaceDN w:val="0"/>
        <w:adjustRightInd w:val="0"/>
      </w:pPr>
    </w:p>
    <w:p w14:paraId="0D203779" w14:textId="77777777" w:rsidR="00F01DBF" w:rsidRDefault="00F01DBF" w:rsidP="00F01DBF">
      <w:pPr>
        <w:autoSpaceDE w:val="0"/>
        <w:autoSpaceDN w:val="0"/>
        <w:adjustRightInd w:val="0"/>
      </w:pPr>
    </w:p>
    <w:p w14:paraId="18520135" w14:textId="78997854" w:rsidR="00F01DBF" w:rsidRDefault="00F01DBF" w:rsidP="00F01DBF">
      <w:pPr>
        <w:autoSpaceDE w:val="0"/>
        <w:autoSpaceDN w:val="0"/>
        <w:adjustRightInd w:val="0"/>
      </w:pPr>
    </w:p>
    <w:p w14:paraId="32AA323E" w14:textId="753FC138" w:rsidR="001A17FB" w:rsidRDefault="001A17FB" w:rsidP="00F01DBF">
      <w:pPr>
        <w:autoSpaceDE w:val="0"/>
        <w:autoSpaceDN w:val="0"/>
        <w:adjustRightInd w:val="0"/>
      </w:pPr>
    </w:p>
    <w:p w14:paraId="29E465E6" w14:textId="4DB97E15" w:rsidR="001A17FB" w:rsidRDefault="001A17FB" w:rsidP="00F01DBF">
      <w:pPr>
        <w:autoSpaceDE w:val="0"/>
        <w:autoSpaceDN w:val="0"/>
        <w:adjustRightInd w:val="0"/>
      </w:pPr>
    </w:p>
    <w:p w14:paraId="6026C4CB" w14:textId="6CA37490" w:rsidR="001A17FB" w:rsidRDefault="001A17FB" w:rsidP="00F01DBF">
      <w:pPr>
        <w:autoSpaceDE w:val="0"/>
        <w:autoSpaceDN w:val="0"/>
        <w:adjustRightInd w:val="0"/>
      </w:pPr>
    </w:p>
    <w:p w14:paraId="55BB99A5" w14:textId="2C1375A2" w:rsidR="001A17FB" w:rsidRDefault="001A17FB" w:rsidP="00F01DBF">
      <w:pPr>
        <w:autoSpaceDE w:val="0"/>
        <w:autoSpaceDN w:val="0"/>
        <w:adjustRightInd w:val="0"/>
      </w:pPr>
    </w:p>
    <w:p w14:paraId="0194878B" w14:textId="1A4FEE90" w:rsidR="001A17FB" w:rsidRDefault="001A17FB" w:rsidP="00F01DBF">
      <w:pPr>
        <w:autoSpaceDE w:val="0"/>
        <w:autoSpaceDN w:val="0"/>
        <w:adjustRightInd w:val="0"/>
      </w:pPr>
    </w:p>
    <w:p w14:paraId="077FDB77" w14:textId="72561D5A" w:rsidR="001A17FB" w:rsidRDefault="001A17FB" w:rsidP="00F01DBF">
      <w:pPr>
        <w:autoSpaceDE w:val="0"/>
        <w:autoSpaceDN w:val="0"/>
        <w:adjustRightInd w:val="0"/>
      </w:pPr>
    </w:p>
    <w:p w14:paraId="6CB10871" w14:textId="79506BC8" w:rsidR="001A17FB" w:rsidRDefault="001A17FB" w:rsidP="00F01DBF">
      <w:pPr>
        <w:autoSpaceDE w:val="0"/>
        <w:autoSpaceDN w:val="0"/>
        <w:adjustRightInd w:val="0"/>
      </w:pPr>
    </w:p>
    <w:p w14:paraId="1D43C3EE" w14:textId="5B753B35" w:rsidR="001A17FB" w:rsidRDefault="001A17FB" w:rsidP="00F01DBF">
      <w:pPr>
        <w:autoSpaceDE w:val="0"/>
        <w:autoSpaceDN w:val="0"/>
        <w:adjustRightInd w:val="0"/>
      </w:pPr>
    </w:p>
    <w:p w14:paraId="3B6D572A" w14:textId="751A43EB" w:rsidR="001A17FB" w:rsidRDefault="001A17FB" w:rsidP="00F01DBF">
      <w:pPr>
        <w:autoSpaceDE w:val="0"/>
        <w:autoSpaceDN w:val="0"/>
        <w:adjustRightInd w:val="0"/>
      </w:pPr>
    </w:p>
    <w:p w14:paraId="0D8DF961" w14:textId="77777777" w:rsidR="00145A6F" w:rsidRDefault="00145A6F" w:rsidP="00145A6F">
      <w:pPr>
        <w:spacing w:line="480" w:lineRule="auto"/>
        <w:jc w:val="center"/>
        <w:rPr>
          <w:b/>
          <w:color w:val="900505"/>
          <w:szCs w:val="24"/>
        </w:rPr>
      </w:pPr>
    </w:p>
    <w:p w14:paraId="2F031732" w14:textId="3D451401" w:rsidR="00145A6F" w:rsidRPr="00145A6F" w:rsidRDefault="00145A6F" w:rsidP="00145A6F">
      <w:pPr>
        <w:spacing w:line="480" w:lineRule="auto"/>
        <w:jc w:val="center"/>
        <w:rPr>
          <w:b/>
          <w:szCs w:val="24"/>
        </w:rPr>
      </w:pPr>
      <w:r w:rsidRPr="00145A6F">
        <w:rPr>
          <w:b/>
          <w:szCs w:val="24"/>
        </w:rPr>
        <w:lastRenderedPageBreak/>
        <w:t>SUPPLEMENTAL MATERIALS</w:t>
      </w:r>
    </w:p>
    <w:p w14:paraId="0C7364C6" w14:textId="77777777" w:rsidR="0053595D" w:rsidRDefault="0053595D" w:rsidP="0053595D">
      <w:pPr>
        <w:spacing w:line="480" w:lineRule="auto"/>
        <w:rPr>
          <w:b/>
          <w:color w:val="C00000"/>
          <w:sz w:val="28"/>
          <w:szCs w:val="28"/>
          <w:u w:val="single"/>
        </w:rPr>
      </w:pPr>
      <w:r w:rsidRPr="009D64E1">
        <w:rPr>
          <w:b/>
          <w:color w:val="C00000"/>
          <w:sz w:val="28"/>
          <w:szCs w:val="28"/>
          <w:u w:val="single"/>
        </w:rPr>
        <w:t>Supplementa</w:t>
      </w:r>
      <w:r>
        <w:rPr>
          <w:b/>
          <w:color w:val="C00000"/>
          <w:sz w:val="28"/>
          <w:szCs w:val="28"/>
          <w:u w:val="single"/>
        </w:rPr>
        <w:t>l</w:t>
      </w:r>
      <w:r w:rsidRPr="009D64E1">
        <w:rPr>
          <w:b/>
          <w:color w:val="C00000"/>
          <w:sz w:val="28"/>
          <w:szCs w:val="28"/>
          <w:u w:val="single"/>
        </w:rPr>
        <w:t xml:space="preserve"> </w:t>
      </w:r>
      <w:r>
        <w:rPr>
          <w:b/>
          <w:color w:val="C00000"/>
          <w:sz w:val="28"/>
          <w:szCs w:val="28"/>
          <w:u w:val="single"/>
        </w:rPr>
        <w:t>Methods</w:t>
      </w:r>
    </w:p>
    <w:p w14:paraId="41EDAD43" w14:textId="6C1400B3" w:rsidR="0053595D" w:rsidRPr="001A17FB" w:rsidRDefault="0053595D" w:rsidP="0053595D">
      <w:pPr>
        <w:spacing w:line="480" w:lineRule="auto"/>
        <w:rPr>
          <w:b/>
          <w:szCs w:val="24"/>
          <w:u w:val="single"/>
        </w:rPr>
      </w:pPr>
      <w:r w:rsidRPr="001A17FB">
        <w:rPr>
          <w:b/>
          <w:szCs w:val="24"/>
          <w:u w:val="single"/>
        </w:rPr>
        <w:t>Modified AAA Surgical Model Formation in Rats</w:t>
      </w:r>
    </w:p>
    <w:p w14:paraId="561CB90F" w14:textId="59F3BF50" w:rsidR="0053595D" w:rsidRDefault="0053595D" w:rsidP="0053595D">
      <w:pPr>
        <w:spacing w:line="480" w:lineRule="auto"/>
        <w:rPr>
          <w:szCs w:val="24"/>
        </w:rPr>
      </w:pPr>
      <w:r w:rsidRPr="000B4B0A">
        <w:rPr>
          <w:szCs w:val="24"/>
        </w:rPr>
        <w:t xml:space="preserve">On </w:t>
      </w:r>
      <w:r>
        <w:rPr>
          <w:szCs w:val="24"/>
        </w:rPr>
        <w:t>D</w:t>
      </w:r>
      <w:r w:rsidRPr="000B4B0A">
        <w:rPr>
          <w:szCs w:val="24"/>
        </w:rPr>
        <w:t>ay</w:t>
      </w:r>
      <w:r>
        <w:rPr>
          <w:szCs w:val="24"/>
        </w:rPr>
        <w:t xml:space="preserve"> 0</w:t>
      </w:r>
      <w:r w:rsidRPr="000B4B0A">
        <w:rPr>
          <w:szCs w:val="24"/>
        </w:rPr>
        <w:t xml:space="preserve">, utilizing a midline </w:t>
      </w:r>
      <w:r>
        <w:rPr>
          <w:szCs w:val="24"/>
        </w:rPr>
        <w:t xml:space="preserve">abdominal </w:t>
      </w:r>
      <w:r w:rsidRPr="000B4B0A">
        <w:rPr>
          <w:szCs w:val="24"/>
        </w:rPr>
        <w:t xml:space="preserve">incision, the </w:t>
      </w:r>
      <w:r>
        <w:rPr>
          <w:szCs w:val="24"/>
        </w:rPr>
        <w:t xml:space="preserve">rat </w:t>
      </w:r>
      <w:r w:rsidRPr="000B4B0A">
        <w:rPr>
          <w:szCs w:val="24"/>
        </w:rPr>
        <w:t>infrarenal aorta</w:t>
      </w:r>
      <w:r>
        <w:rPr>
          <w:szCs w:val="24"/>
        </w:rPr>
        <w:t xml:space="preserve"> is exposed</w:t>
      </w:r>
      <w:r w:rsidRPr="000B4B0A">
        <w:rPr>
          <w:szCs w:val="24"/>
        </w:rPr>
        <w:t xml:space="preserve"> from the left renal vein to the </w:t>
      </w:r>
      <w:r>
        <w:rPr>
          <w:szCs w:val="24"/>
        </w:rPr>
        <w:t xml:space="preserve">aortic </w:t>
      </w:r>
      <w:r w:rsidRPr="000B4B0A">
        <w:rPr>
          <w:szCs w:val="24"/>
        </w:rPr>
        <w:t>bifurcation</w:t>
      </w:r>
      <w:r>
        <w:rPr>
          <w:szCs w:val="24"/>
        </w:rPr>
        <w:t>s</w:t>
      </w:r>
      <w:r w:rsidRPr="000B4B0A">
        <w:rPr>
          <w:szCs w:val="24"/>
        </w:rPr>
        <w:t xml:space="preserve">. </w:t>
      </w:r>
      <w:bookmarkStart w:id="2" w:name="_Hlk110777019"/>
      <w:r w:rsidRPr="000B4B0A">
        <w:rPr>
          <w:szCs w:val="24"/>
        </w:rPr>
        <w:t xml:space="preserve">The left iliolumbar artery and vein </w:t>
      </w:r>
      <w:r>
        <w:rPr>
          <w:szCs w:val="24"/>
        </w:rPr>
        <w:t>are</w:t>
      </w:r>
      <w:r w:rsidRPr="000B4B0A">
        <w:rPr>
          <w:szCs w:val="24"/>
        </w:rPr>
        <w:t xml:space="preserve"> ligated with 7-0 </w:t>
      </w:r>
      <w:proofErr w:type="spellStart"/>
      <w:r w:rsidRPr="000B4B0A">
        <w:rPr>
          <w:szCs w:val="24"/>
        </w:rPr>
        <w:t>prolene</w:t>
      </w:r>
      <w:proofErr w:type="spellEnd"/>
      <w:r w:rsidRPr="000B4B0A">
        <w:rPr>
          <w:szCs w:val="24"/>
        </w:rPr>
        <w:t xml:space="preserve"> suture</w:t>
      </w:r>
      <w:r>
        <w:rPr>
          <w:szCs w:val="24"/>
        </w:rPr>
        <w:t>s</w:t>
      </w:r>
      <w:r w:rsidRPr="000B4B0A">
        <w:rPr>
          <w:szCs w:val="24"/>
        </w:rPr>
        <w:t xml:space="preserve"> and divided. </w:t>
      </w:r>
      <w:r>
        <w:rPr>
          <w:szCs w:val="24"/>
        </w:rPr>
        <w:t>Other l</w:t>
      </w:r>
      <w:r w:rsidRPr="000B4B0A">
        <w:rPr>
          <w:szCs w:val="24"/>
        </w:rPr>
        <w:t xml:space="preserve">ateral and lumbar </w:t>
      </w:r>
      <w:r>
        <w:rPr>
          <w:szCs w:val="24"/>
        </w:rPr>
        <w:t xml:space="preserve">aortic </w:t>
      </w:r>
      <w:r w:rsidRPr="000B4B0A">
        <w:rPr>
          <w:szCs w:val="24"/>
        </w:rPr>
        <w:t xml:space="preserve">branches </w:t>
      </w:r>
      <w:r>
        <w:rPr>
          <w:szCs w:val="24"/>
        </w:rPr>
        <w:t>are also</w:t>
      </w:r>
      <w:r w:rsidRPr="000B4B0A">
        <w:rPr>
          <w:szCs w:val="24"/>
        </w:rPr>
        <w:t xml:space="preserve"> ligated with 7-0 </w:t>
      </w:r>
      <w:proofErr w:type="spellStart"/>
      <w:r w:rsidRPr="000B4B0A">
        <w:rPr>
          <w:szCs w:val="24"/>
        </w:rPr>
        <w:t>prolene</w:t>
      </w:r>
      <w:proofErr w:type="spellEnd"/>
      <w:r w:rsidRPr="000B4B0A">
        <w:rPr>
          <w:szCs w:val="24"/>
        </w:rPr>
        <w:t xml:space="preserve"> suture. To isolate the abdominal aorta, three</w:t>
      </w:r>
      <w:r>
        <w:rPr>
          <w:szCs w:val="24"/>
        </w:rPr>
        <w:t xml:space="preserve"> separate pieces of</w:t>
      </w:r>
      <w:r w:rsidRPr="000B4B0A">
        <w:rPr>
          <w:szCs w:val="24"/>
        </w:rPr>
        <w:t xml:space="preserve"> 3-0 silk sutures </w:t>
      </w:r>
      <w:r>
        <w:rPr>
          <w:szCs w:val="24"/>
        </w:rPr>
        <w:t>are</w:t>
      </w:r>
      <w:r w:rsidRPr="000B4B0A">
        <w:rPr>
          <w:szCs w:val="24"/>
        </w:rPr>
        <w:t xml:space="preserve"> placed</w:t>
      </w:r>
      <w:r>
        <w:rPr>
          <w:szCs w:val="24"/>
        </w:rPr>
        <w:t xml:space="preserve"> around the aorta</w:t>
      </w:r>
      <w:r w:rsidRPr="000B4B0A">
        <w:rPr>
          <w:szCs w:val="24"/>
        </w:rPr>
        <w:t xml:space="preserve"> </w:t>
      </w:r>
      <w:r>
        <w:rPr>
          <w:szCs w:val="24"/>
        </w:rPr>
        <w:t xml:space="preserve">just below the left renal, mid-abdominal aorta, and just above the aortic bifurcation as depicted in </w:t>
      </w:r>
      <w:r>
        <w:rPr>
          <w:b/>
          <w:szCs w:val="24"/>
        </w:rPr>
        <w:t xml:space="preserve">Supplemental Figure </w:t>
      </w:r>
      <w:r w:rsidR="0016403E">
        <w:rPr>
          <w:b/>
          <w:bCs/>
          <w:szCs w:val="24"/>
        </w:rPr>
        <w:t>1</w:t>
      </w:r>
      <w:r w:rsidRPr="000B4B0A">
        <w:rPr>
          <w:b/>
          <w:bCs/>
          <w:szCs w:val="24"/>
        </w:rPr>
        <w:t>A</w:t>
      </w:r>
      <w:r w:rsidRPr="000B4B0A">
        <w:rPr>
          <w:szCs w:val="24"/>
        </w:rPr>
        <w:t xml:space="preserve">. </w:t>
      </w:r>
      <w:bookmarkStart w:id="3" w:name="_Hlk110777075"/>
      <w:bookmarkEnd w:id="2"/>
      <w:r w:rsidRPr="000B4B0A">
        <w:rPr>
          <w:szCs w:val="24"/>
        </w:rPr>
        <w:t xml:space="preserve">After temporarily </w:t>
      </w:r>
      <w:r>
        <w:rPr>
          <w:szCs w:val="24"/>
        </w:rPr>
        <w:t>tying down the proximal and distal suture sites</w:t>
      </w:r>
      <w:r w:rsidRPr="000B4B0A">
        <w:rPr>
          <w:szCs w:val="24"/>
        </w:rPr>
        <w:t xml:space="preserve"> a</w:t>
      </w:r>
      <w:r>
        <w:rPr>
          <w:szCs w:val="24"/>
        </w:rPr>
        <w:t xml:space="preserve"> ventral </w:t>
      </w:r>
      <w:r w:rsidRPr="000B4B0A">
        <w:rPr>
          <w:szCs w:val="24"/>
        </w:rPr>
        <w:t xml:space="preserve">aortotomy </w:t>
      </w:r>
      <w:r>
        <w:rPr>
          <w:szCs w:val="24"/>
        </w:rPr>
        <w:t>is</w:t>
      </w:r>
      <w:r w:rsidRPr="000B4B0A">
        <w:rPr>
          <w:szCs w:val="24"/>
        </w:rPr>
        <w:t xml:space="preserve"> performed with a 30G x 1/2” needle puncture (Becton Dickinson, Franklin Lakes, NJ) </w:t>
      </w:r>
      <w:r>
        <w:rPr>
          <w:szCs w:val="24"/>
        </w:rPr>
        <w:t>in the mid-abdominal aorta</w:t>
      </w:r>
      <w:r w:rsidRPr="000B4B0A">
        <w:rPr>
          <w:szCs w:val="24"/>
        </w:rPr>
        <w:t xml:space="preserve"> and blood </w:t>
      </w:r>
      <w:r>
        <w:rPr>
          <w:szCs w:val="24"/>
        </w:rPr>
        <w:t>is</w:t>
      </w:r>
      <w:r w:rsidRPr="000B4B0A">
        <w:rPr>
          <w:szCs w:val="24"/>
        </w:rPr>
        <w:t xml:space="preserve"> drained from the </w:t>
      </w:r>
      <w:r>
        <w:rPr>
          <w:szCs w:val="24"/>
        </w:rPr>
        <w:t xml:space="preserve">isolated </w:t>
      </w:r>
      <w:r w:rsidRPr="000B4B0A">
        <w:rPr>
          <w:szCs w:val="24"/>
        </w:rPr>
        <w:t>segment</w:t>
      </w:r>
      <w:r>
        <w:rPr>
          <w:szCs w:val="24"/>
        </w:rPr>
        <w:t xml:space="preserve"> of aorta</w:t>
      </w:r>
      <w:r w:rsidRPr="000B4B0A">
        <w:rPr>
          <w:szCs w:val="24"/>
        </w:rPr>
        <w:t xml:space="preserve">. </w:t>
      </w:r>
      <w:bookmarkEnd w:id="3"/>
      <w:r w:rsidRPr="000B4B0A">
        <w:rPr>
          <w:szCs w:val="24"/>
        </w:rPr>
        <w:t xml:space="preserve">A custom polyethylene catheter (Braintree Scientific, Braintree, MA) </w:t>
      </w:r>
      <w:r>
        <w:rPr>
          <w:szCs w:val="24"/>
        </w:rPr>
        <w:t>is then</w:t>
      </w:r>
      <w:r w:rsidRPr="000B4B0A">
        <w:rPr>
          <w:szCs w:val="24"/>
        </w:rPr>
        <w:t xml:space="preserve"> introduced through the aortotomy, and after securing the tube</w:t>
      </w:r>
      <w:r>
        <w:rPr>
          <w:szCs w:val="24"/>
        </w:rPr>
        <w:t xml:space="preserve"> in place</w:t>
      </w:r>
      <w:r w:rsidRPr="000B4B0A">
        <w:rPr>
          <w:szCs w:val="24"/>
        </w:rPr>
        <w:t xml:space="preserve"> with </w:t>
      </w:r>
      <w:r>
        <w:rPr>
          <w:szCs w:val="24"/>
        </w:rPr>
        <w:t>the mid-aortic</w:t>
      </w:r>
      <w:r w:rsidRPr="000B4B0A">
        <w:rPr>
          <w:szCs w:val="24"/>
        </w:rPr>
        <w:t xml:space="preserve"> 3-0 silk suture, PPE (12U/mL) </w:t>
      </w:r>
      <w:r>
        <w:rPr>
          <w:szCs w:val="24"/>
        </w:rPr>
        <w:t>is</w:t>
      </w:r>
      <w:r w:rsidRPr="000B4B0A">
        <w:rPr>
          <w:szCs w:val="24"/>
        </w:rPr>
        <w:t xml:space="preserve"> instilled into the isolated aortic segment for 30 minutes. The </w:t>
      </w:r>
      <w:r>
        <w:rPr>
          <w:szCs w:val="24"/>
        </w:rPr>
        <w:t>isolated</w:t>
      </w:r>
      <w:r w:rsidRPr="000B4B0A">
        <w:rPr>
          <w:szCs w:val="24"/>
        </w:rPr>
        <w:t xml:space="preserve"> segment </w:t>
      </w:r>
      <w:r>
        <w:rPr>
          <w:szCs w:val="24"/>
        </w:rPr>
        <w:t>is</w:t>
      </w:r>
      <w:r w:rsidRPr="000B4B0A">
        <w:rPr>
          <w:szCs w:val="24"/>
        </w:rPr>
        <w:t xml:space="preserve"> dilated to a diameter approximately 50% greater than baseline, and constant pressure </w:t>
      </w:r>
      <w:r>
        <w:rPr>
          <w:szCs w:val="24"/>
        </w:rPr>
        <w:t>is</w:t>
      </w:r>
      <w:r w:rsidRPr="000B4B0A">
        <w:rPr>
          <w:szCs w:val="24"/>
        </w:rPr>
        <w:t xml:space="preserve"> maintained with the use of a syringe pump (</w:t>
      </w:r>
      <w:r>
        <w:rPr>
          <w:b/>
          <w:szCs w:val="24"/>
        </w:rPr>
        <w:t xml:space="preserve">Supplemental Figure </w:t>
      </w:r>
      <w:r w:rsidR="0016403E">
        <w:rPr>
          <w:b/>
          <w:szCs w:val="24"/>
        </w:rPr>
        <w:t>1</w:t>
      </w:r>
      <w:r w:rsidRPr="000B4B0A">
        <w:rPr>
          <w:b/>
          <w:bCs/>
          <w:szCs w:val="24"/>
        </w:rPr>
        <w:t>A</w:t>
      </w:r>
      <w:r w:rsidRPr="000B4B0A">
        <w:rPr>
          <w:szCs w:val="24"/>
        </w:rPr>
        <w:t xml:space="preserve">). Using </w:t>
      </w:r>
      <w:r>
        <w:rPr>
          <w:szCs w:val="24"/>
        </w:rPr>
        <w:t xml:space="preserve">a microscopic measurement tool, </w:t>
      </w:r>
      <w:r w:rsidRPr="000B4B0A">
        <w:rPr>
          <w:szCs w:val="24"/>
        </w:rPr>
        <w:t xml:space="preserve">the aortic diameter </w:t>
      </w:r>
      <w:r>
        <w:rPr>
          <w:szCs w:val="24"/>
        </w:rPr>
        <w:t>is</w:t>
      </w:r>
      <w:r w:rsidRPr="000B4B0A">
        <w:rPr>
          <w:szCs w:val="24"/>
        </w:rPr>
        <w:t xml:space="preserve"> measured just distal to the crossing left renal vein, just proximal to the </w:t>
      </w:r>
      <w:r>
        <w:rPr>
          <w:szCs w:val="24"/>
        </w:rPr>
        <w:t>aortic</w:t>
      </w:r>
      <w:r w:rsidRPr="000B4B0A">
        <w:rPr>
          <w:szCs w:val="24"/>
        </w:rPr>
        <w:t xml:space="preserve"> bifurcation, and </w:t>
      </w:r>
      <w:r>
        <w:rPr>
          <w:szCs w:val="24"/>
        </w:rPr>
        <w:t>also in the mid-abdominal aorta</w:t>
      </w:r>
      <w:r w:rsidRPr="000B4B0A">
        <w:rPr>
          <w:szCs w:val="24"/>
        </w:rPr>
        <w:t xml:space="preserve">. </w:t>
      </w:r>
      <w:bookmarkStart w:id="4" w:name="_Hlk110777260"/>
      <w:r w:rsidRPr="000B4B0A">
        <w:rPr>
          <w:szCs w:val="24"/>
        </w:rPr>
        <w:t xml:space="preserve">At the end of the procedure, using standard microsurgical techniques, the aortotomy was closed with an interrupted 10-0 nylon suture. </w:t>
      </w:r>
      <w:r>
        <w:rPr>
          <w:szCs w:val="24"/>
        </w:rPr>
        <w:t>The proximal and distal aortic 3-0 silk sutures are then released, and blood flow is reestablished in the abdominal aorta. Postoperatively,</w:t>
      </w:r>
      <w:r w:rsidRPr="000B4B0A">
        <w:rPr>
          <w:color w:val="333333"/>
          <w:szCs w:val="24"/>
          <w:shd w:val="clear" w:color="auto" w:fill="FFFFFF"/>
        </w:rPr>
        <w:t xml:space="preserve"> rat</w:t>
      </w:r>
      <w:r>
        <w:rPr>
          <w:color w:val="333333"/>
          <w:szCs w:val="24"/>
          <w:shd w:val="clear" w:color="auto" w:fill="FFFFFF"/>
        </w:rPr>
        <w:t>s</w:t>
      </w:r>
      <w:r w:rsidRPr="000B4B0A">
        <w:rPr>
          <w:color w:val="333333"/>
          <w:szCs w:val="24"/>
          <w:shd w:val="clear" w:color="auto" w:fill="FFFFFF"/>
        </w:rPr>
        <w:t xml:space="preserve"> </w:t>
      </w:r>
      <w:r>
        <w:rPr>
          <w:color w:val="333333"/>
          <w:szCs w:val="24"/>
          <w:shd w:val="clear" w:color="auto" w:fill="FFFFFF"/>
        </w:rPr>
        <w:t>are</w:t>
      </w:r>
      <w:r w:rsidRPr="000B4B0A">
        <w:rPr>
          <w:color w:val="333333"/>
          <w:szCs w:val="24"/>
          <w:shd w:val="clear" w:color="auto" w:fill="FFFFFF"/>
        </w:rPr>
        <w:t xml:space="preserve"> given sterile warmed fluids, 1−2 mL, IP, to replace </w:t>
      </w:r>
      <w:r>
        <w:rPr>
          <w:color w:val="333333"/>
          <w:szCs w:val="24"/>
          <w:shd w:val="clear" w:color="auto" w:fill="FFFFFF"/>
        </w:rPr>
        <w:t xml:space="preserve">the intraoperative </w:t>
      </w:r>
      <w:r w:rsidRPr="000B4B0A">
        <w:rPr>
          <w:color w:val="333333"/>
          <w:szCs w:val="24"/>
          <w:shd w:val="clear" w:color="auto" w:fill="FFFFFF"/>
        </w:rPr>
        <w:t xml:space="preserve">minimal blood loss and to remoisten the abdominal cavity. </w:t>
      </w:r>
      <w:r w:rsidRPr="000B4B0A">
        <w:rPr>
          <w:szCs w:val="24"/>
        </w:rPr>
        <w:t xml:space="preserve">The </w:t>
      </w:r>
      <w:r>
        <w:rPr>
          <w:szCs w:val="24"/>
        </w:rPr>
        <w:t>ventral abdomen is</w:t>
      </w:r>
      <w:r w:rsidRPr="000B4B0A">
        <w:rPr>
          <w:szCs w:val="24"/>
        </w:rPr>
        <w:t xml:space="preserve"> </w:t>
      </w:r>
      <w:r>
        <w:rPr>
          <w:szCs w:val="24"/>
        </w:rPr>
        <w:t>then</w:t>
      </w:r>
      <w:r w:rsidRPr="000B4B0A">
        <w:rPr>
          <w:szCs w:val="24"/>
        </w:rPr>
        <w:t xml:space="preserve"> closed in a continuous fashion in two layers</w:t>
      </w:r>
      <w:r>
        <w:rPr>
          <w:szCs w:val="24"/>
        </w:rPr>
        <w:t>, with</w:t>
      </w:r>
      <w:r w:rsidRPr="000B4B0A">
        <w:rPr>
          <w:szCs w:val="24"/>
        </w:rPr>
        <w:t xml:space="preserve"> </w:t>
      </w:r>
      <w:r w:rsidRPr="000B4B0A">
        <w:rPr>
          <w:szCs w:val="24"/>
        </w:rPr>
        <w:lastRenderedPageBreak/>
        <w:t>muscle</w:t>
      </w:r>
      <w:r>
        <w:rPr>
          <w:szCs w:val="24"/>
        </w:rPr>
        <w:t xml:space="preserve"> and fascia closed with</w:t>
      </w:r>
      <w:r w:rsidRPr="000B4B0A">
        <w:rPr>
          <w:szCs w:val="24"/>
        </w:rPr>
        <w:t xml:space="preserve"> </w:t>
      </w:r>
      <w:r>
        <w:rPr>
          <w:szCs w:val="24"/>
        </w:rPr>
        <w:t>a</w:t>
      </w:r>
      <w:r w:rsidRPr="000B4B0A">
        <w:rPr>
          <w:szCs w:val="24"/>
        </w:rPr>
        <w:t xml:space="preserve"> 4-0 </w:t>
      </w:r>
      <w:proofErr w:type="spellStart"/>
      <w:r w:rsidRPr="000B4B0A">
        <w:rPr>
          <w:szCs w:val="24"/>
        </w:rPr>
        <w:t>vicryl</w:t>
      </w:r>
      <w:proofErr w:type="spellEnd"/>
      <w:r w:rsidRPr="000B4B0A">
        <w:rPr>
          <w:szCs w:val="24"/>
        </w:rPr>
        <w:t xml:space="preserve"> suture</w:t>
      </w:r>
      <w:r>
        <w:rPr>
          <w:szCs w:val="24"/>
        </w:rPr>
        <w:t xml:space="preserve">, </w:t>
      </w:r>
      <w:r w:rsidRPr="000B4B0A">
        <w:rPr>
          <w:szCs w:val="24"/>
        </w:rPr>
        <w:t xml:space="preserve">and </w:t>
      </w:r>
      <w:r>
        <w:rPr>
          <w:szCs w:val="24"/>
        </w:rPr>
        <w:t xml:space="preserve">skin closed with a </w:t>
      </w:r>
      <w:r w:rsidRPr="000B4B0A">
        <w:rPr>
          <w:szCs w:val="24"/>
        </w:rPr>
        <w:t xml:space="preserve">4-0 nylon monofilament </w:t>
      </w:r>
      <w:r>
        <w:rPr>
          <w:szCs w:val="24"/>
        </w:rPr>
        <w:t>suture</w:t>
      </w:r>
      <w:r w:rsidRPr="000B4B0A">
        <w:rPr>
          <w:szCs w:val="24"/>
        </w:rPr>
        <w:t>.</w:t>
      </w:r>
    </w:p>
    <w:p w14:paraId="2D440CF3" w14:textId="77777777" w:rsidR="00EC446A" w:rsidRDefault="00EC446A" w:rsidP="0053595D">
      <w:pPr>
        <w:spacing w:line="480" w:lineRule="auto"/>
        <w:rPr>
          <w:szCs w:val="24"/>
        </w:rPr>
      </w:pPr>
    </w:p>
    <w:bookmarkEnd w:id="4"/>
    <w:p w14:paraId="7829495B" w14:textId="2E7DA4A3" w:rsidR="00FC421F" w:rsidRPr="001A17FB" w:rsidRDefault="00FC421F" w:rsidP="00FC421F">
      <w:pPr>
        <w:spacing w:line="480" w:lineRule="auto"/>
        <w:rPr>
          <w:b/>
          <w:szCs w:val="24"/>
          <w:u w:val="single"/>
        </w:rPr>
      </w:pPr>
      <w:r>
        <w:rPr>
          <w:b/>
          <w:szCs w:val="24"/>
          <w:u w:val="single"/>
        </w:rPr>
        <w:t>Mice</w:t>
      </w:r>
      <w:r w:rsidR="009A4AFE">
        <w:rPr>
          <w:b/>
          <w:szCs w:val="24"/>
          <w:u w:val="single"/>
        </w:rPr>
        <w:t xml:space="preserve"> AAA rupture model and assessment</w:t>
      </w:r>
    </w:p>
    <w:p w14:paraId="2F9F029C" w14:textId="61856B74" w:rsidR="00FC421F" w:rsidRDefault="00FC421F" w:rsidP="00FD3187">
      <w:pPr>
        <w:spacing w:line="480" w:lineRule="auto"/>
        <w:rPr>
          <w:color w:val="000000"/>
          <w:szCs w:val="24"/>
        </w:rPr>
      </w:pPr>
      <w:r>
        <w:rPr>
          <w:color w:val="000000"/>
          <w:szCs w:val="24"/>
        </w:rPr>
        <w:t>Adult 12-week-old</w:t>
      </w:r>
      <w:r w:rsidR="00FD3187">
        <w:rPr>
          <w:color w:val="000000"/>
          <w:szCs w:val="24"/>
        </w:rPr>
        <w:t xml:space="preserve">, male, </w:t>
      </w:r>
      <w:r w:rsidR="00FD3187" w:rsidRPr="006573AC">
        <w:rPr>
          <w:i/>
          <w:iCs/>
          <w:color w:val="000000"/>
          <w:szCs w:val="24"/>
        </w:rPr>
        <w:t>Ccr2-/-</w:t>
      </w:r>
      <w:r w:rsidR="00FD3187">
        <w:rPr>
          <w:color w:val="000000"/>
          <w:szCs w:val="24"/>
        </w:rPr>
        <w:t xml:space="preserve"> and </w:t>
      </w:r>
      <w:r w:rsidR="00FD3187" w:rsidRPr="006573AC">
        <w:rPr>
          <w:i/>
          <w:iCs/>
          <w:color w:val="000000"/>
          <w:szCs w:val="24"/>
        </w:rPr>
        <w:t>Ccr2+/+</w:t>
      </w:r>
      <w:r w:rsidR="00FD3187">
        <w:rPr>
          <w:color w:val="000000"/>
          <w:szCs w:val="24"/>
        </w:rPr>
        <w:t xml:space="preserve"> (wildtype) mice on a</w:t>
      </w:r>
      <w:r>
        <w:rPr>
          <w:color w:val="000000"/>
          <w:szCs w:val="24"/>
        </w:rPr>
        <w:t xml:space="preserve"> </w:t>
      </w:r>
      <w:r w:rsidR="002056DF">
        <w:rPr>
          <w:color w:val="000000"/>
          <w:szCs w:val="24"/>
        </w:rPr>
        <w:t>C57BL/6</w:t>
      </w:r>
      <w:r>
        <w:rPr>
          <w:color w:val="000000"/>
          <w:szCs w:val="24"/>
        </w:rPr>
        <w:t xml:space="preserve"> </w:t>
      </w:r>
      <w:r w:rsidR="00FD3187">
        <w:rPr>
          <w:color w:val="000000"/>
          <w:szCs w:val="24"/>
        </w:rPr>
        <w:t>background</w:t>
      </w:r>
      <w:r>
        <w:rPr>
          <w:color w:val="000000"/>
          <w:szCs w:val="24"/>
        </w:rPr>
        <w:t xml:space="preserve"> </w:t>
      </w:r>
      <w:r w:rsidR="00EC446A">
        <w:rPr>
          <w:color w:val="000000"/>
          <w:szCs w:val="24"/>
        </w:rPr>
        <w:t xml:space="preserve">were obtained </w:t>
      </w:r>
      <w:r w:rsidR="006573AC">
        <w:rPr>
          <w:color w:val="000000"/>
          <w:szCs w:val="24"/>
        </w:rPr>
        <w:t>from The Jackson Laboratory</w:t>
      </w:r>
      <w:r>
        <w:rPr>
          <w:color w:val="000000"/>
          <w:szCs w:val="24"/>
        </w:rPr>
        <w:t>.</w:t>
      </w:r>
      <w:r w:rsidR="00FD3187">
        <w:rPr>
          <w:color w:val="000000"/>
          <w:szCs w:val="24"/>
        </w:rPr>
        <w:t xml:space="preserve"> AAA formation was induced </w:t>
      </w:r>
      <w:r>
        <w:rPr>
          <w:color w:val="000000"/>
          <w:szCs w:val="24"/>
        </w:rPr>
        <w:t xml:space="preserve">via an established model using </w:t>
      </w:r>
      <w:r w:rsidR="002140BF">
        <w:rPr>
          <w:color w:val="000000"/>
          <w:szCs w:val="24"/>
        </w:rPr>
        <w:t>porcine pancreatic elastase (PPE; 12 U/mL)</w:t>
      </w:r>
      <w:r w:rsidR="009A4AFE">
        <w:rPr>
          <w:color w:val="000000"/>
          <w:szCs w:val="24"/>
        </w:rPr>
        <w:t xml:space="preserve"> as described above in rat AAA surgery</w:t>
      </w:r>
      <w:r w:rsidR="00FD3187">
        <w:rPr>
          <w:color w:val="000000"/>
          <w:szCs w:val="24"/>
        </w:rPr>
        <w:t xml:space="preserve">. </w:t>
      </w:r>
      <w:r w:rsidR="006573AC">
        <w:rPr>
          <w:color w:val="000000"/>
          <w:szCs w:val="24"/>
        </w:rPr>
        <w:t xml:space="preserve">Heat inactivated PPE was used for sham </w:t>
      </w:r>
      <w:r w:rsidR="006573AC" w:rsidRPr="006573AC">
        <w:rPr>
          <w:i/>
          <w:iCs/>
          <w:color w:val="000000"/>
          <w:szCs w:val="24"/>
        </w:rPr>
        <w:t>Ccr2+/+</w:t>
      </w:r>
      <w:r w:rsidR="006573AC">
        <w:rPr>
          <w:color w:val="000000"/>
          <w:szCs w:val="24"/>
        </w:rPr>
        <w:t xml:space="preserve"> mice. </w:t>
      </w:r>
      <w:r w:rsidR="00FD3187">
        <w:rPr>
          <w:color w:val="000000"/>
          <w:szCs w:val="24"/>
        </w:rPr>
        <w:t>Additionally, a</w:t>
      </w:r>
      <w:r w:rsidR="002140BF">
        <w:rPr>
          <w:color w:val="000000"/>
          <w:szCs w:val="24"/>
        </w:rPr>
        <w:t xml:space="preserve"> </w:t>
      </w:r>
      <w:proofErr w:type="gramStart"/>
      <w:r w:rsidR="002140BF">
        <w:rPr>
          <w:color w:val="000000"/>
          <w:szCs w:val="24"/>
        </w:rPr>
        <w:t xml:space="preserve">subcutaneous </w:t>
      </w:r>
      <w:r>
        <w:rPr>
          <w:color w:val="000000"/>
          <w:szCs w:val="24"/>
        </w:rPr>
        <w:t>osmotic pumps</w:t>
      </w:r>
      <w:proofErr w:type="gramEnd"/>
      <w:r>
        <w:rPr>
          <w:color w:val="000000"/>
          <w:szCs w:val="24"/>
        </w:rPr>
        <w:t xml:space="preserve"> </w:t>
      </w:r>
      <w:r w:rsidR="00FD3187">
        <w:rPr>
          <w:color w:val="000000"/>
          <w:szCs w:val="24"/>
        </w:rPr>
        <w:t xml:space="preserve">was implanted </w:t>
      </w:r>
      <w:r>
        <w:rPr>
          <w:color w:val="000000"/>
          <w:szCs w:val="24"/>
        </w:rPr>
        <w:t>(</w:t>
      </w:r>
      <w:proofErr w:type="spellStart"/>
      <w:r>
        <w:rPr>
          <w:color w:val="000000"/>
          <w:szCs w:val="24"/>
        </w:rPr>
        <w:t>Alzet</w:t>
      </w:r>
      <w:proofErr w:type="spellEnd"/>
      <w:r>
        <w:rPr>
          <w:color w:val="000000"/>
          <w:szCs w:val="24"/>
        </w:rPr>
        <w:t xml:space="preserve"> 1004, </w:t>
      </w:r>
      <w:proofErr w:type="spellStart"/>
      <w:r>
        <w:rPr>
          <w:color w:val="000000"/>
          <w:szCs w:val="24"/>
        </w:rPr>
        <w:t>Durect</w:t>
      </w:r>
      <w:proofErr w:type="spellEnd"/>
      <w:r>
        <w:rPr>
          <w:color w:val="000000"/>
          <w:szCs w:val="24"/>
        </w:rPr>
        <w:t xml:space="preserve"> Corp, Cupertino, CA) </w:t>
      </w:r>
      <w:r w:rsidR="006573AC">
        <w:rPr>
          <w:color w:val="000000"/>
          <w:szCs w:val="24"/>
        </w:rPr>
        <w:t xml:space="preserve">in all mice </w:t>
      </w:r>
      <w:r w:rsidR="00FD3187">
        <w:rPr>
          <w:color w:val="000000"/>
          <w:szCs w:val="24"/>
        </w:rPr>
        <w:t>to elute</w:t>
      </w:r>
      <w:r>
        <w:rPr>
          <w:color w:val="000000"/>
          <w:szCs w:val="24"/>
        </w:rPr>
        <w:t xml:space="preserve"> angiotensin II (Sigma Aldrich Inc, St. Louis, MO) </w:t>
      </w:r>
      <w:r w:rsidR="00FD3187">
        <w:rPr>
          <w:color w:val="000000"/>
          <w:szCs w:val="24"/>
        </w:rPr>
        <w:t xml:space="preserve">at 2000 ng/kg/min </w:t>
      </w:r>
      <w:r>
        <w:rPr>
          <w:color w:val="000000"/>
          <w:szCs w:val="24"/>
        </w:rPr>
        <w:t xml:space="preserve">for </w:t>
      </w:r>
      <w:r w:rsidR="002056DF">
        <w:rPr>
          <w:color w:val="000000"/>
          <w:szCs w:val="24"/>
        </w:rPr>
        <w:t>14</w:t>
      </w:r>
      <w:r>
        <w:rPr>
          <w:color w:val="000000"/>
          <w:szCs w:val="24"/>
        </w:rPr>
        <w:t xml:space="preserve"> days as previously described</w:t>
      </w:r>
      <w:r w:rsidR="001242B4">
        <w:rPr>
          <w:color w:val="000000"/>
          <w:szCs w:val="24"/>
          <w:vertAlign w:val="superscript"/>
        </w:rPr>
        <w:t>14</w:t>
      </w:r>
      <w:r w:rsidR="001242B4">
        <w:rPr>
          <w:color w:val="000000"/>
          <w:szCs w:val="24"/>
        </w:rPr>
        <w:t>.</w:t>
      </w:r>
      <w:r>
        <w:rPr>
          <w:color w:val="000000"/>
          <w:szCs w:val="24"/>
        </w:rPr>
        <w:t xml:space="preserve"> All mice included in this study also received 0.3% BAPN dissolved in drinking water</w:t>
      </w:r>
      <w:r w:rsidR="00FD3187">
        <w:rPr>
          <w:color w:val="000000"/>
          <w:szCs w:val="24"/>
        </w:rPr>
        <w:t xml:space="preserve">, which was initiated </w:t>
      </w:r>
      <w:r>
        <w:rPr>
          <w:color w:val="000000"/>
          <w:szCs w:val="24"/>
        </w:rPr>
        <w:t>3 days prior to osmotic pump placement and continued throughout the experimental course</w:t>
      </w:r>
      <w:r w:rsidR="00FD3187">
        <w:rPr>
          <w:color w:val="000000"/>
          <w:szCs w:val="24"/>
        </w:rPr>
        <w:t xml:space="preserve"> (</w:t>
      </w:r>
      <w:r w:rsidR="00FD3187" w:rsidRPr="00C151EB">
        <w:rPr>
          <w:b/>
          <w:bCs/>
          <w:color w:val="000000"/>
          <w:szCs w:val="24"/>
        </w:rPr>
        <w:t>Supplementary Fig</w:t>
      </w:r>
      <w:r w:rsidR="00FD3187">
        <w:rPr>
          <w:b/>
          <w:bCs/>
          <w:color w:val="000000"/>
          <w:szCs w:val="24"/>
        </w:rPr>
        <w:t>ure</w:t>
      </w:r>
      <w:r w:rsidR="00FD3187" w:rsidRPr="00C151EB">
        <w:rPr>
          <w:b/>
          <w:bCs/>
          <w:color w:val="000000"/>
          <w:szCs w:val="24"/>
        </w:rPr>
        <w:t xml:space="preserve"> </w:t>
      </w:r>
      <w:r w:rsidR="00C111B6">
        <w:rPr>
          <w:b/>
          <w:bCs/>
          <w:color w:val="000000"/>
          <w:szCs w:val="24"/>
        </w:rPr>
        <w:t>4</w:t>
      </w:r>
      <w:r w:rsidR="00FD3187">
        <w:rPr>
          <w:b/>
          <w:bCs/>
          <w:color w:val="000000"/>
          <w:szCs w:val="24"/>
        </w:rPr>
        <w:t>A</w:t>
      </w:r>
      <w:r w:rsidR="00FD3187">
        <w:rPr>
          <w:color w:val="000000"/>
          <w:szCs w:val="24"/>
        </w:rPr>
        <w:t>)</w:t>
      </w:r>
      <w:r>
        <w:rPr>
          <w:color w:val="000000"/>
          <w:szCs w:val="24"/>
        </w:rPr>
        <w:t>.</w:t>
      </w:r>
      <w:r w:rsidR="00FE0CB0">
        <w:rPr>
          <w:color w:val="000000"/>
          <w:szCs w:val="24"/>
        </w:rPr>
        <w:t xml:space="preserve"> </w:t>
      </w:r>
      <w:r w:rsidR="009A4AFE">
        <w:rPr>
          <w:color w:val="000000"/>
          <w:szCs w:val="24"/>
        </w:rPr>
        <w:t xml:space="preserve">Using a video micrometer, the baseline maximum aortic diameter was measured. After 14 days, all </w:t>
      </w:r>
      <w:r w:rsidR="00FD3187">
        <w:rPr>
          <w:color w:val="000000"/>
          <w:szCs w:val="24"/>
        </w:rPr>
        <w:t>mouse</w:t>
      </w:r>
      <w:r w:rsidR="009A4AFE">
        <w:rPr>
          <w:color w:val="000000"/>
          <w:szCs w:val="24"/>
        </w:rPr>
        <w:t xml:space="preserve"> aortas were re-exposed via ventral abdominal laparotomy, maximal aortic diameters </w:t>
      </w:r>
      <w:proofErr w:type="gramStart"/>
      <w:r w:rsidR="00FD3187">
        <w:rPr>
          <w:color w:val="000000"/>
          <w:szCs w:val="24"/>
        </w:rPr>
        <w:t>was</w:t>
      </w:r>
      <w:proofErr w:type="gramEnd"/>
      <w:r w:rsidR="009A4AFE">
        <w:rPr>
          <w:color w:val="000000"/>
          <w:szCs w:val="24"/>
        </w:rPr>
        <w:t xml:space="preserve"> measured, and aortic tissue was harvested for further analysis (</w:t>
      </w:r>
      <w:r w:rsidR="009A4AFE" w:rsidRPr="001242B4">
        <w:rPr>
          <w:b/>
          <w:bCs/>
          <w:color w:val="000000"/>
          <w:szCs w:val="24"/>
        </w:rPr>
        <w:t xml:space="preserve">Supplementary Figure </w:t>
      </w:r>
      <w:r w:rsidR="00C111B6">
        <w:rPr>
          <w:b/>
          <w:bCs/>
          <w:color w:val="000000"/>
          <w:szCs w:val="24"/>
        </w:rPr>
        <w:t>4</w:t>
      </w:r>
      <w:r w:rsidR="009A4AFE" w:rsidRPr="001242B4">
        <w:rPr>
          <w:b/>
          <w:bCs/>
          <w:color w:val="000000"/>
          <w:szCs w:val="24"/>
        </w:rPr>
        <w:t>A</w:t>
      </w:r>
      <w:r w:rsidR="009A4AFE">
        <w:rPr>
          <w:color w:val="000000"/>
          <w:szCs w:val="24"/>
        </w:rPr>
        <w:t>). PET</w:t>
      </w:r>
      <w:r w:rsidR="00FD3187">
        <w:rPr>
          <w:color w:val="000000"/>
          <w:szCs w:val="24"/>
        </w:rPr>
        <w:t>/CT</w:t>
      </w:r>
      <w:r w:rsidR="009A4AFE">
        <w:rPr>
          <w:color w:val="000000"/>
          <w:szCs w:val="24"/>
        </w:rPr>
        <w:t xml:space="preserve"> scan </w:t>
      </w:r>
      <w:r w:rsidR="00FD3187">
        <w:rPr>
          <w:color w:val="000000"/>
          <w:szCs w:val="24"/>
        </w:rPr>
        <w:t>was</w:t>
      </w:r>
      <w:r w:rsidR="009A4AFE">
        <w:rPr>
          <w:color w:val="000000"/>
          <w:szCs w:val="24"/>
        </w:rPr>
        <w:t xml:space="preserve"> also performed to </w:t>
      </w:r>
      <w:r w:rsidR="00FD3187">
        <w:rPr>
          <w:color w:val="000000"/>
          <w:szCs w:val="24"/>
        </w:rPr>
        <w:t xml:space="preserve">qualitatively and </w:t>
      </w:r>
      <w:proofErr w:type="spellStart"/>
      <w:r w:rsidR="00FD3187">
        <w:rPr>
          <w:color w:val="000000"/>
          <w:szCs w:val="24"/>
        </w:rPr>
        <w:t>quantiatively</w:t>
      </w:r>
      <w:proofErr w:type="spellEnd"/>
      <w:r w:rsidR="009A4AFE">
        <w:rPr>
          <w:color w:val="000000"/>
          <w:szCs w:val="24"/>
        </w:rPr>
        <w:t xml:space="preserve"> </w:t>
      </w:r>
      <w:r w:rsidR="00FD3187">
        <w:rPr>
          <w:color w:val="000000"/>
          <w:szCs w:val="24"/>
        </w:rPr>
        <w:t>evaluate</w:t>
      </w:r>
      <w:r w:rsidR="009A4AFE">
        <w:rPr>
          <w:color w:val="000000"/>
          <w:szCs w:val="24"/>
        </w:rPr>
        <w:t xml:space="preserve"> CCR2 </w:t>
      </w:r>
      <w:r w:rsidR="00FD3187">
        <w:rPr>
          <w:color w:val="000000"/>
          <w:szCs w:val="24"/>
        </w:rPr>
        <w:t>content</w:t>
      </w:r>
      <w:r w:rsidR="009A4AFE">
        <w:rPr>
          <w:color w:val="000000"/>
          <w:szCs w:val="24"/>
        </w:rPr>
        <w:t xml:space="preserve"> within the AAA wall.</w:t>
      </w:r>
    </w:p>
    <w:p w14:paraId="67AF08FC" w14:textId="77777777" w:rsidR="00EC446A" w:rsidRDefault="00EC446A" w:rsidP="00FD3187">
      <w:pPr>
        <w:spacing w:line="480" w:lineRule="auto"/>
        <w:rPr>
          <w:color w:val="000000"/>
          <w:szCs w:val="24"/>
        </w:rPr>
      </w:pPr>
    </w:p>
    <w:p w14:paraId="04414C02" w14:textId="77777777" w:rsidR="0053595D" w:rsidRPr="001A17FB" w:rsidRDefault="0053595D" w:rsidP="0053595D">
      <w:pPr>
        <w:spacing w:line="480" w:lineRule="auto"/>
        <w:rPr>
          <w:b/>
          <w:bCs/>
          <w:szCs w:val="24"/>
          <w:u w:val="single"/>
        </w:rPr>
      </w:pPr>
      <w:bookmarkStart w:id="5" w:name="_Hlk110777371"/>
      <w:r w:rsidRPr="001A17FB">
        <w:rPr>
          <w:b/>
          <w:bCs/>
          <w:szCs w:val="24"/>
          <w:u w:val="single"/>
        </w:rPr>
        <w:t>Postoperative Analgesia &amp; Euthanasia</w:t>
      </w:r>
    </w:p>
    <w:p w14:paraId="580DA258" w14:textId="77777777" w:rsidR="0053595D" w:rsidRDefault="0053595D" w:rsidP="0053595D">
      <w:pPr>
        <w:spacing w:line="480" w:lineRule="auto"/>
        <w:rPr>
          <w:szCs w:val="24"/>
          <w:lang w:eastAsia="ja-JP"/>
        </w:rPr>
      </w:pPr>
      <w:r>
        <w:rPr>
          <w:color w:val="333333"/>
          <w:szCs w:val="24"/>
          <w:shd w:val="clear" w:color="auto" w:fill="FFFFFF"/>
        </w:rPr>
        <w:t>R</w:t>
      </w:r>
      <w:r w:rsidRPr="000B4B0A">
        <w:rPr>
          <w:color w:val="333333"/>
          <w:szCs w:val="24"/>
          <w:shd w:val="clear" w:color="auto" w:fill="FFFFFF"/>
        </w:rPr>
        <w:t>at</w:t>
      </w:r>
      <w:r>
        <w:rPr>
          <w:color w:val="333333"/>
          <w:szCs w:val="24"/>
          <w:shd w:val="clear" w:color="auto" w:fill="FFFFFF"/>
        </w:rPr>
        <w:t>s</w:t>
      </w:r>
      <w:r w:rsidRPr="000B4B0A">
        <w:rPr>
          <w:color w:val="333333"/>
          <w:szCs w:val="24"/>
          <w:shd w:val="clear" w:color="auto" w:fill="FFFFFF"/>
        </w:rPr>
        <w:t xml:space="preserve"> w</w:t>
      </w:r>
      <w:r>
        <w:rPr>
          <w:color w:val="333333"/>
          <w:szCs w:val="24"/>
          <w:shd w:val="clear" w:color="auto" w:fill="FFFFFF"/>
        </w:rPr>
        <w:t>ere</w:t>
      </w:r>
      <w:r w:rsidRPr="000B4B0A">
        <w:rPr>
          <w:color w:val="333333"/>
          <w:szCs w:val="24"/>
          <w:shd w:val="clear" w:color="auto" w:fill="FFFFFF"/>
        </w:rPr>
        <w:t xml:space="preserve"> treated with pre-operative analgesia (Buprenorphine SR) </w:t>
      </w:r>
      <w:r>
        <w:rPr>
          <w:color w:val="333333"/>
          <w:szCs w:val="24"/>
          <w:shd w:val="clear" w:color="auto" w:fill="FFFFFF"/>
        </w:rPr>
        <w:t>1</w:t>
      </w:r>
      <w:r w:rsidRPr="000B4B0A">
        <w:rPr>
          <w:color w:val="333333"/>
          <w:szCs w:val="24"/>
          <w:shd w:val="clear" w:color="auto" w:fill="FFFFFF"/>
        </w:rPr>
        <w:t xml:space="preserve"> hour </w:t>
      </w:r>
      <w:r>
        <w:rPr>
          <w:color w:val="333333"/>
          <w:szCs w:val="24"/>
          <w:shd w:val="clear" w:color="auto" w:fill="FFFFFF"/>
        </w:rPr>
        <w:t>prior to the</w:t>
      </w:r>
      <w:r w:rsidRPr="000B4B0A">
        <w:rPr>
          <w:color w:val="333333"/>
          <w:szCs w:val="24"/>
          <w:shd w:val="clear" w:color="auto" w:fill="FFFFFF"/>
        </w:rPr>
        <w:t xml:space="preserve"> </w:t>
      </w:r>
      <w:r>
        <w:rPr>
          <w:color w:val="333333"/>
          <w:szCs w:val="24"/>
          <w:shd w:val="clear" w:color="auto" w:fill="FFFFFF"/>
        </w:rPr>
        <w:t>AAA induction</w:t>
      </w:r>
      <w:r w:rsidRPr="000B4B0A">
        <w:rPr>
          <w:color w:val="333333"/>
          <w:szCs w:val="24"/>
          <w:shd w:val="clear" w:color="auto" w:fill="FFFFFF"/>
        </w:rPr>
        <w:t xml:space="preserve"> procedure. Buprenorphine SR</w:t>
      </w:r>
      <w:r>
        <w:rPr>
          <w:color w:val="333333"/>
          <w:szCs w:val="24"/>
          <w:shd w:val="clear" w:color="auto" w:fill="FFFFFF"/>
        </w:rPr>
        <w:t xml:space="preserve"> </w:t>
      </w:r>
      <w:r w:rsidRPr="000B4B0A">
        <w:rPr>
          <w:color w:val="333333"/>
          <w:szCs w:val="24"/>
          <w:shd w:val="clear" w:color="auto" w:fill="FFFFFF"/>
        </w:rPr>
        <w:t xml:space="preserve">provides </w:t>
      </w:r>
      <w:r>
        <w:rPr>
          <w:color w:val="333333"/>
          <w:szCs w:val="24"/>
          <w:shd w:val="clear" w:color="auto" w:fill="FFFFFF"/>
        </w:rPr>
        <w:t>72 hours of pain relief and</w:t>
      </w:r>
      <w:r w:rsidRPr="000B4B0A">
        <w:rPr>
          <w:color w:val="333333"/>
          <w:szCs w:val="24"/>
          <w:shd w:val="clear" w:color="auto" w:fill="FFFFFF"/>
        </w:rPr>
        <w:t xml:space="preserve"> was dosed </w:t>
      </w:r>
      <w:r>
        <w:rPr>
          <w:color w:val="333333"/>
          <w:szCs w:val="24"/>
          <w:shd w:val="clear" w:color="auto" w:fill="FFFFFF"/>
        </w:rPr>
        <w:t xml:space="preserve">at </w:t>
      </w:r>
      <w:r w:rsidRPr="000B4B0A">
        <w:rPr>
          <w:color w:val="333333"/>
          <w:szCs w:val="24"/>
          <w:shd w:val="clear" w:color="auto" w:fill="FFFFFF"/>
        </w:rPr>
        <w:t xml:space="preserve">1 mg/kg </w:t>
      </w:r>
      <w:r>
        <w:rPr>
          <w:color w:val="333333"/>
          <w:szCs w:val="24"/>
          <w:shd w:val="clear" w:color="auto" w:fill="FFFFFF"/>
        </w:rPr>
        <w:t>and administered subcutaneously</w:t>
      </w:r>
      <w:r w:rsidRPr="000B4B0A">
        <w:rPr>
          <w:color w:val="333333"/>
          <w:szCs w:val="24"/>
          <w:shd w:val="clear" w:color="auto" w:fill="FFFFFF"/>
        </w:rPr>
        <w:t>.</w:t>
      </w:r>
      <w:r w:rsidRPr="000B4B0A">
        <w:rPr>
          <w:rStyle w:val="printanswer"/>
          <w:szCs w:val="24"/>
        </w:rPr>
        <w:t xml:space="preserve"> </w:t>
      </w:r>
      <w:r w:rsidRPr="000B4B0A">
        <w:rPr>
          <w:szCs w:val="24"/>
          <w:lang w:eastAsia="ja-JP"/>
        </w:rPr>
        <w:t xml:space="preserve">At the time of euthanasia, animals were anesthetized with isoflurane, and the ventral </w:t>
      </w:r>
      <w:r>
        <w:rPr>
          <w:szCs w:val="24"/>
          <w:lang w:eastAsia="ja-JP"/>
        </w:rPr>
        <w:t xml:space="preserve">abdominal </w:t>
      </w:r>
      <w:r w:rsidRPr="000B4B0A">
        <w:rPr>
          <w:szCs w:val="24"/>
          <w:lang w:eastAsia="ja-JP"/>
        </w:rPr>
        <w:t xml:space="preserve">incision was reopened. The AAA was dissected free </w:t>
      </w:r>
      <w:r w:rsidRPr="000B4B0A">
        <w:rPr>
          <w:szCs w:val="24"/>
          <w:lang w:eastAsia="ja-JP"/>
        </w:rPr>
        <w:lastRenderedPageBreak/>
        <w:t>from the surrounding tissue</w:t>
      </w:r>
      <w:r>
        <w:rPr>
          <w:szCs w:val="24"/>
          <w:lang w:eastAsia="ja-JP"/>
        </w:rPr>
        <w:t>, and b</w:t>
      </w:r>
      <w:r w:rsidRPr="000B4B0A">
        <w:rPr>
          <w:szCs w:val="24"/>
          <w:lang w:eastAsia="ja-JP"/>
        </w:rPr>
        <w:t xml:space="preserve">lood was collected from the inferior vena cava using a 25-gauge needle and 1 mL syringe (Becton-Dickinson, Franklin Lakes, NJ). The aorta was then excised from the level of the left renal vein to the </w:t>
      </w:r>
      <w:r>
        <w:rPr>
          <w:szCs w:val="24"/>
          <w:lang w:eastAsia="ja-JP"/>
        </w:rPr>
        <w:t>aortic</w:t>
      </w:r>
      <w:r w:rsidRPr="000B4B0A">
        <w:rPr>
          <w:szCs w:val="24"/>
          <w:lang w:eastAsia="ja-JP"/>
        </w:rPr>
        <w:t xml:space="preserve"> bifurcation </w:t>
      </w:r>
      <w:r>
        <w:rPr>
          <w:szCs w:val="24"/>
          <w:lang w:eastAsia="ja-JP"/>
        </w:rPr>
        <w:t>for tissue processing and analysis</w:t>
      </w:r>
      <w:r w:rsidRPr="000B4B0A">
        <w:rPr>
          <w:szCs w:val="24"/>
          <w:lang w:eastAsia="ja-JP"/>
        </w:rPr>
        <w:t xml:space="preserve">. Suprarenal and </w:t>
      </w:r>
      <w:r>
        <w:rPr>
          <w:szCs w:val="24"/>
          <w:lang w:eastAsia="ja-JP"/>
        </w:rPr>
        <w:t>t</w:t>
      </w:r>
      <w:r w:rsidRPr="000B4B0A">
        <w:rPr>
          <w:szCs w:val="24"/>
          <w:lang w:eastAsia="ja-JP"/>
        </w:rPr>
        <w:t xml:space="preserve">horacic Aorta were also collected and processed accordingly for some </w:t>
      </w:r>
      <w:r>
        <w:rPr>
          <w:szCs w:val="24"/>
          <w:lang w:eastAsia="ja-JP"/>
        </w:rPr>
        <w:t>treatment</w:t>
      </w:r>
      <w:r w:rsidRPr="000B4B0A">
        <w:rPr>
          <w:szCs w:val="24"/>
          <w:lang w:eastAsia="ja-JP"/>
        </w:rPr>
        <w:t xml:space="preserve"> groups.</w:t>
      </w:r>
    </w:p>
    <w:bookmarkEnd w:id="5"/>
    <w:p w14:paraId="1E19FDF6" w14:textId="77777777" w:rsidR="0053595D" w:rsidRDefault="0053595D" w:rsidP="0053595D">
      <w:pPr>
        <w:spacing w:line="480" w:lineRule="auto"/>
        <w:rPr>
          <w:szCs w:val="24"/>
          <w:lang w:eastAsia="ja-JP"/>
        </w:rPr>
      </w:pPr>
    </w:p>
    <w:p w14:paraId="663080BC" w14:textId="77777777" w:rsidR="0053595D" w:rsidRPr="001A17FB" w:rsidRDefault="0053595D" w:rsidP="0053595D">
      <w:pPr>
        <w:spacing w:line="480" w:lineRule="auto"/>
        <w:rPr>
          <w:b/>
          <w:szCs w:val="24"/>
          <w:u w:val="single"/>
        </w:rPr>
      </w:pPr>
      <w:r w:rsidRPr="001A17FB">
        <w:rPr>
          <w:b/>
          <w:szCs w:val="24"/>
          <w:u w:val="single"/>
        </w:rPr>
        <w:t>Animal Necroscopy</w:t>
      </w:r>
    </w:p>
    <w:p w14:paraId="6DC7993D" w14:textId="3B6DE149" w:rsidR="0053595D" w:rsidRDefault="0053595D" w:rsidP="0053595D">
      <w:pPr>
        <w:spacing w:line="480" w:lineRule="auto"/>
        <w:rPr>
          <w:szCs w:val="24"/>
        </w:rPr>
      </w:pPr>
      <w:r>
        <w:rPr>
          <w:szCs w:val="24"/>
        </w:rPr>
        <w:t>A</w:t>
      </w:r>
      <w:r w:rsidRPr="000B4B0A">
        <w:rPr>
          <w:szCs w:val="24"/>
        </w:rPr>
        <w:t>nimals that ruptured over the course of the study were promptly assessed and defined as rupture</w:t>
      </w:r>
      <w:r>
        <w:rPr>
          <w:szCs w:val="24"/>
        </w:rPr>
        <w:t>d</w:t>
      </w:r>
      <w:r w:rsidRPr="000B4B0A">
        <w:rPr>
          <w:szCs w:val="24"/>
        </w:rPr>
        <w:t xml:space="preserve"> AAA</w:t>
      </w:r>
      <w:r>
        <w:rPr>
          <w:szCs w:val="24"/>
        </w:rPr>
        <w:t xml:space="preserve"> animals</w:t>
      </w:r>
      <w:r w:rsidRPr="000B4B0A">
        <w:rPr>
          <w:szCs w:val="24"/>
        </w:rPr>
        <w:t xml:space="preserve">. </w:t>
      </w:r>
      <w:r>
        <w:rPr>
          <w:szCs w:val="24"/>
        </w:rPr>
        <w:t xml:space="preserve">A </w:t>
      </w:r>
      <w:r w:rsidRPr="000B4B0A">
        <w:rPr>
          <w:szCs w:val="24"/>
        </w:rPr>
        <w:t xml:space="preserve">left retroperitoneal hematoma </w:t>
      </w:r>
      <w:r>
        <w:rPr>
          <w:szCs w:val="24"/>
        </w:rPr>
        <w:t>was indicative of a ruptured</w:t>
      </w:r>
      <w:r w:rsidRPr="000B4B0A">
        <w:rPr>
          <w:szCs w:val="24"/>
        </w:rPr>
        <w:t xml:space="preserve"> AAA</w:t>
      </w:r>
      <w:r>
        <w:rPr>
          <w:szCs w:val="24"/>
        </w:rPr>
        <w:t xml:space="preserve"> </w:t>
      </w:r>
      <w:r w:rsidRPr="000B4B0A">
        <w:rPr>
          <w:szCs w:val="24"/>
        </w:rPr>
        <w:t>(</w:t>
      </w:r>
      <w:r>
        <w:rPr>
          <w:b/>
          <w:szCs w:val="24"/>
        </w:rPr>
        <w:t xml:space="preserve">Supplemental Figure </w:t>
      </w:r>
      <w:r w:rsidR="0016403E">
        <w:rPr>
          <w:b/>
          <w:bCs/>
          <w:szCs w:val="24"/>
        </w:rPr>
        <w:t>1</w:t>
      </w:r>
      <w:r w:rsidRPr="000B4B0A">
        <w:rPr>
          <w:b/>
          <w:bCs/>
          <w:szCs w:val="24"/>
        </w:rPr>
        <w:t>B &amp; C</w:t>
      </w:r>
      <w:r w:rsidRPr="000B4B0A">
        <w:rPr>
          <w:szCs w:val="24"/>
        </w:rPr>
        <w:t xml:space="preserve">). </w:t>
      </w:r>
    </w:p>
    <w:p w14:paraId="1D4EBD69" w14:textId="77777777" w:rsidR="0053595D" w:rsidRPr="000B4B0A" w:rsidRDefault="0053595D" w:rsidP="0053595D">
      <w:pPr>
        <w:spacing w:line="480" w:lineRule="auto"/>
        <w:rPr>
          <w:szCs w:val="24"/>
          <w:lang w:eastAsia="ja-JP"/>
        </w:rPr>
      </w:pPr>
    </w:p>
    <w:p w14:paraId="70C52F8C" w14:textId="77777777" w:rsidR="0053595D" w:rsidRPr="001A17FB" w:rsidRDefault="0053595D" w:rsidP="0053595D">
      <w:pPr>
        <w:spacing w:line="480" w:lineRule="auto"/>
        <w:rPr>
          <w:b/>
          <w:szCs w:val="24"/>
          <w:u w:val="single"/>
        </w:rPr>
      </w:pPr>
      <w:r w:rsidRPr="001A17FB">
        <w:rPr>
          <w:b/>
          <w:szCs w:val="24"/>
          <w:u w:val="single"/>
        </w:rPr>
        <w:t>Non-invasive Ultrasound Aortic Diameter Assessments</w:t>
      </w:r>
    </w:p>
    <w:p w14:paraId="57BDF5DC" w14:textId="77777777" w:rsidR="0053595D" w:rsidRDefault="0053595D" w:rsidP="0053595D">
      <w:pPr>
        <w:spacing w:line="480" w:lineRule="auto"/>
        <w:rPr>
          <w:szCs w:val="24"/>
        </w:rPr>
      </w:pPr>
      <w:r>
        <w:rPr>
          <w:szCs w:val="24"/>
        </w:rPr>
        <w:t>T</w:t>
      </w:r>
      <w:r w:rsidRPr="000B4B0A">
        <w:rPr>
          <w:szCs w:val="24"/>
        </w:rPr>
        <w:t xml:space="preserve">he intraluminal diameter of the aorta </w:t>
      </w:r>
      <w:r>
        <w:rPr>
          <w:szCs w:val="24"/>
        </w:rPr>
        <w:t xml:space="preserve">immediately </w:t>
      </w:r>
      <w:r w:rsidRPr="000B4B0A">
        <w:rPr>
          <w:szCs w:val="24"/>
        </w:rPr>
        <w:t>distal to the</w:t>
      </w:r>
      <w:r>
        <w:rPr>
          <w:szCs w:val="24"/>
        </w:rPr>
        <w:t xml:space="preserve"> crossing</w:t>
      </w:r>
      <w:r w:rsidRPr="000B4B0A">
        <w:rPr>
          <w:szCs w:val="24"/>
        </w:rPr>
        <w:t xml:space="preserve"> left</w:t>
      </w:r>
      <w:r>
        <w:rPr>
          <w:szCs w:val="24"/>
        </w:rPr>
        <w:t xml:space="preserve"> renal vein, immediately</w:t>
      </w:r>
      <w:r w:rsidRPr="000B4B0A">
        <w:rPr>
          <w:szCs w:val="24"/>
        </w:rPr>
        <w:t xml:space="preserve"> proximal to the </w:t>
      </w:r>
      <w:r>
        <w:rPr>
          <w:szCs w:val="24"/>
        </w:rPr>
        <w:t>aortic</w:t>
      </w:r>
      <w:r w:rsidRPr="000B4B0A">
        <w:rPr>
          <w:szCs w:val="24"/>
        </w:rPr>
        <w:t xml:space="preserve"> bifurcation, and midway between these two locations </w:t>
      </w:r>
      <w:r>
        <w:rPr>
          <w:szCs w:val="24"/>
        </w:rPr>
        <w:t>was</w:t>
      </w:r>
      <w:r w:rsidRPr="000B4B0A">
        <w:rPr>
          <w:szCs w:val="24"/>
        </w:rPr>
        <w:t xml:space="preserve"> measured with ultrasound (12MHz </w:t>
      </w:r>
      <w:proofErr w:type="spellStart"/>
      <w:r w:rsidRPr="000B4B0A">
        <w:rPr>
          <w:szCs w:val="24"/>
        </w:rPr>
        <w:t>Zonare</w:t>
      </w:r>
      <w:proofErr w:type="spellEnd"/>
      <w:r w:rsidRPr="000B4B0A">
        <w:rPr>
          <w:szCs w:val="24"/>
        </w:rPr>
        <w:t>, Mountain View, CA) as previously describe</w:t>
      </w:r>
      <w:r>
        <w:rPr>
          <w:szCs w:val="24"/>
        </w:rPr>
        <w:t>d</w:t>
      </w:r>
      <w:r w:rsidRPr="000B4B0A">
        <w:rPr>
          <w:szCs w:val="24"/>
        </w:rPr>
        <w:t xml:space="preserve"> (</w:t>
      </w:r>
      <w:r>
        <w:rPr>
          <w:szCs w:val="24"/>
        </w:rPr>
        <w:t>80</w:t>
      </w:r>
      <w:r w:rsidRPr="000B4B0A">
        <w:rPr>
          <w:szCs w:val="24"/>
        </w:rPr>
        <w:t xml:space="preserve">). </w:t>
      </w:r>
      <w:r>
        <w:rPr>
          <w:szCs w:val="24"/>
        </w:rPr>
        <w:t>The p</w:t>
      </w:r>
      <w:r w:rsidRPr="000B4B0A">
        <w:rPr>
          <w:szCs w:val="24"/>
        </w:rPr>
        <w:t xml:space="preserve">ercent increase in aortic diameter </w:t>
      </w:r>
      <w:r>
        <w:rPr>
          <w:szCs w:val="24"/>
        </w:rPr>
        <w:t>was</w:t>
      </w:r>
      <w:r w:rsidRPr="000B4B0A">
        <w:rPr>
          <w:szCs w:val="24"/>
        </w:rPr>
        <w:t xml:space="preserve"> determined considering the average baseline intraluminal aortic diameter and the maximum aortic diameter </w:t>
      </w:r>
      <w:r>
        <w:rPr>
          <w:szCs w:val="24"/>
        </w:rPr>
        <w:t xml:space="preserve">at </w:t>
      </w:r>
      <w:r w:rsidRPr="000B4B0A">
        <w:rPr>
          <w:szCs w:val="24"/>
        </w:rPr>
        <w:t>week 1 and week 2 post</w:t>
      </w:r>
      <w:r>
        <w:rPr>
          <w:szCs w:val="24"/>
        </w:rPr>
        <w:t>-</w:t>
      </w:r>
      <w:r w:rsidRPr="000B4B0A">
        <w:rPr>
          <w:szCs w:val="24"/>
        </w:rPr>
        <w:t>PPE exposure.</w:t>
      </w:r>
    </w:p>
    <w:p w14:paraId="2D8DD742" w14:textId="77777777" w:rsidR="0053595D" w:rsidRPr="000B4B0A" w:rsidRDefault="0053595D" w:rsidP="0053595D">
      <w:pPr>
        <w:spacing w:line="480" w:lineRule="auto"/>
        <w:rPr>
          <w:szCs w:val="24"/>
        </w:rPr>
      </w:pPr>
    </w:p>
    <w:p w14:paraId="3587CCC1" w14:textId="77777777" w:rsidR="0053595D" w:rsidRPr="001A17FB" w:rsidRDefault="0053595D" w:rsidP="0053595D">
      <w:pPr>
        <w:spacing w:line="480" w:lineRule="auto"/>
        <w:rPr>
          <w:b/>
          <w:bCs/>
          <w:szCs w:val="24"/>
          <w:u w:val="single"/>
        </w:rPr>
      </w:pPr>
      <w:r w:rsidRPr="001A17FB">
        <w:rPr>
          <w:b/>
          <w:bCs/>
          <w:szCs w:val="24"/>
          <w:u w:val="single"/>
        </w:rPr>
        <w:t>Animal Diet Composition</w:t>
      </w:r>
    </w:p>
    <w:p w14:paraId="07ACD4FB" w14:textId="07F245D5" w:rsidR="0053595D" w:rsidRDefault="0053595D" w:rsidP="0053595D">
      <w:pPr>
        <w:spacing w:line="480" w:lineRule="auto"/>
        <w:rPr>
          <w:b/>
          <w:color w:val="C00000"/>
          <w:sz w:val="28"/>
          <w:szCs w:val="28"/>
          <w:u w:val="single"/>
        </w:rPr>
      </w:pPr>
      <w:r w:rsidRPr="000B4B0A">
        <w:rPr>
          <w:szCs w:val="24"/>
        </w:rPr>
        <w:t xml:space="preserve">The </w:t>
      </w:r>
      <w:bookmarkStart w:id="6" w:name="_Hlk110777500"/>
      <w:r w:rsidRPr="000B4B0A">
        <w:rPr>
          <w:szCs w:val="24"/>
        </w:rPr>
        <w:t xml:space="preserve">standard chow diet (SD) utilized in this study </w:t>
      </w:r>
      <w:r>
        <w:rPr>
          <w:szCs w:val="24"/>
        </w:rPr>
        <w:t xml:space="preserve">was purchased from </w:t>
      </w:r>
      <w:proofErr w:type="spellStart"/>
      <w:r w:rsidRPr="000B4B0A">
        <w:rPr>
          <w:color w:val="202124"/>
          <w:szCs w:val="24"/>
          <w:shd w:val="clear" w:color="auto" w:fill="FFFFFF"/>
        </w:rPr>
        <w:t>PicoLab</w:t>
      </w:r>
      <w:proofErr w:type="spellEnd"/>
      <w:r w:rsidRPr="000B4B0A">
        <w:rPr>
          <w:color w:val="202124"/>
          <w:szCs w:val="24"/>
          <w:shd w:val="clear" w:color="auto" w:fill="FFFFFF"/>
        </w:rPr>
        <w:t>® </w:t>
      </w:r>
      <w:r w:rsidRPr="000B4B0A">
        <w:rPr>
          <w:szCs w:val="24"/>
        </w:rPr>
        <w:t>(</w:t>
      </w:r>
      <w:proofErr w:type="spellStart"/>
      <w:r w:rsidRPr="000B4B0A">
        <w:rPr>
          <w:szCs w:val="24"/>
        </w:rPr>
        <w:t>PicoLab</w:t>
      </w:r>
      <w:proofErr w:type="spellEnd"/>
      <w:r w:rsidRPr="000B4B0A">
        <w:rPr>
          <w:szCs w:val="24"/>
        </w:rPr>
        <w:t xml:space="preserve"> Rodent Diet 20 #5053) and provided by the Division of Comparative Medicine (DCM) in pellet form. The </w:t>
      </w:r>
      <w:r>
        <w:rPr>
          <w:szCs w:val="24"/>
        </w:rPr>
        <w:t xml:space="preserve">number of </w:t>
      </w:r>
      <w:r w:rsidRPr="000B4B0A">
        <w:rPr>
          <w:szCs w:val="24"/>
        </w:rPr>
        <w:t xml:space="preserve">calories provided by this diet </w:t>
      </w:r>
      <w:r>
        <w:rPr>
          <w:szCs w:val="24"/>
        </w:rPr>
        <w:t>was</w:t>
      </w:r>
      <w:r w:rsidRPr="000B4B0A">
        <w:rPr>
          <w:szCs w:val="24"/>
        </w:rPr>
        <w:t xml:space="preserve"> 24.5% </w:t>
      </w:r>
      <w:r>
        <w:rPr>
          <w:szCs w:val="24"/>
        </w:rPr>
        <w:t>from p</w:t>
      </w:r>
      <w:r w:rsidRPr="000B4B0A">
        <w:rPr>
          <w:szCs w:val="24"/>
        </w:rPr>
        <w:t xml:space="preserve">rotein, 13.1% </w:t>
      </w:r>
      <w:r>
        <w:rPr>
          <w:szCs w:val="24"/>
        </w:rPr>
        <w:t>from f</w:t>
      </w:r>
      <w:r w:rsidRPr="000B4B0A">
        <w:rPr>
          <w:szCs w:val="24"/>
        </w:rPr>
        <w:t xml:space="preserve">at and </w:t>
      </w:r>
      <w:r w:rsidRPr="000B4B0A">
        <w:rPr>
          <w:szCs w:val="24"/>
        </w:rPr>
        <w:lastRenderedPageBreak/>
        <w:t xml:space="preserve">62.4% </w:t>
      </w:r>
      <w:r>
        <w:rPr>
          <w:szCs w:val="24"/>
        </w:rPr>
        <w:t>from c</w:t>
      </w:r>
      <w:r w:rsidRPr="000B4B0A">
        <w:rPr>
          <w:szCs w:val="24"/>
        </w:rPr>
        <w:t>arbohydrates (</w:t>
      </w:r>
      <w:r>
        <w:rPr>
          <w:b/>
          <w:szCs w:val="24"/>
        </w:rPr>
        <w:t xml:space="preserve">Supplemental Figure </w:t>
      </w:r>
      <w:r w:rsidR="00C111B6">
        <w:rPr>
          <w:b/>
          <w:bCs/>
          <w:szCs w:val="24"/>
        </w:rPr>
        <w:t>3</w:t>
      </w:r>
      <w:r w:rsidRPr="000B4B0A">
        <w:rPr>
          <w:b/>
          <w:bCs/>
          <w:szCs w:val="24"/>
        </w:rPr>
        <w:t>A</w:t>
      </w:r>
      <w:r>
        <w:rPr>
          <w:b/>
          <w:bCs/>
          <w:szCs w:val="24"/>
        </w:rPr>
        <w:t xml:space="preserve"> </w:t>
      </w:r>
      <w:r w:rsidRPr="000B4B0A">
        <w:rPr>
          <w:b/>
          <w:bCs/>
          <w:szCs w:val="24"/>
        </w:rPr>
        <w:t>&amp;</w:t>
      </w:r>
      <w:r>
        <w:rPr>
          <w:b/>
          <w:bCs/>
          <w:szCs w:val="24"/>
        </w:rPr>
        <w:t xml:space="preserve"> </w:t>
      </w:r>
      <w:r w:rsidR="00C111B6">
        <w:rPr>
          <w:b/>
          <w:bCs/>
          <w:szCs w:val="24"/>
        </w:rPr>
        <w:t>B</w:t>
      </w:r>
      <w:r w:rsidRPr="000B4B0A">
        <w:rPr>
          <w:szCs w:val="24"/>
        </w:rPr>
        <w:t xml:space="preserve">). </w:t>
      </w:r>
      <w:bookmarkEnd w:id="6"/>
      <w:r w:rsidRPr="000B4B0A">
        <w:rPr>
          <w:szCs w:val="24"/>
        </w:rPr>
        <w:t xml:space="preserve">The ketogenic diet (KD) utilized in this study </w:t>
      </w:r>
      <w:r>
        <w:rPr>
          <w:szCs w:val="24"/>
        </w:rPr>
        <w:t>was purchased from</w:t>
      </w:r>
      <w:r w:rsidRPr="000B4B0A">
        <w:rPr>
          <w:szCs w:val="24"/>
        </w:rPr>
        <w:t xml:space="preserve"> ENVIGO </w:t>
      </w:r>
      <w:bookmarkStart w:id="7" w:name="_Hlk110777984"/>
      <w:r w:rsidRPr="000B4B0A">
        <w:rPr>
          <w:szCs w:val="24"/>
        </w:rPr>
        <w:t xml:space="preserve">(ENVIGO Ketogenic Diet TD. #96355) and </w:t>
      </w:r>
      <w:r>
        <w:rPr>
          <w:szCs w:val="24"/>
        </w:rPr>
        <w:t>administered</w:t>
      </w:r>
      <w:r w:rsidRPr="000B4B0A">
        <w:rPr>
          <w:szCs w:val="24"/>
        </w:rPr>
        <w:t xml:space="preserve"> by </w:t>
      </w:r>
      <w:r>
        <w:rPr>
          <w:szCs w:val="24"/>
        </w:rPr>
        <w:t>our</w:t>
      </w:r>
      <w:r w:rsidRPr="000B4B0A">
        <w:rPr>
          <w:szCs w:val="24"/>
        </w:rPr>
        <w:t xml:space="preserve"> Laboratory in a powder (paste) form through specific rodent food containers. The </w:t>
      </w:r>
      <w:r>
        <w:rPr>
          <w:szCs w:val="24"/>
        </w:rPr>
        <w:t xml:space="preserve">number of </w:t>
      </w:r>
      <w:r w:rsidRPr="000B4B0A">
        <w:rPr>
          <w:szCs w:val="24"/>
        </w:rPr>
        <w:t xml:space="preserve">calories provided by this diet </w:t>
      </w:r>
      <w:r>
        <w:rPr>
          <w:szCs w:val="24"/>
        </w:rPr>
        <w:t>are</w:t>
      </w:r>
      <w:r w:rsidRPr="000B4B0A">
        <w:rPr>
          <w:szCs w:val="24"/>
        </w:rPr>
        <w:t xml:space="preserve"> 9.2% </w:t>
      </w:r>
      <w:r>
        <w:rPr>
          <w:szCs w:val="24"/>
        </w:rPr>
        <w:t>from p</w:t>
      </w:r>
      <w:r w:rsidRPr="000B4B0A">
        <w:rPr>
          <w:szCs w:val="24"/>
        </w:rPr>
        <w:t xml:space="preserve">rotein, 90.5% </w:t>
      </w:r>
      <w:r>
        <w:rPr>
          <w:szCs w:val="24"/>
        </w:rPr>
        <w:t>from f</w:t>
      </w:r>
      <w:r w:rsidRPr="000B4B0A">
        <w:rPr>
          <w:szCs w:val="24"/>
        </w:rPr>
        <w:t>at and 0.3%</w:t>
      </w:r>
      <w:r>
        <w:rPr>
          <w:szCs w:val="24"/>
        </w:rPr>
        <w:t xml:space="preserve"> from</w:t>
      </w:r>
      <w:r w:rsidRPr="000B4B0A">
        <w:rPr>
          <w:szCs w:val="24"/>
        </w:rPr>
        <w:t xml:space="preserve"> </w:t>
      </w:r>
      <w:r>
        <w:rPr>
          <w:szCs w:val="24"/>
        </w:rPr>
        <w:t>c</w:t>
      </w:r>
      <w:r w:rsidRPr="000B4B0A">
        <w:rPr>
          <w:szCs w:val="24"/>
        </w:rPr>
        <w:t xml:space="preserve">arbohydrates. </w:t>
      </w:r>
      <w:bookmarkEnd w:id="7"/>
      <w:r w:rsidRPr="000B4B0A">
        <w:rPr>
          <w:szCs w:val="24"/>
        </w:rPr>
        <w:t>These diets were provided ad libitum. Apart from the difference observed in weight loss, the ketogenic diet produced a lighter color in the stools, while the SD stools were dark black</w:t>
      </w:r>
      <w:r>
        <w:rPr>
          <w:szCs w:val="24"/>
        </w:rPr>
        <w:t xml:space="preserve"> </w:t>
      </w:r>
      <w:r w:rsidRPr="000B4B0A">
        <w:rPr>
          <w:szCs w:val="24"/>
        </w:rPr>
        <w:t>(</w:t>
      </w:r>
      <w:r>
        <w:rPr>
          <w:b/>
          <w:szCs w:val="24"/>
        </w:rPr>
        <w:t xml:space="preserve">Supplemental Figure </w:t>
      </w:r>
      <w:r w:rsidR="00C111B6">
        <w:rPr>
          <w:b/>
          <w:szCs w:val="24"/>
        </w:rPr>
        <w:t>3</w:t>
      </w:r>
      <w:r w:rsidR="00C111B6">
        <w:rPr>
          <w:b/>
          <w:bCs/>
          <w:szCs w:val="24"/>
        </w:rPr>
        <w:t>C</w:t>
      </w:r>
      <w:r>
        <w:rPr>
          <w:b/>
          <w:bCs/>
          <w:szCs w:val="24"/>
        </w:rPr>
        <w:t xml:space="preserve"> </w:t>
      </w:r>
      <w:r w:rsidRPr="000B4B0A">
        <w:rPr>
          <w:b/>
          <w:bCs/>
          <w:szCs w:val="24"/>
        </w:rPr>
        <w:t>&amp;</w:t>
      </w:r>
      <w:r>
        <w:rPr>
          <w:b/>
          <w:bCs/>
          <w:szCs w:val="24"/>
        </w:rPr>
        <w:t xml:space="preserve"> </w:t>
      </w:r>
      <w:r w:rsidRPr="000B4B0A">
        <w:rPr>
          <w:b/>
          <w:bCs/>
          <w:szCs w:val="24"/>
        </w:rPr>
        <w:t>D</w:t>
      </w:r>
      <w:r w:rsidRPr="000B4B0A">
        <w:rPr>
          <w:szCs w:val="24"/>
        </w:rPr>
        <w:t>).</w:t>
      </w:r>
      <w:r>
        <w:rPr>
          <w:szCs w:val="24"/>
        </w:rPr>
        <w:t xml:space="preserve"> </w:t>
      </w:r>
      <w:r w:rsidRPr="000B4B0A">
        <w:rPr>
          <w:szCs w:val="24"/>
        </w:rPr>
        <w:t>EKB</w:t>
      </w:r>
      <w:r>
        <w:rPr>
          <w:szCs w:val="24"/>
        </w:rPr>
        <w:t>,</w:t>
      </w:r>
      <w:r w:rsidRPr="000B4B0A">
        <w:rPr>
          <w:szCs w:val="24"/>
        </w:rPr>
        <w:t xml:space="preserve"> 1,3-Butanediol</w:t>
      </w:r>
      <w:r>
        <w:rPr>
          <w:szCs w:val="24"/>
        </w:rPr>
        <w:t>,</w:t>
      </w:r>
      <w:r w:rsidRPr="000B4B0A">
        <w:rPr>
          <w:szCs w:val="24"/>
        </w:rPr>
        <w:t xml:space="preserve"> (BD; 5g per kg dose; Prod # B84785-100ML, St. Louis, MO) was provided by daily </w:t>
      </w:r>
      <w:r>
        <w:rPr>
          <w:szCs w:val="24"/>
        </w:rPr>
        <w:t xml:space="preserve">oral </w:t>
      </w:r>
      <w:r w:rsidRPr="000B4B0A">
        <w:rPr>
          <w:szCs w:val="24"/>
        </w:rPr>
        <w:t xml:space="preserve">gavage every day starting three days </w:t>
      </w:r>
      <w:r>
        <w:rPr>
          <w:szCs w:val="24"/>
        </w:rPr>
        <w:t>post-</w:t>
      </w:r>
      <w:r w:rsidRPr="000B4B0A">
        <w:rPr>
          <w:szCs w:val="24"/>
        </w:rPr>
        <w:t xml:space="preserve">PPE exposure until the end of the study. </w:t>
      </w:r>
      <w:r>
        <w:rPr>
          <w:szCs w:val="24"/>
        </w:rPr>
        <w:t>O</w:t>
      </w:r>
      <w:r w:rsidRPr="000B4B0A">
        <w:rPr>
          <w:szCs w:val="24"/>
        </w:rPr>
        <w:t>ne dose per day of BD elevated ketone bodies over 0.5mmol/L for 8 hours per day (</w:t>
      </w:r>
      <w:r>
        <w:rPr>
          <w:b/>
          <w:szCs w:val="24"/>
        </w:rPr>
        <w:t xml:space="preserve">Supplemental Figure </w:t>
      </w:r>
      <w:r w:rsidR="00C111B6">
        <w:rPr>
          <w:b/>
          <w:bCs/>
          <w:szCs w:val="24"/>
        </w:rPr>
        <w:t>3</w:t>
      </w:r>
      <w:r w:rsidRPr="000B4B0A">
        <w:rPr>
          <w:b/>
          <w:bCs/>
          <w:szCs w:val="24"/>
        </w:rPr>
        <w:t>E</w:t>
      </w:r>
      <w:r>
        <w:rPr>
          <w:b/>
          <w:bCs/>
          <w:szCs w:val="24"/>
        </w:rPr>
        <w:t xml:space="preserve"> </w:t>
      </w:r>
      <w:r w:rsidRPr="000B4B0A">
        <w:rPr>
          <w:b/>
          <w:bCs/>
          <w:szCs w:val="24"/>
        </w:rPr>
        <w:t>&amp;</w:t>
      </w:r>
      <w:r>
        <w:rPr>
          <w:b/>
          <w:bCs/>
          <w:szCs w:val="24"/>
        </w:rPr>
        <w:t xml:space="preserve"> </w:t>
      </w:r>
      <w:r w:rsidR="00C111B6">
        <w:rPr>
          <w:b/>
          <w:bCs/>
          <w:szCs w:val="24"/>
        </w:rPr>
        <w:t>F</w:t>
      </w:r>
      <w:r w:rsidRPr="000B4B0A">
        <w:rPr>
          <w:szCs w:val="24"/>
        </w:rPr>
        <w:t>).</w:t>
      </w:r>
    </w:p>
    <w:p w14:paraId="6056004E" w14:textId="77777777" w:rsidR="00FD3187" w:rsidRDefault="00FD3187" w:rsidP="00145A6F">
      <w:pPr>
        <w:spacing w:line="480" w:lineRule="auto"/>
        <w:rPr>
          <w:b/>
          <w:color w:val="C00000"/>
          <w:sz w:val="28"/>
          <w:szCs w:val="28"/>
          <w:u w:val="single"/>
        </w:rPr>
      </w:pPr>
    </w:p>
    <w:p w14:paraId="3D0A8376" w14:textId="77777777" w:rsidR="00FD3187" w:rsidRDefault="00FD3187" w:rsidP="00145A6F">
      <w:pPr>
        <w:spacing w:line="480" w:lineRule="auto"/>
        <w:rPr>
          <w:b/>
          <w:color w:val="C00000"/>
          <w:sz w:val="28"/>
          <w:szCs w:val="28"/>
          <w:u w:val="single"/>
        </w:rPr>
      </w:pPr>
    </w:p>
    <w:p w14:paraId="6C38DF79" w14:textId="77777777" w:rsidR="00FD3187" w:rsidRDefault="00FD3187">
      <w:pPr>
        <w:rPr>
          <w:b/>
          <w:color w:val="C00000"/>
          <w:sz w:val="28"/>
          <w:szCs w:val="28"/>
          <w:u w:val="single"/>
        </w:rPr>
      </w:pPr>
      <w:r>
        <w:rPr>
          <w:b/>
          <w:color w:val="C00000"/>
          <w:sz w:val="28"/>
          <w:szCs w:val="28"/>
          <w:u w:val="single"/>
        </w:rPr>
        <w:br w:type="page"/>
      </w:r>
    </w:p>
    <w:p w14:paraId="588A5183" w14:textId="57622BD8" w:rsidR="001A17FB" w:rsidRDefault="00F01DBF" w:rsidP="00145A6F">
      <w:pPr>
        <w:spacing w:line="480" w:lineRule="auto"/>
        <w:rPr>
          <w:b/>
          <w:color w:val="C00000"/>
          <w:sz w:val="28"/>
          <w:szCs w:val="28"/>
          <w:u w:val="single"/>
        </w:rPr>
      </w:pPr>
      <w:r w:rsidRPr="009D64E1">
        <w:rPr>
          <w:b/>
          <w:color w:val="C00000"/>
          <w:sz w:val="28"/>
          <w:szCs w:val="28"/>
          <w:u w:val="single"/>
        </w:rPr>
        <w:lastRenderedPageBreak/>
        <w:t>Supplementa</w:t>
      </w:r>
      <w:r>
        <w:rPr>
          <w:b/>
          <w:color w:val="C00000"/>
          <w:sz w:val="28"/>
          <w:szCs w:val="28"/>
          <w:u w:val="single"/>
        </w:rPr>
        <w:t>l Results</w:t>
      </w:r>
    </w:p>
    <w:p w14:paraId="21935E28" w14:textId="77777777" w:rsidR="00F01DBF" w:rsidRPr="00F01DBF" w:rsidRDefault="00F01DBF" w:rsidP="00145A6F">
      <w:pPr>
        <w:spacing w:line="480" w:lineRule="auto"/>
        <w:rPr>
          <w:b/>
          <w:szCs w:val="24"/>
          <w:u w:val="single"/>
        </w:rPr>
      </w:pPr>
      <w:bookmarkStart w:id="8" w:name="_Hlk110761065"/>
      <w:r w:rsidRPr="00F01DBF">
        <w:rPr>
          <w:b/>
          <w:szCs w:val="24"/>
          <w:u w:val="single"/>
        </w:rPr>
        <w:t xml:space="preserve">Impact of Ketogenic Diet on AAA Diameter </w:t>
      </w:r>
    </w:p>
    <w:p w14:paraId="2D8FE067" w14:textId="0CC87B3E" w:rsidR="00F01DBF" w:rsidRPr="00A031D1" w:rsidRDefault="00F01DBF" w:rsidP="00145A6F">
      <w:pPr>
        <w:spacing w:line="480" w:lineRule="auto"/>
        <w:rPr>
          <w:bCs/>
          <w:szCs w:val="24"/>
        </w:rPr>
      </w:pPr>
      <w:r w:rsidRPr="00A031D1">
        <w:rPr>
          <w:bCs/>
          <w:szCs w:val="24"/>
        </w:rPr>
        <w:t xml:space="preserve">At week </w:t>
      </w:r>
      <w:r w:rsidRPr="0067545D">
        <w:rPr>
          <w:bCs/>
          <w:szCs w:val="24"/>
        </w:rPr>
        <w:t>1</w:t>
      </w:r>
      <w:r w:rsidRPr="00A031D1">
        <w:rPr>
          <w:bCs/>
          <w:szCs w:val="24"/>
        </w:rPr>
        <w:t xml:space="preserve">, </w:t>
      </w:r>
      <w:r w:rsidRPr="0067545D">
        <w:rPr>
          <w:bCs/>
          <w:szCs w:val="24"/>
        </w:rPr>
        <w:t xml:space="preserve">both </w:t>
      </w:r>
      <w:r w:rsidRPr="00A031D1">
        <w:rPr>
          <w:bCs/>
          <w:szCs w:val="24"/>
        </w:rPr>
        <w:t xml:space="preserve">KDp </w:t>
      </w:r>
      <w:r w:rsidRPr="0067545D">
        <w:rPr>
          <w:bCs/>
          <w:szCs w:val="24"/>
        </w:rPr>
        <w:t xml:space="preserve">and SD </w:t>
      </w:r>
      <w:r w:rsidRPr="00A031D1">
        <w:rPr>
          <w:bCs/>
          <w:szCs w:val="24"/>
        </w:rPr>
        <w:t>animals</w:t>
      </w:r>
      <w:r w:rsidRPr="0067545D">
        <w:rPr>
          <w:bCs/>
          <w:szCs w:val="24"/>
        </w:rPr>
        <w:t xml:space="preserve"> that did not receive BAPN, did not demonstrate a difference in AAA absolute diameter (mm).</w:t>
      </w:r>
      <w:r w:rsidRPr="00A031D1">
        <w:rPr>
          <w:bCs/>
          <w:szCs w:val="24"/>
        </w:rPr>
        <w:t xml:space="preserve"> </w:t>
      </w:r>
      <w:r w:rsidRPr="0067545D">
        <w:rPr>
          <w:bCs/>
          <w:szCs w:val="24"/>
        </w:rPr>
        <w:t xml:space="preserve">However, at week 2, KDp animals had significantly lower AAA diameters </w:t>
      </w:r>
      <w:r w:rsidRPr="00A031D1">
        <w:rPr>
          <w:bCs/>
          <w:szCs w:val="24"/>
        </w:rPr>
        <w:t>(p</w:t>
      </w:r>
      <w:r w:rsidR="00AD7239">
        <w:rPr>
          <w:bCs/>
          <w:szCs w:val="24"/>
        </w:rPr>
        <w:t xml:space="preserve"> </w:t>
      </w:r>
      <w:r w:rsidRPr="00A031D1">
        <w:rPr>
          <w:bCs/>
          <w:szCs w:val="24"/>
        </w:rPr>
        <w:t>=</w:t>
      </w:r>
      <w:r w:rsidR="00AD7239">
        <w:rPr>
          <w:bCs/>
          <w:szCs w:val="24"/>
        </w:rPr>
        <w:t xml:space="preserve"> </w:t>
      </w:r>
      <w:r w:rsidRPr="00A031D1">
        <w:rPr>
          <w:bCs/>
          <w:szCs w:val="24"/>
        </w:rPr>
        <w:t>0.008</w:t>
      </w:r>
      <w:r w:rsidRPr="0067545D">
        <w:rPr>
          <w:bCs/>
          <w:szCs w:val="24"/>
        </w:rPr>
        <w:t xml:space="preserve">; </w:t>
      </w:r>
      <w:r w:rsidR="00145A6F">
        <w:rPr>
          <w:b/>
          <w:szCs w:val="24"/>
        </w:rPr>
        <w:t>Supplemental F</w:t>
      </w:r>
      <w:r w:rsidRPr="00A031D1">
        <w:rPr>
          <w:b/>
          <w:szCs w:val="24"/>
        </w:rPr>
        <w:t>i</w:t>
      </w:r>
      <w:r w:rsidR="003E25BF">
        <w:rPr>
          <w:b/>
          <w:szCs w:val="24"/>
        </w:rPr>
        <w:t>g</w:t>
      </w:r>
      <w:r w:rsidR="00F56F50">
        <w:rPr>
          <w:b/>
          <w:szCs w:val="24"/>
        </w:rPr>
        <w:t>ure</w:t>
      </w:r>
      <w:r w:rsidR="001A17FB">
        <w:rPr>
          <w:b/>
          <w:szCs w:val="24"/>
        </w:rPr>
        <w:t xml:space="preserve"> </w:t>
      </w:r>
      <w:r w:rsidR="00C111B6">
        <w:rPr>
          <w:b/>
          <w:szCs w:val="24"/>
        </w:rPr>
        <w:t>5</w:t>
      </w:r>
      <w:r w:rsidRPr="00A031D1">
        <w:rPr>
          <w:b/>
          <w:szCs w:val="24"/>
        </w:rPr>
        <w:t>A</w:t>
      </w:r>
      <w:r w:rsidRPr="00A031D1">
        <w:rPr>
          <w:bCs/>
          <w:szCs w:val="24"/>
        </w:rPr>
        <w:t xml:space="preserve">). Moreover, a different cohort of KDp animals that received BAPN for rupture stimulation also demonstrated significantly </w:t>
      </w:r>
      <w:r w:rsidRPr="0067545D">
        <w:rPr>
          <w:bCs/>
          <w:szCs w:val="24"/>
        </w:rPr>
        <w:t>decreased</w:t>
      </w:r>
      <w:r w:rsidRPr="00A031D1">
        <w:rPr>
          <w:bCs/>
          <w:szCs w:val="24"/>
        </w:rPr>
        <w:t xml:space="preserve"> AAA </w:t>
      </w:r>
      <w:r w:rsidRPr="0067545D">
        <w:rPr>
          <w:bCs/>
          <w:szCs w:val="24"/>
        </w:rPr>
        <w:t xml:space="preserve">absolute </w:t>
      </w:r>
      <w:r w:rsidRPr="00A031D1">
        <w:rPr>
          <w:bCs/>
          <w:szCs w:val="24"/>
        </w:rPr>
        <w:t>diameter</w:t>
      </w:r>
      <w:r w:rsidRPr="0067545D">
        <w:rPr>
          <w:bCs/>
          <w:szCs w:val="24"/>
        </w:rPr>
        <w:t>s</w:t>
      </w:r>
      <w:r w:rsidRPr="00A031D1">
        <w:rPr>
          <w:bCs/>
          <w:szCs w:val="24"/>
        </w:rPr>
        <w:t xml:space="preserve"> when compared to SD </w:t>
      </w:r>
      <w:r w:rsidRPr="0067545D">
        <w:rPr>
          <w:bCs/>
          <w:szCs w:val="24"/>
        </w:rPr>
        <w:t xml:space="preserve">animals </w:t>
      </w:r>
      <w:r w:rsidRPr="00A031D1">
        <w:rPr>
          <w:bCs/>
          <w:szCs w:val="24"/>
        </w:rPr>
        <w:t>that received BAPN (</w:t>
      </w:r>
      <w:r w:rsidR="00145A6F">
        <w:rPr>
          <w:b/>
          <w:szCs w:val="24"/>
        </w:rPr>
        <w:t xml:space="preserve">Supplemental </w:t>
      </w:r>
      <w:r w:rsidR="001A17FB" w:rsidRPr="00A031D1">
        <w:rPr>
          <w:b/>
          <w:szCs w:val="24"/>
        </w:rPr>
        <w:t>Fig</w:t>
      </w:r>
      <w:r w:rsidR="00F56F50">
        <w:rPr>
          <w:b/>
          <w:szCs w:val="24"/>
        </w:rPr>
        <w:t>ure</w:t>
      </w:r>
      <w:r w:rsidR="001A17FB">
        <w:rPr>
          <w:b/>
          <w:szCs w:val="24"/>
        </w:rPr>
        <w:t xml:space="preserve"> </w:t>
      </w:r>
      <w:r w:rsidR="00C111B6">
        <w:rPr>
          <w:b/>
          <w:szCs w:val="24"/>
        </w:rPr>
        <w:t>5</w:t>
      </w:r>
      <w:r w:rsidRPr="00A031D1">
        <w:rPr>
          <w:b/>
          <w:szCs w:val="24"/>
        </w:rPr>
        <w:t>B</w:t>
      </w:r>
      <w:r w:rsidRPr="00A031D1">
        <w:rPr>
          <w:bCs/>
          <w:szCs w:val="24"/>
        </w:rPr>
        <w:t xml:space="preserve">). </w:t>
      </w:r>
      <w:r w:rsidRPr="0067545D">
        <w:rPr>
          <w:bCs/>
          <w:szCs w:val="24"/>
        </w:rPr>
        <w:t>Similarly</w:t>
      </w:r>
      <w:r w:rsidRPr="00A031D1">
        <w:rPr>
          <w:bCs/>
          <w:szCs w:val="24"/>
        </w:rPr>
        <w:t xml:space="preserve">, AAA </w:t>
      </w:r>
      <w:r w:rsidRPr="0067545D">
        <w:rPr>
          <w:bCs/>
          <w:szCs w:val="24"/>
        </w:rPr>
        <w:t xml:space="preserve">absolute </w:t>
      </w:r>
      <w:r w:rsidRPr="00A031D1">
        <w:rPr>
          <w:bCs/>
          <w:szCs w:val="24"/>
        </w:rPr>
        <w:t xml:space="preserve">diameter </w:t>
      </w:r>
      <w:r w:rsidRPr="0067545D">
        <w:rPr>
          <w:bCs/>
          <w:szCs w:val="24"/>
        </w:rPr>
        <w:t xml:space="preserve">was </w:t>
      </w:r>
      <w:r w:rsidRPr="00A031D1">
        <w:rPr>
          <w:bCs/>
          <w:szCs w:val="24"/>
        </w:rPr>
        <w:t xml:space="preserve">decreased at week 1 </w:t>
      </w:r>
      <w:r w:rsidRPr="0067545D">
        <w:rPr>
          <w:bCs/>
          <w:szCs w:val="24"/>
        </w:rPr>
        <w:t xml:space="preserve">and 2 </w:t>
      </w:r>
      <w:r w:rsidRPr="00A031D1">
        <w:rPr>
          <w:bCs/>
          <w:szCs w:val="24"/>
        </w:rPr>
        <w:t>in both KDt and EKB</w:t>
      </w:r>
      <w:r w:rsidRPr="0067545D">
        <w:rPr>
          <w:bCs/>
          <w:szCs w:val="24"/>
        </w:rPr>
        <w:t xml:space="preserve"> animals when compared to SD animals, and differences were more profound in week 2</w:t>
      </w:r>
      <w:r w:rsidRPr="00A031D1">
        <w:rPr>
          <w:bCs/>
          <w:szCs w:val="24"/>
        </w:rPr>
        <w:t xml:space="preserve"> (</w:t>
      </w:r>
      <w:r w:rsidR="00145A6F">
        <w:rPr>
          <w:b/>
          <w:szCs w:val="24"/>
        </w:rPr>
        <w:t xml:space="preserve">Supplemental </w:t>
      </w:r>
      <w:r w:rsidR="001A17FB" w:rsidRPr="00A031D1">
        <w:rPr>
          <w:b/>
          <w:szCs w:val="24"/>
        </w:rPr>
        <w:t>Fig</w:t>
      </w:r>
      <w:r w:rsidR="00F56F50">
        <w:rPr>
          <w:b/>
          <w:szCs w:val="24"/>
        </w:rPr>
        <w:t>ure</w:t>
      </w:r>
      <w:r w:rsidR="001A17FB">
        <w:rPr>
          <w:b/>
          <w:szCs w:val="24"/>
        </w:rPr>
        <w:t xml:space="preserve"> </w:t>
      </w:r>
      <w:r w:rsidR="00C111B6">
        <w:rPr>
          <w:b/>
          <w:szCs w:val="24"/>
        </w:rPr>
        <w:t>5</w:t>
      </w:r>
      <w:r w:rsidRPr="00A031D1">
        <w:rPr>
          <w:b/>
          <w:szCs w:val="24"/>
        </w:rPr>
        <w:t>C</w:t>
      </w:r>
      <w:r w:rsidRPr="00A031D1">
        <w:rPr>
          <w:bCs/>
          <w:szCs w:val="24"/>
        </w:rPr>
        <w:t>).</w:t>
      </w:r>
    </w:p>
    <w:bookmarkEnd w:id="8"/>
    <w:p w14:paraId="03A087EB" w14:textId="77777777" w:rsidR="00F01DBF" w:rsidRDefault="00F01DBF" w:rsidP="00145A6F">
      <w:pPr>
        <w:spacing w:line="480" w:lineRule="auto"/>
      </w:pPr>
    </w:p>
    <w:p w14:paraId="408AF433" w14:textId="77777777" w:rsidR="00F01DBF" w:rsidRPr="001A17FB" w:rsidRDefault="00F01DBF" w:rsidP="00145A6F">
      <w:pPr>
        <w:spacing w:line="480" w:lineRule="auto"/>
        <w:rPr>
          <w:b/>
          <w:szCs w:val="24"/>
          <w:u w:val="single"/>
        </w:rPr>
      </w:pPr>
      <w:bookmarkStart w:id="9" w:name="_Hlk110761415"/>
      <w:r w:rsidRPr="001A17FB">
        <w:rPr>
          <w:b/>
          <w:szCs w:val="24"/>
          <w:u w:val="single"/>
        </w:rPr>
        <w:t>Impact of a KDp and EKB on AAA Diameter and ECM Staining at Week 1</w:t>
      </w:r>
    </w:p>
    <w:p w14:paraId="2DC71A5A" w14:textId="37994873" w:rsidR="00F01DBF" w:rsidRDefault="00F01DBF" w:rsidP="00145A6F">
      <w:pPr>
        <w:spacing w:line="480" w:lineRule="auto"/>
        <w:rPr>
          <w:color w:val="000000"/>
          <w:szCs w:val="24"/>
        </w:rPr>
      </w:pPr>
      <w:r>
        <w:rPr>
          <w:bCs/>
          <w:szCs w:val="24"/>
        </w:rPr>
        <w:t xml:space="preserve">At week 1 it is anticipated that AAA tissue will have maximal aortic wall inflammation (18). We therefore evaluated PPE and BAPN animals at this time point to evaluate differences in AAA diameter and collagen deposition. Animals maintained on </w:t>
      </w:r>
      <w:r w:rsidRPr="000B4B0A">
        <w:rPr>
          <w:bCs/>
          <w:szCs w:val="24"/>
        </w:rPr>
        <w:t>SD (N=10), KDp (N=8)</w:t>
      </w:r>
      <w:r>
        <w:rPr>
          <w:bCs/>
          <w:szCs w:val="24"/>
        </w:rPr>
        <w:t>,</w:t>
      </w:r>
      <w:r w:rsidRPr="000B4B0A">
        <w:rPr>
          <w:bCs/>
          <w:szCs w:val="24"/>
        </w:rPr>
        <w:t xml:space="preserve"> and EKB (N=7) were harvested at week 1</w:t>
      </w:r>
      <w:r>
        <w:rPr>
          <w:bCs/>
          <w:szCs w:val="24"/>
        </w:rPr>
        <w:t xml:space="preserve"> post-PPE and daily BAPN treatment</w:t>
      </w:r>
      <w:r w:rsidRPr="000B4B0A">
        <w:rPr>
          <w:bCs/>
          <w:szCs w:val="24"/>
        </w:rPr>
        <w:t xml:space="preserve">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Pr>
          <w:b/>
          <w:szCs w:val="24"/>
        </w:rPr>
        <w:t>2</w:t>
      </w:r>
      <w:r w:rsidRPr="000B4B0A">
        <w:rPr>
          <w:b/>
          <w:szCs w:val="24"/>
        </w:rPr>
        <w:t>A</w:t>
      </w:r>
      <w:r w:rsidRPr="000B4B0A">
        <w:rPr>
          <w:bCs/>
          <w:szCs w:val="24"/>
        </w:rPr>
        <w:t xml:space="preserve">). </w:t>
      </w:r>
      <w:r>
        <w:rPr>
          <w:szCs w:val="24"/>
        </w:rPr>
        <w:t>A</w:t>
      </w:r>
      <w:r w:rsidRPr="000B4B0A">
        <w:rPr>
          <w:szCs w:val="24"/>
        </w:rPr>
        <w:t xml:space="preserve">nimals </w:t>
      </w:r>
      <w:r>
        <w:rPr>
          <w:szCs w:val="24"/>
        </w:rPr>
        <w:t>maintained on</w:t>
      </w:r>
      <w:r w:rsidRPr="000B4B0A">
        <w:rPr>
          <w:szCs w:val="24"/>
        </w:rPr>
        <w:t xml:space="preserve"> KDp were consistently in a state of ketosis during days 0-6</w:t>
      </w:r>
      <w:r>
        <w:rPr>
          <w:szCs w:val="24"/>
        </w:rPr>
        <w:t>,</w:t>
      </w:r>
      <w:r w:rsidRPr="000B4B0A">
        <w:rPr>
          <w:szCs w:val="24"/>
        </w:rPr>
        <w:t xml:space="preserve"> </w:t>
      </w:r>
      <w:r>
        <w:rPr>
          <w:szCs w:val="24"/>
        </w:rPr>
        <w:t>but</w:t>
      </w:r>
      <w:r w:rsidRPr="000B4B0A">
        <w:rPr>
          <w:szCs w:val="24"/>
        </w:rPr>
        <w:t xml:space="preserve"> animals </w:t>
      </w:r>
      <w:r>
        <w:rPr>
          <w:szCs w:val="24"/>
        </w:rPr>
        <w:t>maintained on EKA</w:t>
      </w:r>
      <w:r w:rsidRPr="000B4B0A">
        <w:rPr>
          <w:szCs w:val="24"/>
        </w:rPr>
        <w:t xml:space="preserve"> remained in ketosis just for 8-hour per day </w:t>
      </w:r>
      <w:r w:rsidRPr="000B4B0A">
        <w:rPr>
          <w:color w:val="000000"/>
          <w:szCs w:val="24"/>
        </w:rPr>
        <w:t>(</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Pr>
          <w:b/>
          <w:szCs w:val="24"/>
        </w:rPr>
        <w:t>2</w:t>
      </w:r>
      <w:r w:rsidRPr="000B4B0A">
        <w:rPr>
          <w:b/>
          <w:szCs w:val="24"/>
        </w:rPr>
        <w:t>B</w:t>
      </w:r>
      <w:r w:rsidRPr="000B4B0A">
        <w:rPr>
          <w:color w:val="000000"/>
          <w:szCs w:val="24"/>
        </w:rPr>
        <w:t>)</w:t>
      </w:r>
      <w:r w:rsidRPr="000B4B0A">
        <w:rPr>
          <w:szCs w:val="24"/>
        </w:rPr>
        <w:t>.</w:t>
      </w:r>
      <w:r>
        <w:rPr>
          <w:szCs w:val="24"/>
        </w:rPr>
        <w:t xml:space="preserve"> </w:t>
      </w:r>
      <w:r w:rsidRPr="000B4B0A">
        <w:rPr>
          <w:szCs w:val="24"/>
        </w:rPr>
        <w:t xml:space="preserve">KDp and EKB animals harvested at week 1 had significantly reduced weights (p &lt; 0.001;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Pr>
          <w:b/>
          <w:szCs w:val="24"/>
        </w:rPr>
        <w:t>2</w:t>
      </w:r>
      <w:r w:rsidRPr="000B4B0A">
        <w:rPr>
          <w:b/>
          <w:szCs w:val="24"/>
        </w:rPr>
        <w:t>C</w:t>
      </w:r>
      <w:r w:rsidRPr="000B4B0A">
        <w:rPr>
          <w:color w:val="000000"/>
          <w:szCs w:val="24"/>
        </w:rPr>
        <w:t>).</w:t>
      </w:r>
      <w:r w:rsidRPr="000B4B0A">
        <w:rPr>
          <w:szCs w:val="24"/>
        </w:rPr>
        <w:t xml:space="preserve"> </w:t>
      </w:r>
      <w:r w:rsidRPr="000B4B0A">
        <w:rPr>
          <w:color w:val="000000"/>
          <w:szCs w:val="24"/>
          <w:highlight w:val="white"/>
        </w:rPr>
        <w:t>Aneurysm diameter at week 1 was significantly decreased in both KDp and EKB animals</w:t>
      </w:r>
      <w:r>
        <w:rPr>
          <w:color w:val="000000"/>
          <w:szCs w:val="24"/>
          <w:highlight w:val="white"/>
        </w:rPr>
        <w:t xml:space="preserve"> compared to SD animals</w:t>
      </w:r>
      <w:r w:rsidRPr="000B4B0A">
        <w:rPr>
          <w:color w:val="000000"/>
          <w:szCs w:val="24"/>
          <w:highlight w:val="white"/>
        </w:rPr>
        <w:t xml:space="preserve"> (p = </w:t>
      </w:r>
      <w:r w:rsidRPr="000B4B0A">
        <w:rPr>
          <w:szCs w:val="24"/>
        </w:rPr>
        <w:t xml:space="preserve">0.004 and p &lt; 0.001 respectively; </w:t>
      </w:r>
      <w:r w:rsidR="00145A6F">
        <w:rPr>
          <w:b/>
          <w:szCs w:val="24"/>
        </w:rPr>
        <w:t xml:space="preserve">Supplemental </w:t>
      </w:r>
      <w:r w:rsidR="003E25BF" w:rsidRPr="00A031D1">
        <w:rPr>
          <w:b/>
          <w:szCs w:val="24"/>
        </w:rPr>
        <w:t>Fig</w:t>
      </w:r>
      <w:r w:rsidR="00AC0E65">
        <w:rPr>
          <w:b/>
          <w:szCs w:val="24"/>
        </w:rPr>
        <w:t xml:space="preserve">ure </w:t>
      </w:r>
      <w:r>
        <w:rPr>
          <w:b/>
          <w:szCs w:val="24"/>
        </w:rPr>
        <w:t>2</w:t>
      </w:r>
      <w:r w:rsidRPr="000B4B0A">
        <w:rPr>
          <w:b/>
          <w:szCs w:val="24"/>
        </w:rPr>
        <w:t>D)</w:t>
      </w:r>
      <w:r w:rsidRPr="0067080A">
        <w:rPr>
          <w:bCs/>
          <w:szCs w:val="24"/>
        </w:rPr>
        <w:t xml:space="preserve">. However, </w:t>
      </w:r>
      <w:r w:rsidRPr="000309E7">
        <w:rPr>
          <w:bCs/>
          <w:szCs w:val="24"/>
        </w:rPr>
        <w:t>a</w:t>
      </w:r>
      <w:r w:rsidRPr="000B4B0A">
        <w:rPr>
          <w:color w:val="000000"/>
          <w:szCs w:val="24"/>
        </w:rPr>
        <w:t xml:space="preserve">ortic wall media demonstrated equivalent </w:t>
      </w:r>
      <w:r>
        <w:rPr>
          <w:color w:val="000000"/>
          <w:szCs w:val="24"/>
        </w:rPr>
        <w:t xml:space="preserve">amounts of </w:t>
      </w:r>
      <w:r w:rsidRPr="000B4B0A">
        <w:rPr>
          <w:color w:val="000000"/>
          <w:szCs w:val="24"/>
        </w:rPr>
        <w:t>MT-</w:t>
      </w:r>
      <w:r w:rsidRPr="000B4B0A">
        <w:rPr>
          <w:szCs w:val="24"/>
        </w:rPr>
        <w:t xml:space="preserve">stained </w:t>
      </w:r>
      <w:r w:rsidRPr="000B4B0A">
        <w:rPr>
          <w:color w:val="000000"/>
          <w:szCs w:val="24"/>
        </w:rPr>
        <w:t xml:space="preserve">collagen between </w:t>
      </w:r>
      <w:r>
        <w:rPr>
          <w:color w:val="000000"/>
          <w:szCs w:val="24"/>
        </w:rPr>
        <w:t>all diet groups</w:t>
      </w:r>
      <w:r w:rsidRPr="000B4B0A">
        <w:rPr>
          <w:color w:val="000000"/>
          <w:szCs w:val="24"/>
        </w:rPr>
        <w:t xml:space="preserve">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Pr>
          <w:b/>
          <w:bCs/>
          <w:color w:val="000000"/>
          <w:szCs w:val="24"/>
        </w:rPr>
        <w:t>2</w:t>
      </w:r>
      <w:r w:rsidRPr="000B4B0A">
        <w:rPr>
          <w:b/>
          <w:bCs/>
          <w:color w:val="000000"/>
          <w:szCs w:val="24"/>
        </w:rPr>
        <w:t>E</w:t>
      </w:r>
      <w:r w:rsidRPr="000B4B0A">
        <w:rPr>
          <w:color w:val="000000"/>
          <w:szCs w:val="24"/>
        </w:rPr>
        <w:t>).</w:t>
      </w:r>
    </w:p>
    <w:bookmarkEnd w:id="9"/>
    <w:p w14:paraId="2E41AC61" w14:textId="77777777" w:rsidR="00F01DBF" w:rsidRDefault="00F01DBF" w:rsidP="00145A6F">
      <w:pPr>
        <w:spacing w:line="480" w:lineRule="auto"/>
        <w:rPr>
          <w:b/>
          <w:color w:val="C00000"/>
          <w:szCs w:val="24"/>
        </w:rPr>
      </w:pPr>
    </w:p>
    <w:p w14:paraId="287ED1BE" w14:textId="0E7D3A79" w:rsidR="00F01DBF" w:rsidRPr="001A17FB" w:rsidRDefault="00F01DBF" w:rsidP="00145A6F">
      <w:pPr>
        <w:spacing w:line="480" w:lineRule="auto"/>
        <w:rPr>
          <w:b/>
          <w:szCs w:val="24"/>
          <w:u w:val="single"/>
        </w:rPr>
      </w:pPr>
      <w:r w:rsidRPr="001A17FB">
        <w:rPr>
          <w:b/>
          <w:szCs w:val="24"/>
          <w:u w:val="single"/>
        </w:rPr>
        <w:t>Impact of BAPN on Ketogenic Diet Consumption</w:t>
      </w:r>
    </w:p>
    <w:p w14:paraId="24412AF6" w14:textId="7E489CE5" w:rsidR="00F01DBF" w:rsidRDefault="00F01DBF" w:rsidP="00145A6F">
      <w:pPr>
        <w:spacing w:line="480" w:lineRule="auto"/>
        <w:rPr>
          <w:bCs/>
          <w:szCs w:val="24"/>
        </w:rPr>
      </w:pPr>
      <w:r w:rsidRPr="00C52A33">
        <w:rPr>
          <w:bCs/>
          <w:szCs w:val="24"/>
        </w:rPr>
        <w:t xml:space="preserve">We did not observe that BAPN had a significant impact on body weight gain and blood ketosis levels. At week 0, 1 and 2, animals fed a SD that were not exposed to BAPN (SD No BAPN) demonstrated similar levels of blood </w:t>
      </w:r>
      <w:r w:rsidRPr="00C52A33">
        <w:rPr>
          <w:bCs/>
          <w:szCs w:val="24"/>
        </w:rPr>
        <w:sym w:font="Symbol" w:char="F062"/>
      </w:r>
      <w:r w:rsidRPr="00C52A33">
        <w:rPr>
          <w:bCs/>
          <w:szCs w:val="24"/>
        </w:rPr>
        <w:t xml:space="preserve">HB when compared to SD animals that received BAPN (SD BAPN). Similarly, KDp animals that were not exposed to BAPN (KDp No BAPN) had comparable values of blood </w:t>
      </w:r>
      <w:r w:rsidRPr="00C52A33">
        <w:rPr>
          <w:bCs/>
          <w:szCs w:val="24"/>
        </w:rPr>
        <w:sym w:font="Symbol" w:char="F062"/>
      </w:r>
      <w:r w:rsidRPr="00C52A33">
        <w:rPr>
          <w:bCs/>
          <w:szCs w:val="24"/>
        </w:rPr>
        <w:t xml:space="preserve">HB to those KDp that received BAPN (KDp BAPN;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sidR="00C111B6">
        <w:rPr>
          <w:b/>
          <w:szCs w:val="24"/>
        </w:rPr>
        <w:t>6</w:t>
      </w:r>
      <w:r w:rsidRPr="00C52A33">
        <w:rPr>
          <w:b/>
          <w:szCs w:val="24"/>
        </w:rPr>
        <w:t>A</w:t>
      </w:r>
      <w:r w:rsidRPr="00C52A33">
        <w:rPr>
          <w:bCs/>
          <w:szCs w:val="24"/>
        </w:rPr>
        <w:t>). Therefore, KDp No BAPN and KDp BAPN groups were in ketosis for the same study duration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sidR="00C111B6">
        <w:rPr>
          <w:b/>
          <w:szCs w:val="24"/>
        </w:rPr>
        <w:t>6</w:t>
      </w:r>
      <w:r w:rsidRPr="00C52A33">
        <w:rPr>
          <w:b/>
          <w:szCs w:val="24"/>
        </w:rPr>
        <w:t>A</w:t>
      </w:r>
      <w:r w:rsidRPr="00C52A33">
        <w:rPr>
          <w:bCs/>
          <w:szCs w:val="24"/>
        </w:rPr>
        <w:t>). Body weight gain at week 0, 1 and 2, was also unchanged between SD and KDp animals that were or were not receiving BAPN (</w:t>
      </w:r>
      <w:r w:rsidR="00145A6F">
        <w:rPr>
          <w:b/>
          <w:szCs w:val="24"/>
        </w:rPr>
        <w:t xml:space="preserve">Supplemental </w:t>
      </w:r>
      <w:r w:rsidR="003E25BF" w:rsidRPr="00A031D1">
        <w:rPr>
          <w:b/>
          <w:szCs w:val="24"/>
        </w:rPr>
        <w:t>Fig</w:t>
      </w:r>
      <w:r w:rsidR="00AC0E65">
        <w:rPr>
          <w:b/>
          <w:szCs w:val="24"/>
        </w:rPr>
        <w:t>ure</w:t>
      </w:r>
      <w:r w:rsidR="003E25BF">
        <w:rPr>
          <w:b/>
          <w:szCs w:val="24"/>
        </w:rPr>
        <w:t xml:space="preserve"> </w:t>
      </w:r>
      <w:r w:rsidR="00C111B6">
        <w:rPr>
          <w:b/>
          <w:szCs w:val="24"/>
        </w:rPr>
        <w:t>6</w:t>
      </w:r>
      <w:r w:rsidRPr="00C52A33">
        <w:rPr>
          <w:b/>
          <w:szCs w:val="24"/>
        </w:rPr>
        <w:t>B</w:t>
      </w:r>
      <w:r w:rsidRPr="00C52A33">
        <w:rPr>
          <w:bCs/>
          <w:szCs w:val="24"/>
        </w:rPr>
        <w:t xml:space="preserve">).  Therefore, it does not appear that BAPN was a significant confounder of KD or SD consumption during the course of the study.  </w:t>
      </w:r>
    </w:p>
    <w:p w14:paraId="5C5B6494" w14:textId="157EFF56" w:rsidR="00AC0E65" w:rsidRDefault="00AC0E65" w:rsidP="00145A6F">
      <w:pPr>
        <w:spacing w:line="480" w:lineRule="auto"/>
        <w:rPr>
          <w:bCs/>
          <w:szCs w:val="24"/>
        </w:rPr>
      </w:pPr>
    </w:p>
    <w:p w14:paraId="513D1345" w14:textId="034875F8" w:rsidR="00083AFB" w:rsidRPr="00145A6F" w:rsidRDefault="00083AFB" w:rsidP="00145A6F">
      <w:pPr>
        <w:spacing w:line="480" w:lineRule="auto"/>
        <w:rPr>
          <w:b/>
          <w:szCs w:val="24"/>
          <w:u w:val="single"/>
        </w:rPr>
      </w:pPr>
      <w:r w:rsidRPr="00145A6F">
        <w:rPr>
          <w:b/>
          <w:szCs w:val="24"/>
          <w:u w:val="single"/>
        </w:rPr>
        <w:t xml:space="preserve">F- fluorodeoxyglucose PET/CT </w:t>
      </w:r>
      <w:r w:rsidR="00251F0A" w:rsidRPr="00145A6F">
        <w:rPr>
          <w:b/>
          <w:szCs w:val="24"/>
          <w:u w:val="single"/>
        </w:rPr>
        <w:t xml:space="preserve">assessment and </w:t>
      </w:r>
      <w:r w:rsidRPr="00145A6F">
        <w:rPr>
          <w:b/>
          <w:szCs w:val="24"/>
          <w:u w:val="single"/>
        </w:rPr>
        <w:t>uptake quantification</w:t>
      </w:r>
    </w:p>
    <w:p w14:paraId="205B2B00" w14:textId="2683E8D2" w:rsidR="00083AFB" w:rsidRDefault="00251F0A" w:rsidP="00145A6F">
      <w:pPr>
        <w:spacing w:line="480" w:lineRule="auto"/>
        <w:rPr>
          <w:bCs/>
          <w:szCs w:val="24"/>
        </w:rPr>
      </w:pPr>
      <w:r>
        <w:rPr>
          <w:szCs w:val="24"/>
          <w:vertAlign w:val="superscript"/>
        </w:rPr>
        <w:t>18</w:t>
      </w:r>
      <w:r>
        <w:rPr>
          <w:sz w:val="22"/>
          <w:szCs w:val="22"/>
          <w:vertAlign w:val="superscript"/>
        </w:rPr>
        <w:t xml:space="preserve"> </w:t>
      </w:r>
      <w:r>
        <w:rPr>
          <w:szCs w:val="24"/>
        </w:rPr>
        <w:t>F-fluorodeoxyglucose (FDG) is a non-specific tracer we have previously used to compare with our targeted tracer. FDG PET/CT was performed in KDp and SD animals at week 1, and revealed comparable uptake (p</w:t>
      </w:r>
      <w:r w:rsidR="00AD7239">
        <w:rPr>
          <w:szCs w:val="24"/>
        </w:rPr>
        <w:t xml:space="preserve"> </w:t>
      </w:r>
      <w:r>
        <w:rPr>
          <w:szCs w:val="24"/>
        </w:rPr>
        <w:t>=</w:t>
      </w:r>
      <w:r w:rsidR="00AD7239">
        <w:rPr>
          <w:szCs w:val="24"/>
        </w:rPr>
        <w:t xml:space="preserve"> </w:t>
      </w:r>
      <w:r>
        <w:rPr>
          <w:szCs w:val="24"/>
        </w:rPr>
        <w:t xml:space="preserve">ns) to that of </w:t>
      </w:r>
      <w:r>
        <w:rPr>
          <w:sz w:val="32"/>
          <w:szCs w:val="32"/>
          <w:vertAlign w:val="superscript"/>
        </w:rPr>
        <w:t>64</w:t>
      </w:r>
      <w:r w:rsidRPr="005949D5">
        <w:rPr>
          <w:szCs w:val="24"/>
        </w:rPr>
        <w:t>Cu-DOTA-ECL1i, which was also consistent with our previous report</w:t>
      </w:r>
      <w:r>
        <w:rPr>
          <w:szCs w:val="24"/>
        </w:rPr>
        <w:t>s</w:t>
      </w:r>
      <w:r w:rsidRPr="005949D5">
        <w:rPr>
          <w:szCs w:val="24"/>
        </w:rPr>
        <w:t xml:space="preserve"> in the same rat AAA model (</w:t>
      </w:r>
      <w:r w:rsidR="00145A6F">
        <w:rPr>
          <w:b/>
          <w:szCs w:val="24"/>
        </w:rPr>
        <w:t xml:space="preserve">Supplemental Figure </w:t>
      </w:r>
      <w:r w:rsidR="00C111B6">
        <w:rPr>
          <w:b/>
          <w:szCs w:val="24"/>
        </w:rPr>
        <w:t>7</w:t>
      </w:r>
      <w:r w:rsidR="00145A6F">
        <w:rPr>
          <w:b/>
          <w:szCs w:val="24"/>
        </w:rPr>
        <w:t xml:space="preserve">A </w:t>
      </w:r>
      <w:r w:rsidR="00145A6F" w:rsidRPr="000B4B0A">
        <w:rPr>
          <w:b/>
          <w:bCs/>
          <w:szCs w:val="24"/>
        </w:rPr>
        <w:t xml:space="preserve">&amp; </w:t>
      </w:r>
      <w:r w:rsidR="00145A6F">
        <w:rPr>
          <w:b/>
          <w:bCs/>
          <w:szCs w:val="24"/>
        </w:rPr>
        <w:t>B</w:t>
      </w:r>
      <w:r w:rsidRPr="005949D5">
        <w:rPr>
          <w:szCs w:val="24"/>
        </w:rPr>
        <w:t>)</w:t>
      </w:r>
      <w:r>
        <w:rPr>
          <w:szCs w:val="24"/>
        </w:rPr>
        <w:t>.</w:t>
      </w:r>
    </w:p>
    <w:p w14:paraId="41744C7F" w14:textId="77777777" w:rsidR="00145A6F" w:rsidRDefault="00145A6F" w:rsidP="00145A6F">
      <w:pPr>
        <w:spacing w:line="480" w:lineRule="auto"/>
        <w:rPr>
          <w:bCs/>
          <w:szCs w:val="24"/>
        </w:rPr>
      </w:pPr>
    </w:p>
    <w:p w14:paraId="52FA49A3" w14:textId="77777777" w:rsidR="00F01DBF" w:rsidRPr="001A17FB" w:rsidRDefault="00F01DBF" w:rsidP="00145A6F">
      <w:pPr>
        <w:spacing w:line="480" w:lineRule="auto"/>
        <w:rPr>
          <w:b/>
          <w:szCs w:val="24"/>
          <w:u w:val="single"/>
        </w:rPr>
      </w:pPr>
      <w:r w:rsidRPr="001A17FB">
        <w:rPr>
          <w:b/>
          <w:szCs w:val="24"/>
          <w:u w:val="single"/>
        </w:rPr>
        <w:t>Ketogenic diet on CD68 + Cells:  no correlation to MMP9 levels in rats AAA wall analysis</w:t>
      </w:r>
    </w:p>
    <w:p w14:paraId="0DEF065B" w14:textId="75DE5B1F" w:rsidR="001A17FB" w:rsidRDefault="00F01DBF" w:rsidP="00145A6F">
      <w:pPr>
        <w:spacing w:line="480" w:lineRule="auto"/>
        <w:rPr>
          <w:bCs/>
          <w:szCs w:val="24"/>
        </w:rPr>
      </w:pPr>
      <w:bookmarkStart w:id="10" w:name="_Hlk110775889"/>
      <w:r>
        <w:rPr>
          <w:bCs/>
          <w:szCs w:val="24"/>
        </w:rPr>
        <w:t>Rats that received a ketogenic diet demonstrated less CD68+ cells via quantitative and qualitative analysis (</w:t>
      </w:r>
      <w:r w:rsidR="00145A6F">
        <w:rPr>
          <w:b/>
          <w:szCs w:val="24"/>
        </w:rPr>
        <w:t xml:space="preserve">Supplemental Figure </w:t>
      </w:r>
      <w:r w:rsidR="00C111B6">
        <w:rPr>
          <w:b/>
          <w:szCs w:val="24"/>
        </w:rPr>
        <w:t>8</w:t>
      </w:r>
      <w:r>
        <w:rPr>
          <w:bCs/>
          <w:szCs w:val="24"/>
        </w:rPr>
        <w:t xml:space="preserve">). Although an increased  volume of CD68+ cells in the AAA wall and high levels of MMP9 appeared to be predictors of severe progression of the </w:t>
      </w:r>
      <w:r>
        <w:rPr>
          <w:bCs/>
          <w:szCs w:val="24"/>
        </w:rPr>
        <w:lastRenderedPageBreak/>
        <w:t>aneurysm, we performed a correlation analysis and did not found a good correrlation between these crucial markers (</w:t>
      </w:r>
      <w:r w:rsidR="00145A6F">
        <w:rPr>
          <w:b/>
          <w:szCs w:val="24"/>
        </w:rPr>
        <w:t xml:space="preserve">Supplemental Figure </w:t>
      </w:r>
      <w:r w:rsidR="00C111B6">
        <w:rPr>
          <w:b/>
          <w:szCs w:val="24"/>
        </w:rPr>
        <w:t>9</w:t>
      </w:r>
      <w:r>
        <w:rPr>
          <w:bCs/>
          <w:szCs w:val="24"/>
        </w:rPr>
        <w:t>). This can be explained not only by the highly variability observed in AAA disease but to the fact that macrophages are not the only cells in AAA that produces MMP9 (26), therefore other cells may also be increased in the aneurysm wall and could be causing this events.</w:t>
      </w:r>
      <w:bookmarkEnd w:id="10"/>
    </w:p>
    <w:p w14:paraId="3CDABD6E" w14:textId="77777777" w:rsidR="00FD3187" w:rsidRDefault="00FD3187" w:rsidP="00145A6F">
      <w:pPr>
        <w:spacing w:line="480" w:lineRule="auto"/>
        <w:rPr>
          <w:bCs/>
          <w:szCs w:val="24"/>
        </w:rPr>
      </w:pPr>
    </w:p>
    <w:p w14:paraId="49F21B09" w14:textId="72E5D11F" w:rsidR="00F01DBF" w:rsidRPr="001A17FB" w:rsidRDefault="00F01DBF" w:rsidP="00145A6F">
      <w:pPr>
        <w:spacing w:line="480" w:lineRule="auto"/>
        <w:rPr>
          <w:b/>
          <w:szCs w:val="24"/>
        </w:rPr>
      </w:pPr>
      <w:r w:rsidRPr="001A17FB">
        <w:rPr>
          <w:b/>
          <w:szCs w:val="24"/>
          <w:u w:val="single"/>
        </w:rPr>
        <w:t xml:space="preserve">Impact of EKB on MMPs and Inflammation at Week 1 </w:t>
      </w:r>
    </w:p>
    <w:p w14:paraId="3D2723E0" w14:textId="60108F7C" w:rsidR="00280491" w:rsidRDefault="00F01DBF" w:rsidP="00145A6F">
      <w:pPr>
        <w:spacing w:line="480" w:lineRule="auto"/>
        <w:rPr>
          <w:szCs w:val="24"/>
        </w:rPr>
      </w:pPr>
      <w:r w:rsidRPr="000B4B0A">
        <w:rPr>
          <w:szCs w:val="24"/>
        </w:rPr>
        <w:t xml:space="preserve">Gelatin zymography </w:t>
      </w:r>
      <w:r>
        <w:rPr>
          <w:szCs w:val="24"/>
        </w:rPr>
        <w:t xml:space="preserve">was performed on </w:t>
      </w:r>
      <w:r w:rsidRPr="000B4B0A">
        <w:rPr>
          <w:szCs w:val="24"/>
        </w:rPr>
        <w:t xml:space="preserve">AAA tissue </w:t>
      </w:r>
      <w:r>
        <w:rPr>
          <w:szCs w:val="24"/>
        </w:rPr>
        <w:t>from animals treated with daily BAPN and maintained on EKB for 1</w:t>
      </w:r>
      <w:r w:rsidRPr="000B4B0A">
        <w:rPr>
          <w:szCs w:val="24"/>
        </w:rPr>
        <w:t xml:space="preserve"> week</w:t>
      </w:r>
      <w:r>
        <w:rPr>
          <w:szCs w:val="24"/>
        </w:rPr>
        <w:t>.</w:t>
      </w:r>
      <w:r w:rsidRPr="000B4B0A">
        <w:rPr>
          <w:szCs w:val="24"/>
        </w:rPr>
        <w:t xml:space="preserve"> </w:t>
      </w:r>
      <w:r>
        <w:rPr>
          <w:szCs w:val="24"/>
        </w:rPr>
        <w:t>P</w:t>
      </w:r>
      <w:r w:rsidRPr="000B4B0A">
        <w:rPr>
          <w:szCs w:val="24"/>
        </w:rPr>
        <w:t>ro-MMP9 as well as total-MMP9 levels where equivalent between SD and EKB animals (</w:t>
      </w:r>
      <w:r w:rsidR="00145A6F">
        <w:rPr>
          <w:b/>
          <w:szCs w:val="24"/>
        </w:rPr>
        <w:t xml:space="preserve">Supplemental Figure </w:t>
      </w:r>
      <w:r w:rsidR="00CC6D43">
        <w:rPr>
          <w:b/>
          <w:bCs/>
          <w:szCs w:val="24"/>
        </w:rPr>
        <w:t>10</w:t>
      </w:r>
      <w:r w:rsidRPr="000B4B0A">
        <w:rPr>
          <w:b/>
          <w:bCs/>
          <w:szCs w:val="24"/>
        </w:rPr>
        <w:t xml:space="preserve">A </w:t>
      </w:r>
      <w:r w:rsidR="00145A6F" w:rsidRPr="000B4B0A">
        <w:rPr>
          <w:b/>
          <w:bCs/>
          <w:szCs w:val="24"/>
        </w:rPr>
        <w:t xml:space="preserve">&amp; </w:t>
      </w:r>
      <w:r w:rsidRPr="000B4B0A">
        <w:rPr>
          <w:b/>
          <w:bCs/>
          <w:szCs w:val="24"/>
        </w:rPr>
        <w:t>D</w:t>
      </w:r>
      <w:r w:rsidRPr="000B4B0A">
        <w:rPr>
          <w:szCs w:val="24"/>
        </w:rPr>
        <w:t xml:space="preserve">). However, active MMP9 was significantly reduced in EKB animals (p = 0.01; </w:t>
      </w:r>
      <w:r w:rsidR="00145A6F">
        <w:rPr>
          <w:b/>
          <w:szCs w:val="24"/>
        </w:rPr>
        <w:t xml:space="preserve">Supplemental Figure </w:t>
      </w:r>
      <w:r w:rsidR="00CC6D43">
        <w:rPr>
          <w:b/>
          <w:bCs/>
          <w:szCs w:val="24"/>
        </w:rPr>
        <w:t>10</w:t>
      </w:r>
      <w:r w:rsidRPr="000B4B0A">
        <w:rPr>
          <w:b/>
          <w:bCs/>
          <w:szCs w:val="24"/>
        </w:rPr>
        <w:t xml:space="preserve">B </w:t>
      </w:r>
      <w:r w:rsidR="00145A6F" w:rsidRPr="000B4B0A">
        <w:rPr>
          <w:b/>
          <w:bCs/>
          <w:szCs w:val="24"/>
        </w:rPr>
        <w:t xml:space="preserve">&amp; </w:t>
      </w:r>
      <w:r w:rsidRPr="000B4B0A">
        <w:rPr>
          <w:b/>
          <w:bCs/>
          <w:szCs w:val="24"/>
        </w:rPr>
        <w:t>D</w:t>
      </w:r>
      <w:r w:rsidRPr="000B4B0A">
        <w:rPr>
          <w:szCs w:val="24"/>
        </w:rPr>
        <w:t xml:space="preserve">). Similarly, total MMP 2 was also reduced in EKB animals (p &lt; 0.001; </w:t>
      </w:r>
      <w:r w:rsidR="00145A6F">
        <w:rPr>
          <w:b/>
          <w:szCs w:val="24"/>
        </w:rPr>
        <w:t xml:space="preserve">Supplemental Figure </w:t>
      </w:r>
      <w:r w:rsidR="00CC6D43">
        <w:rPr>
          <w:b/>
          <w:szCs w:val="24"/>
        </w:rPr>
        <w:t>10</w:t>
      </w:r>
      <w:r w:rsidRPr="000B4B0A">
        <w:rPr>
          <w:b/>
          <w:bCs/>
          <w:szCs w:val="24"/>
        </w:rPr>
        <w:t xml:space="preserve">C </w:t>
      </w:r>
      <w:r w:rsidR="00145A6F" w:rsidRPr="000B4B0A">
        <w:rPr>
          <w:b/>
          <w:bCs/>
          <w:szCs w:val="24"/>
        </w:rPr>
        <w:t xml:space="preserve">&amp; </w:t>
      </w:r>
      <w:r w:rsidRPr="000B4B0A">
        <w:rPr>
          <w:b/>
          <w:bCs/>
          <w:szCs w:val="24"/>
        </w:rPr>
        <w:t>D</w:t>
      </w:r>
      <w:r w:rsidRPr="000B4B0A">
        <w:rPr>
          <w:szCs w:val="24"/>
        </w:rPr>
        <w:t>).  AAA tissue ELISA demonstrated significantly decreased TIMP1 content in EKB animals (</w:t>
      </w:r>
      <w:bookmarkStart w:id="11" w:name="OLE_LINK17"/>
      <w:r w:rsidRPr="000B4B0A">
        <w:rPr>
          <w:szCs w:val="24"/>
        </w:rPr>
        <w:t>p = 0.01</w:t>
      </w:r>
      <w:bookmarkEnd w:id="11"/>
      <w:r w:rsidRPr="000B4B0A">
        <w:rPr>
          <w:szCs w:val="24"/>
        </w:rPr>
        <w:t xml:space="preserve">; </w:t>
      </w:r>
      <w:r w:rsidR="00145A6F">
        <w:rPr>
          <w:b/>
          <w:szCs w:val="24"/>
        </w:rPr>
        <w:t xml:space="preserve">Supplemental Figure </w:t>
      </w:r>
      <w:r w:rsidR="00CC6D43">
        <w:rPr>
          <w:b/>
          <w:bCs/>
          <w:szCs w:val="24"/>
        </w:rPr>
        <w:t>10</w:t>
      </w:r>
      <w:r w:rsidRPr="000B4B0A">
        <w:rPr>
          <w:b/>
          <w:bCs/>
          <w:szCs w:val="24"/>
        </w:rPr>
        <w:t>E</w:t>
      </w:r>
      <w:r w:rsidRPr="000B4B0A">
        <w:rPr>
          <w:szCs w:val="24"/>
        </w:rPr>
        <w:t>). These findings demonstrate that exogenous ketosis can decrease MMP9 activation. Additionally,</w:t>
      </w:r>
      <w:r w:rsidRPr="000B4B0A">
        <w:rPr>
          <w:b/>
          <w:bCs/>
          <w:szCs w:val="24"/>
        </w:rPr>
        <w:t xml:space="preserve"> </w:t>
      </w:r>
      <w:r w:rsidRPr="0067080A">
        <w:rPr>
          <w:szCs w:val="24"/>
        </w:rPr>
        <w:t>AAA tissue from</w:t>
      </w:r>
      <w:r>
        <w:rPr>
          <w:b/>
          <w:bCs/>
          <w:szCs w:val="24"/>
        </w:rPr>
        <w:t xml:space="preserve"> </w:t>
      </w:r>
      <w:r w:rsidRPr="000B4B0A">
        <w:rPr>
          <w:szCs w:val="24"/>
        </w:rPr>
        <w:t xml:space="preserve">animals </w:t>
      </w:r>
      <w:r>
        <w:rPr>
          <w:szCs w:val="24"/>
        </w:rPr>
        <w:t xml:space="preserve">maintained on EKB </w:t>
      </w:r>
      <w:r w:rsidRPr="000B4B0A">
        <w:rPr>
          <w:szCs w:val="24"/>
        </w:rPr>
        <w:t xml:space="preserve">demonstrated significantly decreased TNFα (p = 0.001; </w:t>
      </w:r>
      <w:r w:rsidR="00145A6F">
        <w:rPr>
          <w:b/>
          <w:szCs w:val="24"/>
        </w:rPr>
        <w:t xml:space="preserve">Supplemental Figure </w:t>
      </w:r>
      <w:r w:rsidR="00CC6D43">
        <w:rPr>
          <w:b/>
          <w:bCs/>
          <w:szCs w:val="24"/>
        </w:rPr>
        <w:t>10</w:t>
      </w:r>
      <w:r w:rsidRPr="000B4B0A">
        <w:rPr>
          <w:b/>
          <w:bCs/>
          <w:szCs w:val="24"/>
        </w:rPr>
        <w:t>F</w:t>
      </w:r>
      <w:r w:rsidRPr="000B4B0A">
        <w:rPr>
          <w:szCs w:val="24"/>
        </w:rPr>
        <w:t>)</w:t>
      </w:r>
      <w:r>
        <w:rPr>
          <w:szCs w:val="24"/>
        </w:rPr>
        <w:t xml:space="preserve">, </w:t>
      </w:r>
      <w:r w:rsidRPr="000B4B0A">
        <w:rPr>
          <w:szCs w:val="24"/>
        </w:rPr>
        <w:t>MCP-1</w:t>
      </w:r>
      <w:r>
        <w:rPr>
          <w:szCs w:val="24"/>
        </w:rPr>
        <w:t>(</w:t>
      </w:r>
      <w:r w:rsidRPr="000B4B0A">
        <w:rPr>
          <w:szCs w:val="24"/>
        </w:rPr>
        <w:t>p = 0.02</w:t>
      </w:r>
      <w:r>
        <w:rPr>
          <w:szCs w:val="24"/>
        </w:rPr>
        <w:t xml:space="preserve">; </w:t>
      </w:r>
      <w:r w:rsidR="00145A6F">
        <w:rPr>
          <w:b/>
          <w:szCs w:val="24"/>
        </w:rPr>
        <w:t xml:space="preserve">Supplemental Figure </w:t>
      </w:r>
      <w:r w:rsidR="00CC6D43">
        <w:rPr>
          <w:b/>
          <w:bCs/>
          <w:szCs w:val="24"/>
        </w:rPr>
        <w:t>10</w:t>
      </w:r>
      <w:r>
        <w:rPr>
          <w:b/>
          <w:bCs/>
          <w:szCs w:val="24"/>
        </w:rPr>
        <w:t>G</w:t>
      </w:r>
      <w:r>
        <w:rPr>
          <w:szCs w:val="24"/>
        </w:rPr>
        <w:t xml:space="preserve">), </w:t>
      </w:r>
      <w:r w:rsidRPr="000B4B0A">
        <w:rPr>
          <w:szCs w:val="24"/>
        </w:rPr>
        <w:t xml:space="preserve">RANTES </w:t>
      </w:r>
      <w:r>
        <w:rPr>
          <w:szCs w:val="24"/>
        </w:rPr>
        <w:t>(</w:t>
      </w:r>
      <w:r w:rsidRPr="000B4B0A">
        <w:rPr>
          <w:szCs w:val="24"/>
        </w:rPr>
        <w:t>p &lt; 0.001</w:t>
      </w:r>
      <w:r>
        <w:rPr>
          <w:szCs w:val="24"/>
        </w:rPr>
        <w:t xml:space="preserve">; </w:t>
      </w:r>
      <w:r w:rsidR="00145A6F">
        <w:rPr>
          <w:b/>
          <w:szCs w:val="24"/>
        </w:rPr>
        <w:t xml:space="preserve">Supplemental Figure </w:t>
      </w:r>
      <w:r w:rsidR="00CC6D43">
        <w:rPr>
          <w:b/>
          <w:bCs/>
          <w:szCs w:val="24"/>
        </w:rPr>
        <w:t>10</w:t>
      </w:r>
      <w:r w:rsidRPr="000B4B0A">
        <w:rPr>
          <w:b/>
          <w:bCs/>
          <w:szCs w:val="24"/>
        </w:rPr>
        <w:t>H</w:t>
      </w:r>
      <w:r w:rsidRPr="000B4B0A">
        <w:rPr>
          <w:szCs w:val="24"/>
        </w:rPr>
        <w:t>)</w:t>
      </w:r>
      <w:r>
        <w:rPr>
          <w:szCs w:val="24"/>
        </w:rPr>
        <w:t xml:space="preserve">, and </w:t>
      </w:r>
      <w:r w:rsidRPr="000B4B0A">
        <w:rPr>
          <w:szCs w:val="24"/>
        </w:rPr>
        <w:t>cytokine IL-10 (p &lt; 0.001</w:t>
      </w:r>
      <w:r>
        <w:rPr>
          <w:szCs w:val="24"/>
        </w:rPr>
        <w:t xml:space="preserve">; </w:t>
      </w:r>
      <w:r w:rsidR="00145A6F">
        <w:rPr>
          <w:b/>
          <w:szCs w:val="24"/>
        </w:rPr>
        <w:t xml:space="preserve">Supplemental Figure </w:t>
      </w:r>
      <w:r w:rsidR="00CC6D43">
        <w:rPr>
          <w:b/>
          <w:bCs/>
          <w:szCs w:val="24"/>
        </w:rPr>
        <w:t>10</w:t>
      </w:r>
      <w:r w:rsidRPr="000B4B0A">
        <w:rPr>
          <w:b/>
          <w:bCs/>
          <w:szCs w:val="24"/>
        </w:rPr>
        <w:t>I</w:t>
      </w:r>
      <w:r w:rsidRPr="000B4B0A">
        <w:rPr>
          <w:szCs w:val="24"/>
        </w:rPr>
        <w:t>).</w:t>
      </w:r>
    </w:p>
    <w:p w14:paraId="73677F31" w14:textId="64877289" w:rsidR="0063683F" w:rsidRDefault="0063683F" w:rsidP="00145A6F">
      <w:pPr>
        <w:spacing w:line="480" w:lineRule="auto"/>
        <w:rPr>
          <w:szCs w:val="24"/>
        </w:rPr>
      </w:pPr>
    </w:p>
    <w:p w14:paraId="67B3DFC1" w14:textId="77777777" w:rsidR="0063683F" w:rsidRPr="000B4B0A" w:rsidRDefault="0063683F" w:rsidP="0063683F">
      <w:pPr>
        <w:keepNext/>
        <w:rPr>
          <w:szCs w:val="24"/>
        </w:rPr>
      </w:pPr>
      <w:r>
        <w:rPr>
          <w:noProof/>
          <w:szCs w:val="24"/>
        </w:rPr>
        <w:lastRenderedPageBreak/>
        <w:drawing>
          <wp:inline distT="0" distB="0" distL="0" distR="0" wp14:anchorId="47A6B139" wp14:editId="60E9B73D">
            <wp:extent cx="4616450" cy="4114800"/>
            <wp:effectExtent l="0" t="0" r="0" b="0"/>
            <wp:docPr id="1" name="Picture 1" descr="Graphical user inte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a:picLocks/>
                    </pic:cNvPicPr>
                  </pic:nvPicPr>
                  <pic:blipFill rotWithShape="1">
                    <a:blip r:embed="rId11" cstate="print">
                      <a:extLst>
                        <a:ext uri="{28A0092B-C50C-407E-A947-70E740481C1C}">
                          <a14:useLocalDpi xmlns:a14="http://schemas.microsoft.com/office/drawing/2010/main" val="0"/>
                        </a:ext>
                      </a:extLst>
                    </a:blip>
                    <a:srcRect l="8546" t="3739" r="22273" b="27484"/>
                    <a:stretch/>
                  </pic:blipFill>
                  <pic:spPr bwMode="auto">
                    <a:xfrm>
                      <a:off x="0" y="0"/>
                      <a:ext cx="4616450" cy="4114800"/>
                    </a:xfrm>
                    <a:prstGeom prst="rect">
                      <a:avLst/>
                    </a:prstGeom>
                    <a:noFill/>
                    <a:ln>
                      <a:noFill/>
                    </a:ln>
                    <a:extLst>
                      <a:ext uri="{53640926-AAD7-44D8-BBD7-CCE9431645EC}">
                        <a14:shadowObscured xmlns:a14="http://schemas.microsoft.com/office/drawing/2010/main"/>
                      </a:ext>
                    </a:extLst>
                  </pic:spPr>
                </pic:pic>
              </a:graphicData>
            </a:graphic>
          </wp:inline>
        </w:drawing>
      </w:r>
    </w:p>
    <w:p w14:paraId="7A9BD77C" w14:textId="77777777" w:rsidR="0063683F" w:rsidRPr="00BF5D26" w:rsidRDefault="0063683F" w:rsidP="0063683F">
      <w:pPr>
        <w:pStyle w:val="Caption"/>
        <w:rPr>
          <w:b w:val="0"/>
          <w:bCs w:val="0"/>
          <w:sz w:val="24"/>
          <w:szCs w:val="24"/>
        </w:rPr>
      </w:pPr>
      <w:r>
        <w:rPr>
          <w:sz w:val="24"/>
          <w:szCs w:val="24"/>
        </w:rPr>
        <w:t xml:space="preserve">Supplemental </w:t>
      </w:r>
      <w:r w:rsidRPr="00A031D1">
        <w:rPr>
          <w:sz w:val="24"/>
          <w:szCs w:val="24"/>
        </w:rPr>
        <w:t>Fig</w:t>
      </w:r>
      <w:r>
        <w:rPr>
          <w:sz w:val="24"/>
          <w:szCs w:val="24"/>
        </w:rPr>
        <w:t>ure 1:</w:t>
      </w:r>
      <w:r w:rsidRPr="000B4B0A">
        <w:rPr>
          <w:sz w:val="24"/>
          <w:szCs w:val="24"/>
        </w:rPr>
        <w:t xml:space="preserve"> </w:t>
      </w:r>
      <w:r w:rsidRPr="003545BE">
        <w:rPr>
          <w:sz w:val="24"/>
          <w:szCs w:val="24"/>
        </w:rPr>
        <w:t>Exposure of the Abdominal Aorta to PPE, and AAA Rupture Findings</w:t>
      </w:r>
      <w:r>
        <w:rPr>
          <w:b w:val="0"/>
          <w:bCs w:val="0"/>
          <w:sz w:val="24"/>
          <w:szCs w:val="24"/>
        </w:rPr>
        <w:t>.</w:t>
      </w:r>
      <w:r w:rsidRPr="003545BE">
        <w:rPr>
          <w:b w:val="0"/>
          <w:bCs w:val="0"/>
          <w:sz w:val="24"/>
          <w:szCs w:val="24"/>
        </w:rPr>
        <w:t xml:space="preserve"> </w:t>
      </w:r>
      <w:r w:rsidRPr="000B4B0A">
        <w:rPr>
          <w:b w:val="0"/>
          <w:bCs w:val="0"/>
          <w:sz w:val="24"/>
          <w:szCs w:val="24"/>
        </w:rPr>
        <w:t>(</w:t>
      </w:r>
      <w:r w:rsidRPr="000B4B0A">
        <w:rPr>
          <w:sz w:val="24"/>
          <w:szCs w:val="24"/>
        </w:rPr>
        <w:t>A</w:t>
      </w:r>
      <w:r w:rsidRPr="000B4B0A">
        <w:rPr>
          <w:b w:val="0"/>
          <w:bCs w:val="0"/>
          <w:sz w:val="24"/>
          <w:szCs w:val="24"/>
        </w:rPr>
        <w:t xml:space="preserve">) </w:t>
      </w:r>
      <w:r>
        <w:rPr>
          <w:b w:val="0"/>
          <w:bCs w:val="0"/>
          <w:sz w:val="24"/>
          <w:szCs w:val="24"/>
        </w:rPr>
        <w:t>Exposure</w:t>
      </w:r>
      <w:r w:rsidRPr="000B4B0A">
        <w:rPr>
          <w:b w:val="0"/>
          <w:bCs w:val="0"/>
          <w:sz w:val="24"/>
          <w:szCs w:val="24"/>
        </w:rPr>
        <w:t xml:space="preserve"> of the abdominal aorta for AAA induction </w:t>
      </w:r>
      <w:r>
        <w:rPr>
          <w:b w:val="0"/>
          <w:bCs w:val="0"/>
          <w:sz w:val="24"/>
          <w:szCs w:val="24"/>
        </w:rPr>
        <w:t>using</w:t>
      </w:r>
      <w:r w:rsidRPr="000B4B0A">
        <w:rPr>
          <w:b w:val="0"/>
          <w:bCs w:val="0"/>
          <w:sz w:val="24"/>
          <w:szCs w:val="24"/>
        </w:rPr>
        <w:t xml:space="preserve"> PPE, before aortotomy and </w:t>
      </w:r>
      <w:r>
        <w:rPr>
          <w:b w:val="0"/>
          <w:bCs w:val="0"/>
          <w:sz w:val="24"/>
          <w:szCs w:val="24"/>
        </w:rPr>
        <w:t xml:space="preserve">PPE </w:t>
      </w:r>
      <w:r w:rsidRPr="000B4B0A">
        <w:rPr>
          <w:b w:val="0"/>
          <w:bCs w:val="0"/>
          <w:sz w:val="24"/>
          <w:szCs w:val="24"/>
        </w:rPr>
        <w:t xml:space="preserve">infusion, during </w:t>
      </w:r>
      <w:r>
        <w:rPr>
          <w:b w:val="0"/>
          <w:bCs w:val="0"/>
          <w:sz w:val="24"/>
          <w:szCs w:val="24"/>
        </w:rPr>
        <w:t xml:space="preserve">PPE </w:t>
      </w:r>
      <w:r w:rsidRPr="000B4B0A">
        <w:rPr>
          <w:b w:val="0"/>
          <w:bCs w:val="0"/>
          <w:sz w:val="24"/>
          <w:szCs w:val="24"/>
        </w:rPr>
        <w:t xml:space="preserve">infusion </w:t>
      </w:r>
      <w:r>
        <w:rPr>
          <w:b w:val="0"/>
          <w:bCs w:val="0"/>
          <w:sz w:val="24"/>
          <w:szCs w:val="24"/>
        </w:rPr>
        <w:t>and aortic dilation,</w:t>
      </w:r>
      <w:r w:rsidRPr="000B4B0A">
        <w:rPr>
          <w:b w:val="0"/>
          <w:bCs w:val="0"/>
          <w:sz w:val="24"/>
          <w:szCs w:val="24"/>
        </w:rPr>
        <w:t xml:space="preserve"> and </w:t>
      </w:r>
      <w:r>
        <w:rPr>
          <w:b w:val="0"/>
          <w:bCs w:val="0"/>
          <w:sz w:val="24"/>
          <w:szCs w:val="24"/>
        </w:rPr>
        <w:t xml:space="preserve">release of the temporary proximal and distal control sutures </w:t>
      </w:r>
      <w:r w:rsidRPr="000B4B0A">
        <w:rPr>
          <w:b w:val="0"/>
          <w:bCs w:val="0"/>
          <w:sz w:val="24"/>
          <w:szCs w:val="24"/>
        </w:rPr>
        <w:t>(</w:t>
      </w:r>
      <w:r w:rsidRPr="000B4B0A">
        <w:rPr>
          <w:sz w:val="24"/>
          <w:szCs w:val="24"/>
        </w:rPr>
        <w:t>B</w:t>
      </w:r>
      <w:r w:rsidRPr="000B4B0A">
        <w:rPr>
          <w:b w:val="0"/>
          <w:bCs w:val="0"/>
          <w:sz w:val="24"/>
          <w:szCs w:val="24"/>
        </w:rPr>
        <w:t>)</w:t>
      </w:r>
      <w:r w:rsidRPr="000B4B0A">
        <w:rPr>
          <w:sz w:val="24"/>
          <w:szCs w:val="24"/>
        </w:rPr>
        <w:t xml:space="preserve"> </w:t>
      </w:r>
      <w:r w:rsidRPr="000B4B0A">
        <w:rPr>
          <w:rFonts w:eastAsia="MS ??"/>
          <w:b w:val="0"/>
          <w:bCs w:val="0"/>
          <w:sz w:val="24"/>
          <w:szCs w:val="24"/>
        </w:rPr>
        <w:t xml:space="preserve">Representative AAA rupture into the left retroperitoneum and the associated retroperitoneal hematoma (RPH) </w:t>
      </w:r>
      <w:r>
        <w:rPr>
          <w:rFonts w:eastAsia="MS ??"/>
          <w:b w:val="0"/>
          <w:bCs w:val="0"/>
          <w:sz w:val="24"/>
          <w:szCs w:val="24"/>
        </w:rPr>
        <w:t>identified</w:t>
      </w:r>
      <w:r w:rsidRPr="000B4B0A">
        <w:rPr>
          <w:rFonts w:eastAsia="MS ??"/>
          <w:b w:val="0"/>
          <w:bCs w:val="0"/>
          <w:sz w:val="24"/>
          <w:szCs w:val="24"/>
        </w:rPr>
        <w:t xml:space="preserve"> with arrow. (</w:t>
      </w:r>
      <w:r w:rsidRPr="000B4B0A">
        <w:rPr>
          <w:rFonts w:eastAsia="MS ??"/>
          <w:sz w:val="24"/>
          <w:szCs w:val="24"/>
        </w:rPr>
        <w:t>C</w:t>
      </w:r>
      <w:r w:rsidRPr="000B4B0A">
        <w:rPr>
          <w:rFonts w:eastAsia="MS ??"/>
          <w:b w:val="0"/>
          <w:bCs w:val="0"/>
          <w:sz w:val="24"/>
          <w:szCs w:val="24"/>
        </w:rPr>
        <w:t>) Anatomic references around hematoma expansion</w:t>
      </w:r>
      <w:r>
        <w:rPr>
          <w:rFonts w:eastAsia="MS ??"/>
          <w:b w:val="0"/>
          <w:bCs w:val="0"/>
          <w:sz w:val="24"/>
          <w:szCs w:val="24"/>
        </w:rPr>
        <w:t>.</w:t>
      </w:r>
      <w:r w:rsidRPr="000B4B0A">
        <w:rPr>
          <w:rFonts w:eastAsia="MS ??"/>
          <w:b w:val="0"/>
          <w:bCs w:val="0"/>
          <w:sz w:val="24"/>
          <w:szCs w:val="24"/>
        </w:rPr>
        <w:t xml:space="preserve"> </w:t>
      </w:r>
      <w:r>
        <w:rPr>
          <w:rFonts w:eastAsia="MS ??"/>
          <w:b w:val="0"/>
          <w:bCs w:val="0"/>
          <w:sz w:val="24"/>
          <w:szCs w:val="24"/>
        </w:rPr>
        <w:t>T</w:t>
      </w:r>
      <w:r w:rsidRPr="000B4B0A">
        <w:rPr>
          <w:rFonts w:eastAsia="MS ??"/>
          <w:b w:val="0"/>
          <w:bCs w:val="0"/>
          <w:sz w:val="24"/>
          <w:szCs w:val="24"/>
        </w:rPr>
        <w:t>he RPH</w:t>
      </w:r>
      <w:r>
        <w:rPr>
          <w:rFonts w:eastAsia="MS ??"/>
          <w:b w:val="0"/>
          <w:bCs w:val="0"/>
          <w:sz w:val="24"/>
          <w:szCs w:val="24"/>
        </w:rPr>
        <w:t xml:space="preserve"> extension</w:t>
      </w:r>
      <w:r w:rsidRPr="000B4B0A">
        <w:rPr>
          <w:rFonts w:eastAsia="MS ??"/>
          <w:b w:val="0"/>
          <w:bCs w:val="0"/>
          <w:sz w:val="24"/>
          <w:szCs w:val="24"/>
        </w:rPr>
        <w:t xml:space="preserve"> in this </w:t>
      </w:r>
      <w:r>
        <w:rPr>
          <w:rFonts w:eastAsia="MS ??"/>
          <w:b w:val="0"/>
          <w:bCs w:val="0"/>
          <w:sz w:val="24"/>
          <w:szCs w:val="24"/>
        </w:rPr>
        <w:t>animal</w:t>
      </w:r>
      <w:r w:rsidRPr="000B4B0A">
        <w:rPr>
          <w:rFonts w:eastAsia="MS ??"/>
          <w:b w:val="0"/>
          <w:bCs w:val="0"/>
          <w:sz w:val="24"/>
          <w:szCs w:val="24"/>
        </w:rPr>
        <w:t xml:space="preserve"> was </w:t>
      </w:r>
      <w:r>
        <w:rPr>
          <w:rFonts w:eastAsia="MS ??"/>
          <w:b w:val="0"/>
          <w:bCs w:val="0"/>
          <w:sz w:val="24"/>
          <w:szCs w:val="24"/>
        </w:rPr>
        <w:t xml:space="preserve">approximately </w:t>
      </w:r>
      <w:r w:rsidRPr="000B4B0A">
        <w:rPr>
          <w:rFonts w:eastAsia="MS ??"/>
          <w:b w:val="0"/>
          <w:bCs w:val="0"/>
          <w:sz w:val="24"/>
          <w:szCs w:val="24"/>
        </w:rPr>
        <w:t>4 x 2 cm</w:t>
      </w:r>
      <w:r>
        <w:rPr>
          <w:rFonts w:eastAsia="MS ??"/>
          <w:b w:val="0"/>
          <w:bCs w:val="0"/>
          <w:sz w:val="24"/>
          <w:szCs w:val="24"/>
        </w:rPr>
        <w:t>.</w:t>
      </w:r>
    </w:p>
    <w:p w14:paraId="3B41D5CD" w14:textId="77777777" w:rsidR="0063683F" w:rsidRDefault="0063683F" w:rsidP="00145A6F">
      <w:pPr>
        <w:spacing w:line="480" w:lineRule="auto"/>
        <w:rPr>
          <w:szCs w:val="24"/>
        </w:rPr>
      </w:pPr>
    </w:p>
    <w:p w14:paraId="58A43299" w14:textId="7CB873DE" w:rsidR="00E147DB" w:rsidRDefault="00E147DB" w:rsidP="00145A6F">
      <w:pPr>
        <w:spacing w:line="480" w:lineRule="auto"/>
        <w:rPr>
          <w:szCs w:val="24"/>
        </w:rPr>
      </w:pPr>
    </w:p>
    <w:p w14:paraId="4B41FF30" w14:textId="3DE7B1E0" w:rsidR="0063683F" w:rsidRDefault="0063683F" w:rsidP="00145A6F">
      <w:pPr>
        <w:spacing w:line="480" w:lineRule="auto"/>
        <w:rPr>
          <w:szCs w:val="24"/>
        </w:rPr>
      </w:pPr>
    </w:p>
    <w:p w14:paraId="7C9FA541" w14:textId="1393A860" w:rsidR="0063683F" w:rsidRDefault="0063683F" w:rsidP="00145A6F">
      <w:pPr>
        <w:spacing w:line="480" w:lineRule="auto"/>
        <w:rPr>
          <w:szCs w:val="24"/>
        </w:rPr>
      </w:pPr>
    </w:p>
    <w:p w14:paraId="22AF24CC" w14:textId="3423693F" w:rsidR="0063683F" w:rsidRDefault="0063683F" w:rsidP="00145A6F">
      <w:pPr>
        <w:spacing w:line="480" w:lineRule="auto"/>
        <w:rPr>
          <w:szCs w:val="24"/>
        </w:rPr>
      </w:pPr>
    </w:p>
    <w:p w14:paraId="4D896622" w14:textId="2B2014CC" w:rsidR="0063683F" w:rsidRDefault="0063683F" w:rsidP="00145A6F">
      <w:pPr>
        <w:spacing w:line="480" w:lineRule="auto"/>
        <w:rPr>
          <w:szCs w:val="24"/>
        </w:rPr>
      </w:pPr>
    </w:p>
    <w:p w14:paraId="08CAA5E9" w14:textId="614BA047" w:rsidR="0063683F" w:rsidRDefault="0063683F" w:rsidP="00145A6F">
      <w:pPr>
        <w:spacing w:line="480" w:lineRule="auto"/>
        <w:rPr>
          <w:szCs w:val="24"/>
        </w:rPr>
      </w:pPr>
    </w:p>
    <w:p w14:paraId="2D50AC52" w14:textId="0AEF882E" w:rsidR="0063683F" w:rsidRDefault="0063683F" w:rsidP="00145A6F">
      <w:pPr>
        <w:spacing w:line="480" w:lineRule="auto"/>
        <w:rPr>
          <w:szCs w:val="24"/>
        </w:rPr>
      </w:pPr>
    </w:p>
    <w:p w14:paraId="61D4DD7C" w14:textId="3E41C3F3" w:rsidR="0063683F" w:rsidRDefault="0063683F" w:rsidP="00145A6F">
      <w:pPr>
        <w:spacing w:line="480" w:lineRule="auto"/>
        <w:rPr>
          <w:szCs w:val="24"/>
        </w:rPr>
      </w:pPr>
    </w:p>
    <w:p w14:paraId="37D61D80" w14:textId="77777777" w:rsidR="0063683F" w:rsidRPr="000B4B0A" w:rsidRDefault="0063683F" w:rsidP="0063683F">
      <w:pPr>
        <w:keepNext/>
        <w:rPr>
          <w:szCs w:val="24"/>
        </w:rPr>
      </w:pPr>
      <w:r>
        <w:rPr>
          <w:noProof/>
          <w:color w:val="000000"/>
          <w:szCs w:val="24"/>
        </w:rPr>
        <w:lastRenderedPageBreak/>
        <w:drawing>
          <wp:inline distT="0" distB="0" distL="0" distR="0" wp14:anchorId="4604F62C" wp14:editId="4764CDE0">
            <wp:extent cx="4044950" cy="4330700"/>
            <wp:effectExtent l="0" t="0" r="0" b="0"/>
            <wp:docPr id="5" name="Picture 5"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pic:cNvPicPr>
                  </pic:nvPicPr>
                  <pic:blipFill rotWithShape="1">
                    <a:blip r:embed="rId12" cstate="print">
                      <a:extLst>
                        <a:ext uri="{28A0092B-C50C-407E-A947-70E740481C1C}">
                          <a14:useLocalDpi xmlns:a14="http://schemas.microsoft.com/office/drawing/2010/main" val="0"/>
                        </a:ext>
                      </a:extLst>
                    </a:blip>
                    <a:srcRect l="4128" r="37410" b="34203"/>
                    <a:stretch/>
                  </pic:blipFill>
                  <pic:spPr bwMode="auto">
                    <a:xfrm>
                      <a:off x="0" y="0"/>
                      <a:ext cx="4046311" cy="4332157"/>
                    </a:xfrm>
                    <a:prstGeom prst="rect">
                      <a:avLst/>
                    </a:prstGeom>
                    <a:noFill/>
                    <a:ln>
                      <a:noFill/>
                    </a:ln>
                    <a:extLst>
                      <a:ext uri="{53640926-AAD7-44D8-BBD7-CCE9431645EC}">
                        <a14:shadowObscured xmlns:a14="http://schemas.microsoft.com/office/drawing/2010/main"/>
                      </a:ext>
                    </a:extLst>
                  </pic:spPr>
                </pic:pic>
              </a:graphicData>
            </a:graphic>
          </wp:inline>
        </w:drawing>
      </w:r>
    </w:p>
    <w:p w14:paraId="2C369BD5" w14:textId="77777777" w:rsidR="0063683F" w:rsidRPr="00BF5D26" w:rsidRDefault="0063683F" w:rsidP="0063683F">
      <w:pPr>
        <w:rPr>
          <w:b/>
          <w:bCs/>
          <w:color w:val="000000" w:themeColor="text1"/>
          <w:szCs w:val="24"/>
        </w:rPr>
      </w:pPr>
      <w:r>
        <w:rPr>
          <w:b/>
          <w:szCs w:val="24"/>
        </w:rPr>
        <w:t xml:space="preserve">Supplemental Figure </w:t>
      </w:r>
      <w:r>
        <w:rPr>
          <w:b/>
          <w:bCs/>
          <w:szCs w:val="24"/>
        </w:rPr>
        <w:t>2:</w:t>
      </w:r>
      <w:r w:rsidRPr="000B4B0A">
        <w:rPr>
          <w:b/>
          <w:bCs/>
          <w:szCs w:val="24"/>
        </w:rPr>
        <w:t xml:space="preserve"> </w:t>
      </w:r>
      <w:r w:rsidRPr="00A866B6">
        <w:rPr>
          <w:b/>
          <w:bCs/>
          <w:szCs w:val="24"/>
        </w:rPr>
        <w:t>Impact of a KDp and EKB on AAA Expansion at Week 1</w:t>
      </w:r>
      <w:r>
        <w:rPr>
          <w:b/>
          <w:bCs/>
          <w:szCs w:val="24"/>
        </w:rPr>
        <w:t>.</w:t>
      </w:r>
      <w:r w:rsidRPr="002E1AAE">
        <w:rPr>
          <w:i/>
          <w:iCs/>
          <w:szCs w:val="24"/>
        </w:rPr>
        <w:t xml:space="preserve"> </w:t>
      </w:r>
      <w:r>
        <w:rPr>
          <w:b/>
          <w:bCs/>
          <w:szCs w:val="24"/>
        </w:rPr>
        <w:t xml:space="preserve">(A) </w:t>
      </w:r>
      <w:r w:rsidRPr="00B717EA">
        <w:rPr>
          <w:color w:val="000000" w:themeColor="text1"/>
          <w:szCs w:val="24"/>
        </w:rPr>
        <w:t xml:space="preserve">Animals underwent exposure to PPE for AAA </w:t>
      </w:r>
      <w:r>
        <w:rPr>
          <w:color w:val="000000" w:themeColor="text1"/>
          <w:szCs w:val="24"/>
        </w:rPr>
        <w:t>induction</w:t>
      </w:r>
      <w:r w:rsidRPr="00B717EA">
        <w:rPr>
          <w:color w:val="000000" w:themeColor="text1"/>
          <w:szCs w:val="24"/>
        </w:rPr>
        <w:t xml:space="preserve"> </w:t>
      </w:r>
      <w:r>
        <w:rPr>
          <w:color w:val="000000" w:themeColor="text1"/>
          <w:szCs w:val="24"/>
        </w:rPr>
        <w:t>and</w:t>
      </w:r>
      <w:r w:rsidRPr="00B717EA">
        <w:rPr>
          <w:b/>
          <w:bCs/>
          <w:color w:val="000000" w:themeColor="text1"/>
          <w:szCs w:val="24"/>
        </w:rPr>
        <w:t xml:space="preserve"> </w:t>
      </w:r>
      <w:r w:rsidRPr="00B717EA">
        <w:rPr>
          <w:color w:val="000000" w:themeColor="text1"/>
          <w:szCs w:val="24"/>
        </w:rPr>
        <w:t xml:space="preserve">BAPN </w:t>
      </w:r>
      <w:r>
        <w:rPr>
          <w:color w:val="000000" w:themeColor="text1"/>
          <w:szCs w:val="24"/>
        </w:rPr>
        <w:t>was administered daily. Animals also received a</w:t>
      </w:r>
      <w:r w:rsidRPr="00B717EA">
        <w:rPr>
          <w:color w:val="000000" w:themeColor="text1"/>
          <w:szCs w:val="24"/>
        </w:rPr>
        <w:t xml:space="preserve"> priming ketogenic diet (KDp) or exogenous supplement (EKB)</w:t>
      </w:r>
      <w:r>
        <w:rPr>
          <w:color w:val="000000" w:themeColor="text1"/>
          <w:szCs w:val="24"/>
        </w:rPr>
        <w:t xml:space="preserve">, and aortic tissue was </w:t>
      </w:r>
      <w:r w:rsidRPr="00B717EA">
        <w:rPr>
          <w:color w:val="000000" w:themeColor="text1"/>
          <w:szCs w:val="24"/>
        </w:rPr>
        <w:t>harvested at week 1 before aneurysm rupture could occur</w:t>
      </w:r>
      <w:r>
        <w:rPr>
          <w:color w:val="000000" w:themeColor="text1"/>
          <w:szCs w:val="24"/>
        </w:rPr>
        <w:t xml:space="preserve"> and at the anticipated time of aortic wall peak inflammation</w:t>
      </w:r>
      <w:r w:rsidRPr="00B717EA">
        <w:rPr>
          <w:color w:val="000000" w:themeColor="text1"/>
          <w:szCs w:val="24"/>
        </w:rPr>
        <w:t xml:space="preserve">. </w:t>
      </w:r>
      <w:r w:rsidRPr="00B717EA">
        <w:rPr>
          <w:rFonts w:eastAsia="MS ??"/>
          <w:color w:val="000000" w:themeColor="text1"/>
          <w:szCs w:val="24"/>
        </w:rPr>
        <w:t>(</w:t>
      </w:r>
      <w:r w:rsidRPr="00B717EA">
        <w:rPr>
          <w:rFonts w:eastAsia="MS ??"/>
          <w:b/>
          <w:bCs/>
          <w:color w:val="000000" w:themeColor="text1"/>
          <w:szCs w:val="24"/>
        </w:rPr>
        <w:t>B</w:t>
      </w:r>
      <w:r w:rsidRPr="00B717EA">
        <w:rPr>
          <w:rFonts w:eastAsia="MS ??"/>
          <w:color w:val="000000" w:themeColor="text1"/>
          <w:szCs w:val="24"/>
        </w:rPr>
        <w:t xml:space="preserve">) </w:t>
      </w:r>
      <w:r w:rsidRPr="00B717EA">
        <w:rPr>
          <w:color w:val="000000" w:themeColor="text1"/>
          <w:szCs w:val="24"/>
        </w:rPr>
        <w:t>Ketosis (βHB whole blood levels &gt; 0.5 mM/L) was verified</w:t>
      </w:r>
      <w:r>
        <w:rPr>
          <w:color w:val="000000" w:themeColor="text1"/>
          <w:szCs w:val="24"/>
        </w:rPr>
        <w:t xml:space="preserve"> at week 0</w:t>
      </w:r>
      <w:r w:rsidRPr="00B717EA">
        <w:rPr>
          <w:color w:val="000000" w:themeColor="text1"/>
          <w:szCs w:val="24"/>
        </w:rPr>
        <w:t xml:space="preserve"> in SD</w:t>
      </w:r>
      <w:r>
        <w:rPr>
          <w:color w:val="000000" w:themeColor="text1"/>
          <w:szCs w:val="24"/>
        </w:rPr>
        <w:t xml:space="preserve"> (0.3</w:t>
      </w:r>
      <w:r w:rsidRPr="00042B9A">
        <w:rPr>
          <w:color w:val="000000" w:themeColor="text1"/>
          <w:szCs w:val="24"/>
        </w:rPr>
        <w:t>±</w:t>
      </w:r>
      <w:r>
        <w:rPr>
          <w:color w:val="000000" w:themeColor="text1"/>
          <w:szCs w:val="24"/>
        </w:rPr>
        <w:t>0.1) vs</w:t>
      </w:r>
      <w:r w:rsidRPr="00B717EA">
        <w:rPr>
          <w:color w:val="000000" w:themeColor="text1"/>
          <w:szCs w:val="24"/>
        </w:rPr>
        <w:t xml:space="preserve"> KDp</w:t>
      </w:r>
      <w:r>
        <w:rPr>
          <w:color w:val="000000" w:themeColor="text1"/>
          <w:szCs w:val="24"/>
        </w:rPr>
        <w:t xml:space="preserve"> (4</w:t>
      </w:r>
      <w:r w:rsidRPr="00042B9A">
        <w:rPr>
          <w:color w:val="000000" w:themeColor="text1"/>
          <w:szCs w:val="24"/>
        </w:rPr>
        <w:t>±</w:t>
      </w:r>
      <w:r>
        <w:rPr>
          <w:color w:val="000000" w:themeColor="text1"/>
          <w:szCs w:val="24"/>
        </w:rPr>
        <w:t>1.2; p&lt;0.01)</w:t>
      </w:r>
      <w:r w:rsidRPr="00B717EA">
        <w:rPr>
          <w:color w:val="000000" w:themeColor="text1"/>
          <w:szCs w:val="24"/>
        </w:rPr>
        <w:t xml:space="preserve"> and EKB animals</w:t>
      </w:r>
      <w:r>
        <w:rPr>
          <w:color w:val="000000" w:themeColor="text1"/>
          <w:szCs w:val="24"/>
        </w:rPr>
        <w:t xml:space="preserve"> (0.3</w:t>
      </w:r>
      <w:r w:rsidRPr="00042B9A">
        <w:rPr>
          <w:color w:val="000000" w:themeColor="text1"/>
          <w:szCs w:val="24"/>
        </w:rPr>
        <w:t>±</w:t>
      </w:r>
      <w:r>
        <w:rPr>
          <w:color w:val="000000" w:themeColor="text1"/>
          <w:szCs w:val="24"/>
        </w:rPr>
        <w:t>0.1; p=ns)</w:t>
      </w:r>
      <w:r w:rsidRPr="00B717EA">
        <w:rPr>
          <w:color w:val="000000" w:themeColor="text1"/>
          <w:szCs w:val="24"/>
        </w:rPr>
        <w:t xml:space="preserve"> </w:t>
      </w:r>
      <w:r>
        <w:rPr>
          <w:color w:val="000000" w:themeColor="text1"/>
          <w:szCs w:val="24"/>
        </w:rPr>
        <w:t xml:space="preserve">and </w:t>
      </w:r>
      <w:r w:rsidRPr="00B717EA">
        <w:rPr>
          <w:color w:val="000000" w:themeColor="text1"/>
          <w:szCs w:val="24"/>
        </w:rPr>
        <w:t xml:space="preserve">at week </w:t>
      </w:r>
      <w:r>
        <w:rPr>
          <w:color w:val="000000" w:themeColor="text1"/>
          <w:szCs w:val="24"/>
        </w:rPr>
        <w:t>1 in SD (0.3</w:t>
      </w:r>
      <w:r w:rsidRPr="00042B9A">
        <w:rPr>
          <w:color w:val="000000" w:themeColor="text1"/>
          <w:szCs w:val="24"/>
        </w:rPr>
        <w:t>±</w:t>
      </w:r>
      <w:r>
        <w:rPr>
          <w:color w:val="000000" w:themeColor="text1"/>
          <w:szCs w:val="24"/>
        </w:rPr>
        <w:t>0.1) vs KDp (1.6</w:t>
      </w:r>
      <w:r w:rsidRPr="00042B9A">
        <w:rPr>
          <w:color w:val="000000" w:themeColor="text1"/>
          <w:szCs w:val="24"/>
        </w:rPr>
        <w:t>±</w:t>
      </w:r>
      <w:r>
        <w:rPr>
          <w:color w:val="000000" w:themeColor="text1"/>
          <w:szCs w:val="24"/>
        </w:rPr>
        <w:t>0.6; p&lt;0.01) and EKB (1</w:t>
      </w:r>
      <w:r w:rsidRPr="00042B9A">
        <w:rPr>
          <w:color w:val="000000" w:themeColor="text1"/>
          <w:szCs w:val="24"/>
        </w:rPr>
        <w:t>±</w:t>
      </w:r>
      <w:r>
        <w:rPr>
          <w:color w:val="000000" w:themeColor="text1"/>
          <w:szCs w:val="24"/>
        </w:rPr>
        <w:t>0.02; p&lt;0.05)</w:t>
      </w:r>
      <w:r w:rsidRPr="00B717EA">
        <w:rPr>
          <w:color w:val="000000" w:themeColor="text1"/>
          <w:szCs w:val="24"/>
        </w:rPr>
        <w:t>. (</w:t>
      </w:r>
      <w:r w:rsidRPr="00B717EA">
        <w:rPr>
          <w:b/>
          <w:bCs/>
          <w:color w:val="000000" w:themeColor="text1"/>
          <w:szCs w:val="24"/>
        </w:rPr>
        <w:t>C</w:t>
      </w:r>
      <w:r w:rsidRPr="00B717EA">
        <w:rPr>
          <w:color w:val="000000" w:themeColor="text1"/>
          <w:szCs w:val="24"/>
        </w:rPr>
        <w:t>) Body weight difference in SD</w:t>
      </w:r>
      <w:r>
        <w:rPr>
          <w:color w:val="000000" w:themeColor="text1"/>
          <w:szCs w:val="24"/>
        </w:rPr>
        <w:t xml:space="preserve"> (12.3</w:t>
      </w:r>
      <w:r w:rsidRPr="00042B9A">
        <w:rPr>
          <w:color w:val="000000" w:themeColor="text1"/>
          <w:szCs w:val="24"/>
        </w:rPr>
        <w:t>±</w:t>
      </w:r>
      <w:r>
        <w:rPr>
          <w:color w:val="000000" w:themeColor="text1"/>
          <w:szCs w:val="24"/>
        </w:rPr>
        <w:t>4.8) vs</w:t>
      </w:r>
      <w:r w:rsidRPr="00B717EA">
        <w:rPr>
          <w:color w:val="000000" w:themeColor="text1"/>
          <w:szCs w:val="24"/>
        </w:rPr>
        <w:t xml:space="preserve"> KDp</w:t>
      </w:r>
      <w:r>
        <w:rPr>
          <w:color w:val="000000" w:themeColor="text1"/>
          <w:szCs w:val="24"/>
        </w:rPr>
        <w:t xml:space="preserve"> (3</w:t>
      </w:r>
      <w:r w:rsidRPr="00042B9A">
        <w:rPr>
          <w:color w:val="000000" w:themeColor="text1"/>
          <w:szCs w:val="24"/>
        </w:rPr>
        <w:t>±</w:t>
      </w:r>
      <w:r>
        <w:rPr>
          <w:color w:val="000000" w:themeColor="text1"/>
          <w:szCs w:val="24"/>
        </w:rPr>
        <w:t>1.9; p&lt;0.001)</w:t>
      </w:r>
      <w:r w:rsidRPr="00B717EA">
        <w:rPr>
          <w:color w:val="000000" w:themeColor="text1"/>
          <w:szCs w:val="24"/>
        </w:rPr>
        <w:t xml:space="preserve"> and EKB</w:t>
      </w:r>
      <w:r>
        <w:rPr>
          <w:color w:val="000000" w:themeColor="text1"/>
          <w:szCs w:val="24"/>
        </w:rPr>
        <w:t xml:space="preserve"> </w:t>
      </w:r>
      <w:r w:rsidRPr="00B717EA">
        <w:rPr>
          <w:color w:val="000000" w:themeColor="text1"/>
          <w:szCs w:val="24"/>
        </w:rPr>
        <w:t xml:space="preserve">animals </w:t>
      </w:r>
      <w:r>
        <w:rPr>
          <w:color w:val="000000" w:themeColor="text1"/>
          <w:szCs w:val="24"/>
        </w:rPr>
        <w:t>(3.1</w:t>
      </w:r>
      <w:bookmarkStart w:id="12" w:name="OLE_LINK13"/>
      <w:r w:rsidRPr="00042B9A">
        <w:rPr>
          <w:color w:val="000000" w:themeColor="text1"/>
          <w:szCs w:val="24"/>
        </w:rPr>
        <w:t>±</w:t>
      </w:r>
      <w:bookmarkEnd w:id="12"/>
      <w:r>
        <w:rPr>
          <w:color w:val="000000" w:themeColor="text1"/>
          <w:szCs w:val="24"/>
        </w:rPr>
        <w:t xml:space="preserve">1.9; p&lt;0.001) </w:t>
      </w:r>
      <w:r w:rsidRPr="00B717EA">
        <w:rPr>
          <w:color w:val="000000" w:themeColor="text1"/>
          <w:szCs w:val="24"/>
        </w:rPr>
        <w:t xml:space="preserve">at week 1. </w:t>
      </w:r>
      <w:r w:rsidRPr="00B717EA">
        <w:rPr>
          <w:rFonts w:eastAsia="MS ??"/>
          <w:color w:val="000000" w:themeColor="text1"/>
          <w:szCs w:val="24"/>
        </w:rPr>
        <w:t>(</w:t>
      </w:r>
      <w:r w:rsidRPr="00B717EA">
        <w:rPr>
          <w:rFonts w:eastAsia="MS ??"/>
          <w:b/>
          <w:bCs/>
          <w:color w:val="000000" w:themeColor="text1"/>
          <w:szCs w:val="24"/>
        </w:rPr>
        <w:t>D</w:t>
      </w:r>
      <w:r w:rsidRPr="00B717EA">
        <w:rPr>
          <w:rFonts w:eastAsia="MS ??"/>
          <w:color w:val="000000" w:themeColor="text1"/>
          <w:szCs w:val="24"/>
        </w:rPr>
        <w:t xml:space="preserve">) </w:t>
      </w:r>
      <w:r w:rsidRPr="00B717EA">
        <w:rPr>
          <w:color w:val="000000" w:themeColor="text1"/>
          <w:szCs w:val="24"/>
        </w:rPr>
        <w:t>Percent aortic diameter</w:t>
      </w:r>
      <w:r>
        <w:rPr>
          <w:color w:val="000000" w:themeColor="text1"/>
          <w:szCs w:val="24"/>
        </w:rPr>
        <w:t xml:space="preserve"> in SD (225</w:t>
      </w:r>
      <w:r w:rsidRPr="00042B9A">
        <w:rPr>
          <w:color w:val="000000" w:themeColor="text1"/>
          <w:szCs w:val="24"/>
        </w:rPr>
        <w:t>±</w:t>
      </w:r>
      <w:r>
        <w:rPr>
          <w:color w:val="000000" w:themeColor="text1"/>
          <w:szCs w:val="24"/>
        </w:rPr>
        <w:t>51) vs KDp (152</w:t>
      </w:r>
      <w:bookmarkStart w:id="13" w:name="OLE_LINK14"/>
      <w:r w:rsidRPr="00042B9A">
        <w:rPr>
          <w:color w:val="000000" w:themeColor="text1"/>
          <w:szCs w:val="24"/>
        </w:rPr>
        <w:t>±</w:t>
      </w:r>
      <w:bookmarkEnd w:id="13"/>
      <w:r>
        <w:rPr>
          <w:color w:val="000000" w:themeColor="text1"/>
          <w:szCs w:val="24"/>
        </w:rPr>
        <w:t>10; p=0.002) and EKB animals (122</w:t>
      </w:r>
      <w:r w:rsidRPr="00042B9A">
        <w:rPr>
          <w:color w:val="000000" w:themeColor="text1"/>
          <w:szCs w:val="24"/>
        </w:rPr>
        <w:t>±</w:t>
      </w:r>
      <w:r>
        <w:rPr>
          <w:color w:val="000000" w:themeColor="text1"/>
          <w:szCs w:val="24"/>
        </w:rPr>
        <w:t>13; p&lt;0,001)</w:t>
      </w:r>
      <w:r w:rsidRPr="00B717EA">
        <w:rPr>
          <w:color w:val="000000" w:themeColor="text1"/>
          <w:szCs w:val="24"/>
        </w:rPr>
        <w:t xml:space="preserve"> at week 1 before harvesting.</w:t>
      </w:r>
      <w:r w:rsidRPr="00B717EA">
        <w:rPr>
          <w:rFonts w:eastAsia="MS ??"/>
          <w:color w:val="000000" w:themeColor="text1"/>
          <w:szCs w:val="24"/>
        </w:rPr>
        <w:t xml:space="preserve"> (</w:t>
      </w:r>
      <w:r w:rsidRPr="00B717EA">
        <w:rPr>
          <w:rFonts w:eastAsia="MS ??"/>
          <w:b/>
          <w:bCs/>
          <w:color w:val="000000" w:themeColor="text1"/>
          <w:szCs w:val="24"/>
        </w:rPr>
        <w:t>E</w:t>
      </w:r>
      <w:r w:rsidRPr="00B717EA">
        <w:rPr>
          <w:rFonts w:eastAsia="MS ??"/>
          <w:color w:val="000000" w:themeColor="text1"/>
          <w:szCs w:val="24"/>
        </w:rPr>
        <w:t xml:space="preserve">) </w:t>
      </w:r>
      <w:r w:rsidRPr="00B717EA">
        <w:rPr>
          <w:color w:val="000000" w:themeColor="text1"/>
          <w:szCs w:val="24"/>
        </w:rPr>
        <w:t>Trichrome staining quantification of AAA tissue in animals fed SD</w:t>
      </w:r>
      <w:r>
        <w:rPr>
          <w:color w:val="000000" w:themeColor="text1"/>
          <w:szCs w:val="24"/>
        </w:rPr>
        <w:t xml:space="preserve"> (18</w:t>
      </w:r>
      <w:r w:rsidRPr="00042B9A">
        <w:rPr>
          <w:color w:val="000000" w:themeColor="text1"/>
          <w:szCs w:val="24"/>
        </w:rPr>
        <w:t>±</w:t>
      </w:r>
      <w:r>
        <w:rPr>
          <w:color w:val="000000" w:themeColor="text1"/>
          <w:szCs w:val="24"/>
        </w:rPr>
        <w:t>4.5) vs</w:t>
      </w:r>
      <w:r w:rsidRPr="00B717EA">
        <w:rPr>
          <w:color w:val="000000" w:themeColor="text1"/>
          <w:szCs w:val="24"/>
        </w:rPr>
        <w:t xml:space="preserve"> KDp</w:t>
      </w:r>
      <w:r>
        <w:rPr>
          <w:color w:val="000000" w:themeColor="text1"/>
          <w:szCs w:val="24"/>
        </w:rPr>
        <w:t xml:space="preserve"> (24</w:t>
      </w:r>
      <w:r w:rsidRPr="00042B9A">
        <w:rPr>
          <w:color w:val="000000" w:themeColor="text1"/>
          <w:szCs w:val="24"/>
        </w:rPr>
        <w:t>±</w:t>
      </w:r>
      <w:r>
        <w:rPr>
          <w:color w:val="000000" w:themeColor="text1"/>
          <w:szCs w:val="24"/>
        </w:rPr>
        <w:t xml:space="preserve">5; p=ns) </w:t>
      </w:r>
      <w:r w:rsidRPr="00B717EA">
        <w:rPr>
          <w:color w:val="000000" w:themeColor="text1"/>
          <w:szCs w:val="24"/>
        </w:rPr>
        <w:t>and EKB</w:t>
      </w:r>
      <w:r>
        <w:rPr>
          <w:color w:val="000000" w:themeColor="text1"/>
          <w:szCs w:val="24"/>
        </w:rPr>
        <w:t xml:space="preserve"> (22</w:t>
      </w:r>
      <w:r w:rsidRPr="00042B9A">
        <w:rPr>
          <w:color w:val="000000" w:themeColor="text1"/>
          <w:szCs w:val="24"/>
        </w:rPr>
        <w:t>±</w:t>
      </w:r>
      <w:r>
        <w:rPr>
          <w:color w:val="000000" w:themeColor="text1"/>
          <w:szCs w:val="24"/>
        </w:rPr>
        <w:t>4; p=ns)</w:t>
      </w:r>
      <w:r w:rsidRPr="00B717EA">
        <w:rPr>
          <w:color w:val="000000" w:themeColor="text1"/>
          <w:szCs w:val="24"/>
        </w:rPr>
        <w:t xml:space="preserve">. Data presented as mean ± standard </w:t>
      </w:r>
      <w:r>
        <w:rPr>
          <w:color w:val="000000" w:themeColor="text1"/>
          <w:szCs w:val="24"/>
        </w:rPr>
        <w:t>deviation</w:t>
      </w:r>
      <w:r w:rsidRPr="00B717EA">
        <w:rPr>
          <w:color w:val="000000" w:themeColor="text1"/>
          <w:szCs w:val="24"/>
        </w:rPr>
        <w:t xml:space="preserve">. ns &gt; 0.05, *p &lt; 0.05, **p &lt; 0.01, ***p &lt; 0.001 using </w:t>
      </w:r>
      <w:r>
        <w:rPr>
          <w:color w:val="000000" w:themeColor="text1"/>
          <w:szCs w:val="24"/>
        </w:rPr>
        <w:t>ordinary one-way ANOVA or two-way ANOVA with multiple comparisons</w:t>
      </w:r>
      <w:r w:rsidRPr="00B717EA">
        <w:rPr>
          <w:color w:val="000000" w:themeColor="text1"/>
          <w:szCs w:val="24"/>
        </w:rPr>
        <w:t>.</w:t>
      </w:r>
    </w:p>
    <w:p w14:paraId="7C071C50" w14:textId="77777777" w:rsidR="0063683F" w:rsidRDefault="0063683F" w:rsidP="00145A6F">
      <w:pPr>
        <w:spacing w:line="480" w:lineRule="auto"/>
        <w:rPr>
          <w:szCs w:val="24"/>
        </w:rPr>
      </w:pPr>
    </w:p>
    <w:p w14:paraId="0962D403" w14:textId="5F70097A" w:rsidR="0006364F" w:rsidRDefault="0006364F" w:rsidP="0006364F">
      <w:pPr>
        <w:spacing w:line="480" w:lineRule="auto"/>
        <w:rPr>
          <w:szCs w:val="24"/>
        </w:rPr>
      </w:pPr>
    </w:p>
    <w:p w14:paraId="6828643C" w14:textId="709A469C" w:rsidR="0063683F" w:rsidRDefault="0063683F" w:rsidP="0006364F">
      <w:pPr>
        <w:spacing w:line="480" w:lineRule="auto"/>
        <w:rPr>
          <w:szCs w:val="24"/>
        </w:rPr>
      </w:pPr>
    </w:p>
    <w:p w14:paraId="6993AF54" w14:textId="61BA0FA4" w:rsidR="0063683F" w:rsidRDefault="0063683F" w:rsidP="0006364F">
      <w:pPr>
        <w:spacing w:line="480" w:lineRule="auto"/>
        <w:rPr>
          <w:szCs w:val="24"/>
        </w:rPr>
      </w:pPr>
    </w:p>
    <w:p w14:paraId="525C3464" w14:textId="77777777" w:rsidR="0063683F" w:rsidRPr="000B4B0A" w:rsidRDefault="0063683F" w:rsidP="0063683F">
      <w:pPr>
        <w:keepNext/>
        <w:rPr>
          <w:szCs w:val="24"/>
        </w:rPr>
      </w:pPr>
      <w:r>
        <w:rPr>
          <w:noProof/>
          <w:szCs w:val="24"/>
        </w:rPr>
        <w:lastRenderedPageBreak/>
        <w:drawing>
          <wp:inline distT="0" distB="0" distL="0" distR="0" wp14:anchorId="2074A182" wp14:editId="3564C0E8">
            <wp:extent cx="4804564" cy="4630141"/>
            <wp:effectExtent l="0" t="0" r="0" b="0"/>
            <wp:docPr id="3" name="Picture 3" descr="Diagram&#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a:picLocks/>
                    </pic:cNvPicPr>
                  </pic:nvPicPr>
                  <pic:blipFill rotWithShape="1">
                    <a:blip r:embed="rId13" cstate="print">
                      <a:extLst>
                        <a:ext uri="{28A0092B-C50C-407E-A947-70E740481C1C}">
                          <a14:useLocalDpi xmlns:a14="http://schemas.microsoft.com/office/drawing/2010/main" val="0"/>
                        </a:ext>
                      </a:extLst>
                    </a:blip>
                    <a:srcRect l="761" t="3367" r="21627" b="15892"/>
                    <a:stretch/>
                  </pic:blipFill>
                  <pic:spPr bwMode="auto">
                    <a:xfrm>
                      <a:off x="0" y="0"/>
                      <a:ext cx="4814862" cy="4640065"/>
                    </a:xfrm>
                    <a:prstGeom prst="rect">
                      <a:avLst/>
                    </a:prstGeom>
                    <a:noFill/>
                    <a:ln>
                      <a:noFill/>
                    </a:ln>
                    <a:extLst>
                      <a:ext uri="{53640926-AAD7-44D8-BBD7-CCE9431645EC}">
                        <a14:shadowObscured xmlns:a14="http://schemas.microsoft.com/office/drawing/2010/main"/>
                      </a:ext>
                    </a:extLst>
                  </pic:spPr>
                </pic:pic>
              </a:graphicData>
            </a:graphic>
          </wp:inline>
        </w:drawing>
      </w:r>
    </w:p>
    <w:p w14:paraId="3652C5A2" w14:textId="24AC0132" w:rsidR="0063683F" w:rsidRPr="00BF5D26" w:rsidRDefault="0063683F" w:rsidP="0063683F">
      <w:pPr>
        <w:pStyle w:val="Caption"/>
        <w:rPr>
          <w:rFonts w:eastAsia="MS ??"/>
          <w:b w:val="0"/>
          <w:bCs w:val="0"/>
          <w:color w:val="000000" w:themeColor="text1"/>
          <w:sz w:val="24"/>
          <w:szCs w:val="24"/>
        </w:rPr>
      </w:pPr>
      <w:r>
        <w:rPr>
          <w:sz w:val="24"/>
          <w:szCs w:val="24"/>
        </w:rPr>
        <w:t xml:space="preserve">Supplemental </w:t>
      </w:r>
      <w:r w:rsidRPr="00A031D1">
        <w:rPr>
          <w:sz w:val="24"/>
          <w:szCs w:val="24"/>
        </w:rPr>
        <w:t>Fig</w:t>
      </w:r>
      <w:r>
        <w:rPr>
          <w:sz w:val="24"/>
          <w:szCs w:val="24"/>
        </w:rPr>
        <w:t xml:space="preserve">ure </w:t>
      </w:r>
      <w:r>
        <w:rPr>
          <w:color w:val="000000" w:themeColor="text1"/>
          <w:sz w:val="24"/>
          <w:szCs w:val="24"/>
        </w:rPr>
        <w:t>3:</w:t>
      </w:r>
      <w:r w:rsidRPr="0067080A">
        <w:rPr>
          <w:color w:val="000000" w:themeColor="text1"/>
          <w:sz w:val="24"/>
          <w:szCs w:val="24"/>
        </w:rPr>
        <w:t xml:space="preserve"> </w:t>
      </w:r>
      <w:r w:rsidRPr="003545BE">
        <w:rPr>
          <w:color w:val="000000" w:themeColor="text1"/>
          <w:sz w:val="24"/>
          <w:szCs w:val="24"/>
        </w:rPr>
        <w:t>Animal Diet Composition and Interventions</w:t>
      </w:r>
      <w:r>
        <w:rPr>
          <w:b w:val="0"/>
          <w:bCs w:val="0"/>
          <w:color w:val="000000" w:themeColor="text1"/>
          <w:sz w:val="24"/>
          <w:szCs w:val="24"/>
        </w:rPr>
        <w:t>.</w:t>
      </w:r>
      <w:r w:rsidRPr="003545BE">
        <w:rPr>
          <w:b w:val="0"/>
          <w:bCs w:val="0"/>
          <w:color w:val="000000" w:themeColor="text1"/>
          <w:sz w:val="24"/>
          <w:szCs w:val="24"/>
        </w:rPr>
        <w:t xml:space="preserve"> </w:t>
      </w:r>
      <w:r w:rsidRPr="0067080A">
        <w:rPr>
          <w:b w:val="0"/>
          <w:bCs w:val="0"/>
          <w:color w:val="000000" w:themeColor="text1"/>
          <w:sz w:val="24"/>
          <w:szCs w:val="24"/>
        </w:rPr>
        <w:t>(</w:t>
      </w:r>
      <w:r w:rsidRPr="0067080A">
        <w:rPr>
          <w:color w:val="000000" w:themeColor="text1"/>
          <w:sz w:val="24"/>
          <w:szCs w:val="24"/>
        </w:rPr>
        <w:t>A</w:t>
      </w:r>
      <w:r w:rsidRPr="0067080A">
        <w:rPr>
          <w:b w:val="0"/>
          <w:bCs w:val="0"/>
          <w:color w:val="000000" w:themeColor="text1"/>
          <w:sz w:val="24"/>
          <w:szCs w:val="24"/>
        </w:rPr>
        <w:t xml:space="preserve">) Standard chow diet (SD) source of calories </w:t>
      </w:r>
      <w:r>
        <w:rPr>
          <w:b w:val="0"/>
          <w:bCs w:val="0"/>
          <w:color w:val="000000" w:themeColor="text1"/>
          <w:sz w:val="24"/>
          <w:szCs w:val="24"/>
        </w:rPr>
        <w:t>expressed in</w:t>
      </w:r>
      <w:r w:rsidRPr="0067080A">
        <w:rPr>
          <w:b w:val="0"/>
          <w:bCs w:val="0"/>
          <w:color w:val="000000" w:themeColor="text1"/>
          <w:sz w:val="24"/>
          <w:szCs w:val="24"/>
        </w:rPr>
        <w:t xml:space="preserve"> percen</w:t>
      </w:r>
      <w:r>
        <w:rPr>
          <w:b w:val="0"/>
          <w:bCs w:val="0"/>
          <w:color w:val="000000" w:themeColor="text1"/>
          <w:sz w:val="24"/>
          <w:szCs w:val="24"/>
        </w:rPr>
        <w:t>tages</w:t>
      </w:r>
      <w:r w:rsidRPr="0067080A">
        <w:rPr>
          <w:b w:val="0"/>
          <w:bCs w:val="0"/>
          <w:color w:val="000000" w:themeColor="text1"/>
          <w:sz w:val="24"/>
          <w:szCs w:val="24"/>
        </w:rPr>
        <w:t>. (</w:t>
      </w:r>
      <w:r w:rsidRPr="0067080A">
        <w:rPr>
          <w:color w:val="000000" w:themeColor="text1"/>
          <w:sz w:val="24"/>
          <w:szCs w:val="24"/>
        </w:rPr>
        <w:t>B</w:t>
      </w:r>
      <w:r w:rsidRPr="0067080A">
        <w:rPr>
          <w:b w:val="0"/>
          <w:bCs w:val="0"/>
          <w:color w:val="000000" w:themeColor="text1"/>
          <w:sz w:val="24"/>
          <w:szCs w:val="24"/>
        </w:rPr>
        <w:t xml:space="preserve">) Ketogenic diet (KD) source of calories </w:t>
      </w:r>
      <w:r>
        <w:rPr>
          <w:b w:val="0"/>
          <w:bCs w:val="0"/>
          <w:color w:val="000000" w:themeColor="text1"/>
          <w:sz w:val="24"/>
          <w:szCs w:val="24"/>
        </w:rPr>
        <w:t>expressed in</w:t>
      </w:r>
      <w:r w:rsidRPr="0067080A">
        <w:rPr>
          <w:b w:val="0"/>
          <w:bCs w:val="0"/>
          <w:color w:val="000000" w:themeColor="text1"/>
          <w:sz w:val="24"/>
          <w:szCs w:val="24"/>
        </w:rPr>
        <w:t xml:space="preserve"> percent</w:t>
      </w:r>
      <w:r>
        <w:rPr>
          <w:b w:val="0"/>
          <w:bCs w:val="0"/>
          <w:color w:val="000000" w:themeColor="text1"/>
          <w:sz w:val="24"/>
          <w:szCs w:val="24"/>
        </w:rPr>
        <w:t>ages</w:t>
      </w:r>
      <w:r w:rsidRPr="0067080A">
        <w:rPr>
          <w:b w:val="0"/>
          <w:bCs w:val="0"/>
          <w:color w:val="000000" w:themeColor="text1"/>
          <w:sz w:val="24"/>
          <w:szCs w:val="24"/>
        </w:rPr>
        <w:t>.</w:t>
      </w:r>
      <w:r w:rsidRPr="0067080A">
        <w:rPr>
          <w:color w:val="000000" w:themeColor="text1"/>
          <w:sz w:val="24"/>
          <w:szCs w:val="24"/>
        </w:rPr>
        <w:t xml:space="preserve"> </w:t>
      </w:r>
      <w:r w:rsidRPr="0067080A">
        <w:rPr>
          <w:rFonts w:eastAsia="MS ??"/>
          <w:b w:val="0"/>
          <w:bCs w:val="0"/>
          <w:color w:val="000000" w:themeColor="text1"/>
          <w:sz w:val="24"/>
          <w:szCs w:val="24"/>
        </w:rPr>
        <w:t>(</w:t>
      </w:r>
      <w:r w:rsidRPr="0067080A">
        <w:rPr>
          <w:rFonts w:eastAsia="MS ??"/>
          <w:color w:val="000000" w:themeColor="text1"/>
          <w:sz w:val="24"/>
          <w:szCs w:val="24"/>
        </w:rPr>
        <w:t>C</w:t>
      </w:r>
      <w:r w:rsidRPr="0067080A">
        <w:rPr>
          <w:rFonts w:eastAsia="MS ??"/>
          <w:b w:val="0"/>
          <w:bCs w:val="0"/>
          <w:color w:val="000000" w:themeColor="text1"/>
          <w:sz w:val="24"/>
          <w:szCs w:val="24"/>
        </w:rPr>
        <w:t xml:space="preserve">) </w:t>
      </w:r>
      <w:r>
        <w:rPr>
          <w:rFonts w:eastAsia="MS ??"/>
          <w:b w:val="0"/>
          <w:bCs w:val="0"/>
          <w:color w:val="000000" w:themeColor="text1"/>
          <w:sz w:val="24"/>
          <w:szCs w:val="24"/>
        </w:rPr>
        <w:t xml:space="preserve">Appearance of </w:t>
      </w:r>
      <w:r w:rsidRPr="0067080A">
        <w:rPr>
          <w:rFonts w:eastAsia="MS ??"/>
          <w:b w:val="0"/>
          <w:bCs w:val="0"/>
          <w:color w:val="000000" w:themeColor="text1"/>
          <w:sz w:val="24"/>
          <w:szCs w:val="24"/>
        </w:rPr>
        <w:t xml:space="preserve">SD </w:t>
      </w:r>
      <w:r>
        <w:rPr>
          <w:rFonts w:eastAsia="MS ??"/>
          <w:b w:val="0"/>
          <w:bCs w:val="0"/>
          <w:color w:val="000000" w:themeColor="text1"/>
          <w:sz w:val="24"/>
          <w:szCs w:val="24"/>
        </w:rPr>
        <w:t>diet</w:t>
      </w:r>
      <w:r w:rsidRPr="0067080A">
        <w:rPr>
          <w:rFonts w:eastAsia="MS ??"/>
          <w:b w:val="0"/>
          <w:bCs w:val="0"/>
          <w:color w:val="000000" w:themeColor="text1"/>
          <w:sz w:val="24"/>
          <w:szCs w:val="24"/>
        </w:rPr>
        <w:t xml:space="preserve"> and </w:t>
      </w:r>
      <w:r>
        <w:rPr>
          <w:rFonts w:eastAsia="MS ??"/>
          <w:b w:val="0"/>
          <w:bCs w:val="0"/>
          <w:color w:val="000000" w:themeColor="text1"/>
          <w:sz w:val="24"/>
          <w:szCs w:val="24"/>
        </w:rPr>
        <w:t xml:space="preserve">rat </w:t>
      </w:r>
      <w:r w:rsidRPr="0067080A">
        <w:rPr>
          <w:rFonts w:eastAsia="MS ??"/>
          <w:b w:val="0"/>
          <w:bCs w:val="0"/>
          <w:color w:val="000000" w:themeColor="text1"/>
          <w:sz w:val="24"/>
          <w:szCs w:val="24"/>
        </w:rPr>
        <w:t>stool characteristics. (</w:t>
      </w:r>
      <w:r w:rsidRPr="0067080A">
        <w:rPr>
          <w:rFonts w:eastAsia="MS ??"/>
          <w:color w:val="000000" w:themeColor="text1"/>
          <w:sz w:val="24"/>
          <w:szCs w:val="24"/>
        </w:rPr>
        <w:t>D</w:t>
      </w:r>
      <w:r w:rsidRPr="0067080A">
        <w:rPr>
          <w:rFonts w:eastAsia="MS ??"/>
          <w:b w:val="0"/>
          <w:bCs w:val="0"/>
          <w:color w:val="000000" w:themeColor="text1"/>
          <w:sz w:val="24"/>
          <w:szCs w:val="24"/>
        </w:rPr>
        <w:t xml:space="preserve">) </w:t>
      </w:r>
      <w:r>
        <w:rPr>
          <w:rFonts w:eastAsia="MS ??"/>
          <w:b w:val="0"/>
          <w:bCs w:val="0"/>
          <w:color w:val="000000" w:themeColor="text1"/>
          <w:sz w:val="24"/>
          <w:szCs w:val="24"/>
        </w:rPr>
        <w:t>Appearance of</w:t>
      </w:r>
      <w:r w:rsidRPr="0067080A">
        <w:rPr>
          <w:rFonts w:eastAsia="MS ??"/>
          <w:b w:val="0"/>
          <w:bCs w:val="0"/>
          <w:color w:val="000000" w:themeColor="text1"/>
          <w:sz w:val="24"/>
          <w:szCs w:val="24"/>
        </w:rPr>
        <w:t xml:space="preserve"> </w:t>
      </w:r>
      <w:r>
        <w:rPr>
          <w:rFonts w:eastAsia="MS ??"/>
          <w:b w:val="0"/>
          <w:bCs w:val="0"/>
          <w:color w:val="000000" w:themeColor="text1"/>
          <w:sz w:val="24"/>
          <w:szCs w:val="24"/>
        </w:rPr>
        <w:t>KD diet</w:t>
      </w:r>
      <w:r w:rsidRPr="0067080A">
        <w:rPr>
          <w:rFonts w:eastAsia="MS ??"/>
          <w:b w:val="0"/>
          <w:bCs w:val="0"/>
          <w:color w:val="000000" w:themeColor="text1"/>
          <w:sz w:val="24"/>
          <w:szCs w:val="24"/>
        </w:rPr>
        <w:t xml:space="preserve"> and stool characteristics. (</w:t>
      </w:r>
      <w:r w:rsidRPr="0067080A">
        <w:rPr>
          <w:rFonts w:eastAsia="MS ??"/>
          <w:color w:val="000000" w:themeColor="text1"/>
          <w:sz w:val="24"/>
          <w:szCs w:val="24"/>
        </w:rPr>
        <w:t>E</w:t>
      </w:r>
      <w:r w:rsidRPr="0067080A">
        <w:rPr>
          <w:rFonts w:eastAsia="MS ??"/>
          <w:b w:val="0"/>
          <w:bCs w:val="0"/>
          <w:color w:val="000000" w:themeColor="text1"/>
          <w:sz w:val="24"/>
          <w:szCs w:val="24"/>
        </w:rPr>
        <w:t>) Treatment timeline with EKB via gavage. (</w:t>
      </w:r>
      <w:r w:rsidRPr="0067080A">
        <w:rPr>
          <w:rFonts w:eastAsia="MS ??"/>
          <w:color w:val="000000" w:themeColor="text1"/>
          <w:sz w:val="24"/>
          <w:szCs w:val="24"/>
        </w:rPr>
        <w:t>F</w:t>
      </w:r>
      <w:r w:rsidRPr="0067080A">
        <w:rPr>
          <w:rFonts w:eastAsia="MS ??"/>
          <w:b w:val="0"/>
          <w:bCs w:val="0"/>
          <w:color w:val="000000" w:themeColor="text1"/>
          <w:sz w:val="24"/>
          <w:szCs w:val="24"/>
        </w:rPr>
        <w:t xml:space="preserve">) </w:t>
      </w:r>
      <w:r w:rsidRPr="0067080A">
        <w:rPr>
          <w:b w:val="0"/>
          <w:bCs w:val="0"/>
          <w:color w:val="000000" w:themeColor="text1"/>
          <w:sz w:val="24"/>
          <w:szCs w:val="24"/>
        </w:rPr>
        <w:t>Ketosis (βHB whole blood levels &gt; 0.5 mM/L) verification in EKB rats after 10 hours of gavage.</w:t>
      </w:r>
    </w:p>
    <w:p w14:paraId="249D27E9" w14:textId="77777777" w:rsidR="006A01AE" w:rsidRDefault="006A01AE" w:rsidP="006573AC">
      <w:pPr>
        <w:keepNext/>
        <w:spacing w:line="480" w:lineRule="auto"/>
      </w:pPr>
      <w:r>
        <w:rPr>
          <w:noProof/>
          <w:szCs w:val="24"/>
        </w:rPr>
        <w:lastRenderedPageBreak/>
        <w:drawing>
          <wp:inline distT="0" distB="0" distL="0" distR="0" wp14:anchorId="27061082" wp14:editId="0C98AFB9">
            <wp:extent cx="5781675" cy="35337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4" cstate="print">
                      <a:extLst>
                        <a:ext uri="{28A0092B-C50C-407E-A947-70E740481C1C}">
                          <a14:useLocalDpi xmlns:a14="http://schemas.microsoft.com/office/drawing/2010/main" val="0"/>
                        </a:ext>
                      </a:extLst>
                    </a:blip>
                    <a:srcRect t="176" r="10945" b="43909"/>
                    <a:stretch/>
                  </pic:blipFill>
                  <pic:spPr bwMode="auto">
                    <a:xfrm>
                      <a:off x="0" y="0"/>
                      <a:ext cx="5782284" cy="3534147"/>
                    </a:xfrm>
                    <a:prstGeom prst="rect">
                      <a:avLst/>
                    </a:prstGeom>
                    <a:ln>
                      <a:noFill/>
                    </a:ln>
                    <a:extLst>
                      <a:ext uri="{53640926-AAD7-44D8-BBD7-CCE9431645EC}">
                        <a14:shadowObscured xmlns:a14="http://schemas.microsoft.com/office/drawing/2010/main"/>
                      </a:ext>
                    </a:extLst>
                  </pic:spPr>
                </pic:pic>
              </a:graphicData>
            </a:graphic>
          </wp:inline>
        </w:drawing>
      </w:r>
    </w:p>
    <w:p w14:paraId="3E3BEB68" w14:textId="1C90C781" w:rsidR="009A7DC4" w:rsidRPr="007B30FD" w:rsidRDefault="007B30FD" w:rsidP="0063683F">
      <w:pPr>
        <w:pStyle w:val="Caption"/>
        <w:rPr>
          <w:szCs w:val="24"/>
        </w:rPr>
      </w:pPr>
      <w:r w:rsidRPr="007B30FD">
        <w:rPr>
          <w:sz w:val="24"/>
          <w:szCs w:val="24"/>
        </w:rPr>
        <w:t xml:space="preserve">Supplemental </w:t>
      </w:r>
      <w:r w:rsidR="006A01AE" w:rsidRPr="006573AC">
        <w:rPr>
          <w:sz w:val="24"/>
          <w:szCs w:val="24"/>
        </w:rPr>
        <w:t xml:space="preserve">Figure </w:t>
      </w:r>
      <w:r w:rsidR="0063683F">
        <w:rPr>
          <w:sz w:val="24"/>
          <w:szCs w:val="24"/>
        </w:rPr>
        <w:t>4</w:t>
      </w:r>
      <w:r w:rsidR="004F20F9">
        <w:rPr>
          <w:sz w:val="24"/>
          <w:szCs w:val="24"/>
        </w:rPr>
        <w:t>:</w:t>
      </w:r>
      <w:r w:rsidR="006A01AE" w:rsidRPr="006573AC">
        <w:rPr>
          <w:sz w:val="24"/>
          <w:szCs w:val="24"/>
        </w:rPr>
        <w:t xml:space="preserve"> </w:t>
      </w:r>
      <w:r w:rsidRPr="007B30FD">
        <w:rPr>
          <w:i/>
          <w:iCs/>
          <w:sz w:val="24"/>
          <w:szCs w:val="24"/>
        </w:rPr>
        <w:t>Ccr2</w:t>
      </w:r>
      <w:r>
        <w:rPr>
          <w:sz w:val="24"/>
          <w:szCs w:val="24"/>
        </w:rPr>
        <w:t xml:space="preserve">-/- </w:t>
      </w:r>
      <w:r w:rsidR="006A01AE" w:rsidRPr="006573AC">
        <w:rPr>
          <w:sz w:val="24"/>
          <w:szCs w:val="24"/>
        </w:rPr>
        <w:t xml:space="preserve">mice </w:t>
      </w:r>
      <w:r>
        <w:rPr>
          <w:sz w:val="24"/>
          <w:szCs w:val="24"/>
        </w:rPr>
        <w:t>have reduced AAA formation and incidence of rupture.</w:t>
      </w:r>
      <w:r w:rsidR="006A01AE" w:rsidRPr="006573AC">
        <w:rPr>
          <w:sz w:val="24"/>
          <w:szCs w:val="24"/>
        </w:rPr>
        <w:t xml:space="preserve"> </w:t>
      </w:r>
      <w:r w:rsidR="006A01AE" w:rsidRPr="007B30FD">
        <w:rPr>
          <w:b w:val="0"/>
          <w:bCs w:val="0"/>
          <w:sz w:val="24"/>
          <w:szCs w:val="24"/>
        </w:rPr>
        <w:t>(</w:t>
      </w:r>
      <w:r w:rsidR="006A01AE" w:rsidRPr="00CA7D35">
        <w:rPr>
          <w:sz w:val="24"/>
          <w:szCs w:val="24"/>
        </w:rPr>
        <w:t>A</w:t>
      </w:r>
      <w:r w:rsidR="006A01AE" w:rsidRPr="007B30FD">
        <w:rPr>
          <w:b w:val="0"/>
          <w:bCs w:val="0"/>
          <w:sz w:val="24"/>
          <w:szCs w:val="24"/>
        </w:rPr>
        <w:t xml:space="preserve">) </w:t>
      </w:r>
      <w:r>
        <w:rPr>
          <w:b w:val="0"/>
          <w:bCs w:val="0"/>
          <w:sz w:val="24"/>
          <w:szCs w:val="24"/>
        </w:rPr>
        <w:t xml:space="preserve">Adult male </w:t>
      </w:r>
      <w:r w:rsidRPr="007B30FD">
        <w:rPr>
          <w:b w:val="0"/>
          <w:bCs w:val="0"/>
          <w:i/>
          <w:iCs/>
          <w:sz w:val="24"/>
          <w:szCs w:val="24"/>
        </w:rPr>
        <w:t>Ccr2+/+</w:t>
      </w:r>
      <w:r>
        <w:rPr>
          <w:b w:val="0"/>
          <w:bCs w:val="0"/>
          <w:sz w:val="24"/>
          <w:szCs w:val="24"/>
        </w:rPr>
        <w:t xml:space="preserve"> and </w:t>
      </w:r>
      <w:r w:rsidRPr="007B30FD">
        <w:rPr>
          <w:b w:val="0"/>
          <w:bCs w:val="0"/>
          <w:i/>
          <w:iCs/>
          <w:sz w:val="24"/>
          <w:szCs w:val="24"/>
        </w:rPr>
        <w:t>Ccr2-/-</w:t>
      </w:r>
      <w:r>
        <w:rPr>
          <w:b w:val="0"/>
          <w:bCs w:val="0"/>
          <w:sz w:val="24"/>
          <w:szCs w:val="24"/>
        </w:rPr>
        <w:t xml:space="preserve"> mice</w:t>
      </w:r>
      <w:r w:rsidR="006A01AE" w:rsidRPr="007B30FD">
        <w:rPr>
          <w:b w:val="0"/>
          <w:bCs w:val="0"/>
          <w:sz w:val="24"/>
          <w:szCs w:val="24"/>
        </w:rPr>
        <w:t xml:space="preserve"> underwent </w:t>
      </w:r>
      <w:r>
        <w:rPr>
          <w:b w:val="0"/>
          <w:bCs w:val="0"/>
          <w:sz w:val="24"/>
          <w:szCs w:val="24"/>
        </w:rPr>
        <w:t xml:space="preserve">open aortic </w:t>
      </w:r>
      <w:r w:rsidR="006A01AE" w:rsidRPr="007B30FD">
        <w:rPr>
          <w:b w:val="0"/>
          <w:bCs w:val="0"/>
          <w:sz w:val="24"/>
          <w:szCs w:val="24"/>
        </w:rPr>
        <w:t xml:space="preserve">exposure </w:t>
      </w:r>
      <w:r>
        <w:rPr>
          <w:b w:val="0"/>
          <w:bCs w:val="0"/>
          <w:sz w:val="24"/>
          <w:szCs w:val="24"/>
        </w:rPr>
        <w:t>and administration of</w:t>
      </w:r>
      <w:r w:rsidR="006A01AE" w:rsidRPr="007B30FD">
        <w:rPr>
          <w:b w:val="0"/>
          <w:bCs w:val="0"/>
          <w:sz w:val="24"/>
          <w:szCs w:val="24"/>
        </w:rPr>
        <w:t xml:space="preserve"> PPE </w:t>
      </w:r>
      <w:r>
        <w:rPr>
          <w:b w:val="0"/>
          <w:bCs w:val="0"/>
          <w:sz w:val="24"/>
          <w:szCs w:val="24"/>
        </w:rPr>
        <w:t>along with implantation of</w:t>
      </w:r>
      <w:r w:rsidR="006A01AE" w:rsidRPr="007B30FD">
        <w:rPr>
          <w:b w:val="0"/>
          <w:bCs w:val="0"/>
          <w:sz w:val="24"/>
          <w:szCs w:val="24"/>
        </w:rPr>
        <w:t xml:space="preserve"> </w:t>
      </w:r>
      <w:proofErr w:type="spellStart"/>
      <w:r w:rsidR="006A01AE" w:rsidRPr="007B30FD">
        <w:rPr>
          <w:b w:val="0"/>
          <w:bCs w:val="0"/>
          <w:sz w:val="24"/>
          <w:szCs w:val="24"/>
        </w:rPr>
        <w:t>subcutenous</w:t>
      </w:r>
      <w:proofErr w:type="spellEnd"/>
      <w:r w:rsidR="006A01AE" w:rsidRPr="007B30FD">
        <w:rPr>
          <w:b w:val="0"/>
          <w:bCs w:val="0"/>
          <w:sz w:val="24"/>
          <w:szCs w:val="24"/>
        </w:rPr>
        <w:t xml:space="preserve"> ANG II </w:t>
      </w:r>
      <w:r>
        <w:rPr>
          <w:b w:val="0"/>
          <w:bCs w:val="0"/>
          <w:sz w:val="24"/>
          <w:szCs w:val="24"/>
        </w:rPr>
        <w:t xml:space="preserve">osmotic </w:t>
      </w:r>
      <w:r w:rsidR="006A01AE" w:rsidRPr="007B30FD">
        <w:rPr>
          <w:b w:val="0"/>
          <w:bCs w:val="0"/>
          <w:sz w:val="24"/>
          <w:szCs w:val="24"/>
        </w:rPr>
        <w:t xml:space="preserve">pump to </w:t>
      </w:r>
      <w:r>
        <w:rPr>
          <w:b w:val="0"/>
          <w:bCs w:val="0"/>
          <w:sz w:val="24"/>
          <w:szCs w:val="24"/>
        </w:rPr>
        <w:t>induce formation of</w:t>
      </w:r>
      <w:r w:rsidR="006A01AE" w:rsidRPr="007B30FD">
        <w:rPr>
          <w:b w:val="0"/>
          <w:bCs w:val="0"/>
          <w:sz w:val="24"/>
          <w:szCs w:val="24"/>
        </w:rPr>
        <w:t xml:space="preserve"> AAAs</w:t>
      </w:r>
      <w:r>
        <w:rPr>
          <w:b w:val="0"/>
          <w:bCs w:val="0"/>
          <w:sz w:val="24"/>
          <w:szCs w:val="24"/>
        </w:rPr>
        <w:t xml:space="preserve">. Mice also received </w:t>
      </w:r>
      <w:r w:rsidR="009A7DC4" w:rsidRPr="007B30FD">
        <w:rPr>
          <w:b w:val="0"/>
          <w:bCs w:val="0"/>
          <w:sz w:val="24"/>
          <w:szCs w:val="24"/>
        </w:rPr>
        <w:t>β-</w:t>
      </w:r>
      <w:proofErr w:type="spellStart"/>
      <w:r w:rsidR="009A7DC4" w:rsidRPr="007B30FD">
        <w:rPr>
          <w:b w:val="0"/>
          <w:bCs w:val="0"/>
          <w:sz w:val="24"/>
          <w:szCs w:val="24"/>
        </w:rPr>
        <w:t>aminoprionitrile</w:t>
      </w:r>
      <w:proofErr w:type="spellEnd"/>
      <w:r w:rsidR="009A7DC4" w:rsidRPr="007B30FD">
        <w:rPr>
          <w:b w:val="0"/>
          <w:bCs w:val="0"/>
          <w:sz w:val="24"/>
          <w:szCs w:val="24"/>
        </w:rPr>
        <w:t xml:space="preserve"> (BAPN) to promote AAA rupture. </w:t>
      </w:r>
      <w:r w:rsidRPr="007B30FD">
        <w:rPr>
          <w:b w:val="0"/>
          <w:bCs w:val="0"/>
          <w:sz w:val="24"/>
          <w:szCs w:val="24"/>
        </w:rPr>
        <w:t>(</w:t>
      </w:r>
      <w:r w:rsidRPr="00CA7D35">
        <w:rPr>
          <w:sz w:val="24"/>
          <w:szCs w:val="24"/>
        </w:rPr>
        <w:t>B</w:t>
      </w:r>
      <w:r w:rsidRPr="007B30FD">
        <w:rPr>
          <w:b w:val="0"/>
          <w:bCs w:val="0"/>
          <w:sz w:val="24"/>
          <w:szCs w:val="24"/>
        </w:rPr>
        <w:t xml:space="preserve">) </w:t>
      </w:r>
      <w:r>
        <w:rPr>
          <w:b w:val="0"/>
          <w:bCs w:val="0"/>
          <w:sz w:val="24"/>
          <w:szCs w:val="24"/>
        </w:rPr>
        <w:t xml:space="preserve">Compared to </w:t>
      </w:r>
      <w:r w:rsidRPr="007B30FD">
        <w:rPr>
          <w:b w:val="0"/>
          <w:bCs w:val="0"/>
          <w:i/>
          <w:iCs/>
          <w:sz w:val="24"/>
          <w:szCs w:val="24"/>
        </w:rPr>
        <w:t>Ccr2+/+</w:t>
      </w:r>
      <w:r>
        <w:rPr>
          <w:b w:val="0"/>
          <w:bCs w:val="0"/>
          <w:sz w:val="24"/>
          <w:szCs w:val="24"/>
        </w:rPr>
        <w:t xml:space="preserve"> mice, </w:t>
      </w:r>
      <w:r w:rsidRPr="007B30FD">
        <w:rPr>
          <w:b w:val="0"/>
          <w:bCs w:val="0"/>
          <w:i/>
          <w:iCs/>
          <w:sz w:val="24"/>
          <w:szCs w:val="24"/>
        </w:rPr>
        <w:t>Ccr2-/-</w:t>
      </w:r>
      <w:r>
        <w:rPr>
          <w:b w:val="0"/>
          <w:bCs w:val="0"/>
          <w:sz w:val="24"/>
          <w:szCs w:val="24"/>
        </w:rPr>
        <w:t xml:space="preserve"> mice had significantly reduced aortic diameters </w:t>
      </w:r>
      <w:r w:rsidRPr="007B30FD">
        <w:rPr>
          <w:b w:val="0"/>
          <w:bCs w:val="0"/>
          <w:sz w:val="24"/>
          <w:szCs w:val="24"/>
        </w:rPr>
        <w:t>at week 2 (330</w:t>
      </w:r>
      <w:r w:rsidRPr="007B30FD">
        <w:rPr>
          <w:b w:val="0"/>
          <w:bCs w:val="0"/>
          <w:color w:val="000000" w:themeColor="text1"/>
          <w:sz w:val="24"/>
          <w:szCs w:val="24"/>
        </w:rPr>
        <w:t>±197</w:t>
      </w:r>
      <w:r w:rsidRPr="007B30FD">
        <w:rPr>
          <w:b w:val="0"/>
          <w:bCs w:val="0"/>
          <w:sz w:val="24"/>
          <w:szCs w:val="24"/>
        </w:rPr>
        <w:t xml:space="preserve"> vs 101 </w:t>
      </w:r>
      <w:r w:rsidRPr="007B30FD">
        <w:rPr>
          <w:b w:val="0"/>
          <w:bCs w:val="0"/>
          <w:color w:val="000000" w:themeColor="text1"/>
          <w:sz w:val="24"/>
          <w:szCs w:val="24"/>
        </w:rPr>
        <w:t xml:space="preserve">± </w:t>
      </w:r>
      <w:proofErr w:type="gramStart"/>
      <w:r w:rsidRPr="007B30FD">
        <w:rPr>
          <w:b w:val="0"/>
          <w:bCs w:val="0"/>
          <w:color w:val="000000" w:themeColor="text1"/>
          <w:sz w:val="24"/>
          <w:szCs w:val="24"/>
        </w:rPr>
        <w:t>53</w:t>
      </w:r>
      <w:r w:rsidRPr="007B30FD">
        <w:rPr>
          <w:b w:val="0"/>
          <w:bCs w:val="0"/>
          <w:sz w:val="24"/>
          <w:szCs w:val="24"/>
        </w:rPr>
        <w:t xml:space="preserve"> ;</w:t>
      </w:r>
      <w:proofErr w:type="gramEnd"/>
      <w:r w:rsidRPr="007B30FD">
        <w:rPr>
          <w:b w:val="0"/>
          <w:bCs w:val="0"/>
          <w:sz w:val="24"/>
          <w:szCs w:val="24"/>
        </w:rPr>
        <w:t xml:space="preserve"> </w:t>
      </w:r>
      <w:r>
        <w:rPr>
          <w:b w:val="0"/>
          <w:bCs w:val="0"/>
          <w:sz w:val="24"/>
          <w:szCs w:val="24"/>
        </w:rPr>
        <w:t xml:space="preserve">p = </w:t>
      </w:r>
      <w:r w:rsidRPr="007B30FD">
        <w:rPr>
          <w:b w:val="0"/>
          <w:bCs w:val="0"/>
          <w:sz w:val="24"/>
          <w:szCs w:val="24"/>
        </w:rPr>
        <w:t xml:space="preserve">0.002). </w:t>
      </w:r>
      <w:r w:rsidR="009A7DC4" w:rsidRPr="007B30FD">
        <w:rPr>
          <w:b w:val="0"/>
          <w:bCs w:val="0"/>
          <w:sz w:val="24"/>
          <w:szCs w:val="24"/>
        </w:rPr>
        <w:t>(</w:t>
      </w:r>
      <w:r w:rsidR="00FD4C91" w:rsidRPr="00CA7D35">
        <w:rPr>
          <w:sz w:val="24"/>
          <w:szCs w:val="24"/>
        </w:rPr>
        <w:t>C</w:t>
      </w:r>
      <w:r w:rsidR="009A7DC4" w:rsidRPr="007B30FD">
        <w:rPr>
          <w:b w:val="0"/>
          <w:bCs w:val="0"/>
          <w:sz w:val="24"/>
          <w:szCs w:val="24"/>
        </w:rPr>
        <w:t xml:space="preserve">) </w:t>
      </w:r>
      <w:r>
        <w:rPr>
          <w:b w:val="0"/>
          <w:bCs w:val="0"/>
          <w:sz w:val="24"/>
          <w:szCs w:val="24"/>
        </w:rPr>
        <w:t xml:space="preserve">Incidence of </w:t>
      </w:r>
      <w:r w:rsidR="009A7DC4" w:rsidRPr="007B30FD">
        <w:rPr>
          <w:b w:val="0"/>
          <w:bCs w:val="0"/>
          <w:sz w:val="24"/>
          <w:szCs w:val="24"/>
        </w:rPr>
        <w:t xml:space="preserve">AAA rupture </w:t>
      </w:r>
      <w:r>
        <w:rPr>
          <w:b w:val="0"/>
          <w:bCs w:val="0"/>
          <w:sz w:val="24"/>
          <w:szCs w:val="24"/>
        </w:rPr>
        <w:t xml:space="preserve">was </w:t>
      </w:r>
      <w:r w:rsidR="00FD4C91">
        <w:rPr>
          <w:b w:val="0"/>
          <w:bCs w:val="0"/>
          <w:sz w:val="24"/>
          <w:szCs w:val="24"/>
        </w:rPr>
        <w:t xml:space="preserve">higher in </w:t>
      </w:r>
      <w:r w:rsidR="00FD4C91" w:rsidRPr="00FD4C91">
        <w:rPr>
          <w:b w:val="0"/>
          <w:bCs w:val="0"/>
          <w:i/>
          <w:iCs/>
          <w:sz w:val="24"/>
          <w:szCs w:val="24"/>
        </w:rPr>
        <w:t>Ccr2+/+</w:t>
      </w:r>
      <w:r w:rsidR="00FD4C91">
        <w:rPr>
          <w:b w:val="0"/>
          <w:bCs w:val="0"/>
          <w:sz w:val="24"/>
          <w:szCs w:val="24"/>
        </w:rPr>
        <w:t xml:space="preserve"> mice compared to </w:t>
      </w:r>
      <w:r w:rsidR="00FD4C91" w:rsidRPr="00FD4C91">
        <w:rPr>
          <w:b w:val="0"/>
          <w:bCs w:val="0"/>
          <w:i/>
          <w:iCs/>
          <w:sz w:val="24"/>
          <w:szCs w:val="24"/>
        </w:rPr>
        <w:t>Ccr2-/-</w:t>
      </w:r>
      <w:r w:rsidR="00FD4C91">
        <w:rPr>
          <w:b w:val="0"/>
          <w:bCs w:val="0"/>
          <w:sz w:val="24"/>
          <w:szCs w:val="24"/>
        </w:rPr>
        <w:t xml:space="preserve"> mice </w:t>
      </w:r>
      <w:r w:rsidR="009A7DC4" w:rsidRPr="007B30FD">
        <w:rPr>
          <w:b w:val="0"/>
          <w:bCs w:val="0"/>
          <w:sz w:val="24"/>
          <w:szCs w:val="24"/>
        </w:rPr>
        <w:t>(</w:t>
      </w:r>
      <w:r w:rsidR="00FD4C91">
        <w:rPr>
          <w:b w:val="0"/>
          <w:bCs w:val="0"/>
          <w:sz w:val="24"/>
          <w:szCs w:val="24"/>
        </w:rPr>
        <w:t xml:space="preserve">53%, 17/32 vs 6%, 1/15; </w:t>
      </w:r>
      <w:r w:rsidR="009A7DC4" w:rsidRPr="007B30FD">
        <w:rPr>
          <w:b w:val="0"/>
          <w:bCs w:val="0"/>
          <w:sz w:val="24"/>
          <w:szCs w:val="24"/>
        </w:rPr>
        <w:t>p=0.003). (</w:t>
      </w:r>
      <w:r w:rsidR="00FD4C91" w:rsidRPr="00CA7D35">
        <w:rPr>
          <w:sz w:val="24"/>
          <w:szCs w:val="24"/>
        </w:rPr>
        <w:t>D</w:t>
      </w:r>
      <w:r w:rsidR="009A7DC4" w:rsidRPr="007B30FD">
        <w:rPr>
          <w:b w:val="0"/>
          <w:bCs w:val="0"/>
          <w:sz w:val="24"/>
          <w:szCs w:val="24"/>
        </w:rPr>
        <w:t>) Kaplan-Meier curve demonstrat</w:t>
      </w:r>
      <w:r w:rsidR="00FD4C91">
        <w:rPr>
          <w:b w:val="0"/>
          <w:bCs w:val="0"/>
          <w:sz w:val="24"/>
          <w:szCs w:val="24"/>
        </w:rPr>
        <w:t>ed</w:t>
      </w:r>
      <w:r w:rsidR="009A7DC4" w:rsidRPr="007B30FD">
        <w:rPr>
          <w:b w:val="0"/>
          <w:bCs w:val="0"/>
          <w:sz w:val="24"/>
          <w:szCs w:val="24"/>
        </w:rPr>
        <w:t xml:space="preserve"> </w:t>
      </w:r>
      <w:r w:rsidR="00FD4C91">
        <w:rPr>
          <w:b w:val="0"/>
          <w:bCs w:val="0"/>
          <w:sz w:val="24"/>
          <w:szCs w:val="24"/>
        </w:rPr>
        <w:t>higher</w:t>
      </w:r>
      <w:r w:rsidR="009A7DC4" w:rsidRPr="007B30FD">
        <w:rPr>
          <w:b w:val="0"/>
          <w:bCs w:val="0"/>
          <w:sz w:val="24"/>
          <w:szCs w:val="24"/>
        </w:rPr>
        <w:t xml:space="preserve"> survival </w:t>
      </w:r>
      <w:r w:rsidR="00FD4C91">
        <w:rPr>
          <w:b w:val="0"/>
          <w:bCs w:val="0"/>
          <w:sz w:val="24"/>
          <w:szCs w:val="24"/>
        </w:rPr>
        <w:t>rate in Ccr2-/- mice</w:t>
      </w:r>
      <w:r w:rsidR="009A7DC4" w:rsidRPr="007B30FD">
        <w:rPr>
          <w:b w:val="0"/>
          <w:bCs w:val="0"/>
          <w:sz w:val="24"/>
          <w:szCs w:val="24"/>
        </w:rPr>
        <w:t>. (</w:t>
      </w:r>
      <w:r w:rsidR="00FD4C91" w:rsidRPr="00CA7D35">
        <w:rPr>
          <w:sz w:val="24"/>
          <w:szCs w:val="24"/>
        </w:rPr>
        <w:t>E</w:t>
      </w:r>
      <w:r w:rsidR="009A7DC4" w:rsidRPr="007B30FD">
        <w:rPr>
          <w:b w:val="0"/>
          <w:bCs w:val="0"/>
          <w:sz w:val="24"/>
          <w:szCs w:val="24"/>
        </w:rPr>
        <w:t xml:space="preserve">) Quantitative tracer uptake of CCR2 content in AAA tissue for </w:t>
      </w:r>
      <w:r w:rsidR="009A7DC4" w:rsidRPr="000E4A5D">
        <w:rPr>
          <w:b w:val="0"/>
          <w:bCs w:val="0"/>
          <w:i/>
          <w:iCs/>
          <w:sz w:val="24"/>
          <w:szCs w:val="24"/>
        </w:rPr>
        <w:t>Sham</w:t>
      </w:r>
      <w:r w:rsidR="000E4A5D">
        <w:rPr>
          <w:b w:val="0"/>
          <w:bCs w:val="0"/>
          <w:sz w:val="24"/>
          <w:szCs w:val="24"/>
        </w:rPr>
        <w:t xml:space="preserve"> </w:t>
      </w:r>
      <w:r w:rsidR="000E4A5D" w:rsidRPr="007B30FD">
        <w:rPr>
          <w:b w:val="0"/>
          <w:bCs w:val="0"/>
          <w:i/>
          <w:iCs/>
          <w:sz w:val="24"/>
          <w:szCs w:val="24"/>
        </w:rPr>
        <w:t>Ccr2+/+</w:t>
      </w:r>
      <w:r w:rsidR="009A7DC4" w:rsidRPr="007B30FD">
        <w:rPr>
          <w:b w:val="0"/>
          <w:bCs w:val="0"/>
          <w:sz w:val="24"/>
          <w:szCs w:val="24"/>
        </w:rPr>
        <w:t xml:space="preserve">, </w:t>
      </w:r>
      <w:r w:rsidR="000E4A5D" w:rsidRPr="007B30FD">
        <w:rPr>
          <w:b w:val="0"/>
          <w:bCs w:val="0"/>
          <w:i/>
          <w:iCs/>
          <w:sz w:val="24"/>
          <w:szCs w:val="24"/>
        </w:rPr>
        <w:t>Ccr2+/+</w:t>
      </w:r>
      <w:r w:rsidR="000E4A5D">
        <w:rPr>
          <w:b w:val="0"/>
          <w:bCs w:val="0"/>
          <w:sz w:val="24"/>
          <w:szCs w:val="24"/>
        </w:rPr>
        <w:t xml:space="preserve"> </w:t>
      </w:r>
      <w:r w:rsidR="009A7DC4" w:rsidRPr="007B30FD">
        <w:rPr>
          <w:b w:val="0"/>
          <w:bCs w:val="0"/>
          <w:sz w:val="24"/>
          <w:szCs w:val="24"/>
        </w:rPr>
        <w:t xml:space="preserve">and </w:t>
      </w:r>
      <w:r w:rsidR="000E4A5D" w:rsidRPr="00FD4C91">
        <w:rPr>
          <w:b w:val="0"/>
          <w:bCs w:val="0"/>
          <w:i/>
          <w:iCs/>
          <w:sz w:val="24"/>
          <w:szCs w:val="24"/>
        </w:rPr>
        <w:t>Ccr2-/-</w:t>
      </w:r>
      <w:r w:rsidR="000E4A5D">
        <w:rPr>
          <w:b w:val="0"/>
          <w:bCs w:val="0"/>
          <w:sz w:val="24"/>
          <w:szCs w:val="24"/>
        </w:rPr>
        <w:t xml:space="preserve"> </w:t>
      </w:r>
      <w:r w:rsidR="009A7DC4" w:rsidRPr="007B30FD">
        <w:rPr>
          <w:b w:val="0"/>
          <w:bCs w:val="0"/>
          <w:sz w:val="24"/>
          <w:szCs w:val="24"/>
        </w:rPr>
        <w:t>at week 1 (1.21</w:t>
      </w:r>
      <w:r w:rsidR="009A7DC4" w:rsidRPr="007B30FD">
        <w:rPr>
          <w:b w:val="0"/>
          <w:bCs w:val="0"/>
          <w:color w:val="000000" w:themeColor="text1"/>
          <w:sz w:val="24"/>
          <w:szCs w:val="24"/>
        </w:rPr>
        <w:t xml:space="preserve">± 0.1, 1.9 ± 0.1 and </w:t>
      </w:r>
      <w:r w:rsidR="003E477F" w:rsidRPr="007B30FD">
        <w:rPr>
          <w:b w:val="0"/>
          <w:bCs w:val="0"/>
          <w:color w:val="000000" w:themeColor="text1"/>
          <w:sz w:val="24"/>
          <w:szCs w:val="24"/>
        </w:rPr>
        <w:t>0.5 ± 0.1 respectively).</w:t>
      </w:r>
      <w:r w:rsidR="009A7DC4" w:rsidRPr="007B30FD">
        <w:rPr>
          <w:b w:val="0"/>
          <w:bCs w:val="0"/>
          <w:sz w:val="24"/>
          <w:szCs w:val="24"/>
        </w:rPr>
        <w:t xml:space="preserve"> </w:t>
      </w:r>
      <w:r w:rsidR="000F08BB" w:rsidRPr="007B30FD">
        <w:rPr>
          <w:b w:val="0"/>
          <w:bCs w:val="0"/>
          <w:sz w:val="24"/>
          <w:szCs w:val="24"/>
        </w:rPr>
        <w:t>(</w:t>
      </w:r>
      <w:r w:rsidR="00FD4C91" w:rsidRPr="00CA7D35">
        <w:rPr>
          <w:sz w:val="24"/>
          <w:szCs w:val="24"/>
        </w:rPr>
        <w:t>F</w:t>
      </w:r>
      <w:r w:rsidR="000F08BB" w:rsidRPr="007B30FD">
        <w:rPr>
          <w:b w:val="0"/>
          <w:bCs w:val="0"/>
          <w:sz w:val="24"/>
          <w:szCs w:val="24"/>
        </w:rPr>
        <w:t>) Representative PET/CT coronal images at week 1 post</w:t>
      </w:r>
      <w:r w:rsidR="00FD4C91">
        <w:rPr>
          <w:b w:val="0"/>
          <w:bCs w:val="0"/>
          <w:sz w:val="24"/>
          <w:szCs w:val="24"/>
        </w:rPr>
        <w:t>-</w:t>
      </w:r>
      <w:r w:rsidR="000F08BB" w:rsidRPr="007B30FD">
        <w:rPr>
          <w:b w:val="0"/>
          <w:bCs w:val="0"/>
          <w:sz w:val="24"/>
          <w:szCs w:val="24"/>
        </w:rPr>
        <w:t xml:space="preserve">PPE exposure </w:t>
      </w:r>
      <w:r w:rsidR="00FD4C91">
        <w:rPr>
          <w:b w:val="0"/>
          <w:bCs w:val="0"/>
          <w:sz w:val="24"/>
          <w:szCs w:val="24"/>
        </w:rPr>
        <w:t xml:space="preserve">demonstrating higher CCR2 content in AAA tissue </w:t>
      </w:r>
      <w:r w:rsidR="00FD4C91" w:rsidRPr="007B30FD">
        <w:rPr>
          <w:b w:val="0"/>
          <w:bCs w:val="0"/>
          <w:sz w:val="24"/>
          <w:szCs w:val="24"/>
        </w:rPr>
        <w:t>(yellow arrow)</w:t>
      </w:r>
      <w:r w:rsidR="00FD4C91">
        <w:rPr>
          <w:b w:val="0"/>
          <w:bCs w:val="0"/>
          <w:sz w:val="24"/>
          <w:szCs w:val="24"/>
        </w:rPr>
        <w:t xml:space="preserve"> of </w:t>
      </w:r>
      <w:r w:rsidR="00FD4C91" w:rsidRPr="00FD4C91">
        <w:rPr>
          <w:b w:val="0"/>
          <w:bCs w:val="0"/>
          <w:i/>
          <w:iCs/>
          <w:sz w:val="24"/>
          <w:szCs w:val="24"/>
        </w:rPr>
        <w:t>Ccr2+/+</w:t>
      </w:r>
      <w:r w:rsidR="00FD4C91">
        <w:rPr>
          <w:b w:val="0"/>
          <w:bCs w:val="0"/>
          <w:sz w:val="24"/>
          <w:szCs w:val="24"/>
        </w:rPr>
        <w:t xml:space="preserve"> mice compared to sham and </w:t>
      </w:r>
      <w:r w:rsidR="00FD4C91" w:rsidRPr="00FD4C91">
        <w:rPr>
          <w:b w:val="0"/>
          <w:bCs w:val="0"/>
          <w:i/>
          <w:iCs/>
          <w:sz w:val="24"/>
          <w:szCs w:val="24"/>
        </w:rPr>
        <w:t>Ccr2-/-</w:t>
      </w:r>
      <w:r w:rsidR="00FD4C91">
        <w:rPr>
          <w:b w:val="0"/>
          <w:bCs w:val="0"/>
          <w:sz w:val="24"/>
          <w:szCs w:val="24"/>
        </w:rPr>
        <w:t xml:space="preserve"> controls </w:t>
      </w:r>
      <w:r w:rsidR="000F08BB" w:rsidRPr="007B30FD">
        <w:rPr>
          <w:b w:val="0"/>
          <w:bCs w:val="0"/>
          <w:sz w:val="24"/>
          <w:szCs w:val="24"/>
        </w:rPr>
        <w:t>(K: kidney, B: Bladder).</w:t>
      </w:r>
    </w:p>
    <w:p w14:paraId="5918563F" w14:textId="77777777" w:rsidR="0006364F" w:rsidRPr="00EE12F5" w:rsidRDefault="0006364F" w:rsidP="00145A6F">
      <w:pPr>
        <w:spacing w:line="480" w:lineRule="auto"/>
        <w:rPr>
          <w:szCs w:val="24"/>
        </w:rPr>
      </w:pPr>
    </w:p>
    <w:p w14:paraId="1652B539" w14:textId="77777777" w:rsidR="00C82BAD" w:rsidRDefault="00C82BAD" w:rsidP="00145A6F">
      <w:pPr>
        <w:spacing w:line="480" w:lineRule="auto"/>
        <w:rPr>
          <w:b/>
          <w:color w:val="C00000"/>
          <w:sz w:val="28"/>
          <w:szCs w:val="28"/>
          <w:u w:val="single"/>
        </w:rPr>
      </w:pPr>
    </w:p>
    <w:p w14:paraId="3A710C66" w14:textId="2AE7C5C8" w:rsidR="00BF5D26" w:rsidRPr="00EE12F5" w:rsidRDefault="00BF5D26" w:rsidP="00145A6F">
      <w:pPr>
        <w:spacing w:line="480" w:lineRule="auto"/>
        <w:rPr>
          <w:szCs w:val="24"/>
        </w:rPr>
      </w:pPr>
      <w:r>
        <w:br w:type="page"/>
      </w:r>
    </w:p>
    <w:p w14:paraId="7E1D5120" w14:textId="491808EB" w:rsidR="00EE2C55" w:rsidRDefault="00EE2C55" w:rsidP="00F01DBF">
      <w:pPr>
        <w:rPr>
          <w:b/>
          <w:color w:val="C00000"/>
          <w:szCs w:val="24"/>
        </w:rPr>
      </w:pPr>
    </w:p>
    <w:p w14:paraId="37EE1C70" w14:textId="56CC1016" w:rsidR="00EE12F5" w:rsidRDefault="00EE12F5" w:rsidP="00F01DBF">
      <w:pPr>
        <w:rPr>
          <w:b/>
          <w:szCs w:val="24"/>
        </w:rPr>
      </w:pPr>
      <w:r>
        <w:rPr>
          <w:b/>
          <w:noProof/>
          <w:color w:val="C00000"/>
          <w:szCs w:val="24"/>
        </w:rPr>
        <w:drawing>
          <wp:inline distT="0" distB="0" distL="0" distR="0" wp14:anchorId="6D920723" wp14:editId="1628C02E">
            <wp:extent cx="4425950" cy="3284482"/>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rotWithShape="1">
                    <a:blip r:embed="rId15" cstate="print">
                      <a:extLst>
                        <a:ext uri="{28A0092B-C50C-407E-A947-70E740481C1C}">
                          <a14:useLocalDpi xmlns:a14="http://schemas.microsoft.com/office/drawing/2010/main" val="0"/>
                        </a:ext>
                      </a:extLst>
                    </a:blip>
                    <a:srcRect r="35790" b="50951"/>
                    <a:stretch/>
                  </pic:blipFill>
                  <pic:spPr bwMode="auto">
                    <a:xfrm>
                      <a:off x="0" y="0"/>
                      <a:ext cx="4429942" cy="3287444"/>
                    </a:xfrm>
                    <a:prstGeom prst="rect">
                      <a:avLst/>
                    </a:prstGeom>
                    <a:ln>
                      <a:noFill/>
                    </a:ln>
                    <a:extLst>
                      <a:ext uri="{53640926-AAD7-44D8-BBD7-CCE9431645EC}">
                        <a14:shadowObscured xmlns:a14="http://schemas.microsoft.com/office/drawing/2010/main"/>
                      </a:ext>
                    </a:extLst>
                  </pic:spPr>
                </pic:pic>
              </a:graphicData>
            </a:graphic>
          </wp:inline>
        </w:drawing>
      </w:r>
    </w:p>
    <w:p w14:paraId="7C33A49E" w14:textId="77777777" w:rsidR="00EE12F5" w:rsidRDefault="00EE12F5" w:rsidP="00F01DBF">
      <w:pPr>
        <w:rPr>
          <w:b/>
          <w:szCs w:val="24"/>
        </w:rPr>
      </w:pPr>
    </w:p>
    <w:p w14:paraId="7987F5A0" w14:textId="5614F72C" w:rsidR="00A866B6" w:rsidRPr="00BF5D26" w:rsidRDefault="00540B7D" w:rsidP="00F01DBF">
      <w:pPr>
        <w:rPr>
          <w:color w:val="000000" w:themeColor="text1"/>
          <w:szCs w:val="24"/>
        </w:rPr>
      </w:pPr>
      <w:r>
        <w:rPr>
          <w:b/>
          <w:szCs w:val="24"/>
        </w:rPr>
        <w:t xml:space="preserve">Supplemental Figure </w:t>
      </w:r>
      <w:r w:rsidR="00CA7D35">
        <w:rPr>
          <w:b/>
          <w:szCs w:val="24"/>
        </w:rPr>
        <w:t>5</w:t>
      </w:r>
      <w:r w:rsidR="00BF5D26">
        <w:rPr>
          <w:b/>
          <w:szCs w:val="24"/>
        </w:rPr>
        <w:t>:</w:t>
      </w:r>
      <w:r w:rsidR="00EE2C55" w:rsidRPr="00DB7D59">
        <w:rPr>
          <w:b/>
          <w:szCs w:val="24"/>
        </w:rPr>
        <w:t xml:space="preserve"> Differences in AAA absolute diameter between groups. (A) </w:t>
      </w:r>
      <w:r w:rsidR="00EE2C55" w:rsidRPr="00A031D1">
        <w:rPr>
          <w:bCs/>
          <w:szCs w:val="24"/>
        </w:rPr>
        <w:t>A</w:t>
      </w:r>
      <w:r w:rsidR="00EE2C55" w:rsidRPr="00DB7D59">
        <w:rPr>
          <w:bCs/>
          <w:szCs w:val="24"/>
        </w:rPr>
        <w:t>AA absolute</w:t>
      </w:r>
      <w:r w:rsidR="00EE2C55" w:rsidRPr="00A031D1">
        <w:rPr>
          <w:bCs/>
          <w:szCs w:val="24"/>
        </w:rPr>
        <w:t xml:space="preserve"> diameter </w:t>
      </w:r>
      <w:r w:rsidR="00EE2C55" w:rsidRPr="00DB7D59">
        <w:rPr>
          <w:bCs/>
          <w:szCs w:val="24"/>
        </w:rPr>
        <w:t>(</w:t>
      </w:r>
      <w:r w:rsidR="00EE2C55" w:rsidRPr="00A031D1">
        <w:rPr>
          <w:bCs/>
          <w:szCs w:val="24"/>
        </w:rPr>
        <w:t>mm</w:t>
      </w:r>
      <w:r w:rsidR="00EE2C55" w:rsidRPr="00DB7D59">
        <w:rPr>
          <w:bCs/>
          <w:szCs w:val="24"/>
        </w:rPr>
        <w:t>)</w:t>
      </w:r>
      <w:r w:rsidR="00EE2C55" w:rsidRPr="00A031D1">
        <w:rPr>
          <w:bCs/>
          <w:szCs w:val="24"/>
        </w:rPr>
        <w:t xml:space="preserve"> for animals that did not receive BAPN, at week 1</w:t>
      </w:r>
      <w:r w:rsidR="00EE2C55" w:rsidRPr="00DB7D59">
        <w:rPr>
          <w:bCs/>
          <w:szCs w:val="24"/>
        </w:rPr>
        <w:t>:</w:t>
      </w:r>
      <w:r w:rsidR="00EE2C55" w:rsidRPr="00A031D1">
        <w:rPr>
          <w:bCs/>
          <w:szCs w:val="24"/>
        </w:rPr>
        <w:t xml:space="preserve"> SD (2.54</w:t>
      </w:r>
      <w:r w:rsidR="00EE2C55" w:rsidRPr="00DB7D59">
        <w:rPr>
          <w:b/>
          <w:szCs w:val="24"/>
        </w:rPr>
        <w:t xml:space="preserve"> </w:t>
      </w:r>
      <w:r w:rsidR="00EE2C55" w:rsidRPr="00DB7D59">
        <w:rPr>
          <w:szCs w:val="24"/>
        </w:rPr>
        <w:t xml:space="preserve">± </w:t>
      </w:r>
      <w:r w:rsidR="00EE2C55">
        <w:rPr>
          <w:color w:val="000000" w:themeColor="text1"/>
          <w:szCs w:val="24"/>
        </w:rPr>
        <w:t xml:space="preserve">0.5mm) vs KDp (2.23 </w:t>
      </w:r>
      <w:r w:rsidR="00EE2C55" w:rsidRPr="00042B9A">
        <w:rPr>
          <w:color w:val="000000" w:themeColor="text1"/>
          <w:szCs w:val="24"/>
        </w:rPr>
        <w:t>±</w:t>
      </w:r>
      <w:r w:rsidR="00EE2C55">
        <w:rPr>
          <w:color w:val="000000" w:themeColor="text1"/>
          <w:szCs w:val="24"/>
        </w:rPr>
        <w:t xml:space="preserve"> 0.4mm; p=ns), and at week 2: SD (4.32 </w:t>
      </w:r>
      <w:r w:rsidR="00EE2C55" w:rsidRPr="00042B9A">
        <w:rPr>
          <w:color w:val="000000" w:themeColor="text1"/>
          <w:szCs w:val="24"/>
        </w:rPr>
        <w:t>±</w:t>
      </w:r>
      <w:r w:rsidR="00EE2C55">
        <w:rPr>
          <w:color w:val="000000" w:themeColor="text1"/>
          <w:szCs w:val="24"/>
        </w:rPr>
        <w:t xml:space="preserve"> 1.3mm) vs KDp (2.5 </w:t>
      </w:r>
      <w:r w:rsidR="00EE2C55" w:rsidRPr="00042B9A">
        <w:rPr>
          <w:color w:val="000000" w:themeColor="text1"/>
          <w:szCs w:val="24"/>
        </w:rPr>
        <w:t>±</w:t>
      </w:r>
      <w:r w:rsidR="00EE2C55">
        <w:rPr>
          <w:color w:val="000000" w:themeColor="text1"/>
          <w:szCs w:val="24"/>
        </w:rPr>
        <w:t xml:space="preserve"> 0.4 mm; p=0.008). (</w:t>
      </w:r>
      <w:r w:rsidR="00EE2C55" w:rsidRPr="0067545D">
        <w:rPr>
          <w:b/>
          <w:bCs/>
          <w:color w:val="000000" w:themeColor="text1"/>
          <w:szCs w:val="24"/>
        </w:rPr>
        <w:t>B</w:t>
      </w:r>
      <w:r w:rsidR="00EE2C55">
        <w:rPr>
          <w:color w:val="000000" w:themeColor="text1"/>
          <w:szCs w:val="24"/>
        </w:rPr>
        <w:t xml:space="preserve">) AAA absolute diameter for animals that received BAPN for rupture stimulation, at week 1: SD (3.6 </w:t>
      </w:r>
      <w:r w:rsidR="00EE2C55" w:rsidRPr="00042B9A">
        <w:rPr>
          <w:color w:val="000000" w:themeColor="text1"/>
          <w:szCs w:val="24"/>
        </w:rPr>
        <w:t>±</w:t>
      </w:r>
      <w:r w:rsidR="00EE2C55">
        <w:rPr>
          <w:color w:val="000000" w:themeColor="text1"/>
          <w:szCs w:val="24"/>
        </w:rPr>
        <w:t xml:space="preserve"> 0.9mm) vs KDp (2.54 </w:t>
      </w:r>
      <w:r w:rsidR="00EE2C55" w:rsidRPr="00042B9A">
        <w:rPr>
          <w:color w:val="000000" w:themeColor="text1"/>
          <w:szCs w:val="24"/>
        </w:rPr>
        <w:t>±</w:t>
      </w:r>
      <w:r w:rsidR="00EE2C55">
        <w:rPr>
          <w:color w:val="000000" w:themeColor="text1"/>
          <w:szCs w:val="24"/>
        </w:rPr>
        <w:t xml:space="preserve"> 0.5mm; p=0.01), and at week 2: SD (5.82 </w:t>
      </w:r>
      <w:r w:rsidR="00EE2C55" w:rsidRPr="00042B9A">
        <w:rPr>
          <w:color w:val="000000" w:themeColor="text1"/>
          <w:szCs w:val="24"/>
        </w:rPr>
        <w:t>±</w:t>
      </w:r>
      <w:r w:rsidR="00EE2C55">
        <w:rPr>
          <w:color w:val="000000" w:themeColor="text1"/>
          <w:szCs w:val="24"/>
        </w:rPr>
        <w:t xml:space="preserve"> 1.5mm) vs KDp (5.04 </w:t>
      </w:r>
      <w:r w:rsidR="00EE2C55" w:rsidRPr="00042B9A">
        <w:rPr>
          <w:color w:val="000000" w:themeColor="text1"/>
          <w:szCs w:val="24"/>
        </w:rPr>
        <w:t>±</w:t>
      </w:r>
      <w:r w:rsidR="00EE2C55">
        <w:rPr>
          <w:color w:val="000000" w:themeColor="text1"/>
          <w:szCs w:val="24"/>
        </w:rPr>
        <w:t xml:space="preserve"> 2.5mm; p=ns). (</w:t>
      </w:r>
      <w:r w:rsidR="00EE2C55" w:rsidRPr="0067545D">
        <w:rPr>
          <w:b/>
          <w:bCs/>
          <w:color w:val="000000" w:themeColor="text1"/>
          <w:szCs w:val="24"/>
        </w:rPr>
        <w:t>C</w:t>
      </w:r>
      <w:r w:rsidR="00EE2C55">
        <w:rPr>
          <w:color w:val="000000" w:themeColor="text1"/>
          <w:szCs w:val="24"/>
        </w:rPr>
        <w:t xml:space="preserve">) AAA absolute diameter for animals that received BAPN, at week 1: SD vs KDt vs EKB (3.6 </w:t>
      </w:r>
      <w:r w:rsidR="00EE2C55" w:rsidRPr="00042B9A">
        <w:rPr>
          <w:color w:val="000000" w:themeColor="text1"/>
          <w:szCs w:val="24"/>
        </w:rPr>
        <w:t>±</w:t>
      </w:r>
      <w:r w:rsidR="00EE2C55">
        <w:rPr>
          <w:color w:val="000000" w:themeColor="text1"/>
          <w:szCs w:val="24"/>
        </w:rPr>
        <w:t xml:space="preserve"> 0.9mm vs 2.61 </w:t>
      </w:r>
      <w:r w:rsidR="00EE2C55" w:rsidRPr="00042B9A">
        <w:rPr>
          <w:color w:val="000000" w:themeColor="text1"/>
          <w:szCs w:val="24"/>
        </w:rPr>
        <w:t>±</w:t>
      </w:r>
      <w:r w:rsidR="00EE2C55">
        <w:rPr>
          <w:color w:val="000000" w:themeColor="text1"/>
          <w:szCs w:val="24"/>
        </w:rPr>
        <w:t xml:space="preserve"> 0.7mm vs 2.48 </w:t>
      </w:r>
      <w:r w:rsidR="00EE2C55" w:rsidRPr="00042B9A">
        <w:rPr>
          <w:color w:val="000000" w:themeColor="text1"/>
          <w:szCs w:val="24"/>
        </w:rPr>
        <w:t>±</w:t>
      </w:r>
      <w:r w:rsidR="00EE2C55">
        <w:rPr>
          <w:color w:val="000000" w:themeColor="text1"/>
          <w:szCs w:val="24"/>
        </w:rPr>
        <w:t xml:space="preserve"> 0.9mm; p=ns) and at week 2 (5.82 </w:t>
      </w:r>
      <w:r w:rsidR="00EE2C55" w:rsidRPr="00042B9A">
        <w:rPr>
          <w:color w:val="000000" w:themeColor="text1"/>
          <w:szCs w:val="24"/>
        </w:rPr>
        <w:t>±</w:t>
      </w:r>
      <w:r w:rsidR="00EE2C55">
        <w:rPr>
          <w:color w:val="000000" w:themeColor="text1"/>
          <w:szCs w:val="24"/>
        </w:rPr>
        <w:t xml:space="preserve"> 1.5mm vs 3.34 </w:t>
      </w:r>
      <w:r w:rsidR="00EE2C55" w:rsidRPr="00042B9A">
        <w:rPr>
          <w:color w:val="000000" w:themeColor="text1"/>
          <w:szCs w:val="24"/>
        </w:rPr>
        <w:t>±</w:t>
      </w:r>
      <w:r w:rsidR="00EE2C55">
        <w:rPr>
          <w:color w:val="000000" w:themeColor="text1"/>
          <w:szCs w:val="24"/>
        </w:rPr>
        <w:t xml:space="preserve"> 1.5mm vs 3.26 </w:t>
      </w:r>
      <w:r w:rsidR="00EE2C55" w:rsidRPr="00042B9A">
        <w:rPr>
          <w:color w:val="000000" w:themeColor="text1"/>
          <w:szCs w:val="24"/>
        </w:rPr>
        <w:t>±</w:t>
      </w:r>
      <w:r w:rsidR="00EE2C55">
        <w:rPr>
          <w:color w:val="000000" w:themeColor="text1"/>
          <w:szCs w:val="24"/>
        </w:rPr>
        <w:t xml:space="preserve"> 1.5mm; p=0.003). </w:t>
      </w:r>
      <w:r w:rsidR="00EE2C55" w:rsidRPr="00B717EA">
        <w:rPr>
          <w:color w:val="000000" w:themeColor="text1"/>
          <w:szCs w:val="24"/>
        </w:rPr>
        <w:t xml:space="preserve">Data presented as mean ± standard </w:t>
      </w:r>
      <w:r w:rsidR="00EE2C55">
        <w:rPr>
          <w:color w:val="000000" w:themeColor="text1"/>
          <w:szCs w:val="24"/>
        </w:rPr>
        <w:t>deviation</w:t>
      </w:r>
      <w:r w:rsidR="00EE2C55" w:rsidRPr="00B717EA">
        <w:rPr>
          <w:color w:val="000000" w:themeColor="text1"/>
          <w:szCs w:val="24"/>
        </w:rPr>
        <w:t xml:space="preserve">. ns&gt;0.05, *p&lt;0.05, **p&lt;0.01, ***p&lt;0.001 using </w:t>
      </w:r>
      <w:r w:rsidR="00EE2C55">
        <w:rPr>
          <w:color w:val="000000" w:themeColor="text1"/>
          <w:szCs w:val="24"/>
        </w:rPr>
        <w:t>students t test, ordinary one-way ANOVA, or two-way ANOVA with multiple comparison</w:t>
      </w:r>
      <w:r w:rsidR="00EE2C55" w:rsidRPr="00B717EA">
        <w:rPr>
          <w:color w:val="000000" w:themeColor="text1"/>
          <w:szCs w:val="24"/>
        </w:rPr>
        <w:t>.</w:t>
      </w:r>
      <w:r w:rsidR="00A866B6">
        <w:rPr>
          <w:szCs w:val="24"/>
        </w:rPr>
        <w:br w:type="page"/>
      </w:r>
    </w:p>
    <w:p w14:paraId="474DFFBE" w14:textId="77777777" w:rsidR="00C52A33" w:rsidRDefault="00C52A33" w:rsidP="00F01DBF">
      <w:pPr>
        <w:keepNext/>
      </w:pPr>
      <w:r>
        <w:rPr>
          <w:b/>
          <w:noProof/>
          <w:color w:val="C00000"/>
          <w:szCs w:val="24"/>
        </w:rPr>
        <w:lastRenderedPageBreak/>
        <w:drawing>
          <wp:inline distT="0" distB="0" distL="0" distR="0" wp14:anchorId="6CDFFC56" wp14:editId="67E05A03">
            <wp:extent cx="4148340" cy="4287178"/>
            <wp:effectExtent l="0" t="0" r="5080" b="0"/>
            <wp:docPr id="7" name="Picture 7" descr="Schematic&#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chematic&#10;&#10;Description automatically generated with low confidence"/>
                    <pic:cNvPicPr/>
                  </pic:nvPicPr>
                  <pic:blipFill rotWithShape="1">
                    <a:blip r:embed="rId16" cstate="print">
                      <a:extLst>
                        <a:ext uri="{28A0092B-C50C-407E-A947-70E740481C1C}">
                          <a14:useLocalDpi xmlns:a14="http://schemas.microsoft.com/office/drawing/2010/main" val="0"/>
                        </a:ext>
                      </a:extLst>
                    </a:blip>
                    <a:srcRect l="2613" t="5012" r="50367" b="44968"/>
                    <a:stretch/>
                  </pic:blipFill>
                  <pic:spPr bwMode="auto">
                    <a:xfrm>
                      <a:off x="0" y="0"/>
                      <a:ext cx="4165049" cy="4304446"/>
                    </a:xfrm>
                    <a:prstGeom prst="rect">
                      <a:avLst/>
                    </a:prstGeom>
                    <a:ln>
                      <a:noFill/>
                    </a:ln>
                    <a:extLst>
                      <a:ext uri="{53640926-AAD7-44D8-BBD7-CCE9431645EC}">
                        <a14:shadowObscured xmlns:a14="http://schemas.microsoft.com/office/drawing/2010/main"/>
                      </a:ext>
                    </a:extLst>
                  </pic:spPr>
                </pic:pic>
              </a:graphicData>
            </a:graphic>
          </wp:inline>
        </w:drawing>
      </w:r>
    </w:p>
    <w:p w14:paraId="421127B6" w14:textId="1CE2D3DC" w:rsidR="00877F6D" w:rsidRDefault="00540B7D" w:rsidP="00F01DBF">
      <w:pPr>
        <w:rPr>
          <w:color w:val="000000" w:themeColor="text1"/>
          <w:szCs w:val="24"/>
        </w:rPr>
      </w:pPr>
      <w:r>
        <w:rPr>
          <w:b/>
          <w:szCs w:val="24"/>
        </w:rPr>
        <w:t xml:space="preserve">Supplemental Figure </w:t>
      </w:r>
      <w:r w:rsidR="00CA7D35">
        <w:rPr>
          <w:b/>
          <w:szCs w:val="24"/>
        </w:rPr>
        <w:t>6</w:t>
      </w:r>
      <w:r w:rsidR="0087154E">
        <w:rPr>
          <w:b/>
          <w:szCs w:val="24"/>
        </w:rPr>
        <w:t>:</w:t>
      </w:r>
      <w:r w:rsidR="00C52A33" w:rsidRPr="004A2D4B">
        <w:rPr>
          <w:b/>
          <w:szCs w:val="24"/>
        </w:rPr>
        <w:t xml:space="preserve"> Ketosis and body weight gain values are independent of BAPN treatment. </w:t>
      </w:r>
      <w:r w:rsidR="00C52A33" w:rsidRPr="00C52A33">
        <w:rPr>
          <w:bCs/>
          <w:szCs w:val="24"/>
        </w:rPr>
        <w:t>(</w:t>
      </w:r>
      <w:r w:rsidR="00C52A33" w:rsidRPr="004A2D4B">
        <w:rPr>
          <w:b/>
          <w:szCs w:val="24"/>
        </w:rPr>
        <w:t>A</w:t>
      </w:r>
      <w:r w:rsidR="00C52A33" w:rsidRPr="00C52A33">
        <w:rPr>
          <w:bCs/>
          <w:szCs w:val="24"/>
        </w:rPr>
        <w:t>)</w:t>
      </w:r>
      <w:r w:rsidR="00C52A33" w:rsidRPr="004A2D4B">
        <w:rPr>
          <w:b/>
          <w:szCs w:val="24"/>
        </w:rPr>
        <w:t xml:space="preserve"> </w:t>
      </w:r>
      <w:r w:rsidR="00C52A33" w:rsidRPr="004A2D4B">
        <w:rPr>
          <w:bCs/>
          <w:szCs w:val="24"/>
        </w:rPr>
        <w:t>Blood</w:t>
      </w:r>
      <w:r w:rsidR="00C52A33" w:rsidRPr="004A2D4B">
        <w:rPr>
          <w:b/>
          <w:szCs w:val="24"/>
        </w:rPr>
        <w:t xml:space="preserve"> </w:t>
      </w:r>
      <w:r w:rsidR="00C52A33" w:rsidRPr="00B41ADB">
        <w:rPr>
          <w:color w:val="000000" w:themeColor="text1"/>
          <w:szCs w:val="24"/>
        </w:rPr>
        <w:t xml:space="preserve">βHB levels </w:t>
      </w:r>
      <w:r w:rsidR="00C52A33">
        <w:rPr>
          <w:color w:val="000000" w:themeColor="text1"/>
          <w:szCs w:val="24"/>
        </w:rPr>
        <w:t>were</w:t>
      </w:r>
      <w:r w:rsidR="00C52A33" w:rsidRPr="00B41ADB">
        <w:rPr>
          <w:color w:val="000000" w:themeColor="text1"/>
          <w:szCs w:val="24"/>
        </w:rPr>
        <w:t xml:space="preserve"> </w:t>
      </w:r>
      <w:r w:rsidR="00C52A33">
        <w:rPr>
          <w:color w:val="000000" w:themeColor="text1"/>
          <w:szCs w:val="24"/>
        </w:rPr>
        <w:t>evaluated at week 0, 1 and 2</w:t>
      </w:r>
      <w:r w:rsidR="00C52A33" w:rsidRPr="00B41ADB">
        <w:rPr>
          <w:color w:val="000000" w:themeColor="text1"/>
          <w:szCs w:val="24"/>
        </w:rPr>
        <w:t xml:space="preserve"> in SD</w:t>
      </w:r>
      <w:r w:rsidR="00C52A33">
        <w:rPr>
          <w:color w:val="000000" w:themeColor="text1"/>
          <w:szCs w:val="24"/>
        </w:rPr>
        <w:t xml:space="preserve"> No BAPN (0.2±0.1, 0.3±0.1 and 0.4±0.1) </w:t>
      </w:r>
      <w:r w:rsidR="00C52A33" w:rsidRPr="00B41ADB">
        <w:rPr>
          <w:color w:val="000000" w:themeColor="text1"/>
          <w:szCs w:val="24"/>
        </w:rPr>
        <w:t xml:space="preserve">and </w:t>
      </w:r>
      <w:r w:rsidR="00C52A33">
        <w:rPr>
          <w:color w:val="000000" w:themeColor="text1"/>
          <w:szCs w:val="24"/>
        </w:rPr>
        <w:t>SD BAPN (</w:t>
      </w:r>
      <w:r w:rsidR="00C52A33">
        <w:rPr>
          <w:szCs w:val="24"/>
        </w:rPr>
        <w:t>0.2</w:t>
      </w:r>
      <w:r w:rsidR="00C52A33">
        <w:rPr>
          <w:i/>
          <w:iCs/>
          <w:color w:val="000000" w:themeColor="text1"/>
          <w:szCs w:val="24"/>
        </w:rPr>
        <w:t>±</w:t>
      </w:r>
      <w:r w:rsidR="00C52A33" w:rsidRPr="003C0000">
        <w:rPr>
          <w:color w:val="000000" w:themeColor="text1"/>
          <w:szCs w:val="24"/>
        </w:rPr>
        <w:t>0.1</w:t>
      </w:r>
      <w:r w:rsidR="00C52A33">
        <w:rPr>
          <w:color w:val="000000" w:themeColor="text1"/>
          <w:szCs w:val="24"/>
        </w:rPr>
        <w:t xml:space="preserve">, </w:t>
      </w:r>
      <w:r w:rsidR="00C52A33">
        <w:rPr>
          <w:szCs w:val="24"/>
        </w:rPr>
        <w:t>0.3</w:t>
      </w:r>
      <w:r w:rsidR="00C52A33" w:rsidRPr="00042B9A">
        <w:rPr>
          <w:color w:val="000000" w:themeColor="text1"/>
          <w:szCs w:val="24"/>
        </w:rPr>
        <w:t>±</w:t>
      </w:r>
      <w:r w:rsidR="00C52A33">
        <w:rPr>
          <w:color w:val="000000" w:themeColor="text1"/>
          <w:szCs w:val="24"/>
        </w:rPr>
        <w:t xml:space="preserve">0.1 and </w:t>
      </w:r>
      <w:r w:rsidR="00C52A33">
        <w:rPr>
          <w:szCs w:val="24"/>
        </w:rPr>
        <w:t>0.2</w:t>
      </w:r>
      <w:r w:rsidR="00C52A33" w:rsidRPr="00042B9A">
        <w:rPr>
          <w:color w:val="000000" w:themeColor="text1"/>
          <w:szCs w:val="24"/>
        </w:rPr>
        <w:t>±</w:t>
      </w:r>
      <w:r w:rsidR="00C52A33">
        <w:rPr>
          <w:color w:val="000000" w:themeColor="text1"/>
          <w:szCs w:val="24"/>
        </w:rPr>
        <w:t xml:space="preserve">0.1; p=ns). </w:t>
      </w:r>
      <w:r w:rsidR="00C52A33" w:rsidRPr="00B41ADB">
        <w:rPr>
          <w:color w:val="000000" w:themeColor="text1"/>
          <w:szCs w:val="24"/>
        </w:rPr>
        <w:t>KDp</w:t>
      </w:r>
      <w:r w:rsidR="00C52A33">
        <w:rPr>
          <w:color w:val="000000" w:themeColor="text1"/>
          <w:szCs w:val="24"/>
        </w:rPr>
        <w:t xml:space="preserve"> No BAPN animals (3±1, 3±1 and 3±0.5)</w:t>
      </w:r>
      <w:r w:rsidR="00C52A33" w:rsidRPr="00B41ADB">
        <w:rPr>
          <w:color w:val="000000" w:themeColor="text1"/>
          <w:szCs w:val="24"/>
        </w:rPr>
        <w:t xml:space="preserve"> </w:t>
      </w:r>
      <w:r w:rsidR="00C52A33">
        <w:rPr>
          <w:color w:val="000000" w:themeColor="text1"/>
          <w:szCs w:val="24"/>
        </w:rPr>
        <w:t>vs KDp BAPN animals (2</w:t>
      </w:r>
      <w:r w:rsidR="00C52A33" w:rsidRPr="003C0000">
        <w:rPr>
          <w:color w:val="000000" w:themeColor="text1"/>
          <w:szCs w:val="24"/>
        </w:rPr>
        <w:t>±</w:t>
      </w:r>
      <w:r w:rsidR="00C52A33">
        <w:rPr>
          <w:color w:val="000000" w:themeColor="text1"/>
          <w:szCs w:val="24"/>
        </w:rPr>
        <w:t>0.5, 1.8</w:t>
      </w:r>
      <w:r w:rsidR="00C52A33" w:rsidRPr="00042B9A">
        <w:rPr>
          <w:color w:val="000000" w:themeColor="text1"/>
          <w:szCs w:val="24"/>
        </w:rPr>
        <w:t>±</w:t>
      </w:r>
      <w:r w:rsidR="00C52A33">
        <w:rPr>
          <w:color w:val="000000" w:themeColor="text1"/>
          <w:szCs w:val="24"/>
        </w:rPr>
        <w:t>0.7 and 3</w:t>
      </w:r>
      <w:r w:rsidR="00C52A33" w:rsidRPr="00042B9A">
        <w:rPr>
          <w:color w:val="000000" w:themeColor="text1"/>
          <w:szCs w:val="24"/>
        </w:rPr>
        <w:t>±</w:t>
      </w:r>
      <w:r w:rsidR="00C52A33">
        <w:rPr>
          <w:color w:val="000000" w:themeColor="text1"/>
          <w:szCs w:val="24"/>
        </w:rPr>
        <w:t>0.5; p = ns)</w:t>
      </w:r>
      <w:r w:rsidR="00C52A33" w:rsidRPr="00B41ADB">
        <w:rPr>
          <w:color w:val="000000" w:themeColor="text1"/>
          <w:szCs w:val="24"/>
        </w:rPr>
        <w:t>.</w:t>
      </w:r>
      <w:r w:rsidR="00C52A33">
        <w:rPr>
          <w:color w:val="000000" w:themeColor="text1"/>
          <w:szCs w:val="24"/>
        </w:rPr>
        <w:t xml:space="preserve"> </w:t>
      </w:r>
      <w:r w:rsidR="00C52A33" w:rsidRPr="00C52A33">
        <w:rPr>
          <w:color w:val="000000" w:themeColor="text1"/>
          <w:szCs w:val="24"/>
        </w:rPr>
        <w:t>(</w:t>
      </w:r>
      <w:r w:rsidR="00C52A33" w:rsidRPr="004A2D4B">
        <w:rPr>
          <w:b/>
          <w:bCs/>
          <w:color w:val="000000" w:themeColor="text1"/>
          <w:szCs w:val="24"/>
        </w:rPr>
        <w:t>B</w:t>
      </w:r>
      <w:r w:rsidR="00C52A33" w:rsidRPr="00C52A33">
        <w:rPr>
          <w:color w:val="000000" w:themeColor="text1"/>
          <w:szCs w:val="24"/>
        </w:rPr>
        <w:t>)</w:t>
      </w:r>
      <w:r w:rsidR="00C52A33">
        <w:rPr>
          <w:color w:val="000000" w:themeColor="text1"/>
          <w:szCs w:val="24"/>
        </w:rPr>
        <w:t xml:space="preserve"> </w:t>
      </w:r>
      <w:r w:rsidR="00C52A33">
        <w:rPr>
          <w:szCs w:val="24"/>
        </w:rPr>
        <w:t>Percent b</w:t>
      </w:r>
      <w:r w:rsidR="00C52A33" w:rsidRPr="00AB205D">
        <w:rPr>
          <w:szCs w:val="24"/>
        </w:rPr>
        <w:t>ody weight difference</w:t>
      </w:r>
      <w:r w:rsidR="00C52A33">
        <w:rPr>
          <w:szCs w:val="24"/>
        </w:rPr>
        <w:t xml:space="preserve"> at week 1 and 2 </w:t>
      </w:r>
      <w:r w:rsidR="00C52A33" w:rsidRPr="00AB205D">
        <w:rPr>
          <w:szCs w:val="24"/>
        </w:rPr>
        <w:t>in SD</w:t>
      </w:r>
      <w:r w:rsidR="00C52A33">
        <w:rPr>
          <w:szCs w:val="24"/>
        </w:rPr>
        <w:t xml:space="preserve"> No BAPN</w:t>
      </w:r>
      <w:r w:rsidR="00C52A33" w:rsidRPr="00AB205D">
        <w:rPr>
          <w:szCs w:val="24"/>
        </w:rPr>
        <w:t xml:space="preserve"> </w:t>
      </w:r>
      <w:r w:rsidR="00C52A33">
        <w:rPr>
          <w:szCs w:val="24"/>
        </w:rPr>
        <w:t>(</w:t>
      </w:r>
      <w:r w:rsidR="00C52A33">
        <w:rPr>
          <w:color w:val="000000" w:themeColor="text1"/>
          <w:szCs w:val="24"/>
        </w:rPr>
        <w:t>13±5 and 23±5) vs SD</w:t>
      </w:r>
      <w:r w:rsidR="00C52A33">
        <w:rPr>
          <w:szCs w:val="24"/>
        </w:rPr>
        <w:t xml:space="preserve"> BAPN animals (12</w:t>
      </w:r>
      <w:r w:rsidR="00C52A33" w:rsidRPr="00042B9A">
        <w:rPr>
          <w:color w:val="000000" w:themeColor="text1"/>
          <w:szCs w:val="24"/>
        </w:rPr>
        <w:t>±</w:t>
      </w:r>
      <w:r w:rsidR="00C52A33">
        <w:rPr>
          <w:color w:val="000000" w:themeColor="text1"/>
          <w:szCs w:val="24"/>
        </w:rPr>
        <w:t xml:space="preserve">5 and </w:t>
      </w:r>
      <w:r w:rsidR="00C52A33">
        <w:rPr>
          <w:szCs w:val="24"/>
        </w:rPr>
        <w:t>31</w:t>
      </w:r>
      <w:r w:rsidR="00C52A33" w:rsidRPr="00042B9A">
        <w:rPr>
          <w:color w:val="000000" w:themeColor="text1"/>
          <w:szCs w:val="24"/>
        </w:rPr>
        <w:t>±</w:t>
      </w:r>
      <w:r w:rsidR="00C52A33">
        <w:rPr>
          <w:color w:val="000000" w:themeColor="text1"/>
          <w:szCs w:val="24"/>
        </w:rPr>
        <w:t>6; p=ns)</w:t>
      </w:r>
      <w:r w:rsidR="00C52A33" w:rsidRPr="00AB205D">
        <w:rPr>
          <w:szCs w:val="24"/>
        </w:rPr>
        <w:t>.</w:t>
      </w:r>
      <w:r w:rsidR="00C52A33">
        <w:rPr>
          <w:szCs w:val="24"/>
        </w:rPr>
        <w:t xml:space="preserve"> KDp No BAPN (</w:t>
      </w:r>
      <w:r w:rsidR="00C52A33">
        <w:rPr>
          <w:color w:val="000000" w:themeColor="text1"/>
          <w:szCs w:val="24"/>
        </w:rPr>
        <w:t xml:space="preserve">2±1.3 and 8±2) vs </w:t>
      </w:r>
      <w:r w:rsidR="00C52A33" w:rsidRPr="00AB205D">
        <w:rPr>
          <w:szCs w:val="24"/>
        </w:rPr>
        <w:t>KD</w:t>
      </w:r>
      <w:r w:rsidR="00C52A33">
        <w:rPr>
          <w:szCs w:val="24"/>
        </w:rPr>
        <w:t>p BAPN</w:t>
      </w:r>
      <w:r w:rsidR="00C52A33" w:rsidRPr="00AB205D">
        <w:rPr>
          <w:szCs w:val="24"/>
        </w:rPr>
        <w:t xml:space="preserve"> </w:t>
      </w:r>
      <w:r w:rsidR="00C52A33">
        <w:rPr>
          <w:szCs w:val="24"/>
        </w:rPr>
        <w:t>(</w:t>
      </w:r>
      <w:r w:rsidR="00C52A33">
        <w:rPr>
          <w:color w:val="000000" w:themeColor="text1"/>
          <w:szCs w:val="24"/>
        </w:rPr>
        <w:t>2</w:t>
      </w:r>
      <w:bookmarkStart w:id="14" w:name="OLE_LINK2"/>
      <w:r w:rsidR="00C52A33" w:rsidRPr="00042B9A">
        <w:rPr>
          <w:color w:val="000000" w:themeColor="text1"/>
          <w:szCs w:val="24"/>
        </w:rPr>
        <w:t>±</w:t>
      </w:r>
      <w:bookmarkEnd w:id="14"/>
      <w:r w:rsidR="00C52A33">
        <w:rPr>
          <w:color w:val="000000" w:themeColor="text1"/>
          <w:szCs w:val="24"/>
        </w:rPr>
        <w:t>1.3 and 4</w:t>
      </w:r>
      <w:r w:rsidR="00C52A33" w:rsidRPr="00042B9A">
        <w:rPr>
          <w:color w:val="000000" w:themeColor="text1"/>
          <w:szCs w:val="24"/>
        </w:rPr>
        <w:t>±</w:t>
      </w:r>
      <w:r w:rsidR="00C52A33">
        <w:rPr>
          <w:color w:val="000000" w:themeColor="text1"/>
          <w:szCs w:val="24"/>
        </w:rPr>
        <w:t xml:space="preserve">3; p=ns). </w:t>
      </w:r>
      <w:r w:rsidR="00C52A33" w:rsidRPr="00B717EA">
        <w:rPr>
          <w:color w:val="000000" w:themeColor="text1"/>
          <w:szCs w:val="24"/>
        </w:rPr>
        <w:t xml:space="preserve">Data presented as mean ± standard </w:t>
      </w:r>
      <w:r w:rsidR="00C52A33">
        <w:rPr>
          <w:color w:val="000000" w:themeColor="text1"/>
          <w:szCs w:val="24"/>
        </w:rPr>
        <w:t>deviation</w:t>
      </w:r>
      <w:r w:rsidR="00C52A33" w:rsidRPr="00B717EA">
        <w:rPr>
          <w:color w:val="000000" w:themeColor="text1"/>
          <w:szCs w:val="24"/>
        </w:rPr>
        <w:t xml:space="preserve">. ns&gt;0.05, *p&lt;0.05, **p&lt;0.01, ***p&lt;0.001 using </w:t>
      </w:r>
      <w:r w:rsidR="00C52A33">
        <w:rPr>
          <w:color w:val="000000" w:themeColor="text1"/>
          <w:szCs w:val="24"/>
        </w:rPr>
        <w:t xml:space="preserve">Students t test, ordinary one-way ANOVA, or two-way ANOVA with multiple </w:t>
      </w:r>
      <w:r w:rsidR="00BF5D26">
        <w:rPr>
          <w:color w:val="000000" w:themeColor="text1"/>
          <w:szCs w:val="24"/>
        </w:rPr>
        <w:t>comparisons</w:t>
      </w:r>
      <w:r w:rsidR="00BF5D26" w:rsidRPr="00B717EA">
        <w:rPr>
          <w:color w:val="000000" w:themeColor="text1"/>
          <w:szCs w:val="24"/>
        </w:rPr>
        <w:t>.</w:t>
      </w:r>
    </w:p>
    <w:p w14:paraId="17A72A45" w14:textId="2CC4D21B" w:rsidR="00251F0A" w:rsidRDefault="00251F0A" w:rsidP="00F01DBF">
      <w:pPr>
        <w:rPr>
          <w:color w:val="000000" w:themeColor="text1"/>
          <w:szCs w:val="24"/>
        </w:rPr>
      </w:pPr>
    </w:p>
    <w:p w14:paraId="15BD120E" w14:textId="144C6083" w:rsidR="00251F0A" w:rsidRDefault="00251F0A" w:rsidP="00F01DBF">
      <w:pPr>
        <w:rPr>
          <w:color w:val="000000" w:themeColor="text1"/>
          <w:szCs w:val="24"/>
        </w:rPr>
      </w:pPr>
    </w:p>
    <w:p w14:paraId="511F3C42" w14:textId="66268B1C" w:rsidR="00251F0A" w:rsidRDefault="00251F0A" w:rsidP="00F01DBF">
      <w:pPr>
        <w:rPr>
          <w:color w:val="000000" w:themeColor="text1"/>
          <w:szCs w:val="24"/>
        </w:rPr>
      </w:pPr>
    </w:p>
    <w:p w14:paraId="6FB3A17D" w14:textId="43392A13" w:rsidR="00251F0A" w:rsidRDefault="00251F0A" w:rsidP="00F01DBF">
      <w:pPr>
        <w:rPr>
          <w:color w:val="000000" w:themeColor="text1"/>
          <w:szCs w:val="24"/>
        </w:rPr>
      </w:pPr>
    </w:p>
    <w:p w14:paraId="030FE9F5" w14:textId="6B24FB18" w:rsidR="00251F0A" w:rsidRDefault="00251F0A" w:rsidP="00F01DBF">
      <w:pPr>
        <w:rPr>
          <w:color w:val="000000" w:themeColor="text1"/>
          <w:szCs w:val="24"/>
        </w:rPr>
      </w:pPr>
    </w:p>
    <w:p w14:paraId="04C1BBA3" w14:textId="3D6A3933" w:rsidR="00251F0A" w:rsidRDefault="00251F0A" w:rsidP="00F01DBF">
      <w:pPr>
        <w:rPr>
          <w:color w:val="000000" w:themeColor="text1"/>
          <w:szCs w:val="24"/>
        </w:rPr>
      </w:pPr>
    </w:p>
    <w:p w14:paraId="2F212129" w14:textId="2CBB79B2" w:rsidR="00251F0A" w:rsidRDefault="00251F0A" w:rsidP="00F01DBF">
      <w:pPr>
        <w:rPr>
          <w:color w:val="000000" w:themeColor="text1"/>
          <w:szCs w:val="24"/>
        </w:rPr>
      </w:pPr>
    </w:p>
    <w:p w14:paraId="2F387C07" w14:textId="4CDFA471" w:rsidR="00251F0A" w:rsidRDefault="00251F0A" w:rsidP="00F01DBF">
      <w:pPr>
        <w:rPr>
          <w:color w:val="000000" w:themeColor="text1"/>
          <w:szCs w:val="24"/>
        </w:rPr>
      </w:pPr>
    </w:p>
    <w:p w14:paraId="3AB45E9D" w14:textId="755CE1BC" w:rsidR="00251F0A" w:rsidRDefault="00251F0A" w:rsidP="00F01DBF">
      <w:pPr>
        <w:rPr>
          <w:color w:val="000000" w:themeColor="text1"/>
          <w:szCs w:val="24"/>
        </w:rPr>
      </w:pPr>
    </w:p>
    <w:p w14:paraId="074CD9B1" w14:textId="0315DF29" w:rsidR="00251F0A" w:rsidRDefault="00251F0A" w:rsidP="00F01DBF">
      <w:pPr>
        <w:rPr>
          <w:color w:val="000000" w:themeColor="text1"/>
          <w:szCs w:val="24"/>
        </w:rPr>
      </w:pPr>
    </w:p>
    <w:p w14:paraId="791EE40F" w14:textId="1F1E5112" w:rsidR="00251F0A" w:rsidRDefault="00251F0A" w:rsidP="00F01DBF">
      <w:pPr>
        <w:rPr>
          <w:color w:val="000000" w:themeColor="text1"/>
          <w:szCs w:val="24"/>
        </w:rPr>
      </w:pPr>
    </w:p>
    <w:p w14:paraId="6918F39B" w14:textId="17E0B4A8" w:rsidR="00251F0A" w:rsidRDefault="00251F0A" w:rsidP="00F01DBF">
      <w:pPr>
        <w:rPr>
          <w:color w:val="000000" w:themeColor="text1"/>
          <w:szCs w:val="24"/>
        </w:rPr>
      </w:pPr>
    </w:p>
    <w:p w14:paraId="227F4509" w14:textId="2B354BE0" w:rsidR="00251F0A" w:rsidRDefault="00251F0A" w:rsidP="00F01DBF">
      <w:pPr>
        <w:rPr>
          <w:color w:val="000000" w:themeColor="text1"/>
          <w:szCs w:val="24"/>
        </w:rPr>
      </w:pPr>
    </w:p>
    <w:p w14:paraId="36ACA2A6" w14:textId="6641DC81" w:rsidR="00251F0A" w:rsidRDefault="00251F0A" w:rsidP="00F01DBF">
      <w:pPr>
        <w:rPr>
          <w:color w:val="000000" w:themeColor="text1"/>
          <w:szCs w:val="24"/>
        </w:rPr>
      </w:pPr>
    </w:p>
    <w:p w14:paraId="07B53BD3" w14:textId="2EEF4F5B" w:rsidR="00251F0A" w:rsidRDefault="00251F0A" w:rsidP="00F01DBF">
      <w:pPr>
        <w:rPr>
          <w:color w:val="000000" w:themeColor="text1"/>
          <w:szCs w:val="24"/>
        </w:rPr>
      </w:pPr>
    </w:p>
    <w:p w14:paraId="30BA1959" w14:textId="77777777" w:rsidR="00251F0A" w:rsidRDefault="00251F0A" w:rsidP="00AD7239">
      <w:pPr>
        <w:keepNext/>
      </w:pPr>
      <w:r>
        <w:rPr>
          <w:noProof/>
          <w:color w:val="000000" w:themeColor="text1"/>
          <w:szCs w:val="24"/>
        </w:rPr>
        <w:drawing>
          <wp:inline distT="0" distB="0" distL="0" distR="0" wp14:anchorId="4CC57327" wp14:editId="75CDCD0F">
            <wp:extent cx="3379893" cy="308344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7" cstate="print">
                      <a:extLst>
                        <a:ext uri="{28A0092B-C50C-407E-A947-70E740481C1C}">
                          <a14:useLocalDpi xmlns:a14="http://schemas.microsoft.com/office/drawing/2010/main" val="0"/>
                        </a:ext>
                      </a:extLst>
                    </a:blip>
                    <a:srcRect t="2211" r="43113" b="44367"/>
                    <a:stretch/>
                  </pic:blipFill>
                  <pic:spPr bwMode="auto">
                    <a:xfrm>
                      <a:off x="0" y="0"/>
                      <a:ext cx="3381153" cy="3084592"/>
                    </a:xfrm>
                    <a:prstGeom prst="rect">
                      <a:avLst/>
                    </a:prstGeom>
                    <a:ln>
                      <a:noFill/>
                    </a:ln>
                    <a:extLst>
                      <a:ext uri="{53640926-AAD7-44D8-BBD7-CCE9431645EC}">
                        <a14:shadowObscured xmlns:a14="http://schemas.microsoft.com/office/drawing/2010/main"/>
                      </a:ext>
                    </a:extLst>
                  </pic:spPr>
                </pic:pic>
              </a:graphicData>
            </a:graphic>
          </wp:inline>
        </w:drawing>
      </w:r>
    </w:p>
    <w:p w14:paraId="2F3BFF4E" w14:textId="1F50C772" w:rsidR="00251F0A" w:rsidRPr="00540B7D" w:rsidRDefault="00540B7D" w:rsidP="00251F0A">
      <w:pPr>
        <w:rPr>
          <w:b/>
          <w:szCs w:val="24"/>
        </w:rPr>
      </w:pPr>
      <w:r w:rsidRPr="00540B7D">
        <w:rPr>
          <w:b/>
          <w:szCs w:val="24"/>
        </w:rPr>
        <w:t xml:space="preserve">Supplemental Figure </w:t>
      </w:r>
      <w:r w:rsidR="00CA7D35">
        <w:rPr>
          <w:b/>
          <w:szCs w:val="24"/>
        </w:rPr>
        <w:t>7</w:t>
      </w:r>
      <w:r w:rsidR="00251F0A" w:rsidRPr="00540B7D">
        <w:rPr>
          <w:b/>
        </w:rPr>
        <w:t xml:space="preserve">: </w:t>
      </w:r>
      <w:r w:rsidR="00251F0A" w:rsidRPr="00540B7D">
        <w:rPr>
          <w:b/>
          <w:szCs w:val="24"/>
        </w:rPr>
        <w:t>F- fluorodeoxyglucose PET/CT uptake quantification at week 1.</w:t>
      </w:r>
    </w:p>
    <w:p w14:paraId="37B2E1B9" w14:textId="44ABC6B0" w:rsidR="00251F0A" w:rsidRPr="00251F0A" w:rsidRDefault="00251F0A" w:rsidP="00251F0A">
      <w:pPr>
        <w:rPr>
          <w:bCs/>
          <w:szCs w:val="24"/>
        </w:rPr>
      </w:pPr>
      <w:r>
        <w:rPr>
          <w:bCs/>
          <w:szCs w:val="24"/>
        </w:rPr>
        <w:t>(</w:t>
      </w:r>
      <w:r w:rsidRPr="00540B7D">
        <w:rPr>
          <w:b/>
          <w:szCs w:val="24"/>
        </w:rPr>
        <w:t>A</w:t>
      </w:r>
      <w:r>
        <w:rPr>
          <w:bCs/>
          <w:szCs w:val="24"/>
        </w:rPr>
        <w:t xml:space="preserve">) Representative PET/CT coronal and axial images showing the AAA accumulation of </w:t>
      </w:r>
      <w:r>
        <w:rPr>
          <w:bCs/>
          <w:szCs w:val="24"/>
          <w:vertAlign w:val="superscript"/>
        </w:rPr>
        <w:t>18</w:t>
      </w:r>
      <w:r>
        <w:rPr>
          <w:bCs/>
          <w:szCs w:val="24"/>
        </w:rPr>
        <w:t>F-FDG (yellow arrow). (</w:t>
      </w:r>
      <w:r w:rsidRPr="00540B7D">
        <w:rPr>
          <w:b/>
          <w:szCs w:val="24"/>
        </w:rPr>
        <w:t>B</w:t>
      </w:r>
      <w:r>
        <w:rPr>
          <w:bCs/>
          <w:szCs w:val="24"/>
        </w:rPr>
        <w:t>) Uptake quantification for SD and KDp (SUV=0.83</w:t>
      </w:r>
      <w:r w:rsidRPr="00042B9A">
        <w:rPr>
          <w:color w:val="000000" w:themeColor="text1"/>
          <w:szCs w:val="24"/>
        </w:rPr>
        <w:t>±</w:t>
      </w:r>
      <w:r>
        <w:rPr>
          <w:color w:val="000000" w:themeColor="text1"/>
          <w:szCs w:val="24"/>
        </w:rPr>
        <w:t>0.4</w:t>
      </w:r>
      <w:r w:rsidR="00FB7BBF">
        <w:rPr>
          <w:color w:val="000000" w:themeColor="text1"/>
          <w:szCs w:val="24"/>
        </w:rPr>
        <w:t xml:space="preserve"> and 0.92</w:t>
      </w:r>
      <w:r w:rsidR="00FB7BBF" w:rsidRPr="00042B9A">
        <w:rPr>
          <w:color w:val="000000" w:themeColor="text1"/>
          <w:szCs w:val="24"/>
        </w:rPr>
        <w:t>±</w:t>
      </w:r>
      <w:r w:rsidR="00FB7BBF">
        <w:rPr>
          <w:color w:val="000000" w:themeColor="text1"/>
          <w:szCs w:val="24"/>
        </w:rPr>
        <w:t xml:space="preserve">0.1 respectively, p=ns). </w:t>
      </w:r>
    </w:p>
    <w:p w14:paraId="5D1DA8CD" w14:textId="648A3D16" w:rsidR="00251F0A" w:rsidRDefault="00251F0A" w:rsidP="00AD7239">
      <w:pPr>
        <w:pStyle w:val="Caption"/>
        <w:rPr>
          <w:color w:val="000000" w:themeColor="text1"/>
          <w:szCs w:val="24"/>
        </w:rPr>
      </w:pPr>
    </w:p>
    <w:p w14:paraId="661A3CC7" w14:textId="4776AB7A" w:rsidR="00251F0A" w:rsidRDefault="00251F0A" w:rsidP="00F01DBF">
      <w:pPr>
        <w:rPr>
          <w:color w:val="000000" w:themeColor="text1"/>
          <w:szCs w:val="24"/>
        </w:rPr>
      </w:pPr>
    </w:p>
    <w:p w14:paraId="2E9D4E59" w14:textId="4703CAFD" w:rsidR="00251F0A" w:rsidRDefault="00251F0A" w:rsidP="00F01DBF">
      <w:pPr>
        <w:rPr>
          <w:color w:val="000000" w:themeColor="text1"/>
          <w:szCs w:val="24"/>
        </w:rPr>
      </w:pPr>
    </w:p>
    <w:p w14:paraId="778F35C8" w14:textId="02C3C257" w:rsidR="00251F0A" w:rsidRDefault="00251F0A" w:rsidP="00F01DBF">
      <w:pPr>
        <w:rPr>
          <w:color w:val="000000" w:themeColor="text1"/>
          <w:szCs w:val="24"/>
        </w:rPr>
      </w:pPr>
    </w:p>
    <w:p w14:paraId="2B0337FB" w14:textId="5A1C1EDB" w:rsidR="00251F0A" w:rsidRDefault="00251F0A" w:rsidP="00F01DBF">
      <w:pPr>
        <w:rPr>
          <w:color w:val="000000" w:themeColor="text1"/>
          <w:szCs w:val="24"/>
        </w:rPr>
      </w:pPr>
    </w:p>
    <w:p w14:paraId="03D8AC60" w14:textId="5ACCB52F" w:rsidR="00251F0A" w:rsidRDefault="00251F0A" w:rsidP="00F01DBF">
      <w:pPr>
        <w:rPr>
          <w:color w:val="000000" w:themeColor="text1"/>
          <w:szCs w:val="24"/>
        </w:rPr>
      </w:pPr>
    </w:p>
    <w:p w14:paraId="7A4FA769" w14:textId="57CC6FBF" w:rsidR="00251F0A" w:rsidRDefault="00251F0A" w:rsidP="00F01DBF">
      <w:pPr>
        <w:rPr>
          <w:color w:val="000000" w:themeColor="text1"/>
          <w:szCs w:val="24"/>
        </w:rPr>
      </w:pPr>
    </w:p>
    <w:p w14:paraId="58E7E720" w14:textId="29E53DAB" w:rsidR="00251F0A" w:rsidRDefault="00251F0A" w:rsidP="00F01DBF">
      <w:pPr>
        <w:rPr>
          <w:color w:val="000000" w:themeColor="text1"/>
          <w:szCs w:val="24"/>
        </w:rPr>
      </w:pPr>
    </w:p>
    <w:p w14:paraId="5A7B9D44" w14:textId="6E8B27C9" w:rsidR="00251F0A" w:rsidRDefault="00251F0A" w:rsidP="00F01DBF">
      <w:pPr>
        <w:rPr>
          <w:color w:val="000000" w:themeColor="text1"/>
          <w:szCs w:val="24"/>
        </w:rPr>
      </w:pPr>
    </w:p>
    <w:p w14:paraId="6B823EC1" w14:textId="5104EF78" w:rsidR="00251F0A" w:rsidRDefault="00251F0A" w:rsidP="00F01DBF">
      <w:pPr>
        <w:rPr>
          <w:color w:val="000000" w:themeColor="text1"/>
          <w:szCs w:val="24"/>
        </w:rPr>
      </w:pPr>
    </w:p>
    <w:p w14:paraId="4563B9BE" w14:textId="2F9C0ECD" w:rsidR="00251F0A" w:rsidRDefault="00251F0A" w:rsidP="00F01DBF">
      <w:pPr>
        <w:rPr>
          <w:color w:val="000000" w:themeColor="text1"/>
          <w:szCs w:val="24"/>
        </w:rPr>
      </w:pPr>
    </w:p>
    <w:p w14:paraId="10F08EC4" w14:textId="1C41C164" w:rsidR="00251F0A" w:rsidRDefault="00251F0A" w:rsidP="00F01DBF">
      <w:pPr>
        <w:rPr>
          <w:color w:val="000000" w:themeColor="text1"/>
          <w:szCs w:val="24"/>
        </w:rPr>
      </w:pPr>
    </w:p>
    <w:p w14:paraId="21A4E3F5" w14:textId="7ECB83BE" w:rsidR="00251F0A" w:rsidRDefault="00251F0A" w:rsidP="00F01DBF">
      <w:pPr>
        <w:rPr>
          <w:color w:val="000000" w:themeColor="text1"/>
          <w:szCs w:val="24"/>
        </w:rPr>
      </w:pPr>
    </w:p>
    <w:p w14:paraId="608A1E63" w14:textId="219CF3D5" w:rsidR="00251F0A" w:rsidRDefault="00251F0A" w:rsidP="00F01DBF">
      <w:pPr>
        <w:rPr>
          <w:color w:val="000000" w:themeColor="text1"/>
          <w:szCs w:val="24"/>
        </w:rPr>
      </w:pPr>
    </w:p>
    <w:p w14:paraId="1D42F6DE" w14:textId="071E38CF" w:rsidR="00251F0A" w:rsidRDefault="00251F0A" w:rsidP="00F01DBF">
      <w:pPr>
        <w:rPr>
          <w:color w:val="000000" w:themeColor="text1"/>
          <w:szCs w:val="24"/>
        </w:rPr>
      </w:pPr>
    </w:p>
    <w:p w14:paraId="2D76164C" w14:textId="05B98C11" w:rsidR="00251F0A" w:rsidRDefault="00251F0A" w:rsidP="00F01DBF">
      <w:pPr>
        <w:rPr>
          <w:color w:val="000000" w:themeColor="text1"/>
          <w:szCs w:val="24"/>
        </w:rPr>
      </w:pPr>
    </w:p>
    <w:p w14:paraId="3A3F18CE" w14:textId="08D25008" w:rsidR="00251F0A" w:rsidRDefault="00251F0A" w:rsidP="00F01DBF">
      <w:pPr>
        <w:rPr>
          <w:color w:val="000000" w:themeColor="text1"/>
          <w:szCs w:val="24"/>
        </w:rPr>
      </w:pPr>
    </w:p>
    <w:p w14:paraId="0754F423" w14:textId="17CA332F" w:rsidR="00251F0A" w:rsidRDefault="00251F0A" w:rsidP="00F01DBF">
      <w:pPr>
        <w:rPr>
          <w:color w:val="000000" w:themeColor="text1"/>
          <w:szCs w:val="24"/>
        </w:rPr>
      </w:pPr>
    </w:p>
    <w:p w14:paraId="431A5DC0" w14:textId="5B55D4E7" w:rsidR="00251F0A" w:rsidRDefault="00251F0A" w:rsidP="00F01DBF">
      <w:pPr>
        <w:rPr>
          <w:color w:val="000000" w:themeColor="text1"/>
          <w:szCs w:val="24"/>
        </w:rPr>
      </w:pPr>
    </w:p>
    <w:p w14:paraId="06D59323" w14:textId="304DEE62" w:rsidR="00251F0A" w:rsidRDefault="00251F0A" w:rsidP="00F01DBF">
      <w:pPr>
        <w:rPr>
          <w:color w:val="000000" w:themeColor="text1"/>
          <w:szCs w:val="24"/>
        </w:rPr>
      </w:pPr>
    </w:p>
    <w:p w14:paraId="38BEF254" w14:textId="048B6F41" w:rsidR="00251F0A" w:rsidRDefault="00251F0A" w:rsidP="00F01DBF">
      <w:pPr>
        <w:rPr>
          <w:color w:val="000000" w:themeColor="text1"/>
          <w:szCs w:val="24"/>
        </w:rPr>
      </w:pPr>
    </w:p>
    <w:p w14:paraId="7437CB47" w14:textId="3D949C0F" w:rsidR="00251F0A" w:rsidRDefault="00251F0A" w:rsidP="00F01DBF">
      <w:pPr>
        <w:rPr>
          <w:color w:val="000000" w:themeColor="text1"/>
          <w:szCs w:val="24"/>
        </w:rPr>
      </w:pPr>
    </w:p>
    <w:p w14:paraId="0933C63A" w14:textId="77EFACF2" w:rsidR="00251F0A" w:rsidRDefault="00251F0A" w:rsidP="00F01DBF">
      <w:pPr>
        <w:rPr>
          <w:color w:val="000000" w:themeColor="text1"/>
          <w:szCs w:val="24"/>
        </w:rPr>
      </w:pPr>
    </w:p>
    <w:p w14:paraId="40CAC3F0" w14:textId="3DCBAA20" w:rsidR="00251F0A" w:rsidRDefault="00251F0A" w:rsidP="00F01DBF">
      <w:pPr>
        <w:rPr>
          <w:color w:val="000000" w:themeColor="text1"/>
          <w:szCs w:val="24"/>
        </w:rPr>
      </w:pPr>
    </w:p>
    <w:p w14:paraId="494A6298" w14:textId="35D544D6" w:rsidR="00251F0A" w:rsidRDefault="00251F0A" w:rsidP="00F01DBF">
      <w:pPr>
        <w:rPr>
          <w:color w:val="000000" w:themeColor="text1"/>
          <w:szCs w:val="24"/>
        </w:rPr>
      </w:pPr>
    </w:p>
    <w:p w14:paraId="51BEA054" w14:textId="366A0449" w:rsidR="00251F0A" w:rsidRDefault="00251F0A" w:rsidP="00F01DBF">
      <w:pPr>
        <w:rPr>
          <w:color w:val="000000" w:themeColor="text1"/>
          <w:szCs w:val="24"/>
        </w:rPr>
      </w:pPr>
    </w:p>
    <w:p w14:paraId="1C332A5B" w14:textId="1AE25608" w:rsidR="00251F0A" w:rsidRDefault="00251F0A" w:rsidP="00F01DBF">
      <w:pPr>
        <w:rPr>
          <w:color w:val="000000" w:themeColor="text1"/>
          <w:szCs w:val="24"/>
        </w:rPr>
      </w:pPr>
    </w:p>
    <w:p w14:paraId="780B2CC5" w14:textId="77777777" w:rsidR="00251F0A" w:rsidRPr="00BF5D26" w:rsidRDefault="00251F0A" w:rsidP="00F01DBF">
      <w:pPr>
        <w:rPr>
          <w:b/>
          <w:color w:val="C00000"/>
          <w:szCs w:val="24"/>
        </w:rPr>
      </w:pPr>
    </w:p>
    <w:p w14:paraId="272D49C2" w14:textId="77777777" w:rsidR="00877F6D" w:rsidRDefault="00877F6D" w:rsidP="00F01DBF">
      <w:pPr>
        <w:keepNext/>
      </w:pPr>
      <w:r>
        <w:rPr>
          <w:b/>
          <w:noProof/>
          <w:szCs w:val="24"/>
        </w:rPr>
        <w:drawing>
          <wp:inline distT="0" distB="0" distL="0" distR="0" wp14:anchorId="3C899DD0" wp14:editId="06781752">
            <wp:extent cx="5050465" cy="33872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8" cstate="print">
                      <a:extLst>
                        <a:ext uri="{28A0092B-C50C-407E-A947-70E740481C1C}">
                          <a14:useLocalDpi xmlns:a14="http://schemas.microsoft.com/office/drawing/2010/main" val="0"/>
                        </a:ext>
                      </a:extLst>
                    </a:blip>
                    <a:srcRect l="6263" t="30203" r="31306" b="26696"/>
                    <a:stretch/>
                  </pic:blipFill>
                  <pic:spPr bwMode="auto">
                    <a:xfrm>
                      <a:off x="0" y="0"/>
                      <a:ext cx="5058481" cy="3392616"/>
                    </a:xfrm>
                    <a:prstGeom prst="rect">
                      <a:avLst/>
                    </a:prstGeom>
                    <a:ln>
                      <a:noFill/>
                    </a:ln>
                    <a:extLst>
                      <a:ext uri="{53640926-AAD7-44D8-BBD7-CCE9431645EC}">
                        <a14:shadowObscured xmlns:a14="http://schemas.microsoft.com/office/drawing/2010/main"/>
                      </a:ext>
                    </a:extLst>
                  </pic:spPr>
                </pic:pic>
              </a:graphicData>
            </a:graphic>
          </wp:inline>
        </w:drawing>
      </w:r>
    </w:p>
    <w:p w14:paraId="01EC58D2" w14:textId="77777777" w:rsidR="00EE12F5" w:rsidRDefault="00EE12F5" w:rsidP="00F01DBF">
      <w:pPr>
        <w:pStyle w:val="Caption"/>
        <w:rPr>
          <w:sz w:val="24"/>
          <w:szCs w:val="24"/>
        </w:rPr>
      </w:pPr>
    </w:p>
    <w:p w14:paraId="60787537" w14:textId="558B4724" w:rsidR="00877F6D" w:rsidRPr="00BF5D26" w:rsidRDefault="00540B7D" w:rsidP="00F01DBF">
      <w:pPr>
        <w:pStyle w:val="Caption"/>
        <w:rPr>
          <w:sz w:val="24"/>
          <w:szCs w:val="24"/>
        </w:rPr>
      </w:pPr>
      <w:r>
        <w:rPr>
          <w:sz w:val="24"/>
          <w:szCs w:val="24"/>
        </w:rPr>
        <w:t xml:space="preserve">Supplemental </w:t>
      </w:r>
      <w:r w:rsidR="00877F6D" w:rsidRPr="00A031D1">
        <w:rPr>
          <w:sz w:val="24"/>
          <w:szCs w:val="24"/>
        </w:rPr>
        <w:t>Fig</w:t>
      </w:r>
      <w:r w:rsidR="003E25BF">
        <w:rPr>
          <w:sz w:val="24"/>
          <w:szCs w:val="24"/>
        </w:rPr>
        <w:t>ure</w:t>
      </w:r>
      <w:r>
        <w:rPr>
          <w:sz w:val="24"/>
          <w:szCs w:val="24"/>
        </w:rPr>
        <w:t xml:space="preserve"> </w:t>
      </w:r>
      <w:r w:rsidR="00CA7D35">
        <w:rPr>
          <w:sz w:val="24"/>
          <w:szCs w:val="24"/>
        </w:rPr>
        <w:t>8</w:t>
      </w:r>
      <w:r w:rsidR="0087154E">
        <w:rPr>
          <w:sz w:val="24"/>
          <w:szCs w:val="24"/>
        </w:rPr>
        <w:t>:</w:t>
      </w:r>
      <w:r w:rsidR="00877F6D" w:rsidRPr="00A031D1">
        <w:rPr>
          <w:sz w:val="24"/>
          <w:szCs w:val="24"/>
        </w:rPr>
        <w:t xml:space="preserve"> CD68 + Cells (</w:t>
      </w:r>
      <w:r w:rsidR="00877F6D" w:rsidRPr="00B71027">
        <w:rPr>
          <w:sz w:val="24"/>
          <w:szCs w:val="24"/>
        </w:rPr>
        <w:t>DAB) in</w:t>
      </w:r>
      <w:r w:rsidR="00877F6D" w:rsidRPr="00A031D1">
        <w:rPr>
          <w:sz w:val="24"/>
          <w:szCs w:val="24"/>
        </w:rPr>
        <w:t xml:space="preserve"> SD and KDp AAA wall. </w:t>
      </w:r>
      <w:r w:rsidR="00877F6D" w:rsidRPr="00A031D1">
        <w:rPr>
          <w:b w:val="0"/>
          <w:bCs w:val="0"/>
          <w:sz w:val="24"/>
          <w:szCs w:val="24"/>
        </w:rPr>
        <w:t>(</w:t>
      </w:r>
      <w:r w:rsidR="00877F6D" w:rsidRPr="00A031D1">
        <w:rPr>
          <w:sz w:val="24"/>
          <w:szCs w:val="24"/>
        </w:rPr>
        <w:t>A</w:t>
      </w:r>
      <w:r w:rsidR="00877F6D" w:rsidRPr="00A031D1">
        <w:rPr>
          <w:b w:val="0"/>
          <w:bCs w:val="0"/>
          <w:sz w:val="24"/>
          <w:szCs w:val="24"/>
        </w:rPr>
        <w:t>) SD AAA tissue harvested at day 6 (week 1) with CD68 staining (DAB) at 10x and 5x magnification</w:t>
      </w:r>
      <w:r w:rsidR="00877F6D" w:rsidRPr="00A031D1">
        <w:rPr>
          <w:sz w:val="24"/>
          <w:szCs w:val="24"/>
        </w:rPr>
        <w:t xml:space="preserve"> </w:t>
      </w:r>
      <w:r w:rsidR="00877F6D" w:rsidRPr="00A031D1">
        <w:rPr>
          <w:b w:val="0"/>
          <w:bCs w:val="0"/>
          <w:sz w:val="24"/>
          <w:szCs w:val="24"/>
        </w:rPr>
        <w:t>respectively. (</w:t>
      </w:r>
      <w:r w:rsidR="00877F6D" w:rsidRPr="00A031D1">
        <w:rPr>
          <w:sz w:val="24"/>
          <w:szCs w:val="24"/>
        </w:rPr>
        <w:t>B</w:t>
      </w:r>
      <w:r w:rsidR="00877F6D" w:rsidRPr="00A031D1">
        <w:rPr>
          <w:b w:val="0"/>
          <w:bCs w:val="0"/>
          <w:sz w:val="24"/>
          <w:szCs w:val="24"/>
        </w:rPr>
        <w:t>) KD AAA tissue harvested at day 6 (week 1) with CD68 staining (DAB) at 10x and 5x magnification respectively.</w:t>
      </w:r>
      <w:r w:rsidR="00BF5D26">
        <w:rPr>
          <w:szCs w:val="24"/>
        </w:rPr>
        <w:br w:type="page"/>
      </w:r>
    </w:p>
    <w:p w14:paraId="0E7BC5C4" w14:textId="77777777" w:rsidR="00443340" w:rsidRDefault="00443340" w:rsidP="00F01DBF">
      <w:pPr>
        <w:keepNext/>
      </w:pPr>
      <w:r>
        <w:rPr>
          <w:b/>
          <w:noProof/>
          <w:szCs w:val="24"/>
        </w:rPr>
        <w:lastRenderedPageBreak/>
        <w:drawing>
          <wp:inline distT="0" distB="0" distL="0" distR="0" wp14:anchorId="76159536" wp14:editId="350A33CD">
            <wp:extent cx="5827955" cy="2190750"/>
            <wp:effectExtent l="0" t="0" r="1905" b="0"/>
            <wp:docPr id="10" name="Picture 1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 schematic&#10;&#10;Description automatically generated"/>
                    <pic:cNvPicPr/>
                  </pic:nvPicPr>
                  <pic:blipFill rotWithShape="1">
                    <a:blip r:embed="rId19" cstate="print">
                      <a:extLst>
                        <a:ext uri="{28A0092B-C50C-407E-A947-70E740481C1C}">
                          <a14:useLocalDpi xmlns:a14="http://schemas.microsoft.com/office/drawing/2010/main" val="0"/>
                        </a:ext>
                      </a:extLst>
                    </a:blip>
                    <a:srcRect l="6108" t="6509" r="25367" b="66990"/>
                    <a:stretch/>
                  </pic:blipFill>
                  <pic:spPr bwMode="auto">
                    <a:xfrm>
                      <a:off x="0" y="0"/>
                      <a:ext cx="5835042" cy="2193414"/>
                    </a:xfrm>
                    <a:prstGeom prst="rect">
                      <a:avLst/>
                    </a:prstGeom>
                    <a:ln>
                      <a:noFill/>
                    </a:ln>
                    <a:extLst>
                      <a:ext uri="{53640926-AAD7-44D8-BBD7-CCE9431645EC}">
                        <a14:shadowObscured xmlns:a14="http://schemas.microsoft.com/office/drawing/2010/main"/>
                      </a:ext>
                    </a:extLst>
                  </pic:spPr>
                </pic:pic>
              </a:graphicData>
            </a:graphic>
          </wp:inline>
        </w:drawing>
      </w:r>
    </w:p>
    <w:p w14:paraId="65C9A7C1" w14:textId="754E0708" w:rsidR="00BF5D26" w:rsidRPr="00BF5D26" w:rsidRDefault="00540B7D" w:rsidP="00F01DBF">
      <w:pPr>
        <w:rPr>
          <w:bCs/>
          <w:szCs w:val="24"/>
        </w:rPr>
      </w:pPr>
      <w:r w:rsidRPr="00540B7D">
        <w:rPr>
          <w:b/>
          <w:bCs/>
          <w:szCs w:val="24"/>
        </w:rPr>
        <w:t xml:space="preserve">Supplemental Figure </w:t>
      </w:r>
      <w:r w:rsidR="00C111B6">
        <w:rPr>
          <w:b/>
          <w:bCs/>
          <w:szCs w:val="24"/>
        </w:rPr>
        <w:t>9</w:t>
      </w:r>
      <w:r w:rsidR="0087154E">
        <w:rPr>
          <w:b/>
          <w:szCs w:val="24"/>
        </w:rPr>
        <w:t>:</w:t>
      </w:r>
      <w:r w:rsidR="00443340" w:rsidRPr="00A031D1">
        <w:rPr>
          <w:b/>
          <w:szCs w:val="24"/>
        </w:rPr>
        <w:t xml:space="preserve"> CD-68 and MMP-9 correlations in AAA tissue of SD and KDp animals.</w:t>
      </w:r>
      <w:r w:rsidR="00443340" w:rsidRPr="00A031D1">
        <w:rPr>
          <w:bCs/>
          <w:szCs w:val="24"/>
        </w:rPr>
        <w:t xml:space="preserve"> (</w:t>
      </w:r>
      <w:r w:rsidR="00443340" w:rsidRPr="00A031D1">
        <w:rPr>
          <w:b/>
          <w:szCs w:val="24"/>
        </w:rPr>
        <w:t>A</w:t>
      </w:r>
      <w:r w:rsidR="00443340" w:rsidRPr="00A031D1">
        <w:rPr>
          <w:bCs/>
          <w:szCs w:val="24"/>
        </w:rPr>
        <w:t>) No correlation was observed between CD68 and MMP9 from ELISA analysis in SD rats (</w:t>
      </w:r>
      <w:r w:rsidR="00443340" w:rsidRPr="00A031D1">
        <w:rPr>
          <w:b/>
          <w:szCs w:val="24"/>
        </w:rPr>
        <w:t>B</w:t>
      </w:r>
      <w:r w:rsidR="00443340" w:rsidRPr="00A031D1">
        <w:rPr>
          <w:bCs/>
          <w:szCs w:val="24"/>
        </w:rPr>
        <w:t xml:space="preserve">) No correlation was observed between CD68 and MMP9 from ELISA analysis in KDp rats. </w:t>
      </w:r>
      <w:r w:rsidR="00BF5D26">
        <w:rPr>
          <w:bCs/>
          <w:szCs w:val="24"/>
        </w:rPr>
        <w:br w:type="page"/>
      </w:r>
    </w:p>
    <w:p w14:paraId="489167B7" w14:textId="77777777" w:rsidR="00A866B6" w:rsidRPr="000B4B0A" w:rsidRDefault="00A866B6" w:rsidP="00F01DBF">
      <w:pPr>
        <w:keepNext/>
        <w:rPr>
          <w:szCs w:val="24"/>
        </w:rPr>
      </w:pPr>
      <w:r>
        <w:rPr>
          <w:noProof/>
          <w:szCs w:val="24"/>
        </w:rPr>
        <w:lastRenderedPageBreak/>
        <w:drawing>
          <wp:inline distT="0" distB="0" distL="0" distR="0" wp14:anchorId="6B19E5FA" wp14:editId="0351233E">
            <wp:extent cx="5822950" cy="2453419"/>
            <wp:effectExtent l="0" t="0" r="6350" b="444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6"/>
                    <pic:cNvPicPr>
                      <a:picLocks/>
                    </pic:cNvPicPr>
                  </pic:nvPicPr>
                  <pic:blipFill rotWithShape="1">
                    <a:blip r:embed="rId20" cstate="print">
                      <a:extLst>
                        <a:ext uri="{28A0092B-C50C-407E-A947-70E740481C1C}">
                          <a14:useLocalDpi xmlns:a14="http://schemas.microsoft.com/office/drawing/2010/main" val="0"/>
                        </a:ext>
                      </a:extLst>
                    </a:blip>
                    <a:srcRect t="-263" r="5968" b="59437"/>
                    <a:stretch/>
                  </pic:blipFill>
                  <pic:spPr bwMode="auto">
                    <a:xfrm>
                      <a:off x="0" y="0"/>
                      <a:ext cx="5826100" cy="2454746"/>
                    </a:xfrm>
                    <a:prstGeom prst="rect">
                      <a:avLst/>
                    </a:prstGeom>
                    <a:noFill/>
                    <a:ln>
                      <a:noFill/>
                    </a:ln>
                    <a:extLst>
                      <a:ext uri="{53640926-AAD7-44D8-BBD7-CCE9431645EC}">
                        <a14:shadowObscured xmlns:a14="http://schemas.microsoft.com/office/drawing/2010/main"/>
                      </a:ext>
                    </a:extLst>
                  </pic:spPr>
                </pic:pic>
              </a:graphicData>
            </a:graphic>
          </wp:inline>
        </w:drawing>
      </w:r>
    </w:p>
    <w:p w14:paraId="1E7EB209" w14:textId="0B5D1A35" w:rsidR="00A866B6" w:rsidRPr="000B4B0A" w:rsidRDefault="00540B7D" w:rsidP="00F01DBF">
      <w:pPr>
        <w:autoSpaceDE w:val="0"/>
        <w:autoSpaceDN w:val="0"/>
        <w:adjustRightInd w:val="0"/>
        <w:rPr>
          <w:szCs w:val="24"/>
        </w:rPr>
      </w:pPr>
      <w:r w:rsidRPr="00540B7D">
        <w:rPr>
          <w:b/>
          <w:bCs/>
          <w:szCs w:val="24"/>
        </w:rPr>
        <w:t xml:space="preserve">Supplemental Figure </w:t>
      </w:r>
      <w:r w:rsidR="00CC6D43">
        <w:rPr>
          <w:b/>
          <w:bCs/>
          <w:szCs w:val="24"/>
        </w:rPr>
        <w:t>10</w:t>
      </w:r>
      <w:r w:rsidR="0087154E">
        <w:rPr>
          <w:b/>
          <w:bCs/>
          <w:szCs w:val="24"/>
        </w:rPr>
        <w:t>:</w:t>
      </w:r>
      <w:r w:rsidR="00A866B6" w:rsidRPr="000B4B0A">
        <w:rPr>
          <w:b/>
          <w:szCs w:val="24"/>
        </w:rPr>
        <w:t xml:space="preserve"> </w:t>
      </w:r>
      <w:r w:rsidR="00A866B6" w:rsidRPr="00A866B6">
        <w:rPr>
          <w:b/>
          <w:szCs w:val="24"/>
        </w:rPr>
        <w:t>Impact of EKB Supplements on Zymography and Inflammatory Cytokines at Week 1.</w:t>
      </w:r>
      <w:r w:rsidR="00A866B6" w:rsidRPr="000B4B0A">
        <w:rPr>
          <w:b/>
          <w:szCs w:val="24"/>
        </w:rPr>
        <w:t xml:space="preserve"> </w:t>
      </w:r>
      <w:r w:rsidR="00A866B6" w:rsidRPr="000B4B0A">
        <w:rPr>
          <w:b/>
          <w:bCs/>
          <w:szCs w:val="24"/>
        </w:rPr>
        <w:t>(A</w:t>
      </w:r>
      <w:r w:rsidR="00A866B6">
        <w:rPr>
          <w:b/>
          <w:bCs/>
          <w:szCs w:val="24"/>
        </w:rPr>
        <w:t xml:space="preserve">) </w:t>
      </w:r>
      <w:r w:rsidR="00A866B6" w:rsidRPr="000B4B0A">
        <w:rPr>
          <w:szCs w:val="24"/>
        </w:rPr>
        <w:t>Pro</w:t>
      </w:r>
      <w:r w:rsidR="00A866B6">
        <w:rPr>
          <w:szCs w:val="24"/>
        </w:rPr>
        <w:t xml:space="preserve"> MMP9 levels for SD (</w:t>
      </w:r>
      <w:bookmarkStart w:id="15" w:name="OLE_LINK15"/>
      <w:r w:rsidR="00A866B6">
        <w:rPr>
          <w:szCs w:val="24"/>
        </w:rPr>
        <w:t>11.3</w:t>
      </w:r>
      <w:r w:rsidR="00A866B6" w:rsidRPr="00042B9A">
        <w:rPr>
          <w:color w:val="000000" w:themeColor="text1"/>
          <w:szCs w:val="24"/>
        </w:rPr>
        <w:t>±</w:t>
      </w:r>
      <w:r w:rsidR="00A866B6">
        <w:rPr>
          <w:color w:val="000000" w:themeColor="text1"/>
          <w:szCs w:val="24"/>
        </w:rPr>
        <w:t>2 x10</w:t>
      </w:r>
      <w:r w:rsidR="00A866B6">
        <w:rPr>
          <w:color w:val="000000" w:themeColor="text1"/>
          <w:szCs w:val="24"/>
          <w:vertAlign w:val="superscript"/>
        </w:rPr>
        <w:t>3</w:t>
      </w:r>
      <w:bookmarkEnd w:id="15"/>
      <w:r w:rsidR="00A866B6">
        <w:rPr>
          <w:szCs w:val="24"/>
        </w:rPr>
        <w:t>) vs EKB animals (10</w:t>
      </w:r>
      <w:r w:rsidR="00A866B6" w:rsidRPr="00042B9A">
        <w:rPr>
          <w:color w:val="000000" w:themeColor="text1"/>
          <w:szCs w:val="24"/>
        </w:rPr>
        <w:t>±</w:t>
      </w:r>
      <w:r w:rsidR="00A866B6">
        <w:rPr>
          <w:color w:val="000000" w:themeColor="text1"/>
          <w:szCs w:val="24"/>
        </w:rPr>
        <w:t>1.7</w:t>
      </w:r>
      <w:r w:rsidR="00A866B6" w:rsidRPr="008B61EB">
        <w:rPr>
          <w:color w:val="000000" w:themeColor="text1"/>
          <w:szCs w:val="24"/>
        </w:rPr>
        <w:t xml:space="preserve"> </w:t>
      </w:r>
      <w:r w:rsidR="00A866B6">
        <w:rPr>
          <w:color w:val="000000" w:themeColor="text1"/>
          <w:szCs w:val="24"/>
        </w:rPr>
        <w:t>x10</w:t>
      </w:r>
      <w:r w:rsidR="00A866B6">
        <w:rPr>
          <w:color w:val="000000" w:themeColor="text1"/>
          <w:szCs w:val="24"/>
          <w:vertAlign w:val="superscript"/>
        </w:rPr>
        <w:t>3</w:t>
      </w:r>
      <w:r w:rsidR="00A866B6">
        <w:rPr>
          <w:color w:val="000000" w:themeColor="text1"/>
          <w:szCs w:val="24"/>
        </w:rPr>
        <w:t>; p=ns</w:t>
      </w:r>
      <w:r w:rsidR="00A866B6">
        <w:rPr>
          <w:szCs w:val="24"/>
        </w:rPr>
        <w:t>) (</w:t>
      </w:r>
      <w:r w:rsidR="00A866B6" w:rsidRPr="000B4B0A">
        <w:rPr>
          <w:b/>
          <w:bCs/>
          <w:szCs w:val="24"/>
        </w:rPr>
        <w:t>B)</w:t>
      </w:r>
      <w:r w:rsidR="00A866B6">
        <w:rPr>
          <w:b/>
          <w:bCs/>
          <w:szCs w:val="24"/>
        </w:rPr>
        <w:t xml:space="preserve"> </w:t>
      </w:r>
      <w:r w:rsidR="00A866B6">
        <w:rPr>
          <w:szCs w:val="24"/>
        </w:rPr>
        <w:t>Active MMP9 levels for SD (2.2</w:t>
      </w:r>
      <w:r w:rsidR="00A866B6" w:rsidRPr="00042B9A">
        <w:rPr>
          <w:color w:val="000000" w:themeColor="text1"/>
          <w:szCs w:val="24"/>
        </w:rPr>
        <w:t>±</w:t>
      </w:r>
      <w:r w:rsidR="00A866B6">
        <w:rPr>
          <w:color w:val="000000" w:themeColor="text1"/>
          <w:szCs w:val="24"/>
        </w:rPr>
        <w:t>1.4 x10</w:t>
      </w:r>
      <w:r w:rsidR="00A866B6">
        <w:rPr>
          <w:color w:val="000000" w:themeColor="text1"/>
          <w:szCs w:val="24"/>
          <w:vertAlign w:val="superscript"/>
        </w:rPr>
        <w:t>3</w:t>
      </w:r>
      <w:r w:rsidR="00A866B6">
        <w:rPr>
          <w:szCs w:val="24"/>
        </w:rPr>
        <w:t>) vs EKB animals (</w:t>
      </w:r>
      <w:bookmarkStart w:id="16" w:name="OLE_LINK16"/>
      <w:r w:rsidR="00A866B6">
        <w:rPr>
          <w:szCs w:val="24"/>
        </w:rPr>
        <w:t>0.</w:t>
      </w:r>
      <w:r w:rsidR="00BB7CB5">
        <w:rPr>
          <w:szCs w:val="24"/>
        </w:rPr>
        <w:t>5</w:t>
      </w:r>
      <w:r w:rsidR="00A866B6" w:rsidRPr="00042B9A">
        <w:rPr>
          <w:color w:val="000000" w:themeColor="text1"/>
          <w:szCs w:val="24"/>
        </w:rPr>
        <w:t>±</w:t>
      </w:r>
      <w:r w:rsidR="00A866B6">
        <w:rPr>
          <w:color w:val="000000" w:themeColor="text1"/>
          <w:szCs w:val="24"/>
        </w:rPr>
        <w:t>0.</w:t>
      </w:r>
      <w:r w:rsidR="00BB7CB5">
        <w:rPr>
          <w:color w:val="000000" w:themeColor="text1"/>
          <w:szCs w:val="24"/>
        </w:rPr>
        <w:t>3</w:t>
      </w:r>
      <w:r w:rsidR="00A866B6">
        <w:rPr>
          <w:color w:val="000000" w:themeColor="text1"/>
          <w:szCs w:val="24"/>
        </w:rPr>
        <w:t xml:space="preserve"> x10</w:t>
      </w:r>
      <w:r w:rsidR="00A866B6">
        <w:rPr>
          <w:color w:val="000000" w:themeColor="text1"/>
          <w:szCs w:val="24"/>
          <w:vertAlign w:val="superscript"/>
        </w:rPr>
        <w:t>3</w:t>
      </w:r>
      <w:r w:rsidR="00A866B6">
        <w:rPr>
          <w:szCs w:val="24"/>
        </w:rPr>
        <w:t>; p=0.01</w:t>
      </w:r>
      <w:bookmarkEnd w:id="16"/>
      <w:r w:rsidR="00A866B6">
        <w:rPr>
          <w:szCs w:val="24"/>
        </w:rPr>
        <w:t>)</w:t>
      </w:r>
      <w:r w:rsidR="00A866B6" w:rsidRPr="000B4B0A">
        <w:rPr>
          <w:b/>
          <w:bCs/>
          <w:szCs w:val="24"/>
        </w:rPr>
        <w:t xml:space="preserve"> (C)</w:t>
      </w:r>
      <w:r w:rsidR="00A866B6" w:rsidRPr="000B4B0A">
        <w:rPr>
          <w:szCs w:val="24"/>
        </w:rPr>
        <w:t xml:space="preserve"> Total MMP2</w:t>
      </w:r>
      <w:r w:rsidR="00A866B6">
        <w:rPr>
          <w:szCs w:val="24"/>
        </w:rPr>
        <w:t xml:space="preserve"> levels for SD (6.8</w:t>
      </w:r>
      <w:r w:rsidR="00A866B6" w:rsidRPr="00042B9A">
        <w:rPr>
          <w:color w:val="000000" w:themeColor="text1"/>
          <w:szCs w:val="24"/>
        </w:rPr>
        <w:t>±</w:t>
      </w:r>
      <w:r w:rsidR="00A866B6">
        <w:rPr>
          <w:color w:val="000000" w:themeColor="text1"/>
          <w:szCs w:val="24"/>
        </w:rPr>
        <w:t>0.7 x10</w:t>
      </w:r>
      <w:r w:rsidR="00A866B6">
        <w:rPr>
          <w:color w:val="000000" w:themeColor="text1"/>
          <w:szCs w:val="24"/>
          <w:vertAlign w:val="superscript"/>
        </w:rPr>
        <w:t>3</w:t>
      </w:r>
      <w:r w:rsidR="00A866B6">
        <w:rPr>
          <w:szCs w:val="24"/>
        </w:rPr>
        <w:t>) vs EKB animals (3.5</w:t>
      </w:r>
      <w:r w:rsidR="00A866B6" w:rsidRPr="00042B9A">
        <w:rPr>
          <w:color w:val="000000" w:themeColor="text1"/>
          <w:szCs w:val="24"/>
        </w:rPr>
        <w:t>±</w:t>
      </w:r>
      <w:r w:rsidR="00A866B6">
        <w:rPr>
          <w:color w:val="000000" w:themeColor="text1"/>
          <w:szCs w:val="24"/>
        </w:rPr>
        <w:t>0.9 x10</w:t>
      </w:r>
      <w:r w:rsidR="00A866B6">
        <w:rPr>
          <w:color w:val="000000" w:themeColor="text1"/>
          <w:szCs w:val="24"/>
          <w:vertAlign w:val="superscript"/>
        </w:rPr>
        <w:t>3</w:t>
      </w:r>
      <w:r w:rsidR="00A866B6">
        <w:rPr>
          <w:szCs w:val="24"/>
        </w:rPr>
        <w:t>; p&lt;0.001). Pro</w:t>
      </w:r>
      <w:r w:rsidR="00A866B6" w:rsidRPr="000B4B0A">
        <w:rPr>
          <w:szCs w:val="24"/>
        </w:rPr>
        <w:t xml:space="preserve"> and active MMP9</w:t>
      </w:r>
      <w:r w:rsidR="00A866B6">
        <w:rPr>
          <w:szCs w:val="24"/>
        </w:rPr>
        <w:t xml:space="preserve"> and total MMP2</w:t>
      </w:r>
      <w:r w:rsidR="00A866B6" w:rsidRPr="000B4B0A">
        <w:rPr>
          <w:szCs w:val="24"/>
        </w:rPr>
        <w:t xml:space="preserve"> levels</w:t>
      </w:r>
      <w:r w:rsidR="00A866B6">
        <w:rPr>
          <w:szCs w:val="24"/>
        </w:rPr>
        <w:t xml:space="preserve"> were</w:t>
      </w:r>
      <w:r w:rsidR="00A866B6" w:rsidRPr="000B4B0A">
        <w:rPr>
          <w:szCs w:val="24"/>
        </w:rPr>
        <w:t xml:space="preserve"> measured by integrated optical density (IOD) in AAA tissue</w:t>
      </w:r>
      <w:r w:rsidR="00A866B6">
        <w:rPr>
          <w:szCs w:val="24"/>
        </w:rPr>
        <w:t xml:space="preserve"> harvested at week 1</w:t>
      </w:r>
      <w:r w:rsidR="00A866B6" w:rsidRPr="000B4B0A">
        <w:rPr>
          <w:szCs w:val="24"/>
        </w:rPr>
        <w:t>.</w:t>
      </w:r>
      <w:r w:rsidR="00A866B6" w:rsidRPr="000B4B0A">
        <w:rPr>
          <w:b/>
          <w:bCs/>
          <w:szCs w:val="24"/>
        </w:rPr>
        <w:t xml:space="preserve"> (D) </w:t>
      </w:r>
      <w:r w:rsidR="00A866B6" w:rsidRPr="000B4B0A">
        <w:rPr>
          <w:szCs w:val="24"/>
        </w:rPr>
        <w:t>Representative zymogram from AAA tissue homogenates at week 1 demonstrating pro and active</w:t>
      </w:r>
      <w:r w:rsidR="00A866B6" w:rsidRPr="000B4B0A">
        <w:rPr>
          <w:b/>
          <w:bCs/>
          <w:szCs w:val="24"/>
        </w:rPr>
        <w:t xml:space="preserve"> </w:t>
      </w:r>
      <w:r w:rsidR="00A866B6" w:rsidRPr="000B4B0A">
        <w:rPr>
          <w:szCs w:val="24"/>
        </w:rPr>
        <w:t xml:space="preserve">MMP9 and total MMP2 levels in SD and EKB animals. ELISA of AAA tissue homogenates in SD </w:t>
      </w:r>
      <w:r w:rsidR="00A866B6">
        <w:rPr>
          <w:szCs w:val="24"/>
        </w:rPr>
        <w:t>vs</w:t>
      </w:r>
      <w:r w:rsidR="00A866B6" w:rsidRPr="000B4B0A">
        <w:rPr>
          <w:szCs w:val="24"/>
        </w:rPr>
        <w:t xml:space="preserve"> EKB animals provided levels of</w:t>
      </w:r>
      <w:r w:rsidR="00A866B6">
        <w:rPr>
          <w:szCs w:val="24"/>
        </w:rPr>
        <w:t xml:space="preserve"> </w:t>
      </w:r>
      <w:r w:rsidR="00A866B6" w:rsidRPr="000B4B0A">
        <w:rPr>
          <w:b/>
          <w:bCs/>
          <w:szCs w:val="24"/>
        </w:rPr>
        <w:t>(E)</w:t>
      </w:r>
      <w:r w:rsidR="00A866B6" w:rsidRPr="000B4B0A">
        <w:rPr>
          <w:szCs w:val="24"/>
        </w:rPr>
        <w:t>, TIMP 1</w:t>
      </w:r>
      <w:r w:rsidR="00A866B6">
        <w:rPr>
          <w:szCs w:val="24"/>
        </w:rPr>
        <w:t xml:space="preserve"> (</w:t>
      </w:r>
      <w:bookmarkStart w:id="17" w:name="OLE_LINK19"/>
      <w:r w:rsidR="00A866B6">
        <w:rPr>
          <w:szCs w:val="24"/>
        </w:rPr>
        <w:t>5.9</w:t>
      </w:r>
      <w:bookmarkStart w:id="18" w:name="OLE_LINK18"/>
      <w:r w:rsidR="00A866B6" w:rsidRPr="00042B9A">
        <w:rPr>
          <w:color w:val="000000" w:themeColor="text1"/>
          <w:szCs w:val="24"/>
        </w:rPr>
        <w:t>±</w:t>
      </w:r>
      <w:bookmarkEnd w:id="18"/>
      <w:r w:rsidR="00A866B6">
        <w:rPr>
          <w:color w:val="000000" w:themeColor="text1"/>
          <w:szCs w:val="24"/>
        </w:rPr>
        <w:t>1.6 x10</w:t>
      </w:r>
      <w:r w:rsidR="00A866B6">
        <w:rPr>
          <w:color w:val="000000" w:themeColor="text1"/>
          <w:szCs w:val="24"/>
          <w:vertAlign w:val="superscript"/>
        </w:rPr>
        <w:t>3</w:t>
      </w:r>
      <w:r w:rsidR="00A866B6">
        <w:rPr>
          <w:szCs w:val="24"/>
        </w:rPr>
        <w:t xml:space="preserve"> </w:t>
      </w:r>
      <w:bookmarkEnd w:id="17"/>
      <w:r w:rsidR="00A866B6">
        <w:rPr>
          <w:szCs w:val="24"/>
        </w:rPr>
        <w:t>vs 3.6</w:t>
      </w:r>
      <w:r w:rsidR="00A866B6" w:rsidRPr="00042B9A">
        <w:rPr>
          <w:color w:val="000000" w:themeColor="text1"/>
          <w:szCs w:val="24"/>
        </w:rPr>
        <w:t>±</w:t>
      </w:r>
      <w:r w:rsidR="00A866B6">
        <w:rPr>
          <w:color w:val="000000" w:themeColor="text1"/>
          <w:szCs w:val="24"/>
        </w:rPr>
        <w:t>1.4 x10</w:t>
      </w:r>
      <w:r w:rsidR="00A866B6">
        <w:rPr>
          <w:color w:val="000000" w:themeColor="text1"/>
          <w:szCs w:val="24"/>
          <w:vertAlign w:val="superscript"/>
        </w:rPr>
        <w:t>3</w:t>
      </w:r>
      <w:r w:rsidR="00A866B6">
        <w:rPr>
          <w:szCs w:val="24"/>
        </w:rPr>
        <w:t xml:space="preserve"> respectively; p=0.01) </w:t>
      </w:r>
      <w:r w:rsidR="00A866B6" w:rsidRPr="000B4B0A">
        <w:rPr>
          <w:b/>
          <w:bCs/>
          <w:szCs w:val="24"/>
        </w:rPr>
        <w:t>(F)</w:t>
      </w:r>
      <w:r w:rsidR="00A866B6" w:rsidRPr="000B4B0A">
        <w:rPr>
          <w:szCs w:val="24"/>
        </w:rPr>
        <w:t>,</w:t>
      </w:r>
      <w:r w:rsidR="00A866B6">
        <w:rPr>
          <w:szCs w:val="24"/>
        </w:rPr>
        <w:t xml:space="preserve"> </w:t>
      </w:r>
      <w:r w:rsidR="00A866B6" w:rsidRPr="000B4B0A">
        <w:rPr>
          <w:szCs w:val="24"/>
        </w:rPr>
        <w:t>Pro-inflammatory marker TNFα</w:t>
      </w:r>
      <w:r w:rsidR="00A866B6">
        <w:rPr>
          <w:szCs w:val="24"/>
        </w:rPr>
        <w:t xml:space="preserve"> (6.1</w:t>
      </w:r>
      <w:r w:rsidR="00A866B6" w:rsidRPr="00042B9A">
        <w:rPr>
          <w:color w:val="000000" w:themeColor="text1"/>
          <w:szCs w:val="24"/>
        </w:rPr>
        <w:t>±</w:t>
      </w:r>
      <w:r w:rsidR="00A866B6">
        <w:rPr>
          <w:color w:val="000000" w:themeColor="text1"/>
          <w:szCs w:val="24"/>
        </w:rPr>
        <w:t>0.6</w:t>
      </w:r>
      <w:r w:rsidR="00A866B6">
        <w:rPr>
          <w:szCs w:val="24"/>
        </w:rPr>
        <w:t xml:space="preserve"> vs 3.2</w:t>
      </w:r>
      <w:r w:rsidR="00A866B6" w:rsidRPr="00042B9A">
        <w:rPr>
          <w:color w:val="000000" w:themeColor="text1"/>
          <w:szCs w:val="24"/>
        </w:rPr>
        <w:t>±</w:t>
      </w:r>
      <w:r w:rsidR="00A866B6">
        <w:rPr>
          <w:color w:val="000000" w:themeColor="text1"/>
          <w:szCs w:val="24"/>
        </w:rPr>
        <w:t>1</w:t>
      </w:r>
      <w:r w:rsidR="00A866B6">
        <w:rPr>
          <w:szCs w:val="24"/>
        </w:rPr>
        <w:t xml:space="preserve">respectively; p=0.001) </w:t>
      </w:r>
      <w:r w:rsidR="00A866B6" w:rsidRPr="000B4B0A">
        <w:rPr>
          <w:b/>
          <w:bCs/>
          <w:szCs w:val="24"/>
        </w:rPr>
        <w:t>(G &amp; H)</w:t>
      </w:r>
      <w:r w:rsidR="00A866B6">
        <w:rPr>
          <w:szCs w:val="24"/>
        </w:rPr>
        <w:t>,</w:t>
      </w:r>
      <w:r w:rsidR="00A866B6" w:rsidRPr="000B4B0A">
        <w:rPr>
          <w:szCs w:val="24"/>
        </w:rPr>
        <w:t xml:space="preserve"> </w:t>
      </w:r>
      <w:r w:rsidR="00A866B6">
        <w:rPr>
          <w:szCs w:val="24"/>
        </w:rPr>
        <w:t xml:space="preserve"> c</w:t>
      </w:r>
      <w:r w:rsidR="00A866B6" w:rsidRPr="000B4B0A">
        <w:rPr>
          <w:szCs w:val="24"/>
        </w:rPr>
        <w:t>hemokines MCP 1</w:t>
      </w:r>
      <w:r w:rsidR="00A866B6">
        <w:rPr>
          <w:szCs w:val="24"/>
        </w:rPr>
        <w:t xml:space="preserve"> (</w:t>
      </w:r>
      <w:bookmarkStart w:id="19" w:name="OLE_LINK20"/>
      <w:r w:rsidR="00A866B6">
        <w:rPr>
          <w:szCs w:val="24"/>
        </w:rPr>
        <w:t>3.7</w:t>
      </w:r>
      <w:r w:rsidR="00A866B6" w:rsidRPr="00042B9A">
        <w:rPr>
          <w:color w:val="000000" w:themeColor="text1"/>
          <w:szCs w:val="24"/>
        </w:rPr>
        <w:t>±</w:t>
      </w:r>
      <w:r w:rsidR="00A866B6">
        <w:rPr>
          <w:color w:val="000000" w:themeColor="text1"/>
          <w:szCs w:val="24"/>
        </w:rPr>
        <w:t>1.2 x10</w:t>
      </w:r>
      <w:r w:rsidR="00A866B6">
        <w:rPr>
          <w:color w:val="000000" w:themeColor="text1"/>
          <w:szCs w:val="24"/>
          <w:vertAlign w:val="superscript"/>
        </w:rPr>
        <w:t>2</w:t>
      </w:r>
      <w:r w:rsidR="00A866B6">
        <w:rPr>
          <w:szCs w:val="24"/>
        </w:rPr>
        <w:t xml:space="preserve"> </w:t>
      </w:r>
      <w:bookmarkEnd w:id="19"/>
      <w:r w:rsidR="00A866B6">
        <w:rPr>
          <w:szCs w:val="24"/>
        </w:rPr>
        <w:t>vs 2.3</w:t>
      </w:r>
      <w:r w:rsidR="00A866B6" w:rsidRPr="00042B9A">
        <w:rPr>
          <w:color w:val="000000" w:themeColor="text1"/>
          <w:szCs w:val="24"/>
        </w:rPr>
        <w:t>±</w:t>
      </w:r>
      <w:r w:rsidR="00A866B6">
        <w:rPr>
          <w:color w:val="000000" w:themeColor="text1"/>
          <w:szCs w:val="24"/>
        </w:rPr>
        <w:t>0.8 x10</w:t>
      </w:r>
      <w:r w:rsidR="00A866B6">
        <w:rPr>
          <w:color w:val="000000" w:themeColor="text1"/>
          <w:szCs w:val="24"/>
          <w:vertAlign w:val="superscript"/>
        </w:rPr>
        <w:t>2</w:t>
      </w:r>
      <w:r w:rsidR="00A866B6">
        <w:rPr>
          <w:szCs w:val="24"/>
        </w:rPr>
        <w:t xml:space="preserve"> respectively; p=0.02) </w:t>
      </w:r>
      <w:r w:rsidR="00A866B6" w:rsidRPr="000B4B0A">
        <w:rPr>
          <w:szCs w:val="24"/>
        </w:rPr>
        <w:t xml:space="preserve"> and RANTES</w:t>
      </w:r>
      <w:r w:rsidR="00A866B6">
        <w:rPr>
          <w:szCs w:val="24"/>
        </w:rPr>
        <w:t xml:space="preserve"> (3</w:t>
      </w:r>
      <w:r w:rsidR="00A866B6" w:rsidRPr="00042B9A">
        <w:rPr>
          <w:color w:val="000000" w:themeColor="text1"/>
          <w:szCs w:val="24"/>
        </w:rPr>
        <w:t>±</w:t>
      </w:r>
      <w:r w:rsidR="00A866B6">
        <w:rPr>
          <w:color w:val="000000" w:themeColor="text1"/>
          <w:szCs w:val="24"/>
        </w:rPr>
        <w:t>0.7 x10</w:t>
      </w:r>
      <w:r w:rsidR="00A866B6">
        <w:rPr>
          <w:color w:val="000000" w:themeColor="text1"/>
          <w:szCs w:val="24"/>
          <w:vertAlign w:val="superscript"/>
        </w:rPr>
        <w:t>2</w:t>
      </w:r>
      <w:r w:rsidR="00A866B6">
        <w:rPr>
          <w:szCs w:val="24"/>
        </w:rPr>
        <w:t xml:space="preserve"> vs 1</w:t>
      </w:r>
      <w:r w:rsidR="00A866B6" w:rsidRPr="00042B9A">
        <w:rPr>
          <w:color w:val="000000" w:themeColor="text1"/>
          <w:szCs w:val="24"/>
        </w:rPr>
        <w:t>±</w:t>
      </w:r>
      <w:r w:rsidR="00A866B6">
        <w:rPr>
          <w:color w:val="000000" w:themeColor="text1"/>
          <w:szCs w:val="24"/>
        </w:rPr>
        <w:t>0.6 x10</w:t>
      </w:r>
      <w:r w:rsidR="00A866B6">
        <w:rPr>
          <w:color w:val="000000" w:themeColor="text1"/>
          <w:szCs w:val="24"/>
          <w:vertAlign w:val="superscript"/>
        </w:rPr>
        <w:t>2</w:t>
      </w:r>
      <w:r w:rsidR="00A866B6">
        <w:rPr>
          <w:szCs w:val="24"/>
        </w:rPr>
        <w:t xml:space="preserve"> respectively; p&lt;0.001)  </w:t>
      </w:r>
      <w:r w:rsidR="00A866B6" w:rsidRPr="000B4B0A">
        <w:rPr>
          <w:szCs w:val="24"/>
        </w:rPr>
        <w:t xml:space="preserve">and </w:t>
      </w:r>
      <w:r w:rsidR="00A866B6" w:rsidRPr="000B4B0A">
        <w:rPr>
          <w:b/>
          <w:bCs/>
          <w:szCs w:val="24"/>
        </w:rPr>
        <w:t>(I)</w:t>
      </w:r>
      <w:r w:rsidR="00A866B6">
        <w:rPr>
          <w:szCs w:val="24"/>
        </w:rPr>
        <w:t>, a</w:t>
      </w:r>
      <w:r w:rsidR="00A866B6" w:rsidRPr="000B4B0A">
        <w:rPr>
          <w:szCs w:val="24"/>
        </w:rPr>
        <w:t>nti-inflammatory cytokine IL-10</w:t>
      </w:r>
      <w:r w:rsidR="00A866B6">
        <w:rPr>
          <w:szCs w:val="24"/>
        </w:rPr>
        <w:t xml:space="preserve"> (50</w:t>
      </w:r>
      <w:r w:rsidR="00A866B6" w:rsidRPr="00042B9A">
        <w:rPr>
          <w:color w:val="000000" w:themeColor="text1"/>
          <w:szCs w:val="24"/>
        </w:rPr>
        <w:t>±</w:t>
      </w:r>
      <w:r w:rsidR="00A866B6">
        <w:rPr>
          <w:color w:val="000000" w:themeColor="text1"/>
          <w:szCs w:val="24"/>
        </w:rPr>
        <w:t>13</w:t>
      </w:r>
      <w:r w:rsidR="00A866B6">
        <w:rPr>
          <w:szCs w:val="24"/>
        </w:rPr>
        <w:t xml:space="preserve"> vs 17</w:t>
      </w:r>
      <w:r w:rsidR="00A866B6" w:rsidRPr="00042B9A">
        <w:rPr>
          <w:color w:val="000000" w:themeColor="text1"/>
          <w:szCs w:val="24"/>
        </w:rPr>
        <w:t>±</w:t>
      </w:r>
      <w:r w:rsidR="00A866B6">
        <w:rPr>
          <w:color w:val="000000" w:themeColor="text1"/>
          <w:szCs w:val="24"/>
        </w:rPr>
        <w:t>9</w:t>
      </w:r>
      <w:r w:rsidR="00A866B6">
        <w:rPr>
          <w:szCs w:val="24"/>
        </w:rPr>
        <w:t xml:space="preserve"> respectively; p&lt;0.001)  </w:t>
      </w:r>
      <w:r w:rsidR="00A866B6" w:rsidRPr="000B4B0A">
        <w:rPr>
          <w:szCs w:val="24"/>
        </w:rPr>
        <w:t xml:space="preserve">Data presented as mean ± standard </w:t>
      </w:r>
      <w:r w:rsidR="00A866B6">
        <w:rPr>
          <w:szCs w:val="24"/>
        </w:rPr>
        <w:t>deviation</w:t>
      </w:r>
      <w:r w:rsidR="00A866B6" w:rsidRPr="000B4B0A">
        <w:rPr>
          <w:szCs w:val="24"/>
        </w:rPr>
        <w:t>. ns &gt; 0.05, *p &lt; 0.05, **p &lt; 0.01, ***p &lt; 0.001 using Student’s t test.</w:t>
      </w:r>
    </w:p>
    <w:sectPr w:rsidR="00A866B6" w:rsidRPr="000B4B0A" w:rsidSect="00AD7239">
      <w:headerReference w:type="default" r:id="rId21"/>
      <w:footerReference w:type="default" r:id="rId2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8A160" w14:textId="77777777" w:rsidR="00F020DA" w:rsidRDefault="00F020DA">
      <w:r>
        <w:separator/>
      </w:r>
    </w:p>
  </w:endnote>
  <w:endnote w:type="continuationSeparator" w:id="0">
    <w:p w14:paraId="28690FE6" w14:textId="77777777" w:rsidR="00F020DA" w:rsidRDefault="00F02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
    <w:panose1 w:val="020B0604020202020204"/>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1B24E122" w:rsidR="00F125EE" w:rsidRDefault="00114193">
    <w:pPr>
      <w:pStyle w:val="Footer"/>
      <w:jc w:val="right"/>
    </w:pPr>
    <w:r>
      <w:fldChar w:fldCharType="begin"/>
    </w:r>
    <w:r>
      <w:instrText xml:space="preserve"> PAGE   \* MERGEFORMAT </w:instrText>
    </w:r>
    <w:r>
      <w:fldChar w:fldCharType="separate"/>
    </w:r>
    <w:r w:rsidR="006F5225">
      <w:rPr>
        <w:noProof/>
      </w:rPr>
      <w:t>2</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831B6" w14:textId="77777777" w:rsidR="00F020DA" w:rsidRDefault="00F020DA">
      <w:r>
        <w:separator/>
      </w:r>
    </w:p>
  </w:footnote>
  <w:footnote w:type="continuationSeparator" w:id="0">
    <w:p w14:paraId="025EA42A" w14:textId="77777777" w:rsidR="00F020DA" w:rsidRDefault="00F02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D9D1230"/>
    <w:multiLevelType w:val="multilevel"/>
    <w:tmpl w:val="E37463B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6537B8"/>
    <w:multiLevelType w:val="hybridMultilevel"/>
    <w:tmpl w:val="38100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BD50C2"/>
    <w:multiLevelType w:val="hybridMultilevel"/>
    <w:tmpl w:val="BA5E54A6"/>
    <w:lvl w:ilvl="0" w:tplc="C9125584">
      <w:start w:val="1"/>
      <w:numFmt w:val="bullet"/>
      <w:lvlText w:val="•"/>
      <w:lvlJc w:val="left"/>
      <w:pPr>
        <w:tabs>
          <w:tab w:val="num" w:pos="720"/>
        </w:tabs>
        <w:ind w:left="720" w:hanging="360"/>
      </w:pPr>
      <w:rPr>
        <w:rFonts w:ascii="Arial" w:hAnsi="Arial" w:hint="default"/>
      </w:rPr>
    </w:lvl>
    <w:lvl w:ilvl="1" w:tplc="1AFA3FFE" w:tentative="1">
      <w:start w:val="1"/>
      <w:numFmt w:val="bullet"/>
      <w:lvlText w:val="•"/>
      <w:lvlJc w:val="left"/>
      <w:pPr>
        <w:tabs>
          <w:tab w:val="num" w:pos="1440"/>
        </w:tabs>
        <w:ind w:left="1440" w:hanging="360"/>
      </w:pPr>
      <w:rPr>
        <w:rFonts w:ascii="Arial" w:hAnsi="Arial" w:hint="default"/>
      </w:rPr>
    </w:lvl>
    <w:lvl w:ilvl="2" w:tplc="7E82DBC8" w:tentative="1">
      <w:start w:val="1"/>
      <w:numFmt w:val="bullet"/>
      <w:lvlText w:val="•"/>
      <w:lvlJc w:val="left"/>
      <w:pPr>
        <w:tabs>
          <w:tab w:val="num" w:pos="2160"/>
        </w:tabs>
        <w:ind w:left="2160" w:hanging="360"/>
      </w:pPr>
      <w:rPr>
        <w:rFonts w:ascii="Arial" w:hAnsi="Arial" w:hint="default"/>
      </w:rPr>
    </w:lvl>
    <w:lvl w:ilvl="3" w:tplc="3536BB0C" w:tentative="1">
      <w:start w:val="1"/>
      <w:numFmt w:val="bullet"/>
      <w:lvlText w:val="•"/>
      <w:lvlJc w:val="left"/>
      <w:pPr>
        <w:tabs>
          <w:tab w:val="num" w:pos="2880"/>
        </w:tabs>
        <w:ind w:left="2880" w:hanging="360"/>
      </w:pPr>
      <w:rPr>
        <w:rFonts w:ascii="Arial" w:hAnsi="Arial" w:hint="default"/>
      </w:rPr>
    </w:lvl>
    <w:lvl w:ilvl="4" w:tplc="531A9862" w:tentative="1">
      <w:start w:val="1"/>
      <w:numFmt w:val="bullet"/>
      <w:lvlText w:val="•"/>
      <w:lvlJc w:val="left"/>
      <w:pPr>
        <w:tabs>
          <w:tab w:val="num" w:pos="3600"/>
        </w:tabs>
        <w:ind w:left="3600" w:hanging="360"/>
      </w:pPr>
      <w:rPr>
        <w:rFonts w:ascii="Arial" w:hAnsi="Arial" w:hint="default"/>
      </w:rPr>
    </w:lvl>
    <w:lvl w:ilvl="5" w:tplc="5C6AA67C" w:tentative="1">
      <w:start w:val="1"/>
      <w:numFmt w:val="bullet"/>
      <w:lvlText w:val="•"/>
      <w:lvlJc w:val="left"/>
      <w:pPr>
        <w:tabs>
          <w:tab w:val="num" w:pos="4320"/>
        </w:tabs>
        <w:ind w:left="4320" w:hanging="360"/>
      </w:pPr>
      <w:rPr>
        <w:rFonts w:ascii="Arial" w:hAnsi="Arial" w:hint="default"/>
      </w:rPr>
    </w:lvl>
    <w:lvl w:ilvl="6" w:tplc="4BE2A432" w:tentative="1">
      <w:start w:val="1"/>
      <w:numFmt w:val="bullet"/>
      <w:lvlText w:val="•"/>
      <w:lvlJc w:val="left"/>
      <w:pPr>
        <w:tabs>
          <w:tab w:val="num" w:pos="5040"/>
        </w:tabs>
        <w:ind w:left="5040" w:hanging="360"/>
      </w:pPr>
      <w:rPr>
        <w:rFonts w:ascii="Arial" w:hAnsi="Arial" w:hint="default"/>
      </w:rPr>
    </w:lvl>
    <w:lvl w:ilvl="7" w:tplc="AC2A5B1C" w:tentative="1">
      <w:start w:val="1"/>
      <w:numFmt w:val="bullet"/>
      <w:lvlText w:val="•"/>
      <w:lvlJc w:val="left"/>
      <w:pPr>
        <w:tabs>
          <w:tab w:val="num" w:pos="5760"/>
        </w:tabs>
        <w:ind w:left="5760" w:hanging="360"/>
      </w:pPr>
      <w:rPr>
        <w:rFonts w:ascii="Arial" w:hAnsi="Arial" w:hint="default"/>
      </w:rPr>
    </w:lvl>
    <w:lvl w:ilvl="8" w:tplc="C9E00AA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6B1273C"/>
    <w:multiLevelType w:val="hybridMultilevel"/>
    <w:tmpl w:val="CF0EF2FA"/>
    <w:lvl w:ilvl="0" w:tplc="23A4C406">
      <w:start w:val="1"/>
      <w:numFmt w:val="bullet"/>
      <w:lvlText w:val="•"/>
      <w:lvlJc w:val="left"/>
      <w:pPr>
        <w:tabs>
          <w:tab w:val="num" w:pos="720"/>
        </w:tabs>
        <w:ind w:left="720" w:hanging="360"/>
      </w:pPr>
      <w:rPr>
        <w:rFonts w:ascii="Arial" w:hAnsi="Arial" w:hint="default"/>
      </w:rPr>
    </w:lvl>
    <w:lvl w:ilvl="1" w:tplc="ADE85408" w:tentative="1">
      <w:start w:val="1"/>
      <w:numFmt w:val="bullet"/>
      <w:lvlText w:val="•"/>
      <w:lvlJc w:val="left"/>
      <w:pPr>
        <w:tabs>
          <w:tab w:val="num" w:pos="1440"/>
        </w:tabs>
        <w:ind w:left="1440" w:hanging="360"/>
      </w:pPr>
      <w:rPr>
        <w:rFonts w:ascii="Arial" w:hAnsi="Arial" w:hint="default"/>
      </w:rPr>
    </w:lvl>
    <w:lvl w:ilvl="2" w:tplc="4E207B44" w:tentative="1">
      <w:start w:val="1"/>
      <w:numFmt w:val="bullet"/>
      <w:lvlText w:val="•"/>
      <w:lvlJc w:val="left"/>
      <w:pPr>
        <w:tabs>
          <w:tab w:val="num" w:pos="2160"/>
        </w:tabs>
        <w:ind w:left="2160" w:hanging="360"/>
      </w:pPr>
      <w:rPr>
        <w:rFonts w:ascii="Arial" w:hAnsi="Arial" w:hint="default"/>
      </w:rPr>
    </w:lvl>
    <w:lvl w:ilvl="3" w:tplc="431CFBF2" w:tentative="1">
      <w:start w:val="1"/>
      <w:numFmt w:val="bullet"/>
      <w:lvlText w:val="•"/>
      <w:lvlJc w:val="left"/>
      <w:pPr>
        <w:tabs>
          <w:tab w:val="num" w:pos="2880"/>
        </w:tabs>
        <w:ind w:left="2880" w:hanging="360"/>
      </w:pPr>
      <w:rPr>
        <w:rFonts w:ascii="Arial" w:hAnsi="Arial" w:hint="default"/>
      </w:rPr>
    </w:lvl>
    <w:lvl w:ilvl="4" w:tplc="21EEF596" w:tentative="1">
      <w:start w:val="1"/>
      <w:numFmt w:val="bullet"/>
      <w:lvlText w:val="•"/>
      <w:lvlJc w:val="left"/>
      <w:pPr>
        <w:tabs>
          <w:tab w:val="num" w:pos="3600"/>
        </w:tabs>
        <w:ind w:left="3600" w:hanging="360"/>
      </w:pPr>
      <w:rPr>
        <w:rFonts w:ascii="Arial" w:hAnsi="Arial" w:hint="default"/>
      </w:rPr>
    </w:lvl>
    <w:lvl w:ilvl="5" w:tplc="FBE2B6BC" w:tentative="1">
      <w:start w:val="1"/>
      <w:numFmt w:val="bullet"/>
      <w:lvlText w:val="•"/>
      <w:lvlJc w:val="left"/>
      <w:pPr>
        <w:tabs>
          <w:tab w:val="num" w:pos="4320"/>
        </w:tabs>
        <w:ind w:left="4320" w:hanging="360"/>
      </w:pPr>
      <w:rPr>
        <w:rFonts w:ascii="Arial" w:hAnsi="Arial" w:hint="default"/>
      </w:rPr>
    </w:lvl>
    <w:lvl w:ilvl="6" w:tplc="D89EB0A4" w:tentative="1">
      <w:start w:val="1"/>
      <w:numFmt w:val="bullet"/>
      <w:lvlText w:val="•"/>
      <w:lvlJc w:val="left"/>
      <w:pPr>
        <w:tabs>
          <w:tab w:val="num" w:pos="5040"/>
        </w:tabs>
        <w:ind w:left="5040" w:hanging="360"/>
      </w:pPr>
      <w:rPr>
        <w:rFonts w:ascii="Arial" w:hAnsi="Arial" w:hint="default"/>
      </w:rPr>
    </w:lvl>
    <w:lvl w:ilvl="7" w:tplc="F3DCC43E" w:tentative="1">
      <w:start w:val="1"/>
      <w:numFmt w:val="bullet"/>
      <w:lvlText w:val="•"/>
      <w:lvlJc w:val="left"/>
      <w:pPr>
        <w:tabs>
          <w:tab w:val="num" w:pos="5760"/>
        </w:tabs>
        <w:ind w:left="5760" w:hanging="360"/>
      </w:pPr>
      <w:rPr>
        <w:rFonts w:ascii="Arial" w:hAnsi="Arial" w:hint="default"/>
      </w:rPr>
    </w:lvl>
    <w:lvl w:ilvl="8" w:tplc="F5569C00" w:tentative="1">
      <w:start w:val="1"/>
      <w:numFmt w:val="bullet"/>
      <w:lvlText w:val="•"/>
      <w:lvlJc w:val="left"/>
      <w:pPr>
        <w:tabs>
          <w:tab w:val="num" w:pos="6480"/>
        </w:tabs>
        <w:ind w:left="6480" w:hanging="360"/>
      </w:pPr>
      <w:rPr>
        <w:rFonts w:ascii="Arial" w:hAnsi="Arial" w:hint="default"/>
      </w:rPr>
    </w:lvl>
  </w:abstractNum>
  <w:num w:numId="1" w16cid:durableId="232158052">
    <w:abstractNumId w:val="9"/>
  </w:num>
  <w:num w:numId="2" w16cid:durableId="695499497">
    <w:abstractNumId w:val="7"/>
  </w:num>
  <w:num w:numId="3" w16cid:durableId="694498525">
    <w:abstractNumId w:val="6"/>
  </w:num>
  <w:num w:numId="4" w16cid:durableId="1027104467">
    <w:abstractNumId w:val="5"/>
  </w:num>
  <w:num w:numId="5" w16cid:durableId="443156247">
    <w:abstractNumId w:val="4"/>
  </w:num>
  <w:num w:numId="6" w16cid:durableId="1836416458">
    <w:abstractNumId w:val="8"/>
  </w:num>
  <w:num w:numId="7" w16cid:durableId="833953438">
    <w:abstractNumId w:val="3"/>
  </w:num>
  <w:num w:numId="8" w16cid:durableId="1427113539">
    <w:abstractNumId w:val="2"/>
  </w:num>
  <w:num w:numId="9" w16cid:durableId="1565603426">
    <w:abstractNumId w:val="1"/>
  </w:num>
  <w:num w:numId="10" w16cid:durableId="789398538">
    <w:abstractNumId w:val="0"/>
  </w:num>
  <w:num w:numId="11" w16cid:durableId="1183319606">
    <w:abstractNumId w:val="10"/>
  </w:num>
  <w:num w:numId="12" w16cid:durableId="1057246017">
    <w:abstractNumId w:val="12"/>
  </w:num>
  <w:num w:numId="13" w16cid:durableId="2120949696">
    <w:abstractNumId w:val="13"/>
  </w:num>
  <w:num w:numId="14" w16cid:durableId="20984014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hideSpellingErrors/>
  <w:hideGrammaticalErrors/>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30F"/>
    <w:rsid w:val="00005245"/>
    <w:rsid w:val="0000752F"/>
    <w:rsid w:val="00015F74"/>
    <w:rsid w:val="000562D8"/>
    <w:rsid w:val="0006364F"/>
    <w:rsid w:val="00065EBD"/>
    <w:rsid w:val="000666C8"/>
    <w:rsid w:val="00066D0C"/>
    <w:rsid w:val="00067B25"/>
    <w:rsid w:val="00067E7F"/>
    <w:rsid w:val="00080CF2"/>
    <w:rsid w:val="00083AFB"/>
    <w:rsid w:val="00083B44"/>
    <w:rsid w:val="000850DC"/>
    <w:rsid w:val="00097EC1"/>
    <w:rsid w:val="000B49AB"/>
    <w:rsid w:val="000C07BF"/>
    <w:rsid w:val="000C2771"/>
    <w:rsid w:val="000D46F4"/>
    <w:rsid w:val="000D5E5C"/>
    <w:rsid w:val="000D72EF"/>
    <w:rsid w:val="000E0D0B"/>
    <w:rsid w:val="000E4A5D"/>
    <w:rsid w:val="000F08BB"/>
    <w:rsid w:val="000F0DCE"/>
    <w:rsid w:val="000F37C9"/>
    <w:rsid w:val="000F6BE3"/>
    <w:rsid w:val="000F7FD1"/>
    <w:rsid w:val="00112C5B"/>
    <w:rsid w:val="00114193"/>
    <w:rsid w:val="00115A38"/>
    <w:rsid w:val="0011687B"/>
    <w:rsid w:val="001220BC"/>
    <w:rsid w:val="001242B4"/>
    <w:rsid w:val="00124F82"/>
    <w:rsid w:val="00140540"/>
    <w:rsid w:val="00145A6F"/>
    <w:rsid w:val="00145F4B"/>
    <w:rsid w:val="00151733"/>
    <w:rsid w:val="0015750D"/>
    <w:rsid w:val="0016337A"/>
    <w:rsid w:val="0016378A"/>
    <w:rsid w:val="0016403E"/>
    <w:rsid w:val="00164269"/>
    <w:rsid w:val="00170848"/>
    <w:rsid w:val="001774DA"/>
    <w:rsid w:val="00180A1B"/>
    <w:rsid w:val="0019326D"/>
    <w:rsid w:val="001A17FB"/>
    <w:rsid w:val="001A1BDE"/>
    <w:rsid w:val="001B13CE"/>
    <w:rsid w:val="001E719A"/>
    <w:rsid w:val="001F0876"/>
    <w:rsid w:val="001F167C"/>
    <w:rsid w:val="001F3D6F"/>
    <w:rsid w:val="001F5E91"/>
    <w:rsid w:val="002056DF"/>
    <w:rsid w:val="002077B9"/>
    <w:rsid w:val="0021077C"/>
    <w:rsid w:val="002140BF"/>
    <w:rsid w:val="00227F02"/>
    <w:rsid w:val="00251F0A"/>
    <w:rsid w:val="00262D72"/>
    <w:rsid w:val="00264022"/>
    <w:rsid w:val="0027411B"/>
    <w:rsid w:val="00280092"/>
    <w:rsid w:val="00280491"/>
    <w:rsid w:val="00285EDD"/>
    <w:rsid w:val="00294FBB"/>
    <w:rsid w:val="002C030F"/>
    <w:rsid w:val="002C2AC6"/>
    <w:rsid w:val="002F0413"/>
    <w:rsid w:val="002F0FB6"/>
    <w:rsid w:val="00301563"/>
    <w:rsid w:val="00311E33"/>
    <w:rsid w:val="003124AC"/>
    <w:rsid w:val="003127AA"/>
    <w:rsid w:val="0031671A"/>
    <w:rsid w:val="003213D7"/>
    <w:rsid w:val="00325F53"/>
    <w:rsid w:val="00331D75"/>
    <w:rsid w:val="00337BDB"/>
    <w:rsid w:val="0034321A"/>
    <w:rsid w:val="003545BE"/>
    <w:rsid w:val="00355362"/>
    <w:rsid w:val="003604F3"/>
    <w:rsid w:val="00363E44"/>
    <w:rsid w:val="003659A8"/>
    <w:rsid w:val="003669F9"/>
    <w:rsid w:val="00392402"/>
    <w:rsid w:val="00393BAB"/>
    <w:rsid w:val="00395E86"/>
    <w:rsid w:val="003A1413"/>
    <w:rsid w:val="003A2FD8"/>
    <w:rsid w:val="003B14A9"/>
    <w:rsid w:val="003B40E6"/>
    <w:rsid w:val="003C5479"/>
    <w:rsid w:val="003E25BF"/>
    <w:rsid w:val="003E477F"/>
    <w:rsid w:val="003E5525"/>
    <w:rsid w:val="003E74FB"/>
    <w:rsid w:val="003F5904"/>
    <w:rsid w:val="003F6E14"/>
    <w:rsid w:val="004017EF"/>
    <w:rsid w:val="00405336"/>
    <w:rsid w:val="00415DAA"/>
    <w:rsid w:val="0042147B"/>
    <w:rsid w:val="00435ABE"/>
    <w:rsid w:val="0044144C"/>
    <w:rsid w:val="00443340"/>
    <w:rsid w:val="004571D5"/>
    <w:rsid w:val="00461D81"/>
    <w:rsid w:val="0046356B"/>
    <w:rsid w:val="004730E7"/>
    <w:rsid w:val="00477182"/>
    <w:rsid w:val="004779CB"/>
    <w:rsid w:val="00483779"/>
    <w:rsid w:val="00490BB6"/>
    <w:rsid w:val="00495825"/>
    <w:rsid w:val="004A2D4B"/>
    <w:rsid w:val="004A6F57"/>
    <w:rsid w:val="004C44FD"/>
    <w:rsid w:val="004D47A6"/>
    <w:rsid w:val="004E42D8"/>
    <w:rsid w:val="004E7BA2"/>
    <w:rsid w:val="004F20F9"/>
    <w:rsid w:val="004F7EDF"/>
    <w:rsid w:val="005001AC"/>
    <w:rsid w:val="0050485E"/>
    <w:rsid w:val="0051059B"/>
    <w:rsid w:val="00527D71"/>
    <w:rsid w:val="00533910"/>
    <w:rsid w:val="0053595D"/>
    <w:rsid w:val="00540B7D"/>
    <w:rsid w:val="00544F36"/>
    <w:rsid w:val="005520A8"/>
    <w:rsid w:val="00555AC0"/>
    <w:rsid w:val="005607DD"/>
    <w:rsid w:val="005949E2"/>
    <w:rsid w:val="005A558C"/>
    <w:rsid w:val="005A77B3"/>
    <w:rsid w:val="005B6919"/>
    <w:rsid w:val="005D712F"/>
    <w:rsid w:val="005E03A3"/>
    <w:rsid w:val="005E28F8"/>
    <w:rsid w:val="005E6513"/>
    <w:rsid w:val="005F26AB"/>
    <w:rsid w:val="00600B7E"/>
    <w:rsid w:val="00607E8E"/>
    <w:rsid w:val="00611F1E"/>
    <w:rsid w:val="00632CA3"/>
    <w:rsid w:val="0063683F"/>
    <w:rsid w:val="00651114"/>
    <w:rsid w:val="006573AC"/>
    <w:rsid w:val="006575CE"/>
    <w:rsid w:val="00661643"/>
    <w:rsid w:val="00664272"/>
    <w:rsid w:val="00664560"/>
    <w:rsid w:val="006674F9"/>
    <w:rsid w:val="00670299"/>
    <w:rsid w:val="0067545D"/>
    <w:rsid w:val="00691985"/>
    <w:rsid w:val="00692C95"/>
    <w:rsid w:val="00697611"/>
    <w:rsid w:val="006A01AE"/>
    <w:rsid w:val="006A16CF"/>
    <w:rsid w:val="006A1B64"/>
    <w:rsid w:val="006A48FA"/>
    <w:rsid w:val="006C16B0"/>
    <w:rsid w:val="006D0C56"/>
    <w:rsid w:val="006E1A9A"/>
    <w:rsid w:val="006E3402"/>
    <w:rsid w:val="006F5225"/>
    <w:rsid w:val="007108F5"/>
    <w:rsid w:val="00713E5B"/>
    <w:rsid w:val="00717A4D"/>
    <w:rsid w:val="00724FEC"/>
    <w:rsid w:val="007402FC"/>
    <w:rsid w:val="007411A1"/>
    <w:rsid w:val="00741D2C"/>
    <w:rsid w:val="00742339"/>
    <w:rsid w:val="00745416"/>
    <w:rsid w:val="00753EFD"/>
    <w:rsid w:val="00757B4A"/>
    <w:rsid w:val="00764FA7"/>
    <w:rsid w:val="0078143B"/>
    <w:rsid w:val="007854A9"/>
    <w:rsid w:val="00785700"/>
    <w:rsid w:val="00793072"/>
    <w:rsid w:val="00797714"/>
    <w:rsid w:val="007A0763"/>
    <w:rsid w:val="007A2E05"/>
    <w:rsid w:val="007A7EDD"/>
    <w:rsid w:val="007B30FD"/>
    <w:rsid w:val="007B4485"/>
    <w:rsid w:val="007D2F48"/>
    <w:rsid w:val="007E2786"/>
    <w:rsid w:val="007F0000"/>
    <w:rsid w:val="007F2762"/>
    <w:rsid w:val="007F389C"/>
    <w:rsid w:val="008018F4"/>
    <w:rsid w:val="00802817"/>
    <w:rsid w:val="00807D35"/>
    <w:rsid w:val="00813745"/>
    <w:rsid w:val="008149C1"/>
    <w:rsid w:val="008218C4"/>
    <w:rsid w:val="00867A98"/>
    <w:rsid w:val="00870867"/>
    <w:rsid w:val="0087154E"/>
    <w:rsid w:val="00877D36"/>
    <w:rsid w:val="00877F6D"/>
    <w:rsid w:val="0088135F"/>
    <w:rsid w:val="00885C9B"/>
    <w:rsid w:val="008A47B8"/>
    <w:rsid w:val="008A67B0"/>
    <w:rsid w:val="008D4071"/>
    <w:rsid w:val="008D5D2A"/>
    <w:rsid w:val="008E5006"/>
    <w:rsid w:val="009067D9"/>
    <w:rsid w:val="00914B63"/>
    <w:rsid w:val="009354F3"/>
    <w:rsid w:val="009447DC"/>
    <w:rsid w:val="00945471"/>
    <w:rsid w:val="00950234"/>
    <w:rsid w:val="0095410A"/>
    <w:rsid w:val="00960442"/>
    <w:rsid w:val="00961BA5"/>
    <w:rsid w:val="00972EC7"/>
    <w:rsid w:val="009743A9"/>
    <w:rsid w:val="00977E87"/>
    <w:rsid w:val="0099133E"/>
    <w:rsid w:val="009954F8"/>
    <w:rsid w:val="009A4AFE"/>
    <w:rsid w:val="009A5287"/>
    <w:rsid w:val="009A7C5F"/>
    <w:rsid w:val="009A7DC4"/>
    <w:rsid w:val="009B2AC5"/>
    <w:rsid w:val="009B6EF8"/>
    <w:rsid w:val="009B7984"/>
    <w:rsid w:val="009C170C"/>
    <w:rsid w:val="009D64E1"/>
    <w:rsid w:val="009E7858"/>
    <w:rsid w:val="009F4BED"/>
    <w:rsid w:val="009F7D93"/>
    <w:rsid w:val="00A0019F"/>
    <w:rsid w:val="00A02E0C"/>
    <w:rsid w:val="00A031D1"/>
    <w:rsid w:val="00A03358"/>
    <w:rsid w:val="00A2620B"/>
    <w:rsid w:val="00A32752"/>
    <w:rsid w:val="00A3403B"/>
    <w:rsid w:val="00A5120B"/>
    <w:rsid w:val="00A51A12"/>
    <w:rsid w:val="00A53A78"/>
    <w:rsid w:val="00A54135"/>
    <w:rsid w:val="00A627D4"/>
    <w:rsid w:val="00A74DA2"/>
    <w:rsid w:val="00A77632"/>
    <w:rsid w:val="00A866B6"/>
    <w:rsid w:val="00A94262"/>
    <w:rsid w:val="00AB1DBA"/>
    <w:rsid w:val="00AB399E"/>
    <w:rsid w:val="00AC0E65"/>
    <w:rsid w:val="00AC553D"/>
    <w:rsid w:val="00AC59D0"/>
    <w:rsid w:val="00AC5C90"/>
    <w:rsid w:val="00AD16B1"/>
    <w:rsid w:val="00AD2F62"/>
    <w:rsid w:val="00AD499C"/>
    <w:rsid w:val="00AD7239"/>
    <w:rsid w:val="00AE297E"/>
    <w:rsid w:val="00AF1E61"/>
    <w:rsid w:val="00B16032"/>
    <w:rsid w:val="00B228A7"/>
    <w:rsid w:val="00B30466"/>
    <w:rsid w:val="00B36869"/>
    <w:rsid w:val="00B43B31"/>
    <w:rsid w:val="00B47CFA"/>
    <w:rsid w:val="00B574A3"/>
    <w:rsid w:val="00B57F00"/>
    <w:rsid w:val="00B63245"/>
    <w:rsid w:val="00B67EA0"/>
    <w:rsid w:val="00B71027"/>
    <w:rsid w:val="00B75A2F"/>
    <w:rsid w:val="00B77B2A"/>
    <w:rsid w:val="00B82C22"/>
    <w:rsid w:val="00B91532"/>
    <w:rsid w:val="00B91F64"/>
    <w:rsid w:val="00B93DBA"/>
    <w:rsid w:val="00B9440A"/>
    <w:rsid w:val="00BA7952"/>
    <w:rsid w:val="00BB015B"/>
    <w:rsid w:val="00BB2D2A"/>
    <w:rsid w:val="00BB7CB5"/>
    <w:rsid w:val="00BC163D"/>
    <w:rsid w:val="00BC290E"/>
    <w:rsid w:val="00BC3E04"/>
    <w:rsid w:val="00BD58CF"/>
    <w:rsid w:val="00BE044A"/>
    <w:rsid w:val="00BE0657"/>
    <w:rsid w:val="00BE3E65"/>
    <w:rsid w:val="00BE5931"/>
    <w:rsid w:val="00BF0C92"/>
    <w:rsid w:val="00BF5D26"/>
    <w:rsid w:val="00BF629E"/>
    <w:rsid w:val="00C04CC1"/>
    <w:rsid w:val="00C111B6"/>
    <w:rsid w:val="00C25D88"/>
    <w:rsid w:val="00C4096C"/>
    <w:rsid w:val="00C4463D"/>
    <w:rsid w:val="00C503A7"/>
    <w:rsid w:val="00C50C6D"/>
    <w:rsid w:val="00C50F7B"/>
    <w:rsid w:val="00C52A33"/>
    <w:rsid w:val="00C600D9"/>
    <w:rsid w:val="00C82BAD"/>
    <w:rsid w:val="00C92B22"/>
    <w:rsid w:val="00CA7D35"/>
    <w:rsid w:val="00CB57E1"/>
    <w:rsid w:val="00CC1384"/>
    <w:rsid w:val="00CC6D43"/>
    <w:rsid w:val="00CD3720"/>
    <w:rsid w:val="00CD6E51"/>
    <w:rsid w:val="00CF1848"/>
    <w:rsid w:val="00CF4DA2"/>
    <w:rsid w:val="00CF5C2F"/>
    <w:rsid w:val="00D04BCF"/>
    <w:rsid w:val="00D11A56"/>
    <w:rsid w:val="00D143D9"/>
    <w:rsid w:val="00D30C95"/>
    <w:rsid w:val="00D34EFF"/>
    <w:rsid w:val="00D51482"/>
    <w:rsid w:val="00D51C15"/>
    <w:rsid w:val="00D5511B"/>
    <w:rsid w:val="00D57E2F"/>
    <w:rsid w:val="00D766F1"/>
    <w:rsid w:val="00D94D4C"/>
    <w:rsid w:val="00DA5778"/>
    <w:rsid w:val="00DB7D59"/>
    <w:rsid w:val="00DC3007"/>
    <w:rsid w:val="00DD2E17"/>
    <w:rsid w:val="00DE4583"/>
    <w:rsid w:val="00DE7D1B"/>
    <w:rsid w:val="00DF65A1"/>
    <w:rsid w:val="00DF7D88"/>
    <w:rsid w:val="00E11D7C"/>
    <w:rsid w:val="00E147DB"/>
    <w:rsid w:val="00E257C8"/>
    <w:rsid w:val="00E40A10"/>
    <w:rsid w:val="00E41512"/>
    <w:rsid w:val="00E42D6B"/>
    <w:rsid w:val="00E4519A"/>
    <w:rsid w:val="00E63623"/>
    <w:rsid w:val="00E7055A"/>
    <w:rsid w:val="00E758FE"/>
    <w:rsid w:val="00E853D5"/>
    <w:rsid w:val="00E93B06"/>
    <w:rsid w:val="00E9773B"/>
    <w:rsid w:val="00EA6F42"/>
    <w:rsid w:val="00EB0E04"/>
    <w:rsid w:val="00EB58DA"/>
    <w:rsid w:val="00EB7698"/>
    <w:rsid w:val="00EC13A3"/>
    <w:rsid w:val="00EC446A"/>
    <w:rsid w:val="00EC7C85"/>
    <w:rsid w:val="00ED21DD"/>
    <w:rsid w:val="00ED2CBE"/>
    <w:rsid w:val="00EE12F5"/>
    <w:rsid w:val="00EE2C55"/>
    <w:rsid w:val="00EF1DD7"/>
    <w:rsid w:val="00EF2F26"/>
    <w:rsid w:val="00F01DBF"/>
    <w:rsid w:val="00F020DA"/>
    <w:rsid w:val="00F125EE"/>
    <w:rsid w:val="00F12E98"/>
    <w:rsid w:val="00F16081"/>
    <w:rsid w:val="00F22029"/>
    <w:rsid w:val="00F43353"/>
    <w:rsid w:val="00F500F4"/>
    <w:rsid w:val="00F515FB"/>
    <w:rsid w:val="00F56F50"/>
    <w:rsid w:val="00F630EA"/>
    <w:rsid w:val="00F7007E"/>
    <w:rsid w:val="00F73193"/>
    <w:rsid w:val="00F74F95"/>
    <w:rsid w:val="00F77EA8"/>
    <w:rsid w:val="00F804E3"/>
    <w:rsid w:val="00F80705"/>
    <w:rsid w:val="00F80815"/>
    <w:rsid w:val="00FA1481"/>
    <w:rsid w:val="00FA1C75"/>
    <w:rsid w:val="00FB7BBF"/>
    <w:rsid w:val="00FC421F"/>
    <w:rsid w:val="00FD3187"/>
    <w:rsid w:val="00FD4C91"/>
    <w:rsid w:val="00FE0CB0"/>
    <w:rsid w:val="00FF04E3"/>
    <w:rsid w:val="00FF38A9"/>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97622"/>
  <w15:docId w15:val="{F527B362-F43D-4B7E-9471-42530395D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character" w:customStyle="1" w:styleId="printanswer">
    <w:name w:val="printanswer"/>
    <w:uiPriority w:val="99"/>
    <w:rsid w:val="00A866B6"/>
  </w:style>
  <w:style w:type="paragraph" w:styleId="Revision">
    <w:name w:val="Revision"/>
    <w:hidden/>
    <w:uiPriority w:val="99"/>
    <w:semiHidden/>
    <w:rsid w:val="00AE297E"/>
    <w:rPr>
      <w:sz w:val="24"/>
    </w:rPr>
  </w:style>
  <w:style w:type="character" w:styleId="LineNumber">
    <w:name w:val="line number"/>
    <w:basedOn w:val="DefaultParagraphFont"/>
    <w:semiHidden/>
    <w:unhideWhenUsed/>
    <w:rsid w:val="00140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8021">
      <w:bodyDiv w:val="1"/>
      <w:marLeft w:val="0"/>
      <w:marRight w:val="0"/>
      <w:marTop w:val="0"/>
      <w:marBottom w:val="0"/>
      <w:divBdr>
        <w:top w:val="none" w:sz="0" w:space="0" w:color="auto"/>
        <w:left w:val="none" w:sz="0" w:space="0" w:color="auto"/>
        <w:bottom w:val="none" w:sz="0" w:space="0" w:color="auto"/>
        <w:right w:val="none" w:sz="0" w:space="0" w:color="auto"/>
      </w:divBdr>
      <w:divsChild>
        <w:div w:id="198785308">
          <w:marLeft w:val="0"/>
          <w:marRight w:val="0"/>
          <w:marTop w:val="0"/>
          <w:marBottom w:val="113"/>
          <w:divBdr>
            <w:top w:val="none" w:sz="0" w:space="0" w:color="auto"/>
            <w:left w:val="none" w:sz="0" w:space="0" w:color="auto"/>
            <w:bottom w:val="none" w:sz="0" w:space="0" w:color="auto"/>
            <w:right w:val="none" w:sz="0" w:space="0" w:color="auto"/>
          </w:divBdr>
        </w:div>
      </w:divsChild>
    </w:div>
    <w:div w:id="506748205">
      <w:bodyDiv w:val="1"/>
      <w:marLeft w:val="0"/>
      <w:marRight w:val="0"/>
      <w:marTop w:val="0"/>
      <w:marBottom w:val="0"/>
      <w:divBdr>
        <w:top w:val="none" w:sz="0" w:space="0" w:color="auto"/>
        <w:left w:val="none" w:sz="0" w:space="0" w:color="auto"/>
        <w:bottom w:val="none" w:sz="0" w:space="0" w:color="auto"/>
        <w:right w:val="none" w:sz="0" w:space="0" w:color="auto"/>
      </w:divBdr>
    </w:div>
    <w:div w:id="749040809">
      <w:bodyDiv w:val="1"/>
      <w:marLeft w:val="0"/>
      <w:marRight w:val="0"/>
      <w:marTop w:val="0"/>
      <w:marBottom w:val="0"/>
      <w:divBdr>
        <w:top w:val="none" w:sz="0" w:space="0" w:color="auto"/>
        <w:left w:val="none" w:sz="0" w:space="0" w:color="auto"/>
        <w:bottom w:val="none" w:sz="0" w:space="0" w:color="auto"/>
        <w:right w:val="none" w:sz="0" w:space="0" w:color="auto"/>
      </w:divBdr>
      <w:divsChild>
        <w:div w:id="397941723">
          <w:marLeft w:val="0"/>
          <w:marRight w:val="0"/>
          <w:marTop w:val="0"/>
          <w:marBottom w:val="113"/>
          <w:divBdr>
            <w:top w:val="none" w:sz="0" w:space="0" w:color="auto"/>
            <w:left w:val="none" w:sz="0" w:space="0" w:color="auto"/>
            <w:bottom w:val="none" w:sz="0" w:space="0" w:color="auto"/>
            <w:right w:val="none" w:sz="0" w:space="0" w:color="auto"/>
          </w:divBdr>
        </w:div>
      </w:divsChild>
    </w:div>
    <w:div w:id="1131047600">
      <w:bodyDiv w:val="1"/>
      <w:marLeft w:val="0"/>
      <w:marRight w:val="0"/>
      <w:marTop w:val="0"/>
      <w:marBottom w:val="0"/>
      <w:divBdr>
        <w:top w:val="none" w:sz="0" w:space="0" w:color="auto"/>
        <w:left w:val="none" w:sz="0" w:space="0" w:color="auto"/>
        <w:bottom w:val="none" w:sz="0" w:space="0" w:color="auto"/>
        <w:right w:val="none" w:sz="0" w:space="0" w:color="auto"/>
      </w:divBdr>
    </w:div>
    <w:div w:id="1188448188">
      <w:bodyDiv w:val="1"/>
      <w:marLeft w:val="0"/>
      <w:marRight w:val="0"/>
      <w:marTop w:val="0"/>
      <w:marBottom w:val="0"/>
      <w:divBdr>
        <w:top w:val="none" w:sz="0" w:space="0" w:color="auto"/>
        <w:left w:val="none" w:sz="0" w:space="0" w:color="auto"/>
        <w:bottom w:val="none" w:sz="0" w:space="0" w:color="auto"/>
        <w:right w:val="none" w:sz="0" w:space="0" w:color="auto"/>
      </w:divBdr>
      <w:divsChild>
        <w:div w:id="693268275">
          <w:marLeft w:val="0"/>
          <w:marRight w:val="0"/>
          <w:marTop w:val="0"/>
          <w:marBottom w:val="0"/>
          <w:divBdr>
            <w:top w:val="none" w:sz="0" w:space="0" w:color="auto"/>
            <w:left w:val="none" w:sz="0" w:space="0" w:color="auto"/>
            <w:bottom w:val="none" w:sz="0" w:space="0" w:color="auto"/>
            <w:right w:val="none" w:sz="0" w:space="0" w:color="auto"/>
          </w:divBdr>
        </w:div>
        <w:div w:id="20997904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image" Target="media/image8.tiff"/><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04679C-E203-4EE3-8960-A9BCDF410FA6}">
  <ds:schemaRefs>
    <ds:schemaRef ds:uri="http://schemas.openxmlformats.org/officeDocument/2006/bibliography"/>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4.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2707</Words>
  <Characters>15431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Zayed, Mohamed</cp:lastModifiedBy>
  <cp:revision>2</cp:revision>
  <cp:lastPrinted>2018-01-11T19:53:00Z</cp:lastPrinted>
  <dcterms:created xsi:type="dcterms:W3CDTF">2023-06-01T15:56:00Z</dcterms:created>
  <dcterms:modified xsi:type="dcterms:W3CDTF">2023-06-01T15:56:00Z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