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media/image3.tif" ContentType="image/tiff"/>
  <Override PartName="/word/media/image1.tif" ContentType="image/tiff"/>
  <Override PartName="/word/media/image2.tif" ContentType="image/tiff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/>
      </w:pPr>
      <w: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468312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68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" w:hAnsi="Times"/>
          <w:b/>
          <w:bCs/>
          <w:lang w:val="en-US"/>
        </w:rPr>
        <w:t>S</w:t>
      </w:r>
      <w:r>
        <w:rPr>
          <w:rFonts w:ascii="Times" w:hAnsi="Times"/>
          <w:b/>
          <w:bCs/>
          <w:lang w:val="en-US"/>
        </w:rPr>
        <w:t>upplemental figure 1.</w:t>
      </w:r>
      <w:r>
        <w:rPr>
          <w:rFonts w:ascii="Times" w:hAnsi="Times"/>
          <w:lang w:val="en-US"/>
        </w:rPr>
        <w:t xml:space="preserve"> 3D contrast recovery computed for Vision (solid line) and mCT (dotted line). Data were reconstructed using 4 iterations, 5 subsets, no post-filtering (matrix size: 440</w:t>
      </w:r>
      <w:bookmarkStart w:id="0" w:name="__DdeLink__944_609356657"/>
      <w:r>
        <w:rPr>
          <w:rFonts w:ascii="Times" w:hAnsi="Times"/>
          <w:lang w:val="en-US"/>
        </w:rPr>
        <w:t>×</w:t>
      </w:r>
      <w:bookmarkEnd w:id="0"/>
      <w:r>
        <w:rPr>
          <w:rFonts w:ascii="Times" w:hAnsi="Times"/>
          <w:lang w:val="en-US"/>
        </w:rPr>
        <w:t>440) for the Vision and 3 iterations, 21 subsets, no post-filtering (matrix size: 400×400) for the mCT. Datasets from the two scanners have the same number of net trues.</w:t>
      </w:r>
      <w:r>
        <w:br w:type="page"/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4683125"/>
            <wp:effectExtent l="0" t="0" r="0" b="0"/>
            <wp:wrapSquare wrapText="largest"/>
            <wp:docPr id="2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68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/>
      </w:pPr>
      <w:r>
        <w:rPr>
          <w:rFonts w:ascii="Times" w:hAnsi="Times"/>
          <w:b/>
          <w:bCs/>
          <w:lang w:val="en-US"/>
        </w:rPr>
        <w:t>Supplemental figure 2.</w:t>
      </w:r>
      <w:r>
        <w:rPr>
          <w:rFonts w:ascii="Times" w:hAnsi="Times"/>
          <w:lang w:val="en-US"/>
        </w:rPr>
        <w:t xml:space="preserve"> Image roughness as a function of the number of net trues. Data reconstructed from the Biograph mCT using 3 iterations, 21 subsets, no post-filtering and a 400×400 matrix size (set as the reference). Biograph Vision 450 data were reconstructed using the 440×440 matrix size, 5 subsets, no post-filtering and between 3 to 5 iterations.</w:t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4683125"/>
            <wp:effectExtent l="0" t="0" r="0" b="0"/>
            <wp:wrapSquare wrapText="largest"/>
            <wp:docPr id="3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68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/>
      </w:pPr>
      <w:r>
        <w:rPr>
          <w:rFonts w:ascii="Times" w:hAnsi="Times"/>
          <w:b/>
          <w:bCs/>
          <w:lang w:val="en-US"/>
        </w:rPr>
        <w:t>Supplemental figure 3.</w:t>
      </w:r>
      <w:r>
        <w:rPr>
          <w:rFonts w:ascii="Times" w:hAnsi="Times"/>
          <w:lang w:val="en-US"/>
        </w:rPr>
        <w:t xml:space="preserve"> Scan time reduction factor achievable when considering the reconstruction obtained with the Biograph mCT (3 iterations, 21 subsets, no post-filtering and 400×400 matrix size) as the reference using the 440×440 matrix size for the Biograph Vision 450 (different number of iterations of the OP-OSEM+TOF+PSF algorithm attached to the Biograph Vision 450 were considered). Right y-axis and dashed lines: contrast improvement for the 10-mm sphere (blue, red and dark line colors correspond respectively to 3, 4 and 5 iterations). </w:t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lang w:val="en-US"/>
        </w:rPr>
      </w:pPr>
      <w:r>
        <w:rPr>
          <w:rFonts w:ascii="Times" w:hAnsi="Times"/>
          <w:lang w:val="en-US"/>
        </w:rPr>
      </w:r>
    </w:p>
    <w:p>
      <w:pPr>
        <w:pStyle w:val="Normal"/>
        <w:jc w:val="both"/>
        <w:rPr>
          <w:rFonts w:ascii="Times" w:hAnsi="Times"/>
          <w:b w:val="false"/>
          <w:b w:val="false"/>
          <w:bCs w:val="false"/>
          <w:lang w:val="en-US"/>
        </w:rPr>
      </w:pPr>
      <w:r>
        <w:rPr/>
      </w:r>
    </w:p>
    <w:sectPr>
      <w:headerReference w:type="default" r:id="rId5"/>
      <w:footerReference w:type="default" r:id="rId6"/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Segoe U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Helvetica">
    <w:altName w:val="Arial"/>
    <w:charset w:val="01"/>
    <w:family w:val="roman"/>
    <w:pitch w:val="variable"/>
  </w:font>
  <w:font w:name="Times">
    <w:altName w:val="Times New Roman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depage"/>
      <w:rPr/>
    </w:pPr>
    <w:r>
      <w:rPr/>
      <w:tab/>
      <w:tab/>
    </w: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tte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9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Cs w:val="24"/>
        <w:lang w:val="fr-FR" w:eastAsia="zh-CN" w:bidi="hi-IN"/>
      </w:rPr>
    </w:rPrDefault>
    <w:pPrDefault>
      <w:pPr/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fr-FR" w:eastAsia="zh-CN" w:bidi="hi-IN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b50248"/>
    <w:rPr>
      <w:rFonts w:ascii="Segoe UI" w:hAnsi="Segoe UI" w:cs="Mangal"/>
      <w:sz w:val="18"/>
      <w:szCs w:val="16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6776cc"/>
    <w:rPr>
      <w:rFonts w:cs="Mangal"/>
      <w:szCs w:val="21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6776cc"/>
    <w:rPr>
      <w:rFonts w:cs="Mangal"/>
      <w:szCs w:val="21"/>
    </w:rPr>
  </w:style>
  <w:style w:type="character" w:styleId="DefaultParagraphFont1">
    <w:name w:val="Default Paragraph Font1"/>
    <w:qFormat/>
    <w:rPr/>
  </w:style>
  <w:style w:type="character" w:styleId="LienInternet">
    <w:name w:val="Lien Internet"/>
    <w:basedOn w:val="DefaultParagraphFont1"/>
    <w:rPr>
      <w:rFonts w:cs="Times New Roman"/>
      <w:color w:val="0000FF"/>
      <w:u w:val="single"/>
    </w:rPr>
  </w:style>
  <w:style w:type="character" w:styleId="ListLabel205">
    <w:name w:val="ListLabel 205"/>
    <w:qFormat/>
    <w:rPr>
      <w:rFonts w:ascii="Times New Roman" w:hAnsi="Times New Roman" w:cs="Calibri"/>
    </w:rPr>
  </w:style>
  <w:style w:type="character" w:styleId="ListLabel206">
    <w:name w:val="ListLabel 206"/>
    <w:qFormat/>
    <w:rPr>
      <w:rFonts w:ascii="Times New Roman" w:hAnsi="Times New Roman" w:cs="Calibri"/>
      <w:b/>
      <w:bCs/>
      <w:position w:val="0"/>
      <w:sz w:val="24"/>
      <w:sz w:val="24"/>
      <w:vertAlign w:val="baseline"/>
      <w:lang w:val="en-US"/>
    </w:rPr>
  </w:style>
  <w:style w:type="paragraph" w:styleId="Titre" w:customStyle="1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/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b50248"/>
    <w:pPr/>
    <w:rPr>
      <w:rFonts w:ascii="Segoe UI" w:hAnsi="Segoe UI" w:cs="Mangal"/>
      <w:sz w:val="18"/>
      <w:szCs w:val="16"/>
    </w:rPr>
  </w:style>
  <w:style w:type="paragraph" w:styleId="Entte">
    <w:name w:val="Header"/>
    <w:basedOn w:val="Normal"/>
    <w:link w:val="HeaderChar"/>
    <w:uiPriority w:val="99"/>
    <w:unhideWhenUsed/>
    <w:rsid w:val="006776cc"/>
    <w:pPr>
      <w:tabs>
        <w:tab w:val="center" w:pos="4680" w:leader="none"/>
        <w:tab w:val="right" w:pos="9360" w:leader="none"/>
      </w:tabs>
    </w:pPr>
    <w:rPr>
      <w:rFonts w:cs="Mangal"/>
      <w:szCs w:val="21"/>
    </w:rPr>
  </w:style>
  <w:style w:type="paragraph" w:styleId="Pieddepage">
    <w:name w:val="Footer"/>
    <w:basedOn w:val="Normal"/>
    <w:link w:val="FooterChar"/>
    <w:uiPriority w:val="99"/>
    <w:unhideWhenUsed/>
    <w:rsid w:val="006776cc"/>
    <w:pPr>
      <w:tabs>
        <w:tab w:val="center" w:pos="4680" w:leader="none"/>
        <w:tab w:val="right" w:pos="9360" w:leader="none"/>
      </w:tabs>
    </w:pPr>
    <w:rPr>
      <w:rFonts w:cs="Mangal"/>
      <w:szCs w:val="21"/>
    </w:rPr>
  </w:style>
  <w:style w:type="paragraph" w:styleId="Corps">
    <w:name w:val="Corps"/>
    <w:qFormat/>
    <w:pPr>
      <w:widowControl/>
      <w:suppressAutoHyphens w:val="true"/>
      <w:bidi w:val="0"/>
      <w:jc w:val="left"/>
    </w:pPr>
    <w:rPr>
      <w:rFonts w:ascii="Helvetica" w:hAnsi="Helvetica" w:eastAsia="Arial Unicode MS" w:cs="Arial Unicode MS"/>
      <w:color w:val="000000"/>
      <w:kern w:val="2"/>
      <w:sz w:val="22"/>
      <w:szCs w:val="22"/>
      <w:lang w:val="fr-FR" w:eastAsia="zh-CN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tif"/><Relationship Id="rId3" Type="http://schemas.openxmlformats.org/officeDocument/2006/relationships/image" Target="media/image2.tif"/><Relationship Id="rId4" Type="http://schemas.openxmlformats.org/officeDocument/2006/relationships/image" Target="media/image3.tif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3065</TotalTime>
  <Application>LibreOffice/6.0.7.3$Linux_X86_64 LibreOffice_project/00m0$Build-3</Application>
  <Pages>3</Pages>
  <Words>195</Words>
  <Characters>1073</Characters>
  <CharactersWithSpaces>1267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2020-02-17T15:39:00Z</dcterms:created>
  <dc:creator>Thomas Carlier</dc:creator>
  <dc:description/>
  <cp:keywords>C_Unrestricted</cp:keywords>
  <dc:language>fr-FR</dc:language>
  <cp:lastModifiedBy>Thomas Carlier</cp:lastModifiedBy>
  <dcterms:modified xsi:type="dcterms:W3CDTF">2020-05-11T09:30:14Z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Document Confidentiality">
    <vt:lpwstr>Unrestricted</vt:lpwstr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  <property fmtid="{D5CDD505-2E9C-101B-9397-08002B2CF9AE}" pid="9" name="sodocoClasId">
    <vt:i4>0</vt:i4>
  </property>
  <property fmtid="{D5CDD505-2E9C-101B-9397-08002B2CF9AE}" pid="10" name="sodocoClasLang">
    <vt:lpwstr>Unrestricted</vt:lpwstr>
  </property>
  <property fmtid="{D5CDD505-2E9C-101B-9397-08002B2CF9AE}" pid="11" name="sodocoClasLangId">
    <vt:i4>0</vt:i4>
  </property>
</Properties>
</file>