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0B103" w14:textId="77777777" w:rsidR="00FF71B7" w:rsidRDefault="00FF71B7" w:rsidP="00FF71B7">
      <w:pPr>
        <w:pStyle w:val="FigureorTableCaption"/>
        <w:jc w:val="center"/>
        <w:rPr>
          <w:b/>
        </w:rPr>
      </w:pPr>
      <w:r>
        <w:rPr>
          <w:b/>
        </w:rPr>
        <w:t>Supplementary Information</w:t>
      </w:r>
    </w:p>
    <w:p w14:paraId="3960B104" w14:textId="77777777" w:rsidR="00FF71B7" w:rsidRDefault="00FF71B7" w:rsidP="00FF71B7">
      <w:pPr>
        <w:pStyle w:val="FigureorTableCaption"/>
        <w:rPr>
          <w:b/>
        </w:rPr>
      </w:pPr>
    </w:p>
    <w:p w14:paraId="3960B105" w14:textId="77777777" w:rsidR="00FF71B7" w:rsidRDefault="00FF71B7" w:rsidP="00FF71B7">
      <w:pPr>
        <w:pStyle w:val="FigureorTableCaption"/>
        <w:rPr>
          <w:b/>
        </w:rPr>
      </w:pPr>
      <w:r>
        <w:rPr>
          <w:b/>
        </w:rPr>
        <w:t xml:space="preserve">Contents of this file </w:t>
      </w:r>
    </w:p>
    <w:p w14:paraId="3960B106" w14:textId="5964EF95" w:rsidR="00FF71B7" w:rsidRDefault="00FF71B7" w:rsidP="00FF71B7">
      <w:pPr>
        <w:pStyle w:val="FigureorTableCaption"/>
        <w:ind w:firstLine="720"/>
      </w:pPr>
      <w:r>
        <w:t xml:space="preserve">Text S1 to </w:t>
      </w:r>
      <w:r w:rsidR="005A1135">
        <w:t xml:space="preserve">S2 </w:t>
      </w:r>
    </w:p>
    <w:p w14:paraId="3960B107" w14:textId="3995AB03" w:rsidR="00FF71B7" w:rsidRDefault="00FF71B7" w:rsidP="00FF71B7">
      <w:pPr>
        <w:pStyle w:val="FigureorTableCaption"/>
        <w:ind w:firstLine="720"/>
      </w:pPr>
      <w:r>
        <w:t>Figures S1 to S</w:t>
      </w:r>
      <w:r w:rsidR="005A1135">
        <w:t>4</w:t>
      </w:r>
    </w:p>
    <w:p w14:paraId="3960B108" w14:textId="77777777" w:rsidR="00FF71B7" w:rsidRDefault="00FF71B7" w:rsidP="00FF71B7">
      <w:pPr>
        <w:pStyle w:val="FigureorTableCaption"/>
        <w:rPr>
          <w:b/>
        </w:rPr>
      </w:pPr>
      <w:r>
        <w:rPr>
          <w:b/>
        </w:rPr>
        <w:t xml:space="preserve">Additional Supporting Information </w:t>
      </w:r>
    </w:p>
    <w:p w14:paraId="3960B109" w14:textId="77777777" w:rsidR="00FF71B7" w:rsidRDefault="00FF71B7" w:rsidP="00FF71B7">
      <w:pPr>
        <w:pStyle w:val="FigureorTableCaption"/>
        <w:ind w:firstLine="720"/>
      </w:pPr>
      <w:r>
        <w:t xml:space="preserve">Table S1 </w:t>
      </w:r>
    </w:p>
    <w:p w14:paraId="3960B10A" w14:textId="77777777" w:rsidR="00FF71B7" w:rsidRDefault="00FF71B7" w:rsidP="00FF71B7">
      <w:pPr>
        <w:pStyle w:val="FigureorTableCaption"/>
        <w:rPr>
          <w:lang w:val="en-GB"/>
        </w:rPr>
      </w:pPr>
      <w:r>
        <w:rPr>
          <w:b/>
        </w:rPr>
        <w:t>Text S1</w:t>
      </w:r>
      <w:r>
        <w:t xml:space="preserve">. </w:t>
      </w:r>
      <w:r>
        <w:rPr>
          <w:lang w:val="en-GB"/>
        </w:rPr>
        <w:t xml:space="preserve">Implication of a </w:t>
      </w:r>
      <w:r>
        <w:rPr>
          <w:i/>
          <w:iCs/>
          <w:lang w:val="en-GB"/>
        </w:rPr>
        <w:t>b</w:t>
      </w:r>
      <w:r>
        <w:rPr>
          <w:lang w:val="en-GB"/>
        </w:rPr>
        <w:t>-value over 1.5</w:t>
      </w:r>
    </w:p>
    <w:p w14:paraId="3960B10B" w14:textId="77777777" w:rsidR="00FF71B7" w:rsidRDefault="00FF71B7" w:rsidP="00FF71B7">
      <w:pPr>
        <w:pStyle w:val="Heading-Secondary"/>
        <w:ind w:left="0" w:firstLine="720"/>
        <w:rPr>
          <w:lang w:val="en-GB"/>
        </w:rPr>
      </w:pPr>
      <w:r>
        <w:rPr>
          <w:lang w:val="en-GB"/>
        </w:rPr>
        <w:t xml:space="preserve">The Gutenberg-Richter (G-R) law defines a log-linear relationship between the frequency of occurrence of earthquakes and their magnitude: </w:t>
      </w:r>
    </w:p>
    <w:p w14:paraId="3960B10C" w14:textId="77777777" w:rsidR="00FF71B7" w:rsidRDefault="00FF71B7" w:rsidP="00FF71B7">
      <w:pPr>
        <w:pStyle w:val="Heading-Secondary"/>
        <w:ind w:left="0"/>
        <w:rPr>
          <w:lang w:val="en-GB"/>
        </w:rPr>
      </w:pPr>
      <m:oMath>
        <m:r>
          <w:rPr>
            <w:rFonts w:ascii="Cambria Math" w:hAnsi="Cambria Math"/>
            <w:lang w:val="en-GB"/>
          </w:rPr>
          <m:t>logF</m:t>
        </m:r>
        <m:d>
          <m:dPr>
            <m:ctrlPr>
              <w:rPr>
                <w:rFonts w:ascii="Cambria Math" w:hAnsi="Cambria Math"/>
                <w:i/>
              </w:rPr>
            </m:ctrlPr>
          </m:dPr>
          <m:e>
            <m:r>
              <w:rPr>
                <w:rFonts w:ascii="Cambria Math" w:hAnsi="Cambria Math"/>
                <w:lang w:val="en-GB"/>
              </w:rPr>
              <m:t>m</m:t>
            </m:r>
          </m:e>
        </m:d>
        <m:r>
          <w:rPr>
            <w:rFonts w:ascii="Cambria Math" w:hAnsi="Cambria Math"/>
            <w:lang w:val="en-GB"/>
          </w:rPr>
          <m:t>=a-bm</m:t>
        </m:r>
      </m:oMath>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t xml:space="preserve">(S1) </w:t>
      </w:r>
    </w:p>
    <w:p w14:paraId="3960B10D" w14:textId="77777777" w:rsidR="00FF71B7" w:rsidRDefault="00FF71B7" w:rsidP="00FF71B7">
      <w:pPr>
        <w:pStyle w:val="Heading-Secondary"/>
        <w:ind w:left="0"/>
        <w:jc w:val="both"/>
      </w:pPr>
      <w:r>
        <w:rPr>
          <w:lang w:val="en-GB"/>
        </w:rPr>
        <w:t xml:space="preserve">where </w:t>
      </w:r>
      <w:r>
        <w:rPr>
          <w:i/>
          <w:lang w:val="en-GB"/>
        </w:rPr>
        <w:t>F(m)</w:t>
      </w:r>
      <w:r>
        <w:rPr>
          <w:lang w:val="en-GB"/>
        </w:rPr>
        <w:t xml:space="preserve"> is the incremental frequency of occurrence of earthquakes with magnitudes in the range </w:t>
      </w:r>
      <m:oMath>
        <m:r>
          <w:rPr>
            <w:rFonts w:ascii="Cambria Math" w:hAnsi="Cambria Math"/>
            <w:lang w:val="en-GB"/>
          </w:rPr>
          <m:t>m±</m:t>
        </m:r>
        <m:f>
          <m:fPr>
            <m:ctrlPr>
              <w:rPr>
                <w:rFonts w:ascii="Cambria Math" w:hAnsi="Cambria Math"/>
                <w:i/>
              </w:rPr>
            </m:ctrlPr>
          </m:fPr>
          <m:num>
            <m:r>
              <w:rPr>
                <w:rFonts w:ascii="Cambria Math" w:hAnsi="Cambria Math"/>
                <w:lang w:val="en-GB"/>
              </w:rPr>
              <m:t>δm</m:t>
            </m:r>
          </m:num>
          <m:den>
            <m:r>
              <w:rPr>
                <w:rFonts w:ascii="Cambria Math" w:hAnsi="Cambria Math"/>
                <w:lang w:val="en-GB"/>
              </w:rPr>
              <m:t>2</m:t>
            </m:r>
          </m:den>
        </m:f>
      </m:oMath>
      <w:r>
        <w:rPr>
          <w:lang w:val="en-GB"/>
        </w:rPr>
        <w:t xml:space="preserve">  , with </w:t>
      </w:r>
      <m:oMath>
        <m:r>
          <w:rPr>
            <w:rFonts w:ascii="Cambria Math" w:hAnsi="Cambria Math"/>
            <w:lang w:val="en-GB"/>
          </w:rPr>
          <m:t>δm</m:t>
        </m:r>
      </m:oMath>
      <w:r>
        <w:rPr>
          <w:lang w:val="en-GB"/>
        </w:rPr>
        <w:t xml:space="preserve"> corresponding to the bin width and </w:t>
      </w:r>
      <m:oMath>
        <m:r>
          <w:rPr>
            <w:rFonts w:ascii="Cambria Math" w:hAnsi="Cambria Math"/>
            <w:lang w:val="en-GB"/>
          </w:rPr>
          <m:t>a</m:t>
        </m:r>
      </m:oMath>
      <w:r>
        <w:rPr>
          <w:i/>
          <w:lang w:val="en-GB"/>
        </w:rPr>
        <w:t>, b</w:t>
      </w:r>
      <w:r>
        <w:rPr>
          <w:lang w:val="en-GB"/>
        </w:rPr>
        <w:t xml:space="preserve"> constants.</w:t>
      </w:r>
      <w:r>
        <w:t xml:space="preserve"> </w:t>
      </w:r>
    </w:p>
    <w:p w14:paraId="3960B10E" w14:textId="77777777" w:rsidR="00FF71B7" w:rsidRDefault="00FF71B7" w:rsidP="00FF71B7">
      <w:pPr>
        <w:pStyle w:val="Heading-Secondary"/>
        <w:ind w:left="0" w:firstLine="720"/>
        <w:jc w:val="both"/>
        <w:rPr>
          <w:lang w:val="en-GB"/>
        </w:rPr>
      </w:pPr>
      <w:r>
        <w:rPr>
          <w:lang w:val="en-GB"/>
        </w:rPr>
        <w:t xml:space="preserve">The implication of a </w:t>
      </w:r>
      <w:r>
        <w:rPr>
          <w:i/>
          <w:iCs/>
          <w:lang w:val="en-GB"/>
        </w:rPr>
        <w:t>b</w:t>
      </w:r>
      <w:r>
        <w:rPr>
          <w:lang w:val="en-GB"/>
        </w:rPr>
        <w:t xml:space="preserve">-value over 1.5 is explained as follows. One can express </w:t>
      </w:r>
      <m:oMath>
        <m:r>
          <w:rPr>
            <w:rFonts w:ascii="Cambria Math" w:hAnsi="Cambria Math"/>
            <w:lang w:val="en-GB"/>
          </w:rPr>
          <m:t>F</m:t>
        </m:r>
      </m:oMath>
      <w:r>
        <w:rPr>
          <w:lang w:val="en-GB"/>
        </w:rPr>
        <w:t xml:space="preserve"> as a function of </w:t>
      </w:r>
      <w:proofErr w:type="spellStart"/>
      <w:r>
        <w:rPr>
          <w:i/>
          <w:lang w:val="en-GB"/>
        </w:rPr>
        <w:t>m</w:t>
      </w:r>
      <w:r>
        <w:rPr>
          <w:i/>
          <w:vertAlign w:val="subscript"/>
          <w:lang w:val="en-GB"/>
        </w:rPr>
        <w:t>min</w:t>
      </w:r>
      <w:proofErr w:type="spellEnd"/>
      <w:r>
        <w:rPr>
          <w:lang w:val="en-GB"/>
        </w:rPr>
        <w:t xml:space="preserve"> and </w:t>
      </w:r>
      <w:r>
        <w:rPr>
          <w:i/>
          <w:iCs/>
          <w:lang w:val="en-GB"/>
        </w:rPr>
        <w:t>b</w:t>
      </w:r>
      <w:r>
        <w:rPr>
          <w:lang w:val="en-GB"/>
        </w:rPr>
        <w:t xml:space="preserve">, where </w:t>
      </w:r>
      <w:proofErr w:type="spellStart"/>
      <w:r>
        <w:rPr>
          <w:i/>
          <w:lang w:val="en-GB"/>
        </w:rPr>
        <w:t>m</w:t>
      </w:r>
      <w:r>
        <w:rPr>
          <w:i/>
          <w:vertAlign w:val="subscript"/>
          <w:lang w:val="en-GB"/>
        </w:rPr>
        <w:t>min</w:t>
      </w:r>
      <w:proofErr w:type="spellEnd"/>
      <w:r>
        <w:rPr>
          <w:lang w:val="en-GB"/>
        </w:rPr>
        <w:t xml:space="preserve"> should be equal to or above the threshold magnitude for complete detection of events </w:t>
      </w:r>
      <w:proofErr w:type="spellStart"/>
      <w:r>
        <w:rPr>
          <w:i/>
          <w:lang w:val="en-GB"/>
        </w:rPr>
        <w:t>m</w:t>
      </w:r>
      <w:r>
        <w:rPr>
          <w:i/>
          <w:vertAlign w:val="subscript"/>
          <w:lang w:val="en-GB"/>
        </w:rPr>
        <w:t>C</w:t>
      </w:r>
      <w:proofErr w:type="spellEnd"/>
      <w:r>
        <w:rPr>
          <w:lang w:val="en-GB"/>
        </w:rPr>
        <w:t>, as follows:</w:t>
      </w:r>
    </w:p>
    <w:p w14:paraId="3960B10F" w14:textId="77777777" w:rsidR="00FF71B7" w:rsidRDefault="00FF71B7" w:rsidP="00FF71B7">
      <w:pPr>
        <w:pStyle w:val="Heading-Secondary"/>
        <w:ind w:left="0"/>
        <w:rPr>
          <w:lang w:val="en-GB"/>
        </w:rPr>
      </w:pPr>
      <m:oMath>
        <m:r>
          <w:rPr>
            <w:rFonts w:ascii="Cambria Math" w:hAnsi="Cambria Math"/>
            <w:lang w:val="en-GB"/>
          </w:rPr>
          <m:t>∆</m:t>
        </m:r>
        <m:d>
          <m:dPr>
            <m:ctrlPr>
              <w:rPr>
                <w:rFonts w:ascii="Cambria Math" w:hAnsi="Cambria Math"/>
                <w:i/>
              </w:rPr>
            </m:ctrlPr>
          </m:dPr>
          <m:e>
            <m:r>
              <w:rPr>
                <w:rFonts w:ascii="Cambria Math" w:hAnsi="Cambria Math"/>
                <w:lang w:val="en-GB"/>
              </w:rPr>
              <m:t>logF</m:t>
            </m:r>
          </m:e>
        </m:d>
        <m:r>
          <w:rPr>
            <w:rFonts w:ascii="Cambria Math" w:hAnsi="Cambria Math"/>
            <w:lang w:val="en-GB"/>
          </w:rPr>
          <m:t>=logF-</m:t>
        </m:r>
        <m:func>
          <m:funcPr>
            <m:ctrlPr>
              <w:rPr>
                <w:rFonts w:ascii="Cambria Math" w:hAnsi="Cambria Math"/>
              </w:rPr>
            </m:ctrlPr>
          </m:funcPr>
          <m:fName>
            <m:r>
              <m:rPr>
                <m:sty m:val="p"/>
              </m:rPr>
              <w:rPr>
                <w:rFonts w:ascii="Cambria Math" w:hAnsi="Cambria Math"/>
                <w:lang w:val="en-GB"/>
              </w:rPr>
              <m:t>log</m:t>
            </m:r>
            <m:ctrlPr>
              <w:rPr>
                <w:rFonts w:ascii="Cambria Math" w:hAnsi="Cambria Math"/>
                <w:i/>
              </w:rPr>
            </m:ctrlPr>
          </m:fName>
          <m:e>
            <m:r>
              <w:rPr>
                <w:rFonts w:ascii="Cambria Math" w:hAnsi="Cambria Math"/>
                <w:lang w:val="en-GB"/>
              </w:rPr>
              <m:t>F</m:t>
            </m:r>
            <m:d>
              <m:dPr>
                <m:ctrlPr>
                  <w:rPr>
                    <w:rFonts w:ascii="Cambria Math" w:hAnsi="Cambria Math"/>
                    <w:i/>
                  </w:rPr>
                </m:ctrlPr>
              </m:dPr>
              <m:e>
                <m:sSub>
                  <m:sSubPr>
                    <m:ctrlPr>
                      <w:rPr>
                        <w:rFonts w:ascii="Cambria Math" w:hAnsi="Cambria Math"/>
                        <w:i/>
                      </w:rPr>
                    </m:ctrlPr>
                  </m:sSubPr>
                  <m:e>
                    <m:r>
                      <w:rPr>
                        <w:rFonts w:ascii="Cambria Math" w:hAnsi="Cambria Math"/>
                        <w:lang w:val="en-GB"/>
                      </w:rPr>
                      <m:t>m</m:t>
                    </m:r>
                  </m:e>
                  <m:sub>
                    <m:r>
                      <w:rPr>
                        <w:rFonts w:ascii="Cambria Math" w:hAnsi="Cambria Math"/>
                        <w:lang w:val="en-GB"/>
                      </w:rPr>
                      <m:t>min</m:t>
                    </m:r>
                  </m:sub>
                </m:sSub>
              </m:e>
            </m:d>
          </m:e>
        </m:func>
        <m:r>
          <w:rPr>
            <w:rFonts w:ascii="Cambria Math" w:hAnsi="Cambria Math"/>
            <w:lang w:val="en-GB"/>
          </w:rPr>
          <m:t>=</m:t>
        </m:r>
        <m:d>
          <m:dPr>
            <m:ctrlPr>
              <w:rPr>
                <w:rFonts w:ascii="Cambria Math" w:hAnsi="Cambria Math"/>
                <w:i/>
              </w:rPr>
            </m:ctrlPr>
          </m:dPr>
          <m:e>
            <m:r>
              <w:rPr>
                <w:rFonts w:ascii="Cambria Math" w:hAnsi="Cambria Math"/>
                <w:lang w:val="en-GB"/>
              </w:rPr>
              <m:t>m-</m:t>
            </m:r>
            <m:sSub>
              <m:sSubPr>
                <m:ctrlPr>
                  <w:rPr>
                    <w:rFonts w:ascii="Cambria Math" w:hAnsi="Cambria Math"/>
                    <w:i/>
                  </w:rPr>
                </m:ctrlPr>
              </m:sSubPr>
              <m:e>
                <m:r>
                  <w:rPr>
                    <w:rFonts w:ascii="Cambria Math" w:hAnsi="Cambria Math"/>
                    <w:lang w:val="en-GB"/>
                  </w:rPr>
                  <m:t>m</m:t>
                </m:r>
              </m:e>
              <m:sub>
                <m:r>
                  <w:rPr>
                    <w:rFonts w:ascii="Cambria Math" w:hAnsi="Cambria Math"/>
                    <w:lang w:val="en-GB"/>
                  </w:rPr>
                  <m:t>min</m:t>
                </m:r>
              </m:sub>
            </m:sSub>
          </m:e>
        </m:d>
        <m:r>
          <w:rPr>
            <w:rFonts w:ascii="Cambria Math" w:hAnsi="Cambria Math"/>
            <w:lang w:val="en-GB"/>
          </w:rPr>
          <m:t>b ⇒ F=F(</m:t>
        </m:r>
        <m:sSub>
          <m:sSubPr>
            <m:ctrlPr>
              <w:rPr>
                <w:rFonts w:ascii="Cambria Math" w:hAnsi="Cambria Math"/>
                <w:i/>
              </w:rPr>
            </m:ctrlPr>
          </m:sSubPr>
          <m:e>
            <m:r>
              <w:rPr>
                <w:rFonts w:ascii="Cambria Math" w:hAnsi="Cambria Math"/>
                <w:lang w:val="en-GB"/>
              </w:rPr>
              <m:t>m</m:t>
            </m:r>
          </m:e>
          <m:sub>
            <m:r>
              <m:rPr>
                <m:sty m:val="p"/>
              </m:rPr>
              <w:rPr>
                <w:rFonts w:ascii="Cambria Math" w:hAnsi="Cambria Math"/>
                <w:lang w:val="en-GB"/>
              </w:rPr>
              <m:t>min</m:t>
            </m:r>
          </m:sub>
        </m:sSub>
        <m:r>
          <w:rPr>
            <w:rFonts w:ascii="Cambria Math" w:hAnsi="Cambria Math"/>
            <w:lang w:val="en-GB"/>
          </w:rPr>
          <m:t>)</m:t>
        </m:r>
        <m:sSup>
          <m:sSupPr>
            <m:ctrlPr>
              <w:rPr>
                <w:rFonts w:ascii="Cambria Math" w:hAnsi="Cambria Math"/>
                <w:i/>
              </w:rPr>
            </m:ctrlPr>
          </m:sSupPr>
          <m:e>
            <m:r>
              <w:rPr>
                <w:rFonts w:ascii="Cambria Math" w:hAnsi="Cambria Math"/>
                <w:lang w:val="en-GB"/>
              </w:rPr>
              <m:t>10</m:t>
            </m:r>
          </m:e>
          <m:sup>
            <m:r>
              <w:rPr>
                <w:rFonts w:ascii="Cambria Math" w:hAnsi="Cambria Math"/>
                <w:lang w:val="en-GB"/>
              </w:rPr>
              <m:t>-b(m-</m:t>
            </m:r>
            <m:sSub>
              <m:sSubPr>
                <m:ctrlPr>
                  <w:rPr>
                    <w:rFonts w:ascii="Cambria Math" w:hAnsi="Cambria Math"/>
                    <w:i/>
                  </w:rPr>
                </m:ctrlPr>
              </m:sSubPr>
              <m:e>
                <m:r>
                  <w:rPr>
                    <w:rFonts w:ascii="Cambria Math" w:hAnsi="Cambria Math"/>
                    <w:lang w:val="en-GB"/>
                  </w:rPr>
                  <m:t>m</m:t>
                </m:r>
              </m:e>
              <m:sub>
                <m:r>
                  <w:rPr>
                    <w:rFonts w:ascii="Cambria Math" w:hAnsi="Cambria Math"/>
                    <w:lang w:val="en-GB"/>
                  </w:rPr>
                  <m:t>min</m:t>
                </m:r>
              </m:sub>
            </m:sSub>
            <m:r>
              <w:rPr>
                <w:rFonts w:ascii="Cambria Math" w:hAnsi="Cambria Math"/>
                <w:lang w:val="en-GB"/>
              </w:rPr>
              <m:t>)</m:t>
            </m:r>
          </m:sup>
        </m:sSup>
      </m:oMath>
      <w:r>
        <w:rPr>
          <w:lang w:val="en-GB"/>
        </w:rPr>
        <w:t xml:space="preserve"> </w:t>
      </w:r>
      <w:r>
        <w:rPr>
          <w:lang w:val="en-GB"/>
        </w:rPr>
        <w:tab/>
        <w:t xml:space="preserve"> (S2)</w:t>
      </w:r>
    </w:p>
    <w:p w14:paraId="3960B110" w14:textId="77777777" w:rsidR="00FF71B7" w:rsidRDefault="00FF71B7" w:rsidP="00FF71B7">
      <w:pPr>
        <w:pStyle w:val="Heading-Secondary"/>
        <w:ind w:left="0"/>
        <w:rPr>
          <w:lang w:val="en-GB"/>
        </w:rPr>
      </w:pPr>
      <w:r>
        <w:rPr>
          <w:lang w:val="en-GB"/>
        </w:rPr>
        <w:t>The magnitude (</w:t>
      </w:r>
      <w:r>
        <w:rPr>
          <w:i/>
          <w:lang w:val="en-GB"/>
        </w:rPr>
        <w:t>m</w:t>
      </w:r>
      <w:r>
        <w:rPr>
          <w:lang w:val="en-GB"/>
        </w:rPr>
        <w:t>) is a logarithmic measure of seismic moment (</w:t>
      </w:r>
      <w:r>
        <w:rPr>
          <w:i/>
          <w:lang w:val="en-GB"/>
        </w:rPr>
        <w:t>M</w:t>
      </w:r>
      <w:r>
        <w:rPr>
          <w:lang w:val="en-GB"/>
        </w:rPr>
        <w:t>):</w:t>
      </w:r>
    </w:p>
    <w:p w14:paraId="3960B111" w14:textId="77777777" w:rsidR="00FF71B7" w:rsidRDefault="00FF71B7" w:rsidP="00FF71B7">
      <w:pPr>
        <w:pStyle w:val="Heading-Secondary"/>
        <w:ind w:left="0"/>
        <w:rPr>
          <w:lang w:val="en-GB"/>
        </w:rPr>
      </w:pPr>
      <m:oMath>
        <m:r>
          <w:rPr>
            <w:rFonts w:ascii="Cambria Math" w:hAnsi="Cambria Math"/>
            <w:lang w:val="en-GB"/>
          </w:rPr>
          <m:t>logM=cm+d</m:t>
        </m:r>
      </m:oMath>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t xml:space="preserve"> (S3)</w:t>
      </w:r>
    </w:p>
    <w:p w14:paraId="3960B112" w14:textId="77777777" w:rsidR="00FF71B7" w:rsidRDefault="00FF71B7" w:rsidP="00FF71B7">
      <w:pPr>
        <w:pStyle w:val="Heading-Secondary"/>
        <w:ind w:left="0"/>
        <w:rPr>
          <w:lang w:val="en-GB"/>
        </w:rPr>
      </w:pPr>
      <w:r>
        <w:rPr>
          <w:lang w:val="en-GB"/>
        </w:rPr>
        <w:t xml:space="preserve">where it is commonly assumed that </w:t>
      </w:r>
      <m:oMath>
        <m:r>
          <w:rPr>
            <w:rFonts w:ascii="Cambria Math" w:hAnsi="Cambria Math"/>
            <w:lang w:val="en-GB"/>
          </w:rPr>
          <m:t>c=</m:t>
        </m:r>
        <m:f>
          <m:fPr>
            <m:ctrlPr>
              <w:rPr>
                <w:rFonts w:ascii="Cambria Math" w:hAnsi="Cambria Math"/>
                <w:i/>
              </w:rPr>
            </m:ctrlPr>
          </m:fPr>
          <m:num>
            <m:r>
              <w:rPr>
                <w:rFonts w:ascii="Cambria Math" w:hAnsi="Cambria Math"/>
                <w:lang w:val="en-GB"/>
              </w:rPr>
              <m:t>3</m:t>
            </m:r>
          </m:num>
          <m:den>
            <m:r>
              <w:rPr>
                <w:rFonts w:ascii="Cambria Math" w:hAnsi="Cambria Math"/>
                <w:lang w:val="en-GB"/>
              </w:rPr>
              <m:t>2</m:t>
            </m:r>
          </m:den>
        </m:f>
      </m:oMath>
      <w:r>
        <w:rPr>
          <w:lang w:val="en-GB"/>
        </w:rPr>
        <w:t xml:space="preserve">   (Kanamori, 1978). The total moment in each bin is:</w:t>
      </w:r>
    </w:p>
    <w:p w14:paraId="3960B113" w14:textId="77777777" w:rsidR="00FF71B7" w:rsidRDefault="00FF71B7" w:rsidP="00FF71B7">
      <w:pPr>
        <w:pStyle w:val="Heading-Secondary"/>
        <w:ind w:left="0"/>
        <w:rPr>
          <w:lang w:val="en-GB"/>
        </w:rPr>
      </w:pPr>
      <m:oMath>
        <m:r>
          <w:rPr>
            <w:rFonts w:ascii="Cambria Math" w:hAnsi="Cambria Math"/>
            <w:lang w:val="en-GB"/>
          </w:rPr>
          <m:t>FxM=F</m:t>
        </m:r>
        <m:d>
          <m:dPr>
            <m:ctrlPr>
              <w:rPr>
                <w:rFonts w:ascii="Cambria Math" w:hAnsi="Cambria Math"/>
                <w:i/>
              </w:rPr>
            </m:ctrlPr>
          </m:dPr>
          <m:e>
            <m:sSub>
              <m:sSubPr>
                <m:ctrlPr>
                  <w:rPr>
                    <w:rFonts w:ascii="Cambria Math" w:hAnsi="Cambria Math"/>
                    <w:i/>
                  </w:rPr>
                </m:ctrlPr>
              </m:sSubPr>
              <m:e>
                <m:r>
                  <w:rPr>
                    <w:rFonts w:ascii="Cambria Math" w:hAnsi="Cambria Math"/>
                    <w:lang w:val="en-GB"/>
                  </w:rPr>
                  <m:t>m</m:t>
                </m:r>
              </m:e>
              <m:sub>
                <m:r>
                  <w:rPr>
                    <w:rFonts w:ascii="Cambria Math" w:hAnsi="Cambria Math"/>
                    <w:lang w:val="en-GB"/>
                  </w:rPr>
                  <m:t>min</m:t>
                </m:r>
              </m:sub>
            </m:sSub>
          </m:e>
        </m:d>
        <m:sSup>
          <m:sSupPr>
            <m:ctrlPr>
              <w:rPr>
                <w:rFonts w:ascii="Cambria Math" w:hAnsi="Cambria Math"/>
                <w:i/>
              </w:rPr>
            </m:ctrlPr>
          </m:sSupPr>
          <m:e>
            <m:r>
              <w:rPr>
                <w:rFonts w:ascii="Cambria Math" w:hAnsi="Cambria Math"/>
                <w:lang w:val="en-GB"/>
              </w:rPr>
              <m:t>10</m:t>
            </m:r>
          </m:e>
          <m:sup>
            <m:r>
              <w:rPr>
                <w:rFonts w:ascii="Cambria Math" w:hAnsi="Cambria Math"/>
                <w:lang w:val="en-GB"/>
              </w:rPr>
              <m:t>-b</m:t>
            </m:r>
            <m:d>
              <m:dPr>
                <m:ctrlPr>
                  <w:rPr>
                    <w:rFonts w:ascii="Cambria Math" w:hAnsi="Cambria Math"/>
                    <w:i/>
                  </w:rPr>
                </m:ctrlPr>
              </m:dPr>
              <m:e>
                <m:r>
                  <w:rPr>
                    <w:rFonts w:ascii="Cambria Math" w:hAnsi="Cambria Math"/>
                    <w:lang w:val="en-GB"/>
                  </w:rPr>
                  <m:t>m-</m:t>
                </m:r>
                <m:sSub>
                  <m:sSubPr>
                    <m:ctrlPr>
                      <w:rPr>
                        <w:rFonts w:ascii="Cambria Math" w:hAnsi="Cambria Math"/>
                        <w:i/>
                      </w:rPr>
                    </m:ctrlPr>
                  </m:sSubPr>
                  <m:e>
                    <m:r>
                      <w:rPr>
                        <w:rFonts w:ascii="Cambria Math" w:hAnsi="Cambria Math"/>
                        <w:lang w:val="en-GB"/>
                      </w:rPr>
                      <m:t>m</m:t>
                    </m:r>
                  </m:e>
                  <m:sub>
                    <m:r>
                      <w:rPr>
                        <w:rFonts w:ascii="Cambria Math" w:hAnsi="Cambria Math"/>
                        <w:lang w:val="en-GB"/>
                      </w:rPr>
                      <m:t>min</m:t>
                    </m:r>
                  </m:sub>
                </m:sSub>
              </m:e>
            </m:d>
          </m:sup>
        </m:sSup>
        <m:sSup>
          <m:sSupPr>
            <m:ctrlPr>
              <w:rPr>
                <w:rFonts w:ascii="Cambria Math" w:hAnsi="Cambria Math"/>
                <w:i/>
              </w:rPr>
            </m:ctrlPr>
          </m:sSupPr>
          <m:e>
            <m:r>
              <w:rPr>
                <w:rFonts w:ascii="Cambria Math" w:hAnsi="Cambria Math"/>
                <w:lang w:val="en-GB"/>
              </w:rPr>
              <m:t>10</m:t>
            </m:r>
          </m:e>
          <m:sup>
            <m:r>
              <w:rPr>
                <w:rFonts w:ascii="Cambria Math" w:hAnsi="Cambria Math"/>
                <w:lang w:val="en-GB"/>
              </w:rPr>
              <m:t>cm+d</m:t>
            </m:r>
          </m:sup>
        </m:sSup>
        <m:r>
          <w:rPr>
            <w:rFonts w:ascii="Cambria Math" w:hAnsi="Cambria Math"/>
            <w:lang w:val="en-GB"/>
          </w:rPr>
          <m:t>=F</m:t>
        </m:r>
        <m:d>
          <m:dPr>
            <m:ctrlPr>
              <w:rPr>
                <w:rFonts w:ascii="Cambria Math" w:hAnsi="Cambria Math"/>
                <w:i/>
              </w:rPr>
            </m:ctrlPr>
          </m:dPr>
          <m:e>
            <m:sSub>
              <m:sSubPr>
                <m:ctrlPr>
                  <w:rPr>
                    <w:rFonts w:ascii="Cambria Math" w:hAnsi="Cambria Math"/>
                    <w:i/>
                  </w:rPr>
                </m:ctrlPr>
              </m:sSubPr>
              <m:e>
                <m:r>
                  <w:rPr>
                    <w:rFonts w:ascii="Cambria Math" w:hAnsi="Cambria Math"/>
                    <w:lang w:val="en-GB"/>
                  </w:rPr>
                  <m:t>m</m:t>
                </m:r>
              </m:e>
              <m:sub>
                <m:r>
                  <w:rPr>
                    <w:rFonts w:ascii="Cambria Math" w:hAnsi="Cambria Math"/>
                    <w:lang w:val="en-GB"/>
                  </w:rPr>
                  <m:t>min</m:t>
                </m:r>
              </m:sub>
            </m:sSub>
          </m:e>
        </m:d>
        <m:sSup>
          <m:sSupPr>
            <m:ctrlPr>
              <w:rPr>
                <w:rFonts w:ascii="Cambria Math" w:hAnsi="Cambria Math"/>
                <w:i/>
              </w:rPr>
            </m:ctrlPr>
          </m:sSupPr>
          <m:e>
            <m:r>
              <w:rPr>
                <w:rFonts w:ascii="Cambria Math" w:hAnsi="Cambria Math"/>
                <w:lang w:val="en-GB"/>
              </w:rPr>
              <m:t>10</m:t>
            </m:r>
          </m:e>
          <m:sup>
            <m:r>
              <w:rPr>
                <w:rFonts w:ascii="Cambria Math" w:hAnsi="Cambria Math"/>
                <w:lang w:val="en-GB"/>
              </w:rPr>
              <m:t>-m</m:t>
            </m:r>
            <m:d>
              <m:dPr>
                <m:ctrlPr>
                  <w:rPr>
                    <w:rFonts w:ascii="Cambria Math" w:hAnsi="Cambria Math"/>
                    <w:i/>
                  </w:rPr>
                </m:ctrlPr>
              </m:dPr>
              <m:e>
                <m:r>
                  <w:rPr>
                    <w:rFonts w:ascii="Cambria Math" w:hAnsi="Cambria Math"/>
                    <w:lang w:val="en-GB"/>
                  </w:rPr>
                  <m:t>c-b</m:t>
                </m:r>
              </m:e>
            </m:d>
            <m:r>
              <w:rPr>
                <w:rFonts w:ascii="Cambria Math" w:hAnsi="Cambria Math"/>
                <w:lang w:val="en-GB"/>
              </w:rPr>
              <m:t>+b</m:t>
            </m:r>
            <m:sSub>
              <m:sSubPr>
                <m:ctrlPr>
                  <w:rPr>
                    <w:rFonts w:ascii="Cambria Math" w:hAnsi="Cambria Math"/>
                    <w:i/>
                  </w:rPr>
                </m:ctrlPr>
              </m:sSubPr>
              <m:e>
                <m:r>
                  <w:rPr>
                    <w:rFonts w:ascii="Cambria Math" w:hAnsi="Cambria Math"/>
                    <w:lang w:val="en-GB"/>
                  </w:rPr>
                  <m:t>m</m:t>
                </m:r>
              </m:e>
              <m:sub>
                <m:r>
                  <w:rPr>
                    <w:rFonts w:ascii="Cambria Math" w:hAnsi="Cambria Math"/>
                    <w:lang w:val="en-GB"/>
                  </w:rPr>
                  <m:t>min</m:t>
                </m:r>
              </m:sub>
            </m:sSub>
            <m:r>
              <w:rPr>
                <w:rFonts w:ascii="Cambria Math" w:hAnsi="Cambria Math"/>
                <w:lang w:val="en-GB"/>
              </w:rPr>
              <m:t>+d</m:t>
            </m:r>
          </m:sup>
        </m:sSup>
      </m:oMath>
      <w:r>
        <w:rPr>
          <w:lang w:val="en-GB"/>
        </w:rPr>
        <w:tab/>
      </w:r>
      <w:r>
        <w:rPr>
          <w:lang w:val="en-GB"/>
        </w:rPr>
        <w:tab/>
      </w:r>
      <w:r>
        <w:rPr>
          <w:lang w:val="en-GB"/>
        </w:rPr>
        <w:tab/>
        <w:t xml:space="preserve"> (S4)</w:t>
      </w:r>
    </w:p>
    <w:p w14:paraId="3960B114" w14:textId="77777777" w:rsidR="00FF71B7" w:rsidRDefault="00FF71B7" w:rsidP="00FF71B7">
      <w:pPr>
        <w:pStyle w:val="Heading-Secondary"/>
        <w:ind w:left="0"/>
        <w:jc w:val="both"/>
        <w:rPr>
          <w:lang w:val="en-GB"/>
        </w:rPr>
      </w:pPr>
      <w:r>
        <w:rPr>
          <w:lang w:val="en-GB"/>
        </w:rPr>
        <w:t xml:space="preserve">In the case of </w:t>
      </w:r>
      <w:r>
        <w:rPr>
          <w:i/>
          <w:lang w:val="en-GB"/>
        </w:rPr>
        <w:t>b = 1.5</w:t>
      </w:r>
      <w:r>
        <w:rPr>
          <w:lang w:val="en-GB"/>
        </w:rPr>
        <w:t xml:space="preserve">, </w:t>
      </w:r>
      <w:r>
        <w:rPr>
          <w:i/>
          <w:lang w:val="en-GB"/>
        </w:rPr>
        <w:t>c-b = 0</w:t>
      </w:r>
      <w:r>
        <w:rPr>
          <w:lang w:val="en-GB"/>
        </w:rPr>
        <w:t xml:space="preserve">, </w:t>
      </w:r>
      <w:r>
        <w:rPr>
          <w:i/>
          <w:lang w:val="en-GB"/>
        </w:rPr>
        <w:t>FM = constant</w:t>
      </w:r>
      <w:r>
        <w:rPr>
          <w:lang w:val="en-GB"/>
        </w:rPr>
        <w:t xml:space="preserve">, which suggests that each bin above </w:t>
      </w:r>
      <w:proofErr w:type="spellStart"/>
      <w:r>
        <w:rPr>
          <w:i/>
          <w:lang w:val="en-GB"/>
        </w:rPr>
        <w:t>m</w:t>
      </w:r>
      <w:r>
        <w:rPr>
          <w:i/>
          <w:vertAlign w:val="subscript"/>
          <w:lang w:val="en-GB"/>
        </w:rPr>
        <w:t>min</w:t>
      </w:r>
      <w:proofErr w:type="spellEnd"/>
      <w:r>
        <w:rPr>
          <w:i/>
          <w:vertAlign w:val="subscript"/>
          <w:lang w:val="en-GB"/>
        </w:rPr>
        <w:t xml:space="preserve"> </w:t>
      </w:r>
      <w:r>
        <w:rPr>
          <w:lang w:val="en-GB"/>
        </w:rPr>
        <w:t xml:space="preserve">contributes equally to the moment sum. If </w:t>
      </w:r>
      <w:r>
        <w:rPr>
          <w:i/>
          <w:lang w:val="en-GB"/>
        </w:rPr>
        <w:t>b &gt; 1.5</w:t>
      </w:r>
      <w:r>
        <w:rPr>
          <w:lang w:val="en-GB"/>
        </w:rPr>
        <w:t xml:space="preserve">, such as in our dataset, </w:t>
      </w:r>
      <w:proofErr w:type="spellStart"/>
      <w:r>
        <w:rPr>
          <w:i/>
          <w:lang w:val="en-GB"/>
        </w:rPr>
        <w:t>FxM</w:t>
      </w:r>
      <w:proofErr w:type="spellEnd"/>
      <w:r>
        <w:rPr>
          <w:lang w:val="en-GB"/>
        </w:rPr>
        <w:t xml:space="preserve"> is bigger for smaller events, which translates to smallest events contributing most to seismic strain – and conversely, if </w:t>
      </w:r>
      <w:r>
        <w:rPr>
          <w:i/>
          <w:lang w:val="en-GB"/>
        </w:rPr>
        <w:t>b &lt; 1.5</w:t>
      </w:r>
      <w:r>
        <w:rPr>
          <w:lang w:val="en-GB"/>
        </w:rPr>
        <w:t xml:space="preserve">, </w:t>
      </w:r>
      <w:r>
        <w:rPr>
          <w:i/>
          <w:lang w:val="en-GB"/>
        </w:rPr>
        <w:t>FM</w:t>
      </w:r>
      <w:r>
        <w:rPr>
          <w:lang w:val="en-GB"/>
        </w:rPr>
        <w:t xml:space="preserve"> is bigger for larger events (largest events contribute most). </w:t>
      </w:r>
    </w:p>
    <w:p w14:paraId="3960B115" w14:textId="77777777" w:rsidR="00FF71B7" w:rsidRDefault="00FF71B7" w:rsidP="00FF71B7">
      <w:pPr>
        <w:pStyle w:val="FigureorTableCaption"/>
        <w:jc w:val="center"/>
        <w:rPr>
          <w:b/>
          <w:lang w:val="en-GB"/>
        </w:rPr>
      </w:pPr>
    </w:p>
    <w:p w14:paraId="3960B116" w14:textId="77777777" w:rsidR="00FF71B7" w:rsidRDefault="00FF71B7" w:rsidP="00FF71B7">
      <w:pPr>
        <w:pStyle w:val="FigureorTableCaption"/>
      </w:pPr>
      <w:r>
        <w:rPr>
          <w:b/>
        </w:rPr>
        <w:lastRenderedPageBreak/>
        <w:t>Text S2</w:t>
      </w:r>
      <w:r>
        <w:t xml:space="preserve">. Accounting for undetectable seismicity in the seismic strain partition coefficient </w:t>
      </w:r>
    </w:p>
    <w:p w14:paraId="3960B117" w14:textId="77777777" w:rsidR="00FF71B7" w:rsidRDefault="00FF71B7" w:rsidP="00FF71B7">
      <w:pPr>
        <w:pStyle w:val="Heading-Secondary"/>
        <w:ind w:left="0"/>
        <w:jc w:val="both"/>
        <w:rPr>
          <w:lang w:val="en-GB"/>
        </w:rPr>
      </w:pPr>
      <w:r>
        <w:rPr>
          <w:lang w:val="en-GB"/>
        </w:rPr>
        <w:t>Using the Brune (1970) model, we estimate the seismic moment as a function of the square of the seismic source radius:</w:t>
      </w:r>
    </w:p>
    <w:p w14:paraId="3960B118" w14:textId="77777777" w:rsidR="00FF71B7" w:rsidRDefault="00FF71B7" w:rsidP="00FF71B7">
      <w:pPr>
        <w:pStyle w:val="Heading-Secondary"/>
        <w:ind w:left="0"/>
        <w:jc w:val="both"/>
        <w:rPr>
          <w:lang w:val="en-GB"/>
        </w:rPr>
      </w:pPr>
      <m:oMath>
        <m:r>
          <w:rPr>
            <w:rFonts w:ascii="Cambria Math" w:hAnsi="Cambria Math"/>
            <w:lang w:val="en-GB"/>
          </w:rPr>
          <m:t>M=</m:t>
        </m:r>
        <m:sSub>
          <m:sSubPr>
            <m:ctrlPr>
              <w:rPr>
                <w:rFonts w:ascii="Cambria Math" w:hAnsi="Cambria Math"/>
                <w:i/>
              </w:rPr>
            </m:ctrlPr>
          </m:sSubPr>
          <m:e>
            <m:r>
              <w:rPr>
                <w:rFonts w:ascii="Cambria Math" w:hAnsi="Cambria Math"/>
                <w:lang w:val="en-GB"/>
              </w:rPr>
              <m:t>K</m:t>
            </m:r>
          </m:e>
          <m:sub>
            <m:r>
              <w:rPr>
                <w:rFonts w:ascii="Cambria Math" w:hAnsi="Cambria Math"/>
                <w:lang w:val="en-GB"/>
              </w:rPr>
              <m:t>1</m:t>
            </m:r>
          </m:sub>
        </m:sSub>
        <m:r>
          <w:rPr>
            <w:rFonts w:ascii="Cambria Math" w:hAnsi="Cambria Math"/>
            <w:lang w:val="en-GB"/>
          </w:rPr>
          <m:t>∆σ</m:t>
        </m:r>
        <m:sSup>
          <m:sSupPr>
            <m:ctrlPr>
              <w:rPr>
                <w:rFonts w:ascii="Cambria Math" w:hAnsi="Cambria Math"/>
                <w:i/>
              </w:rPr>
            </m:ctrlPr>
          </m:sSupPr>
          <m:e>
            <m:r>
              <w:rPr>
                <w:rFonts w:ascii="Cambria Math" w:hAnsi="Cambria Math"/>
                <w:lang w:val="en-GB"/>
              </w:rPr>
              <m:t>r</m:t>
            </m:r>
          </m:e>
          <m:sup>
            <m:r>
              <w:rPr>
                <w:rFonts w:ascii="Cambria Math" w:hAnsi="Cambria Math"/>
                <w:lang w:val="en-GB"/>
              </w:rPr>
              <m:t>2</m:t>
            </m:r>
          </m:sup>
        </m:sSup>
      </m:oMath>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t xml:space="preserve">           (S5)</w:t>
      </w:r>
    </w:p>
    <w:p w14:paraId="3960B119" w14:textId="77777777" w:rsidR="00FF71B7" w:rsidRDefault="00FF71B7" w:rsidP="00FF71B7">
      <w:pPr>
        <w:pStyle w:val="Heading-Secondary"/>
        <w:ind w:left="0"/>
        <w:jc w:val="both"/>
        <w:rPr>
          <w:lang w:val="en-GB"/>
        </w:rPr>
      </w:pPr>
      <w:r>
        <w:rPr>
          <w:lang w:val="en-GB"/>
        </w:rPr>
        <w:t xml:space="preserve">where </w:t>
      </w:r>
      <w:r>
        <w:rPr>
          <w:i/>
          <w:lang w:val="en-GB"/>
        </w:rPr>
        <w:t>r</w:t>
      </w:r>
      <w:r>
        <w:rPr>
          <w:lang w:val="en-GB"/>
        </w:rPr>
        <w:t xml:space="preserve"> is the seismic source radius, </w:t>
      </w:r>
      <w:r>
        <w:rPr>
          <w:i/>
          <w:lang w:val="en-GB"/>
        </w:rPr>
        <w:t>K</w:t>
      </w:r>
      <w:r>
        <w:rPr>
          <w:i/>
          <w:vertAlign w:val="subscript"/>
          <w:lang w:val="en-GB"/>
        </w:rPr>
        <w:t>1</w:t>
      </w:r>
      <w:r>
        <w:rPr>
          <w:lang w:val="en-GB"/>
        </w:rPr>
        <w:t xml:space="preserve"> is a constant, and </w:t>
      </w:r>
      <w:proofErr w:type="spellStart"/>
      <w:r>
        <w:rPr>
          <w:i/>
          <w:lang w:val="en-GB"/>
        </w:rPr>
        <w:t>Δσ</w:t>
      </w:r>
      <w:proofErr w:type="spellEnd"/>
      <w:r>
        <w:rPr>
          <w:i/>
          <w:lang w:val="en-GB"/>
        </w:rPr>
        <w:t xml:space="preserve"> </w:t>
      </w:r>
      <w:r>
        <w:rPr>
          <w:lang w:val="en-GB"/>
        </w:rPr>
        <w:t>is the stress drop.</w:t>
      </w:r>
    </w:p>
    <w:p w14:paraId="3960B11A" w14:textId="77777777" w:rsidR="00FF71B7" w:rsidRDefault="00FF71B7" w:rsidP="00FF71B7">
      <w:pPr>
        <w:pStyle w:val="Heading-Secondary"/>
        <w:ind w:left="0"/>
        <w:jc w:val="both"/>
        <w:rPr>
          <w:lang w:val="en-GB"/>
        </w:rPr>
      </w:pPr>
      <w:r>
        <w:rPr>
          <w:lang w:val="en-GB"/>
        </w:rPr>
        <w:t>Using (9), the ratio of maximum to minimum magnitude can be expressed as:</w:t>
      </w:r>
    </w:p>
    <w:p w14:paraId="3960B11B" w14:textId="77777777" w:rsidR="00FF71B7" w:rsidRDefault="00000000" w:rsidP="00FF71B7">
      <w:pPr>
        <w:pStyle w:val="Heading-Secondary"/>
        <w:ind w:left="0"/>
        <w:jc w:val="both"/>
        <w:rPr>
          <w:lang w:val="en-GB"/>
        </w:rPr>
      </w:pPr>
      <m:oMath>
        <m:f>
          <m:fPr>
            <m:ctrlPr>
              <w:rPr>
                <w:rFonts w:ascii="Cambria Math" w:hAnsi="Cambria Math"/>
                <w:i/>
              </w:rPr>
            </m:ctrlPr>
          </m:fPr>
          <m:num>
            <m:sSub>
              <m:sSubPr>
                <m:ctrlPr>
                  <w:rPr>
                    <w:rFonts w:ascii="Cambria Math" w:hAnsi="Cambria Math"/>
                    <w:i/>
                  </w:rPr>
                </m:ctrlPr>
              </m:sSubPr>
              <m:e>
                <m:r>
                  <w:rPr>
                    <w:rFonts w:ascii="Cambria Math" w:hAnsi="Cambria Math"/>
                    <w:lang w:val="en-GB"/>
                  </w:rPr>
                  <m:t>M</m:t>
                </m:r>
              </m:e>
              <m:sub>
                <m:r>
                  <w:rPr>
                    <w:rFonts w:ascii="Cambria Math" w:hAnsi="Cambria Math"/>
                    <w:lang w:val="en-GB"/>
                  </w:rPr>
                  <m:t>max</m:t>
                </m:r>
              </m:sub>
            </m:sSub>
          </m:num>
          <m:den>
            <m:sSub>
              <m:sSubPr>
                <m:ctrlPr>
                  <w:rPr>
                    <w:rFonts w:ascii="Cambria Math" w:hAnsi="Cambria Math"/>
                    <w:i/>
                  </w:rPr>
                </m:ctrlPr>
              </m:sSubPr>
              <m:e>
                <m:r>
                  <w:rPr>
                    <w:rFonts w:ascii="Cambria Math" w:hAnsi="Cambria Math"/>
                    <w:lang w:val="en-GB"/>
                  </w:rPr>
                  <m:t>M</m:t>
                </m:r>
              </m:e>
              <m:sub>
                <m:r>
                  <w:rPr>
                    <w:rFonts w:ascii="Cambria Math" w:hAnsi="Cambria Math"/>
                    <w:lang w:val="en-GB"/>
                  </w:rPr>
                  <m:t>min</m:t>
                </m:r>
              </m:sub>
            </m:sSub>
          </m:den>
        </m:f>
        <m:r>
          <w:rPr>
            <w:rFonts w:ascii="Cambria Math" w:hAnsi="Cambria Math"/>
            <w:lang w:val="en-GB"/>
          </w:rPr>
          <m:t>=</m:t>
        </m:r>
        <m:f>
          <m:fPr>
            <m:ctrlPr>
              <w:rPr>
                <w:rFonts w:ascii="Cambria Math" w:hAnsi="Cambria Math"/>
                <w:i/>
              </w:rPr>
            </m:ctrlPr>
          </m:fPr>
          <m:num>
            <m:sSup>
              <m:sSupPr>
                <m:ctrlPr>
                  <w:rPr>
                    <w:rFonts w:ascii="Cambria Math" w:hAnsi="Cambria Math"/>
                    <w:i/>
                  </w:rPr>
                </m:ctrlPr>
              </m:sSupPr>
              <m:e>
                <m:r>
                  <w:rPr>
                    <w:rFonts w:ascii="Cambria Math" w:hAnsi="Cambria Math"/>
                    <w:lang w:val="en-GB"/>
                  </w:rPr>
                  <m:t>10</m:t>
                </m:r>
              </m:e>
              <m:sup>
                <m:r>
                  <w:rPr>
                    <w:rFonts w:ascii="Cambria Math" w:hAnsi="Cambria Math"/>
                    <w:lang w:val="en-GB"/>
                  </w:rPr>
                  <m:t>c</m:t>
                </m:r>
                <m:sSub>
                  <m:sSubPr>
                    <m:ctrlPr>
                      <w:rPr>
                        <w:rFonts w:ascii="Cambria Math" w:hAnsi="Cambria Math"/>
                        <w:i/>
                      </w:rPr>
                    </m:ctrlPr>
                  </m:sSubPr>
                  <m:e>
                    <m:r>
                      <w:rPr>
                        <w:rFonts w:ascii="Cambria Math" w:hAnsi="Cambria Math"/>
                        <w:lang w:val="en-GB"/>
                      </w:rPr>
                      <m:t>m</m:t>
                    </m:r>
                  </m:e>
                  <m:sub>
                    <m:r>
                      <w:rPr>
                        <w:rFonts w:ascii="Cambria Math" w:hAnsi="Cambria Math"/>
                        <w:lang w:val="en-GB"/>
                      </w:rPr>
                      <m:t>max</m:t>
                    </m:r>
                  </m:sub>
                </m:sSub>
                <m:r>
                  <w:rPr>
                    <w:rFonts w:ascii="Cambria Math" w:hAnsi="Cambria Math"/>
                    <w:lang w:val="en-GB"/>
                  </w:rPr>
                  <m:t>+d</m:t>
                </m:r>
              </m:sup>
            </m:sSup>
          </m:num>
          <m:den>
            <m:sSup>
              <m:sSupPr>
                <m:ctrlPr>
                  <w:rPr>
                    <w:rFonts w:ascii="Cambria Math" w:hAnsi="Cambria Math"/>
                    <w:i/>
                  </w:rPr>
                </m:ctrlPr>
              </m:sSupPr>
              <m:e>
                <m:r>
                  <w:rPr>
                    <w:rFonts w:ascii="Cambria Math" w:hAnsi="Cambria Math"/>
                    <w:lang w:val="en-GB"/>
                  </w:rPr>
                  <m:t>10</m:t>
                </m:r>
              </m:e>
              <m:sup>
                <m:r>
                  <w:rPr>
                    <w:rFonts w:ascii="Cambria Math" w:hAnsi="Cambria Math"/>
                    <w:lang w:val="en-GB"/>
                  </w:rPr>
                  <m:t>c</m:t>
                </m:r>
                <m:sSub>
                  <m:sSubPr>
                    <m:ctrlPr>
                      <w:rPr>
                        <w:rFonts w:ascii="Cambria Math" w:hAnsi="Cambria Math"/>
                        <w:i/>
                      </w:rPr>
                    </m:ctrlPr>
                  </m:sSubPr>
                  <m:e>
                    <m:r>
                      <w:rPr>
                        <w:rFonts w:ascii="Cambria Math" w:hAnsi="Cambria Math"/>
                        <w:lang w:val="en-GB"/>
                      </w:rPr>
                      <m:t>m</m:t>
                    </m:r>
                  </m:e>
                  <m:sub>
                    <m:r>
                      <w:rPr>
                        <w:rFonts w:ascii="Cambria Math" w:hAnsi="Cambria Math"/>
                        <w:lang w:val="en-GB"/>
                      </w:rPr>
                      <m:t>min</m:t>
                    </m:r>
                  </m:sub>
                </m:sSub>
                <m:r>
                  <w:rPr>
                    <w:rFonts w:ascii="Cambria Math" w:hAnsi="Cambria Math"/>
                    <w:lang w:val="en-GB"/>
                  </w:rPr>
                  <m:t>+d</m:t>
                </m:r>
              </m:sup>
            </m:sSup>
          </m:den>
        </m:f>
        <m:r>
          <w:rPr>
            <w:rFonts w:ascii="Cambria Math" w:hAnsi="Cambria Math"/>
            <w:lang w:val="en-GB"/>
          </w:rPr>
          <m:t>=</m:t>
        </m:r>
        <m:f>
          <m:fPr>
            <m:ctrlPr>
              <w:rPr>
                <w:rFonts w:ascii="Cambria Math" w:hAnsi="Cambria Math"/>
                <w:i/>
              </w:rPr>
            </m:ctrlPr>
          </m:fPr>
          <m:num>
            <m:sSubSup>
              <m:sSubSupPr>
                <m:ctrlPr>
                  <w:rPr>
                    <w:rFonts w:ascii="Cambria Math" w:hAnsi="Cambria Math"/>
                    <w:i/>
                  </w:rPr>
                </m:ctrlPr>
              </m:sSubSupPr>
              <m:e>
                <m:r>
                  <w:rPr>
                    <w:rFonts w:ascii="Cambria Math" w:hAnsi="Cambria Math"/>
                    <w:lang w:val="en-GB"/>
                  </w:rPr>
                  <m:t>r</m:t>
                </m:r>
              </m:e>
              <m:sub>
                <m:r>
                  <w:rPr>
                    <w:rFonts w:ascii="Cambria Math" w:hAnsi="Cambria Math"/>
                    <w:lang w:val="en-GB"/>
                  </w:rPr>
                  <m:t>max</m:t>
                </m:r>
              </m:sub>
              <m:sup>
                <m:r>
                  <w:rPr>
                    <w:rFonts w:ascii="Cambria Math" w:hAnsi="Cambria Math"/>
                    <w:lang w:val="en-GB"/>
                  </w:rPr>
                  <m:t>2</m:t>
                </m:r>
              </m:sup>
            </m:sSubSup>
          </m:num>
          <m:den>
            <m:sSubSup>
              <m:sSubSupPr>
                <m:ctrlPr>
                  <w:rPr>
                    <w:rFonts w:ascii="Cambria Math" w:hAnsi="Cambria Math"/>
                    <w:i/>
                  </w:rPr>
                </m:ctrlPr>
              </m:sSubSupPr>
              <m:e>
                <m:r>
                  <w:rPr>
                    <w:rFonts w:ascii="Cambria Math" w:hAnsi="Cambria Math"/>
                    <w:lang w:val="en-GB"/>
                  </w:rPr>
                  <m:t>r</m:t>
                </m:r>
              </m:e>
              <m:sub>
                <m:r>
                  <w:rPr>
                    <w:rFonts w:ascii="Cambria Math" w:hAnsi="Cambria Math"/>
                    <w:lang w:val="en-GB"/>
                  </w:rPr>
                  <m:t>min</m:t>
                </m:r>
              </m:sub>
              <m:sup>
                <m:r>
                  <w:rPr>
                    <w:rFonts w:ascii="Cambria Math" w:hAnsi="Cambria Math"/>
                    <w:lang w:val="en-GB"/>
                  </w:rPr>
                  <m:t>2</m:t>
                </m:r>
              </m:sup>
            </m:sSubSup>
          </m:den>
        </m:f>
      </m:oMath>
      <w:r w:rsidR="00FF71B7">
        <w:rPr>
          <w:lang w:val="en-GB"/>
        </w:rPr>
        <w:tab/>
      </w:r>
      <w:r w:rsidR="00FF71B7">
        <w:rPr>
          <w:lang w:val="en-GB"/>
        </w:rPr>
        <w:tab/>
      </w:r>
      <w:r w:rsidR="00FF71B7">
        <w:rPr>
          <w:lang w:val="en-GB"/>
        </w:rPr>
        <w:tab/>
      </w:r>
      <w:r w:rsidR="00FF71B7">
        <w:rPr>
          <w:lang w:val="en-GB"/>
        </w:rPr>
        <w:tab/>
      </w:r>
      <w:r w:rsidR="00FF71B7">
        <w:rPr>
          <w:lang w:val="en-GB"/>
        </w:rPr>
        <w:tab/>
      </w:r>
      <w:r w:rsidR="00FF71B7">
        <w:rPr>
          <w:lang w:val="en-GB"/>
        </w:rPr>
        <w:tab/>
      </w:r>
      <w:r w:rsidR="00FF71B7">
        <w:rPr>
          <w:lang w:val="en-GB"/>
        </w:rPr>
        <w:tab/>
      </w:r>
      <w:r w:rsidR="00FF71B7">
        <w:rPr>
          <w:lang w:val="en-GB"/>
        </w:rPr>
        <w:tab/>
        <w:t xml:space="preserve">           (S6)</w:t>
      </w:r>
    </w:p>
    <w:p w14:paraId="3960B11C" w14:textId="77777777" w:rsidR="00FF71B7" w:rsidRDefault="00FF71B7" w:rsidP="00FF71B7">
      <w:pPr>
        <w:pStyle w:val="Heading-Secondary"/>
        <w:ind w:left="0"/>
        <w:jc w:val="both"/>
        <w:rPr>
          <w:lang w:val="en-GB"/>
        </w:rPr>
      </w:pPr>
      <m:oMath>
        <m:r>
          <w:rPr>
            <w:rFonts w:ascii="Cambria Math" w:hAnsi="Cambria Math"/>
            <w:lang w:val="en-GB"/>
          </w:rPr>
          <m:t xml:space="preserve">⇒ </m:t>
        </m:r>
        <m:sSub>
          <m:sSubPr>
            <m:ctrlPr>
              <w:rPr>
                <w:rFonts w:ascii="Cambria Math" w:hAnsi="Cambria Math"/>
                <w:i/>
              </w:rPr>
            </m:ctrlPr>
          </m:sSubPr>
          <m:e>
            <m:r>
              <w:rPr>
                <w:rFonts w:ascii="Cambria Math" w:hAnsi="Cambria Math"/>
                <w:lang w:val="en-GB"/>
              </w:rPr>
              <m:t>r</m:t>
            </m:r>
          </m:e>
          <m:sub>
            <m:r>
              <w:rPr>
                <w:rFonts w:ascii="Cambria Math" w:hAnsi="Cambria Math"/>
                <w:lang w:val="en-GB"/>
              </w:rPr>
              <m:t>min</m:t>
            </m:r>
          </m:sub>
        </m:sSub>
        <m:r>
          <w:rPr>
            <w:rFonts w:ascii="Cambria Math" w:hAnsi="Cambria Math"/>
            <w:lang w:val="en-GB"/>
          </w:rPr>
          <m:t>=</m:t>
        </m:r>
        <m:sSub>
          <m:sSubPr>
            <m:ctrlPr>
              <w:rPr>
                <w:rFonts w:ascii="Cambria Math" w:hAnsi="Cambria Math"/>
                <w:i/>
              </w:rPr>
            </m:ctrlPr>
          </m:sSubPr>
          <m:e>
            <m:r>
              <w:rPr>
                <w:rFonts w:ascii="Cambria Math" w:hAnsi="Cambria Math"/>
                <w:lang w:val="en-GB"/>
              </w:rPr>
              <m:t>r</m:t>
            </m:r>
          </m:e>
          <m:sub>
            <m:r>
              <w:rPr>
                <w:rFonts w:ascii="Cambria Math" w:hAnsi="Cambria Math"/>
                <w:lang w:val="en-GB"/>
              </w:rPr>
              <m:t>max</m:t>
            </m:r>
          </m:sub>
        </m:sSub>
        <m:sSup>
          <m:sSupPr>
            <m:ctrlPr>
              <w:rPr>
                <w:rFonts w:ascii="Cambria Math" w:hAnsi="Cambria Math"/>
                <w:i/>
              </w:rPr>
            </m:ctrlPr>
          </m:sSupPr>
          <m:e>
            <m:r>
              <w:rPr>
                <w:rFonts w:ascii="Cambria Math" w:hAnsi="Cambria Math"/>
                <w:lang w:val="en-GB"/>
              </w:rPr>
              <m:t>10</m:t>
            </m:r>
          </m:e>
          <m:sup>
            <m:f>
              <m:fPr>
                <m:ctrlPr>
                  <w:rPr>
                    <w:rFonts w:ascii="Cambria Math" w:hAnsi="Cambria Math"/>
                    <w:i/>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c(</m:t>
            </m:r>
            <m:sSub>
              <m:sSubPr>
                <m:ctrlPr>
                  <w:rPr>
                    <w:rFonts w:ascii="Cambria Math" w:hAnsi="Cambria Math"/>
                    <w:i/>
                  </w:rPr>
                </m:ctrlPr>
              </m:sSubPr>
              <m:e>
                <m:r>
                  <w:rPr>
                    <w:rFonts w:ascii="Cambria Math" w:hAnsi="Cambria Math"/>
                    <w:lang w:val="en-GB"/>
                  </w:rPr>
                  <m:t>m</m:t>
                </m:r>
              </m:e>
              <m:sub>
                <m:r>
                  <w:rPr>
                    <w:rFonts w:ascii="Cambria Math" w:hAnsi="Cambria Math"/>
                    <w:lang w:val="en-GB"/>
                  </w:rPr>
                  <m:t>min</m:t>
                </m:r>
              </m:sub>
            </m:sSub>
            <m:r>
              <w:rPr>
                <w:rFonts w:ascii="Cambria Math" w:hAnsi="Cambria Math"/>
                <w:lang w:val="en-GB"/>
              </w:rPr>
              <m:t>-</m:t>
            </m:r>
            <m:sSub>
              <m:sSubPr>
                <m:ctrlPr>
                  <w:rPr>
                    <w:rFonts w:ascii="Cambria Math" w:hAnsi="Cambria Math"/>
                    <w:i/>
                  </w:rPr>
                </m:ctrlPr>
              </m:sSubPr>
              <m:e>
                <m:r>
                  <w:rPr>
                    <w:rFonts w:ascii="Cambria Math" w:hAnsi="Cambria Math"/>
                    <w:lang w:val="en-GB"/>
                  </w:rPr>
                  <m:t>m</m:t>
                </m:r>
              </m:e>
              <m:sub>
                <m:r>
                  <w:rPr>
                    <w:rFonts w:ascii="Cambria Math" w:hAnsi="Cambria Math"/>
                    <w:lang w:val="en-GB"/>
                  </w:rPr>
                  <m:t>max</m:t>
                </m:r>
              </m:sub>
            </m:sSub>
            <m:r>
              <w:rPr>
                <w:rFonts w:ascii="Cambria Math" w:hAnsi="Cambria Math"/>
                <w:lang w:val="en-GB"/>
              </w:rPr>
              <m:t>)</m:t>
            </m:r>
          </m:sup>
        </m:sSup>
      </m:oMath>
      <w:r>
        <w:rPr>
          <w:lang w:val="en-GB"/>
        </w:rPr>
        <w:tab/>
      </w:r>
      <w:r>
        <w:rPr>
          <w:lang w:val="en-GB"/>
        </w:rPr>
        <w:tab/>
      </w:r>
      <w:r>
        <w:rPr>
          <w:lang w:val="en-GB"/>
        </w:rPr>
        <w:tab/>
      </w:r>
      <w:r>
        <w:rPr>
          <w:lang w:val="en-GB"/>
        </w:rPr>
        <w:tab/>
      </w:r>
      <w:r>
        <w:rPr>
          <w:lang w:val="en-GB"/>
        </w:rPr>
        <w:tab/>
      </w:r>
      <w:r>
        <w:rPr>
          <w:lang w:val="en-GB"/>
        </w:rPr>
        <w:tab/>
        <w:t xml:space="preserve">           </w:t>
      </w:r>
      <w:r>
        <w:rPr>
          <w:lang w:val="en-GB"/>
        </w:rPr>
        <w:tab/>
        <w:t xml:space="preserve">           (S7)</w:t>
      </w:r>
    </w:p>
    <w:p w14:paraId="3960B11D" w14:textId="77777777" w:rsidR="00FF71B7" w:rsidRDefault="00FF71B7" w:rsidP="00FF71B7">
      <w:pPr>
        <w:pStyle w:val="Heading-Secondary"/>
        <w:ind w:left="0"/>
        <w:jc w:val="both"/>
        <w:rPr>
          <w:lang w:val="en-GB"/>
        </w:rPr>
      </w:pPr>
      <w:r>
        <w:rPr>
          <w:lang w:val="en-GB"/>
        </w:rPr>
        <w:t xml:space="preserve">Here the term </w:t>
      </w:r>
      <m:oMath>
        <m:sSub>
          <m:sSubPr>
            <m:ctrlPr>
              <w:rPr>
                <w:rFonts w:ascii="Cambria Math" w:hAnsi="Cambria Math"/>
                <w:i/>
              </w:rPr>
            </m:ctrlPr>
          </m:sSubPr>
          <m:e>
            <m:r>
              <w:rPr>
                <w:rFonts w:ascii="Cambria Math" w:hAnsi="Cambria Math"/>
                <w:lang w:val="en-GB"/>
              </w:rPr>
              <m:t>K</m:t>
            </m:r>
          </m:e>
          <m:sub>
            <m:r>
              <w:rPr>
                <w:rFonts w:ascii="Cambria Math" w:hAnsi="Cambria Math"/>
                <w:lang w:val="en-GB"/>
              </w:rPr>
              <m:t>1</m:t>
            </m:r>
          </m:sub>
        </m:sSub>
        <m:r>
          <w:rPr>
            <w:rFonts w:ascii="Cambria Math" w:hAnsi="Cambria Math"/>
            <w:lang w:val="en-GB"/>
          </w:rPr>
          <m:t>∆σ</m:t>
        </m:r>
      </m:oMath>
      <w:r>
        <w:rPr>
          <w:lang w:val="en-GB"/>
        </w:rPr>
        <w:t xml:space="preserve"> cancels on division, so the calibration is independent of the absolute stress drop. Next, we look at the seismic moment (</w:t>
      </w:r>
      <w:r>
        <w:rPr>
          <w:i/>
          <w:lang w:val="en-GB"/>
        </w:rPr>
        <w:t>M</w:t>
      </w:r>
      <w:r>
        <w:rPr>
          <w:lang w:val="en-GB"/>
        </w:rPr>
        <w:t xml:space="preserve">) sum over </w:t>
      </w:r>
      <w:proofErr w:type="spellStart"/>
      <w:r>
        <w:rPr>
          <w:i/>
          <w:lang w:val="en-GB"/>
        </w:rPr>
        <w:t>n</w:t>
      </w:r>
      <w:proofErr w:type="spellEnd"/>
      <w:r>
        <w:rPr>
          <w:lang w:val="en-GB"/>
        </w:rPr>
        <w:t xml:space="preserve"> individual entries </w:t>
      </w:r>
      <w:r>
        <w:rPr>
          <w:i/>
          <w:lang w:val="en-GB"/>
        </w:rPr>
        <w:t>i</w:t>
      </w:r>
      <w:r>
        <w:rPr>
          <w:lang w:val="en-GB"/>
        </w:rPr>
        <w:t xml:space="preserve">, which is related to the sum over </w:t>
      </w:r>
      <w:r>
        <w:rPr>
          <w:i/>
          <w:lang w:val="en-GB"/>
        </w:rPr>
        <w:t xml:space="preserve">q </w:t>
      </w:r>
      <w:r>
        <w:rPr>
          <w:lang w:val="en-GB"/>
        </w:rPr>
        <w:t>magnitude (</w:t>
      </w:r>
      <w:r>
        <w:rPr>
          <w:i/>
          <w:lang w:val="en-GB"/>
        </w:rPr>
        <w:t>m</w:t>
      </w:r>
      <w:r>
        <w:rPr>
          <w:lang w:val="en-GB"/>
        </w:rPr>
        <w:t>) bins:</w:t>
      </w:r>
    </w:p>
    <w:p w14:paraId="3960B11E" w14:textId="77777777" w:rsidR="00FF71B7" w:rsidRDefault="00000000" w:rsidP="00FF71B7">
      <w:pPr>
        <w:pStyle w:val="Heading-Secondary"/>
        <w:ind w:left="0"/>
        <w:jc w:val="both"/>
        <w:rPr>
          <w:lang w:val="en-GB"/>
        </w:rPr>
      </w:pPr>
      <m:oMath>
        <m:nary>
          <m:naryPr>
            <m:chr m:val="∑"/>
            <m:limLoc m:val="undOvr"/>
            <m:ctrlPr>
              <w:rPr>
                <w:rFonts w:ascii="Cambria Math" w:hAnsi="Cambria Math"/>
                <w:i/>
              </w:rPr>
            </m:ctrlPr>
          </m:naryPr>
          <m:sub>
            <m:r>
              <w:rPr>
                <w:rFonts w:ascii="Cambria Math" w:hAnsi="Cambria Math"/>
                <w:lang w:val="en-GB"/>
              </w:rPr>
              <m:t>i=1</m:t>
            </m:r>
          </m:sub>
          <m:sup>
            <m:r>
              <w:rPr>
                <w:rFonts w:ascii="Cambria Math" w:hAnsi="Cambria Math"/>
                <w:lang w:val="en-GB"/>
              </w:rPr>
              <m:t>n</m:t>
            </m:r>
          </m:sup>
          <m:e>
            <m:sSub>
              <m:sSubPr>
                <m:ctrlPr>
                  <w:rPr>
                    <w:rFonts w:ascii="Cambria Math" w:hAnsi="Cambria Math"/>
                    <w:i/>
                  </w:rPr>
                </m:ctrlPr>
              </m:sSubPr>
              <m:e>
                <m:r>
                  <w:rPr>
                    <w:rFonts w:ascii="Cambria Math" w:hAnsi="Cambria Math"/>
                    <w:lang w:val="en-GB"/>
                  </w:rPr>
                  <m:t>M</m:t>
                </m:r>
              </m:e>
              <m:sub>
                <m:r>
                  <w:rPr>
                    <w:rFonts w:ascii="Cambria Math" w:hAnsi="Cambria Math"/>
                    <w:lang w:val="en-GB"/>
                  </w:rPr>
                  <m:t>i</m:t>
                </m:r>
              </m:sub>
            </m:sSub>
            <m:r>
              <w:rPr>
                <w:rFonts w:ascii="Cambria Math" w:hAnsi="Cambria Math"/>
                <w:lang w:val="en-GB"/>
              </w:rPr>
              <m:t>=</m:t>
            </m:r>
            <m:nary>
              <m:naryPr>
                <m:chr m:val="∑"/>
                <m:limLoc m:val="undOvr"/>
                <m:ctrlPr>
                  <w:rPr>
                    <w:rFonts w:ascii="Cambria Math" w:hAnsi="Cambria Math"/>
                    <w:i/>
                  </w:rPr>
                </m:ctrlPr>
              </m:naryPr>
              <m:sub>
                <m:r>
                  <w:rPr>
                    <w:rFonts w:ascii="Cambria Math" w:hAnsi="Cambria Math"/>
                    <w:lang w:val="en-GB"/>
                  </w:rPr>
                  <m:t>j=1</m:t>
                </m:r>
              </m:sub>
              <m:sup>
                <m:r>
                  <w:rPr>
                    <w:rFonts w:ascii="Cambria Math" w:hAnsi="Cambria Math"/>
                    <w:lang w:val="en-GB"/>
                  </w:rPr>
                  <m:t>q</m:t>
                </m:r>
              </m:sup>
              <m:e>
                <m:r>
                  <w:rPr>
                    <w:rFonts w:ascii="Cambria Math" w:hAnsi="Cambria Math"/>
                    <w:lang w:val="en-GB"/>
                  </w:rPr>
                  <m:t>F</m:t>
                </m:r>
                <m:d>
                  <m:dPr>
                    <m:ctrlPr>
                      <w:rPr>
                        <w:rFonts w:ascii="Cambria Math" w:hAnsi="Cambria Math"/>
                        <w:i/>
                      </w:rPr>
                    </m:ctrlPr>
                  </m:dPr>
                  <m:e>
                    <m:sSub>
                      <m:sSubPr>
                        <m:ctrlPr>
                          <w:rPr>
                            <w:rFonts w:ascii="Cambria Math" w:hAnsi="Cambria Math"/>
                            <w:i/>
                          </w:rPr>
                        </m:ctrlPr>
                      </m:sSubPr>
                      <m:e>
                        <m:r>
                          <w:rPr>
                            <w:rFonts w:ascii="Cambria Math" w:hAnsi="Cambria Math"/>
                            <w:lang w:val="en-GB"/>
                          </w:rPr>
                          <m:t>m</m:t>
                        </m:r>
                      </m:e>
                      <m:sub>
                        <m:r>
                          <w:rPr>
                            <w:rFonts w:ascii="Cambria Math" w:hAnsi="Cambria Math"/>
                            <w:lang w:val="en-GB"/>
                          </w:rPr>
                          <m:t>j</m:t>
                        </m:r>
                      </m:sub>
                    </m:sSub>
                  </m:e>
                </m:d>
                <m:r>
                  <w:rPr>
                    <w:rFonts w:ascii="Cambria Math" w:hAnsi="Cambria Math"/>
                    <w:lang w:val="en-GB"/>
                  </w:rPr>
                  <m:t>M</m:t>
                </m:r>
                <m:d>
                  <m:dPr>
                    <m:ctrlPr>
                      <w:rPr>
                        <w:rFonts w:ascii="Cambria Math" w:hAnsi="Cambria Math"/>
                        <w:i/>
                      </w:rPr>
                    </m:ctrlPr>
                  </m:dPr>
                  <m:e>
                    <m:sSub>
                      <m:sSubPr>
                        <m:ctrlPr>
                          <w:rPr>
                            <w:rFonts w:ascii="Cambria Math" w:hAnsi="Cambria Math"/>
                            <w:i/>
                          </w:rPr>
                        </m:ctrlPr>
                      </m:sSubPr>
                      <m:e>
                        <m:r>
                          <w:rPr>
                            <w:rFonts w:ascii="Cambria Math" w:hAnsi="Cambria Math"/>
                            <w:lang w:val="en-GB"/>
                          </w:rPr>
                          <m:t>m</m:t>
                        </m:r>
                      </m:e>
                      <m:sub>
                        <m:r>
                          <w:rPr>
                            <w:rFonts w:ascii="Cambria Math" w:hAnsi="Cambria Math"/>
                            <w:lang w:val="en-GB"/>
                          </w:rPr>
                          <m:t>j</m:t>
                        </m:r>
                      </m:sub>
                    </m:sSub>
                  </m:e>
                </m:d>
                <m:r>
                  <w:rPr>
                    <w:rFonts w:ascii="Cambria Math" w:hAnsi="Cambria Math"/>
                    <w:lang w:val="en-GB"/>
                  </w:rPr>
                  <m:t>=</m:t>
                </m:r>
                <m:nary>
                  <m:naryPr>
                    <m:chr m:val="∑"/>
                    <m:limLoc m:val="undOvr"/>
                    <m:ctrlPr>
                      <w:rPr>
                        <w:rFonts w:ascii="Cambria Math" w:hAnsi="Cambria Math"/>
                        <w:i/>
                      </w:rPr>
                    </m:ctrlPr>
                  </m:naryPr>
                  <m:sub>
                    <m:r>
                      <w:rPr>
                        <w:rFonts w:ascii="Cambria Math" w:hAnsi="Cambria Math"/>
                        <w:lang w:val="en-GB"/>
                      </w:rPr>
                      <m:t>j=1</m:t>
                    </m:r>
                  </m:sub>
                  <m:sup>
                    <m:r>
                      <w:rPr>
                        <w:rFonts w:ascii="Cambria Math" w:hAnsi="Cambria Math"/>
                        <w:lang w:val="en-GB"/>
                      </w:rPr>
                      <m:t>q</m:t>
                    </m:r>
                  </m:sup>
                  <m:e>
                    <m:sSup>
                      <m:sSupPr>
                        <m:ctrlPr>
                          <w:rPr>
                            <w:rFonts w:ascii="Cambria Math" w:hAnsi="Cambria Math"/>
                            <w:i/>
                          </w:rPr>
                        </m:ctrlPr>
                      </m:sSupPr>
                      <m:e>
                        <m:r>
                          <w:rPr>
                            <w:rFonts w:ascii="Cambria Math" w:hAnsi="Cambria Math"/>
                            <w:lang w:val="en-GB"/>
                          </w:rPr>
                          <m:t>10</m:t>
                        </m:r>
                      </m:e>
                      <m:sup>
                        <m:r>
                          <w:rPr>
                            <w:rFonts w:ascii="Cambria Math" w:hAnsi="Cambria Math"/>
                            <w:lang w:val="en-GB"/>
                          </w:rPr>
                          <m:t>1-b</m:t>
                        </m:r>
                        <m:sSub>
                          <m:sSubPr>
                            <m:ctrlPr>
                              <w:rPr>
                                <w:rFonts w:ascii="Cambria Math" w:hAnsi="Cambria Math"/>
                                <w:i/>
                              </w:rPr>
                            </m:ctrlPr>
                          </m:sSubPr>
                          <m:e>
                            <m:r>
                              <w:rPr>
                                <w:rFonts w:ascii="Cambria Math" w:hAnsi="Cambria Math"/>
                                <w:lang w:val="en-GB"/>
                              </w:rPr>
                              <m:t>m</m:t>
                            </m:r>
                          </m:e>
                          <m:sub>
                            <m:r>
                              <w:rPr>
                                <w:rFonts w:ascii="Cambria Math" w:hAnsi="Cambria Math"/>
                                <w:lang w:val="en-GB"/>
                              </w:rPr>
                              <m:t>j</m:t>
                            </m:r>
                          </m:sub>
                        </m:sSub>
                        <m:r>
                          <w:rPr>
                            <w:rFonts w:ascii="Cambria Math" w:hAnsi="Cambria Math"/>
                            <w:lang w:val="en-GB"/>
                          </w:rPr>
                          <m:t>+c</m:t>
                        </m:r>
                        <m:sSub>
                          <m:sSubPr>
                            <m:ctrlPr>
                              <w:rPr>
                                <w:rFonts w:ascii="Cambria Math" w:hAnsi="Cambria Math"/>
                                <w:i/>
                              </w:rPr>
                            </m:ctrlPr>
                          </m:sSubPr>
                          <m:e>
                            <m:r>
                              <w:rPr>
                                <w:rFonts w:ascii="Cambria Math" w:hAnsi="Cambria Math"/>
                                <w:lang w:val="en-GB"/>
                              </w:rPr>
                              <m:t>m</m:t>
                            </m:r>
                          </m:e>
                          <m:sub>
                            <m:r>
                              <w:rPr>
                                <w:rFonts w:ascii="Cambria Math" w:hAnsi="Cambria Math"/>
                                <w:lang w:val="en-GB"/>
                              </w:rPr>
                              <m:t>j</m:t>
                            </m:r>
                          </m:sub>
                        </m:sSub>
                        <m:r>
                          <w:rPr>
                            <w:rFonts w:ascii="Cambria Math" w:hAnsi="Cambria Math"/>
                            <w:lang w:val="en-GB"/>
                          </w:rPr>
                          <m:t>+d</m:t>
                        </m:r>
                      </m:sup>
                    </m:sSup>
                    <m:r>
                      <w:rPr>
                        <w:rFonts w:ascii="Cambria Math" w:hAnsi="Cambria Math"/>
                        <w:lang w:val="en-GB"/>
                      </w:rPr>
                      <m:t>=</m:t>
                    </m:r>
                    <m:sSub>
                      <m:sSubPr>
                        <m:ctrlPr>
                          <w:rPr>
                            <w:rFonts w:ascii="Cambria Math" w:hAnsi="Cambria Math"/>
                            <w:i/>
                          </w:rPr>
                        </m:ctrlPr>
                      </m:sSubPr>
                      <m:e>
                        <m:r>
                          <w:rPr>
                            <w:rFonts w:ascii="Cambria Math" w:hAnsi="Cambria Math"/>
                            <w:lang w:val="en-GB"/>
                          </w:rPr>
                          <m:t>K</m:t>
                        </m:r>
                      </m:e>
                      <m:sub>
                        <m:r>
                          <w:rPr>
                            <w:rFonts w:ascii="Cambria Math" w:hAnsi="Cambria Math"/>
                            <w:lang w:val="en-GB"/>
                          </w:rPr>
                          <m:t>2</m:t>
                        </m:r>
                      </m:sub>
                    </m:sSub>
                    <m:nary>
                      <m:naryPr>
                        <m:chr m:val="∑"/>
                        <m:limLoc m:val="undOvr"/>
                        <m:ctrlPr>
                          <w:rPr>
                            <w:rFonts w:ascii="Cambria Math" w:hAnsi="Cambria Math"/>
                            <w:i/>
                          </w:rPr>
                        </m:ctrlPr>
                      </m:naryPr>
                      <m:sub>
                        <m:r>
                          <w:rPr>
                            <w:rFonts w:ascii="Cambria Math" w:hAnsi="Cambria Math"/>
                            <w:lang w:val="en-GB"/>
                          </w:rPr>
                          <m:t>j=1</m:t>
                        </m:r>
                      </m:sub>
                      <m:sup>
                        <m:r>
                          <w:rPr>
                            <w:rFonts w:ascii="Cambria Math" w:hAnsi="Cambria Math"/>
                            <w:lang w:val="en-GB"/>
                          </w:rPr>
                          <m:t>q</m:t>
                        </m:r>
                      </m:sup>
                      <m:e>
                        <m:sSup>
                          <m:sSupPr>
                            <m:ctrlPr>
                              <w:rPr>
                                <w:rFonts w:ascii="Cambria Math" w:hAnsi="Cambria Math"/>
                                <w:i/>
                              </w:rPr>
                            </m:ctrlPr>
                          </m:sSupPr>
                          <m:e>
                            <m:r>
                              <w:rPr>
                                <w:rFonts w:ascii="Cambria Math" w:hAnsi="Cambria Math"/>
                                <w:lang w:val="en-GB"/>
                              </w:rPr>
                              <m:t>10</m:t>
                            </m:r>
                          </m:e>
                          <m:sup>
                            <m:r>
                              <w:rPr>
                                <w:rFonts w:ascii="Cambria Math" w:hAnsi="Cambria Math"/>
                                <w:lang w:val="en-GB"/>
                              </w:rPr>
                              <m:t>(c-b)</m:t>
                            </m:r>
                            <m:sSub>
                              <m:sSubPr>
                                <m:ctrlPr>
                                  <w:rPr>
                                    <w:rFonts w:ascii="Cambria Math" w:hAnsi="Cambria Math"/>
                                    <w:i/>
                                  </w:rPr>
                                </m:ctrlPr>
                              </m:sSubPr>
                              <m:e>
                                <m:r>
                                  <w:rPr>
                                    <w:rFonts w:ascii="Cambria Math" w:hAnsi="Cambria Math"/>
                                    <w:lang w:val="en-GB"/>
                                  </w:rPr>
                                  <m:t>m</m:t>
                                </m:r>
                              </m:e>
                              <m:sub>
                                <m:r>
                                  <w:rPr>
                                    <w:rFonts w:ascii="Cambria Math" w:hAnsi="Cambria Math"/>
                                    <w:lang w:val="en-GB"/>
                                  </w:rPr>
                                  <m:t>j</m:t>
                                </m:r>
                              </m:sub>
                            </m:sSub>
                          </m:sup>
                        </m:sSup>
                      </m:e>
                    </m:nary>
                  </m:e>
                </m:nary>
              </m:e>
            </m:nary>
          </m:e>
        </m:nary>
      </m:oMath>
      <w:r w:rsidR="00FF71B7">
        <w:rPr>
          <w:lang w:val="en-GB"/>
        </w:rPr>
        <w:tab/>
        <w:t xml:space="preserve">           (S8)</w:t>
      </w:r>
    </w:p>
    <w:p w14:paraId="3960B11F" w14:textId="77777777" w:rsidR="00FF71B7" w:rsidRDefault="00FF71B7" w:rsidP="00FF71B7">
      <w:pPr>
        <w:pStyle w:val="Heading-Secondary"/>
        <w:ind w:left="0"/>
        <w:jc w:val="both"/>
        <w:rPr>
          <w:lang w:val="en-GB"/>
        </w:rPr>
      </w:pPr>
      <w:r>
        <w:rPr>
          <w:lang w:val="en-GB"/>
        </w:rPr>
        <w:t xml:space="preserve">where </w:t>
      </w:r>
      <w:r>
        <w:rPr>
          <w:i/>
          <w:lang w:val="en-GB"/>
        </w:rPr>
        <w:t>K</w:t>
      </w:r>
      <w:r>
        <w:rPr>
          <w:i/>
          <w:vertAlign w:val="subscript"/>
          <w:lang w:val="en-GB"/>
        </w:rPr>
        <w:t>2</w:t>
      </w:r>
      <w:r>
        <w:rPr>
          <w:lang w:val="en-GB"/>
        </w:rPr>
        <w:t xml:space="preserve"> is a constant. </w:t>
      </w:r>
    </w:p>
    <w:p w14:paraId="3960B120" w14:textId="77777777" w:rsidR="00FF71B7" w:rsidRDefault="00FF71B7" w:rsidP="00FF71B7">
      <w:pPr>
        <w:pStyle w:val="Heading-Secondary"/>
        <w:ind w:left="0"/>
        <w:jc w:val="both"/>
        <w:rPr>
          <w:lang w:val="en-GB"/>
        </w:rPr>
      </w:pPr>
      <w:r>
        <w:rPr>
          <w:lang w:val="en-GB"/>
        </w:rPr>
        <w:t>We now try two different threshold magnitudes, one being the magnitude of complete reporting (</w:t>
      </w:r>
      <w:proofErr w:type="spellStart"/>
      <w:r>
        <w:rPr>
          <w:i/>
          <w:lang w:val="en-GB"/>
        </w:rPr>
        <w:t>m</w:t>
      </w:r>
      <w:r>
        <w:rPr>
          <w:i/>
          <w:vertAlign w:val="subscript"/>
          <w:lang w:val="en-GB"/>
        </w:rPr>
        <w:t>C</w:t>
      </w:r>
      <w:proofErr w:type="spellEnd"/>
      <w:r>
        <w:rPr>
          <w:lang w:val="en-GB"/>
        </w:rPr>
        <w:t xml:space="preserve">), with </w:t>
      </w:r>
      <w:proofErr w:type="spellStart"/>
      <w:r>
        <w:rPr>
          <w:i/>
          <w:lang w:val="en-GB"/>
        </w:rPr>
        <w:t>n</w:t>
      </w:r>
      <w:r>
        <w:rPr>
          <w:i/>
          <w:vertAlign w:val="subscript"/>
          <w:lang w:val="en-GB"/>
        </w:rPr>
        <w:t>C</w:t>
      </w:r>
      <w:proofErr w:type="spellEnd"/>
      <w:r>
        <w:rPr>
          <w:lang w:val="en-GB"/>
        </w:rPr>
        <w:t xml:space="preserve"> events and </w:t>
      </w:r>
      <w:r>
        <w:rPr>
          <w:i/>
          <w:lang w:val="en-GB"/>
        </w:rPr>
        <w:t>q</w:t>
      </w:r>
      <w:r>
        <w:rPr>
          <w:i/>
          <w:vertAlign w:val="subscript"/>
          <w:lang w:val="en-GB"/>
        </w:rPr>
        <w:t>c</w:t>
      </w:r>
      <w:r>
        <w:rPr>
          <w:lang w:val="en-GB"/>
        </w:rPr>
        <w:t xml:space="preserve"> bins, and one assuming the magnitude due to the smallest crack possible, with </w:t>
      </w:r>
      <w:proofErr w:type="spellStart"/>
      <w:r>
        <w:rPr>
          <w:i/>
          <w:lang w:val="en-GB"/>
        </w:rPr>
        <w:t>n</w:t>
      </w:r>
      <w:r>
        <w:rPr>
          <w:i/>
          <w:vertAlign w:val="subscript"/>
          <w:lang w:val="en-GB"/>
        </w:rPr>
        <w:t>max</w:t>
      </w:r>
      <w:proofErr w:type="spellEnd"/>
      <w:r>
        <w:rPr>
          <w:i/>
          <w:lang w:val="en-GB"/>
        </w:rPr>
        <w:t xml:space="preserve"> </w:t>
      </w:r>
      <w:r>
        <w:rPr>
          <w:lang w:val="en-GB"/>
        </w:rPr>
        <w:t xml:space="preserve">events and </w:t>
      </w:r>
      <w:proofErr w:type="spellStart"/>
      <w:r>
        <w:rPr>
          <w:i/>
          <w:lang w:val="en-GB"/>
        </w:rPr>
        <w:t>q</w:t>
      </w:r>
      <w:r>
        <w:rPr>
          <w:i/>
          <w:vertAlign w:val="subscript"/>
          <w:lang w:val="en-GB"/>
        </w:rPr>
        <w:t>max</w:t>
      </w:r>
      <w:proofErr w:type="spellEnd"/>
      <w:r>
        <w:rPr>
          <w:vertAlign w:val="subscript"/>
          <w:lang w:val="en-GB"/>
        </w:rPr>
        <w:t xml:space="preserve"> </w:t>
      </w:r>
      <w:r>
        <w:rPr>
          <w:lang w:val="en-GB"/>
        </w:rPr>
        <w:t>bins. By proportion:</w:t>
      </w:r>
    </w:p>
    <w:p w14:paraId="3960B121" w14:textId="77777777" w:rsidR="00FF71B7" w:rsidRDefault="00000000" w:rsidP="00FF71B7">
      <w:pPr>
        <w:pStyle w:val="Heading-Secondary"/>
        <w:ind w:left="0"/>
        <w:jc w:val="both"/>
        <w:rPr>
          <w:lang w:val="en-GB"/>
        </w:rPr>
      </w:pPr>
      <m:oMath>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lang w:val="en-GB"/>
                  </w:rPr>
                  <m:t>i=1</m:t>
                </m:r>
              </m:sub>
              <m:sup>
                <m:sSub>
                  <m:sSubPr>
                    <m:ctrlPr>
                      <w:rPr>
                        <w:rFonts w:ascii="Cambria Math" w:hAnsi="Cambria Math"/>
                        <w:i/>
                      </w:rPr>
                    </m:ctrlPr>
                  </m:sSubPr>
                  <m:e>
                    <m:r>
                      <w:rPr>
                        <w:rFonts w:ascii="Cambria Math" w:hAnsi="Cambria Math"/>
                        <w:lang w:val="en-GB"/>
                      </w:rPr>
                      <m:t>n</m:t>
                    </m:r>
                  </m:e>
                  <m:sub>
                    <m:r>
                      <w:rPr>
                        <w:rFonts w:ascii="Cambria Math" w:hAnsi="Cambria Math"/>
                        <w:lang w:val="en-GB"/>
                      </w:rPr>
                      <m:t>max</m:t>
                    </m:r>
                  </m:sub>
                </m:sSub>
              </m:sup>
              <m:e>
                <m:sSub>
                  <m:sSubPr>
                    <m:ctrlPr>
                      <w:rPr>
                        <w:rFonts w:ascii="Cambria Math" w:hAnsi="Cambria Math"/>
                        <w:i/>
                      </w:rPr>
                    </m:ctrlPr>
                  </m:sSubPr>
                  <m:e>
                    <m:r>
                      <w:rPr>
                        <w:rFonts w:ascii="Cambria Math" w:hAnsi="Cambria Math"/>
                        <w:lang w:val="en-GB"/>
                      </w:rPr>
                      <m:t>M</m:t>
                    </m:r>
                  </m:e>
                  <m:sub>
                    <m:r>
                      <w:rPr>
                        <w:rFonts w:ascii="Cambria Math" w:hAnsi="Cambria Math"/>
                        <w:lang w:val="en-GB"/>
                      </w:rPr>
                      <m:t>i</m:t>
                    </m:r>
                  </m:sub>
                </m:sSub>
              </m:e>
            </m:nary>
          </m:num>
          <m:den>
            <m:nary>
              <m:naryPr>
                <m:chr m:val="∑"/>
                <m:limLoc m:val="undOvr"/>
                <m:ctrlPr>
                  <w:rPr>
                    <w:rFonts w:ascii="Cambria Math" w:hAnsi="Cambria Math"/>
                    <w:i/>
                  </w:rPr>
                </m:ctrlPr>
              </m:naryPr>
              <m:sub>
                <m:r>
                  <w:rPr>
                    <w:rFonts w:ascii="Cambria Math" w:hAnsi="Cambria Math"/>
                    <w:lang w:val="en-GB"/>
                  </w:rPr>
                  <m:t>i=1</m:t>
                </m:r>
              </m:sub>
              <m:sup>
                <m:sSub>
                  <m:sSubPr>
                    <m:ctrlPr>
                      <w:rPr>
                        <w:rFonts w:ascii="Cambria Math" w:hAnsi="Cambria Math"/>
                        <w:i/>
                      </w:rPr>
                    </m:ctrlPr>
                  </m:sSubPr>
                  <m:e>
                    <m:r>
                      <w:rPr>
                        <w:rFonts w:ascii="Cambria Math" w:hAnsi="Cambria Math"/>
                        <w:lang w:val="en-GB"/>
                      </w:rPr>
                      <m:t>n</m:t>
                    </m:r>
                  </m:e>
                  <m:sub>
                    <m:r>
                      <w:rPr>
                        <w:rFonts w:ascii="Cambria Math" w:hAnsi="Cambria Math"/>
                        <w:lang w:val="en-GB"/>
                      </w:rPr>
                      <m:t>c</m:t>
                    </m:r>
                  </m:sub>
                </m:sSub>
              </m:sup>
              <m:e>
                <m:sSub>
                  <m:sSubPr>
                    <m:ctrlPr>
                      <w:rPr>
                        <w:rFonts w:ascii="Cambria Math" w:hAnsi="Cambria Math"/>
                        <w:i/>
                      </w:rPr>
                    </m:ctrlPr>
                  </m:sSubPr>
                  <m:e>
                    <m:r>
                      <w:rPr>
                        <w:rFonts w:ascii="Cambria Math" w:hAnsi="Cambria Math"/>
                        <w:lang w:val="en-GB"/>
                      </w:rPr>
                      <m:t>M</m:t>
                    </m:r>
                  </m:e>
                  <m:sub>
                    <m:r>
                      <w:rPr>
                        <w:rFonts w:ascii="Cambria Math" w:hAnsi="Cambria Math"/>
                        <w:lang w:val="en-GB"/>
                      </w:rPr>
                      <m:t>i</m:t>
                    </m:r>
                  </m:sub>
                </m:sSub>
              </m:e>
            </m:nary>
          </m:den>
        </m:f>
        <m:r>
          <w:rPr>
            <w:rFonts w:ascii="Cambria Math" w:hAnsi="Cambria Math"/>
            <w:lang w:val="en-GB"/>
          </w:rPr>
          <m:t>=</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lang w:val="en-GB"/>
                  </w:rPr>
                  <m:t>j=1</m:t>
                </m:r>
              </m:sub>
              <m:sup>
                <m:sSub>
                  <m:sSubPr>
                    <m:ctrlPr>
                      <w:rPr>
                        <w:rFonts w:ascii="Cambria Math" w:hAnsi="Cambria Math"/>
                        <w:i/>
                      </w:rPr>
                    </m:ctrlPr>
                  </m:sSubPr>
                  <m:e>
                    <m:r>
                      <w:rPr>
                        <w:rFonts w:ascii="Cambria Math" w:hAnsi="Cambria Math"/>
                        <w:lang w:val="en-GB"/>
                      </w:rPr>
                      <m:t>q</m:t>
                    </m:r>
                  </m:e>
                  <m:sub>
                    <m:r>
                      <w:rPr>
                        <w:rFonts w:ascii="Cambria Math" w:hAnsi="Cambria Math"/>
                        <w:lang w:val="en-GB"/>
                      </w:rPr>
                      <m:t>max</m:t>
                    </m:r>
                  </m:sub>
                </m:sSub>
              </m:sup>
              <m:e>
                <m:sSup>
                  <m:sSupPr>
                    <m:ctrlPr>
                      <w:rPr>
                        <w:rFonts w:ascii="Cambria Math" w:hAnsi="Cambria Math"/>
                        <w:i/>
                      </w:rPr>
                    </m:ctrlPr>
                  </m:sSupPr>
                  <m:e>
                    <m:r>
                      <w:rPr>
                        <w:rFonts w:ascii="Cambria Math" w:hAnsi="Cambria Math"/>
                        <w:lang w:val="en-GB"/>
                      </w:rPr>
                      <m:t>10</m:t>
                    </m:r>
                  </m:e>
                  <m:sup>
                    <m:r>
                      <w:rPr>
                        <w:rFonts w:ascii="Cambria Math" w:hAnsi="Cambria Math"/>
                        <w:lang w:val="en-GB"/>
                      </w:rPr>
                      <m:t>(c-b)</m:t>
                    </m:r>
                    <m:sSub>
                      <m:sSubPr>
                        <m:ctrlPr>
                          <w:rPr>
                            <w:rFonts w:ascii="Cambria Math" w:hAnsi="Cambria Math"/>
                            <w:i/>
                          </w:rPr>
                        </m:ctrlPr>
                      </m:sSubPr>
                      <m:e>
                        <m:r>
                          <w:rPr>
                            <w:rFonts w:ascii="Cambria Math" w:hAnsi="Cambria Math"/>
                            <w:lang w:val="en-GB"/>
                          </w:rPr>
                          <m:t>m</m:t>
                        </m:r>
                      </m:e>
                      <m:sub>
                        <m:r>
                          <w:rPr>
                            <w:rFonts w:ascii="Cambria Math" w:hAnsi="Cambria Math"/>
                            <w:lang w:val="en-GB"/>
                          </w:rPr>
                          <m:t>j</m:t>
                        </m:r>
                      </m:sub>
                    </m:sSub>
                  </m:sup>
                </m:sSup>
              </m:e>
            </m:nary>
          </m:num>
          <m:den>
            <m:nary>
              <m:naryPr>
                <m:chr m:val="∑"/>
                <m:limLoc m:val="undOvr"/>
                <m:ctrlPr>
                  <w:rPr>
                    <w:rFonts w:ascii="Cambria Math" w:hAnsi="Cambria Math"/>
                    <w:i/>
                  </w:rPr>
                </m:ctrlPr>
              </m:naryPr>
              <m:sub>
                <m:r>
                  <w:rPr>
                    <w:rFonts w:ascii="Cambria Math" w:hAnsi="Cambria Math"/>
                    <w:lang w:val="en-GB"/>
                  </w:rPr>
                  <m:t>j=1</m:t>
                </m:r>
              </m:sub>
              <m:sup>
                <m:sSub>
                  <m:sSubPr>
                    <m:ctrlPr>
                      <w:rPr>
                        <w:rFonts w:ascii="Cambria Math" w:hAnsi="Cambria Math"/>
                        <w:i/>
                      </w:rPr>
                    </m:ctrlPr>
                  </m:sSubPr>
                  <m:e>
                    <m:r>
                      <w:rPr>
                        <w:rFonts w:ascii="Cambria Math" w:hAnsi="Cambria Math"/>
                        <w:lang w:val="en-GB"/>
                      </w:rPr>
                      <m:t>q</m:t>
                    </m:r>
                  </m:e>
                  <m:sub>
                    <m:r>
                      <w:rPr>
                        <w:rFonts w:ascii="Cambria Math" w:hAnsi="Cambria Math"/>
                        <w:lang w:val="en-GB"/>
                      </w:rPr>
                      <m:t>c</m:t>
                    </m:r>
                  </m:sub>
                </m:sSub>
              </m:sup>
              <m:e>
                <m:sSup>
                  <m:sSupPr>
                    <m:ctrlPr>
                      <w:rPr>
                        <w:rFonts w:ascii="Cambria Math" w:hAnsi="Cambria Math"/>
                        <w:i/>
                      </w:rPr>
                    </m:ctrlPr>
                  </m:sSupPr>
                  <m:e>
                    <m:r>
                      <w:rPr>
                        <w:rFonts w:ascii="Cambria Math" w:hAnsi="Cambria Math"/>
                        <w:lang w:val="en-GB"/>
                      </w:rPr>
                      <m:t>10</m:t>
                    </m:r>
                  </m:e>
                  <m:sup>
                    <m:r>
                      <w:rPr>
                        <w:rFonts w:ascii="Cambria Math" w:hAnsi="Cambria Math"/>
                        <w:lang w:val="en-GB"/>
                      </w:rPr>
                      <m:t>(c-b)</m:t>
                    </m:r>
                    <m:sSub>
                      <m:sSubPr>
                        <m:ctrlPr>
                          <w:rPr>
                            <w:rFonts w:ascii="Cambria Math" w:hAnsi="Cambria Math"/>
                            <w:i/>
                          </w:rPr>
                        </m:ctrlPr>
                      </m:sSubPr>
                      <m:e>
                        <m:r>
                          <w:rPr>
                            <w:rFonts w:ascii="Cambria Math" w:hAnsi="Cambria Math"/>
                            <w:lang w:val="en-GB"/>
                          </w:rPr>
                          <m:t>m</m:t>
                        </m:r>
                      </m:e>
                      <m:sub>
                        <m:r>
                          <w:rPr>
                            <w:rFonts w:ascii="Cambria Math" w:hAnsi="Cambria Math"/>
                            <w:lang w:val="en-GB"/>
                          </w:rPr>
                          <m:t>j</m:t>
                        </m:r>
                      </m:sub>
                    </m:sSub>
                  </m:sup>
                </m:sSup>
              </m:e>
            </m:nary>
          </m:den>
        </m:f>
      </m:oMath>
      <w:r w:rsidR="00FF71B7">
        <w:rPr>
          <w:lang w:val="en-GB"/>
        </w:rPr>
        <w:tab/>
      </w:r>
      <w:r w:rsidR="00FF71B7">
        <w:rPr>
          <w:lang w:val="en-GB"/>
        </w:rPr>
        <w:tab/>
      </w:r>
      <w:r w:rsidR="00FF71B7">
        <w:rPr>
          <w:lang w:val="en-GB"/>
        </w:rPr>
        <w:tab/>
      </w:r>
      <w:r w:rsidR="00FF71B7">
        <w:rPr>
          <w:lang w:val="en-GB"/>
        </w:rPr>
        <w:tab/>
      </w:r>
      <w:r w:rsidR="00FF71B7">
        <w:rPr>
          <w:lang w:val="en-GB"/>
        </w:rPr>
        <w:tab/>
      </w:r>
      <w:r w:rsidR="00FF71B7">
        <w:rPr>
          <w:lang w:val="en-GB"/>
        </w:rPr>
        <w:tab/>
      </w:r>
      <w:r w:rsidR="00FF71B7">
        <w:rPr>
          <w:lang w:val="en-GB"/>
        </w:rPr>
        <w:tab/>
      </w:r>
      <w:r w:rsidR="00FF71B7">
        <w:rPr>
          <w:lang w:val="en-GB"/>
        </w:rPr>
        <w:tab/>
        <w:t xml:space="preserve">           (S9)</w:t>
      </w:r>
    </w:p>
    <w:p w14:paraId="3960B122" w14:textId="77777777" w:rsidR="00FF71B7" w:rsidRDefault="00FF71B7" w:rsidP="00FF71B7">
      <w:pPr>
        <w:pStyle w:val="Heading-Secondary"/>
        <w:ind w:left="0"/>
        <w:jc w:val="both"/>
        <w:rPr>
          <w:lang w:val="en-GB"/>
        </w:rPr>
      </w:pPr>
      <w:r>
        <w:rPr>
          <w:lang w:val="en-GB"/>
        </w:rPr>
        <w:t xml:space="preserve">The total strain measured from the observed deformation is </w:t>
      </w:r>
      <w:proofErr w:type="spellStart"/>
      <w:r>
        <w:rPr>
          <w:i/>
          <w:lang w:val="en-GB"/>
        </w:rPr>
        <w:t>ε</w:t>
      </w:r>
      <w:r>
        <w:rPr>
          <w:i/>
          <w:vertAlign w:val="subscript"/>
          <w:lang w:val="en-GB"/>
        </w:rPr>
        <w:t>T</w:t>
      </w:r>
      <w:proofErr w:type="spellEnd"/>
      <w:r>
        <w:rPr>
          <w:lang w:val="en-GB"/>
        </w:rPr>
        <w:t xml:space="preserve">. The seismic strain </w:t>
      </w:r>
      <w:proofErr w:type="spellStart"/>
      <w:r>
        <w:rPr>
          <w:i/>
          <w:lang w:val="en-GB"/>
        </w:rPr>
        <w:t>ε</w:t>
      </w:r>
      <w:r>
        <w:rPr>
          <w:i/>
          <w:vertAlign w:val="subscript"/>
          <w:lang w:val="en-GB"/>
        </w:rPr>
        <w:t>S</w:t>
      </w:r>
      <w:proofErr w:type="spellEnd"/>
      <w:r>
        <w:rPr>
          <w:lang w:val="en-GB"/>
        </w:rPr>
        <w:t xml:space="preserve"> is based on </w:t>
      </w:r>
      <w:proofErr w:type="spellStart"/>
      <w:r>
        <w:rPr>
          <w:lang w:val="en-GB"/>
        </w:rPr>
        <w:t>Kostrov</w:t>
      </w:r>
      <w:proofErr w:type="spellEnd"/>
      <w:r>
        <w:rPr>
          <w:lang w:val="en-GB"/>
        </w:rPr>
        <w:t xml:space="preserve"> (1974), and defined as:</w:t>
      </w:r>
    </w:p>
    <w:p w14:paraId="3960B123" w14:textId="77777777" w:rsidR="00FF71B7" w:rsidRDefault="00000000" w:rsidP="00FF71B7">
      <w:pPr>
        <w:pStyle w:val="Heading-Secondary"/>
        <w:ind w:left="0"/>
        <w:jc w:val="both"/>
        <w:rPr>
          <w:lang w:val="en-GB"/>
        </w:rPr>
      </w:pPr>
      <m:oMath>
        <m:sSub>
          <m:sSubPr>
            <m:ctrlPr>
              <w:rPr>
                <w:rFonts w:ascii="Cambria Math" w:hAnsi="Cambria Math"/>
                <w:i/>
              </w:rPr>
            </m:ctrlPr>
          </m:sSubPr>
          <m:e>
            <m:r>
              <w:rPr>
                <w:rFonts w:ascii="Cambria Math" w:hAnsi="Cambria Math"/>
                <w:lang w:val="en-GB"/>
              </w:rPr>
              <m:t>ε</m:t>
            </m:r>
          </m:e>
          <m:sub>
            <m:r>
              <w:rPr>
                <w:rFonts w:ascii="Cambria Math" w:hAnsi="Cambria Math"/>
                <w:lang w:val="en-GB"/>
              </w:rPr>
              <m:t>S</m:t>
            </m:r>
          </m:sub>
        </m:sSub>
        <m:r>
          <w:rPr>
            <w:rFonts w:ascii="Cambria Math" w:hAnsi="Cambria Math"/>
            <w:lang w:val="en-GB"/>
          </w:rPr>
          <m:t>=</m:t>
        </m:r>
        <m:sSub>
          <m:sSubPr>
            <m:ctrlPr>
              <w:rPr>
                <w:rFonts w:ascii="Cambria Math" w:hAnsi="Cambria Math"/>
                <w:i/>
              </w:rPr>
            </m:ctrlPr>
          </m:sSubPr>
          <m:e>
            <m:r>
              <w:rPr>
                <w:rFonts w:ascii="Cambria Math" w:hAnsi="Cambria Math"/>
                <w:lang w:val="en-GB"/>
              </w:rPr>
              <m:t>K</m:t>
            </m:r>
          </m:e>
          <m:sub>
            <m:r>
              <w:rPr>
                <w:rFonts w:ascii="Cambria Math" w:hAnsi="Cambria Math"/>
                <w:lang w:val="en-GB"/>
              </w:rPr>
              <m:t>3</m:t>
            </m:r>
          </m:sub>
        </m:sSub>
        <m:nary>
          <m:naryPr>
            <m:chr m:val="∑"/>
            <m:limLoc m:val="undOvr"/>
            <m:ctrlPr>
              <w:rPr>
                <w:rFonts w:ascii="Cambria Math" w:hAnsi="Cambria Math"/>
                <w:i/>
              </w:rPr>
            </m:ctrlPr>
          </m:naryPr>
          <m:sub>
            <m:r>
              <w:rPr>
                <w:rFonts w:ascii="Cambria Math" w:hAnsi="Cambria Math"/>
                <w:lang w:val="en-GB"/>
              </w:rPr>
              <m:t>i=1</m:t>
            </m:r>
          </m:sub>
          <m:sup>
            <m:r>
              <w:rPr>
                <w:rFonts w:ascii="Cambria Math" w:hAnsi="Cambria Math"/>
                <w:lang w:val="en-GB"/>
              </w:rPr>
              <m:t>n</m:t>
            </m:r>
          </m:sup>
          <m:e>
            <m:sSub>
              <m:sSubPr>
                <m:ctrlPr>
                  <w:rPr>
                    <w:rFonts w:ascii="Cambria Math" w:hAnsi="Cambria Math"/>
                    <w:i/>
                  </w:rPr>
                </m:ctrlPr>
              </m:sSubPr>
              <m:e>
                <m:r>
                  <w:rPr>
                    <w:rFonts w:ascii="Cambria Math" w:hAnsi="Cambria Math"/>
                    <w:lang w:val="en-GB"/>
                  </w:rPr>
                  <m:t>M</m:t>
                </m:r>
              </m:e>
              <m:sub>
                <m:r>
                  <w:rPr>
                    <w:rFonts w:ascii="Cambria Math" w:hAnsi="Cambria Math"/>
                    <w:lang w:val="en-GB"/>
                  </w:rPr>
                  <m:t>i</m:t>
                </m:r>
              </m:sub>
            </m:sSub>
          </m:e>
        </m:nary>
      </m:oMath>
      <w:r w:rsidR="00FF71B7">
        <w:rPr>
          <w:lang w:val="en-GB"/>
        </w:rPr>
        <w:tab/>
      </w:r>
      <w:r w:rsidR="00FF71B7">
        <w:rPr>
          <w:lang w:val="en-GB"/>
        </w:rPr>
        <w:tab/>
      </w:r>
      <w:r w:rsidR="00FF71B7">
        <w:rPr>
          <w:lang w:val="en-GB"/>
        </w:rPr>
        <w:tab/>
      </w:r>
      <w:r w:rsidR="00FF71B7">
        <w:rPr>
          <w:lang w:val="en-GB"/>
        </w:rPr>
        <w:tab/>
      </w:r>
      <w:r w:rsidR="00FF71B7">
        <w:rPr>
          <w:lang w:val="en-GB"/>
        </w:rPr>
        <w:tab/>
      </w:r>
      <w:r w:rsidR="00FF71B7">
        <w:rPr>
          <w:lang w:val="en-GB"/>
        </w:rPr>
        <w:tab/>
      </w:r>
      <w:r w:rsidR="00FF71B7">
        <w:rPr>
          <w:lang w:val="en-GB"/>
        </w:rPr>
        <w:tab/>
      </w:r>
      <w:r w:rsidR="00FF71B7">
        <w:rPr>
          <w:lang w:val="en-GB"/>
        </w:rPr>
        <w:tab/>
      </w:r>
      <w:r w:rsidR="00FF71B7">
        <w:rPr>
          <w:lang w:val="en-GB"/>
        </w:rPr>
        <w:tab/>
        <w:t xml:space="preserve">           (S10) </w:t>
      </w:r>
    </w:p>
    <w:p w14:paraId="3960B124" w14:textId="77777777" w:rsidR="00FF71B7" w:rsidRDefault="00FF71B7" w:rsidP="00FF71B7">
      <w:pPr>
        <w:pStyle w:val="Heading-Secondary"/>
        <w:ind w:left="0"/>
        <w:jc w:val="both"/>
        <w:rPr>
          <w:lang w:val="en-GB"/>
        </w:rPr>
      </w:pPr>
      <w:r>
        <w:rPr>
          <w:lang w:val="en-GB"/>
        </w:rPr>
        <w:t xml:space="preserve">with </w:t>
      </w:r>
      <w:r>
        <w:rPr>
          <w:i/>
          <w:lang w:val="en-GB"/>
        </w:rPr>
        <w:t>K</w:t>
      </w:r>
      <w:r>
        <w:rPr>
          <w:i/>
          <w:vertAlign w:val="subscript"/>
          <w:lang w:val="en-GB"/>
        </w:rPr>
        <w:t>3</w:t>
      </w:r>
      <w:r>
        <w:rPr>
          <w:lang w:val="en-GB"/>
        </w:rPr>
        <w:t xml:space="preserve"> constant, while the seismic strain partition factor </w:t>
      </w:r>
      <m:oMath>
        <m:r>
          <w:rPr>
            <w:rFonts w:ascii="Cambria Math" w:hAnsi="Cambria Math"/>
            <w:lang w:val="en-GB"/>
          </w:rPr>
          <m:t>χ=</m:t>
        </m:r>
        <m:f>
          <m:fPr>
            <m:ctrlPr>
              <w:rPr>
                <w:rFonts w:ascii="Cambria Math" w:hAnsi="Cambria Math"/>
                <w:i/>
              </w:rPr>
            </m:ctrlPr>
          </m:fPr>
          <m:num>
            <m:sSub>
              <m:sSubPr>
                <m:ctrlPr>
                  <w:rPr>
                    <w:rFonts w:ascii="Cambria Math" w:hAnsi="Cambria Math"/>
                    <w:i/>
                  </w:rPr>
                </m:ctrlPr>
              </m:sSubPr>
              <m:e>
                <m:r>
                  <w:rPr>
                    <w:rFonts w:ascii="Cambria Math" w:hAnsi="Cambria Math"/>
                    <w:lang w:val="en-GB"/>
                  </w:rPr>
                  <m:t>ε</m:t>
                </m:r>
              </m:e>
              <m:sub>
                <m:r>
                  <w:rPr>
                    <w:rFonts w:ascii="Cambria Math" w:hAnsi="Cambria Math"/>
                    <w:lang w:val="en-GB"/>
                  </w:rPr>
                  <m:t>S</m:t>
                </m:r>
              </m:sub>
            </m:sSub>
          </m:num>
          <m:den>
            <m:sSub>
              <m:sSubPr>
                <m:ctrlPr>
                  <w:rPr>
                    <w:rFonts w:ascii="Cambria Math" w:hAnsi="Cambria Math"/>
                    <w:i/>
                  </w:rPr>
                </m:ctrlPr>
              </m:sSubPr>
              <m:e>
                <m:r>
                  <w:rPr>
                    <w:rFonts w:ascii="Cambria Math" w:hAnsi="Cambria Math"/>
                    <w:lang w:val="en-GB"/>
                  </w:rPr>
                  <m:t>ε</m:t>
                </m:r>
              </m:e>
              <m:sub>
                <m:r>
                  <w:rPr>
                    <w:rFonts w:ascii="Cambria Math" w:hAnsi="Cambria Math"/>
                    <w:lang w:val="en-GB"/>
                  </w:rPr>
                  <m:t>T</m:t>
                </m:r>
              </m:sub>
            </m:sSub>
          </m:den>
        </m:f>
      </m:oMath>
      <w:r>
        <w:rPr>
          <w:lang w:val="en-GB"/>
        </w:rPr>
        <w:t xml:space="preserve"> for the two thresholds are similarly related by direct proportion:</w:t>
      </w:r>
    </w:p>
    <w:p w14:paraId="3960B125" w14:textId="77777777" w:rsidR="00FF71B7" w:rsidRDefault="00000000" w:rsidP="00FF71B7">
      <w:pPr>
        <w:pStyle w:val="Heading-Secondary"/>
        <w:ind w:left="0"/>
        <w:jc w:val="both"/>
        <w:rPr>
          <w:lang w:val="en-GB"/>
        </w:rPr>
      </w:pPr>
      <m:oMath>
        <m:f>
          <m:fPr>
            <m:ctrlPr>
              <w:rPr>
                <w:rFonts w:ascii="Cambria Math" w:hAnsi="Cambria Math"/>
                <w:i/>
              </w:rPr>
            </m:ctrlPr>
          </m:fPr>
          <m:num>
            <m:sSub>
              <m:sSubPr>
                <m:ctrlPr>
                  <w:rPr>
                    <w:rFonts w:ascii="Cambria Math" w:hAnsi="Cambria Math"/>
                    <w:i/>
                  </w:rPr>
                </m:ctrlPr>
              </m:sSubPr>
              <m:e>
                <m:r>
                  <w:rPr>
                    <w:rFonts w:ascii="Cambria Math" w:hAnsi="Cambria Math"/>
                    <w:lang w:val="en-GB"/>
                  </w:rPr>
                  <m:t>χ</m:t>
                </m:r>
              </m:e>
              <m:sub>
                <m:sSub>
                  <m:sSubPr>
                    <m:ctrlPr>
                      <w:rPr>
                        <w:rFonts w:ascii="Cambria Math" w:hAnsi="Cambria Math"/>
                        <w:i/>
                      </w:rPr>
                    </m:ctrlPr>
                  </m:sSubPr>
                  <m:e>
                    <m:r>
                      <w:rPr>
                        <w:rFonts w:ascii="Cambria Math" w:hAnsi="Cambria Math"/>
                        <w:lang w:val="en-GB"/>
                      </w:rPr>
                      <m:t>q</m:t>
                    </m:r>
                  </m:e>
                  <m:sub>
                    <m:r>
                      <w:rPr>
                        <w:rFonts w:ascii="Cambria Math" w:hAnsi="Cambria Math"/>
                        <w:lang w:val="en-GB"/>
                      </w:rPr>
                      <m:t>max</m:t>
                    </m:r>
                  </m:sub>
                </m:sSub>
              </m:sub>
            </m:sSub>
          </m:num>
          <m:den>
            <m:sSub>
              <m:sSubPr>
                <m:ctrlPr>
                  <w:rPr>
                    <w:rFonts w:ascii="Cambria Math" w:hAnsi="Cambria Math"/>
                    <w:i/>
                  </w:rPr>
                </m:ctrlPr>
              </m:sSubPr>
              <m:e>
                <m:r>
                  <w:rPr>
                    <w:rFonts w:ascii="Cambria Math" w:hAnsi="Cambria Math"/>
                    <w:lang w:val="en-GB"/>
                  </w:rPr>
                  <m:t>χ</m:t>
                </m:r>
              </m:e>
              <m:sub>
                <m:sSub>
                  <m:sSubPr>
                    <m:ctrlPr>
                      <w:rPr>
                        <w:rFonts w:ascii="Cambria Math" w:hAnsi="Cambria Math"/>
                        <w:i/>
                      </w:rPr>
                    </m:ctrlPr>
                  </m:sSubPr>
                  <m:e>
                    <m:r>
                      <w:rPr>
                        <w:rFonts w:ascii="Cambria Math" w:hAnsi="Cambria Math"/>
                        <w:lang w:val="en-GB"/>
                      </w:rPr>
                      <m:t>q</m:t>
                    </m:r>
                  </m:e>
                  <m:sub>
                    <m:r>
                      <w:rPr>
                        <w:rFonts w:ascii="Cambria Math" w:hAnsi="Cambria Math"/>
                        <w:lang w:val="en-GB"/>
                      </w:rPr>
                      <m:t>C</m:t>
                    </m:r>
                  </m:sub>
                </m:sSub>
              </m:sub>
            </m:sSub>
          </m:den>
        </m:f>
        <m:r>
          <w:rPr>
            <w:rFonts w:ascii="Cambria Math" w:hAnsi="Cambria Math"/>
            <w:lang w:val="en-GB"/>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lang w:val="en-GB"/>
                  </w:rPr>
                  <m:t>j=1</m:t>
                </m:r>
              </m:sub>
              <m:sup>
                <m:sSub>
                  <m:sSubPr>
                    <m:ctrlPr>
                      <w:rPr>
                        <w:rFonts w:ascii="Cambria Math" w:hAnsi="Cambria Math"/>
                        <w:i/>
                      </w:rPr>
                    </m:ctrlPr>
                  </m:sSubPr>
                  <m:e>
                    <m:r>
                      <w:rPr>
                        <w:rFonts w:ascii="Cambria Math" w:hAnsi="Cambria Math"/>
                        <w:lang w:val="en-GB"/>
                      </w:rPr>
                      <m:t>q</m:t>
                    </m:r>
                  </m:e>
                  <m:sub>
                    <m:r>
                      <w:rPr>
                        <w:rFonts w:ascii="Cambria Math" w:hAnsi="Cambria Math"/>
                        <w:lang w:val="en-GB"/>
                      </w:rPr>
                      <m:t>max</m:t>
                    </m:r>
                  </m:sub>
                </m:sSub>
              </m:sup>
              <m:e>
                <m:sSup>
                  <m:sSupPr>
                    <m:ctrlPr>
                      <w:rPr>
                        <w:rFonts w:ascii="Cambria Math" w:hAnsi="Cambria Math"/>
                        <w:i/>
                      </w:rPr>
                    </m:ctrlPr>
                  </m:sSupPr>
                  <m:e>
                    <m:r>
                      <w:rPr>
                        <w:rFonts w:ascii="Cambria Math" w:hAnsi="Cambria Math"/>
                        <w:lang w:val="en-GB"/>
                      </w:rPr>
                      <m:t>10</m:t>
                    </m:r>
                  </m:e>
                  <m:sup>
                    <m:r>
                      <w:rPr>
                        <w:rFonts w:ascii="Cambria Math" w:hAnsi="Cambria Math"/>
                        <w:lang w:val="en-GB"/>
                      </w:rPr>
                      <m:t>(c-b)</m:t>
                    </m:r>
                    <m:sSub>
                      <m:sSubPr>
                        <m:ctrlPr>
                          <w:rPr>
                            <w:rFonts w:ascii="Cambria Math" w:hAnsi="Cambria Math"/>
                            <w:i/>
                          </w:rPr>
                        </m:ctrlPr>
                      </m:sSubPr>
                      <m:e>
                        <m:r>
                          <w:rPr>
                            <w:rFonts w:ascii="Cambria Math" w:hAnsi="Cambria Math"/>
                            <w:lang w:val="en-GB"/>
                          </w:rPr>
                          <m:t>m</m:t>
                        </m:r>
                      </m:e>
                      <m:sub>
                        <m:r>
                          <w:rPr>
                            <w:rFonts w:ascii="Cambria Math" w:hAnsi="Cambria Math"/>
                            <w:lang w:val="en-GB"/>
                          </w:rPr>
                          <m:t>j</m:t>
                        </m:r>
                      </m:sub>
                    </m:sSub>
                  </m:sup>
                </m:sSup>
              </m:e>
            </m:nary>
          </m:num>
          <m:den>
            <m:nary>
              <m:naryPr>
                <m:chr m:val="∑"/>
                <m:limLoc m:val="undOvr"/>
                <m:ctrlPr>
                  <w:rPr>
                    <w:rFonts w:ascii="Cambria Math" w:hAnsi="Cambria Math"/>
                    <w:i/>
                  </w:rPr>
                </m:ctrlPr>
              </m:naryPr>
              <m:sub>
                <m:r>
                  <w:rPr>
                    <w:rFonts w:ascii="Cambria Math" w:hAnsi="Cambria Math"/>
                    <w:lang w:val="en-GB"/>
                  </w:rPr>
                  <m:t>j=1</m:t>
                </m:r>
              </m:sub>
              <m:sup>
                <m:sSub>
                  <m:sSubPr>
                    <m:ctrlPr>
                      <w:rPr>
                        <w:rFonts w:ascii="Cambria Math" w:hAnsi="Cambria Math"/>
                        <w:i/>
                      </w:rPr>
                    </m:ctrlPr>
                  </m:sSubPr>
                  <m:e>
                    <m:r>
                      <w:rPr>
                        <w:rFonts w:ascii="Cambria Math" w:hAnsi="Cambria Math"/>
                        <w:lang w:val="en-GB"/>
                      </w:rPr>
                      <m:t>q</m:t>
                    </m:r>
                  </m:e>
                  <m:sub>
                    <m:r>
                      <w:rPr>
                        <w:rFonts w:ascii="Cambria Math" w:hAnsi="Cambria Math"/>
                        <w:lang w:val="en-GB"/>
                      </w:rPr>
                      <m:t>C</m:t>
                    </m:r>
                  </m:sub>
                </m:sSub>
              </m:sup>
              <m:e>
                <m:sSup>
                  <m:sSupPr>
                    <m:ctrlPr>
                      <w:rPr>
                        <w:rFonts w:ascii="Cambria Math" w:hAnsi="Cambria Math"/>
                        <w:i/>
                      </w:rPr>
                    </m:ctrlPr>
                  </m:sSupPr>
                  <m:e>
                    <m:r>
                      <w:rPr>
                        <w:rFonts w:ascii="Cambria Math" w:hAnsi="Cambria Math"/>
                        <w:lang w:val="en-GB"/>
                      </w:rPr>
                      <m:t>10</m:t>
                    </m:r>
                  </m:e>
                  <m:sup>
                    <m:r>
                      <w:rPr>
                        <w:rFonts w:ascii="Cambria Math" w:hAnsi="Cambria Math"/>
                        <w:lang w:val="en-GB"/>
                      </w:rPr>
                      <m:t>(c-b)</m:t>
                    </m:r>
                    <m:sSub>
                      <m:sSubPr>
                        <m:ctrlPr>
                          <w:rPr>
                            <w:rFonts w:ascii="Cambria Math" w:hAnsi="Cambria Math"/>
                            <w:i/>
                          </w:rPr>
                        </m:ctrlPr>
                      </m:sSubPr>
                      <m:e>
                        <m:r>
                          <w:rPr>
                            <w:rFonts w:ascii="Cambria Math" w:hAnsi="Cambria Math"/>
                            <w:lang w:val="en-GB"/>
                          </w:rPr>
                          <m:t>m</m:t>
                        </m:r>
                      </m:e>
                      <m:sub>
                        <m:r>
                          <w:rPr>
                            <w:rFonts w:ascii="Cambria Math" w:hAnsi="Cambria Math"/>
                            <w:lang w:val="en-GB"/>
                          </w:rPr>
                          <m:t>j</m:t>
                        </m:r>
                      </m:sub>
                    </m:sSub>
                  </m:sup>
                </m:sSup>
              </m:e>
            </m:nary>
          </m:den>
        </m:f>
      </m:oMath>
      <w:r w:rsidR="00FF71B7">
        <w:rPr>
          <w:lang w:val="en-GB"/>
        </w:rPr>
        <w:tab/>
      </w:r>
      <w:r w:rsidR="00FF71B7">
        <w:rPr>
          <w:lang w:val="en-GB"/>
        </w:rPr>
        <w:tab/>
      </w:r>
      <w:r w:rsidR="00FF71B7">
        <w:rPr>
          <w:lang w:val="en-GB"/>
        </w:rPr>
        <w:tab/>
      </w:r>
      <w:r w:rsidR="00FF71B7">
        <w:rPr>
          <w:lang w:val="en-GB"/>
        </w:rPr>
        <w:tab/>
      </w:r>
      <w:r w:rsidR="00FF71B7">
        <w:rPr>
          <w:lang w:val="en-GB"/>
        </w:rPr>
        <w:tab/>
      </w:r>
      <w:r w:rsidR="00FF71B7">
        <w:rPr>
          <w:lang w:val="en-GB"/>
        </w:rPr>
        <w:tab/>
      </w:r>
      <w:r w:rsidR="00FF71B7">
        <w:rPr>
          <w:lang w:val="en-GB"/>
        </w:rPr>
        <w:tab/>
      </w:r>
      <w:r w:rsidR="00FF71B7">
        <w:rPr>
          <w:lang w:val="en-GB"/>
        </w:rPr>
        <w:tab/>
        <w:t xml:space="preserve">           (S11)</w:t>
      </w:r>
    </w:p>
    <w:p w14:paraId="3960B126" w14:textId="77777777" w:rsidR="00FF71B7" w:rsidRDefault="00FF71B7" w:rsidP="00FF71B7">
      <w:pPr>
        <w:pStyle w:val="Heading-Secondary"/>
        <w:ind w:left="0"/>
        <w:jc w:val="both"/>
        <w:rPr>
          <w:lang w:val="en-GB"/>
        </w:rPr>
      </w:pPr>
      <w:r>
        <w:rPr>
          <w:lang w:val="en-GB"/>
        </w:rPr>
        <w:t xml:space="preserve">We further compute the reduction in radius implicit in reduction of magnitudes for neighbouring bins of thickness </w:t>
      </w:r>
      <w:proofErr w:type="spellStart"/>
      <w:r>
        <w:rPr>
          <w:i/>
          <w:lang w:val="en-GB"/>
        </w:rPr>
        <w:t>Δm</w:t>
      </w:r>
      <w:proofErr w:type="spellEnd"/>
      <w:r>
        <w:rPr>
          <w:i/>
          <w:lang w:val="en-GB"/>
        </w:rPr>
        <w:t xml:space="preserve"> = 0.1</w:t>
      </w:r>
      <w:r>
        <w:rPr>
          <w:lang w:val="en-GB"/>
        </w:rPr>
        <w:t xml:space="preserve"> as:</w:t>
      </w:r>
    </w:p>
    <w:p w14:paraId="3960B127" w14:textId="77777777" w:rsidR="00FF71B7" w:rsidRDefault="00000000" w:rsidP="00FF71B7">
      <w:pPr>
        <w:pStyle w:val="Heading-Secondary"/>
        <w:ind w:left="0"/>
        <w:jc w:val="both"/>
        <w:rPr>
          <w:lang w:val="en-GB"/>
        </w:rPr>
      </w:pPr>
      <m:oMath>
        <m:sSub>
          <m:sSubPr>
            <m:ctrlPr>
              <w:rPr>
                <w:rFonts w:ascii="Cambria Math" w:hAnsi="Cambria Math"/>
                <w:i/>
              </w:rPr>
            </m:ctrlPr>
          </m:sSubPr>
          <m:e>
            <m:r>
              <w:rPr>
                <w:rFonts w:ascii="Cambria Math" w:hAnsi="Cambria Math"/>
                <w:lang w:val="en-GB"/>
              </w:rPr>
              <m:t>r</m:t>
            </m:r>
          </m:e>
          <m:sub>
            <m:r>
              <w:rPr>
                <w:rFonts w:ascii="Cambria Math" w:hAnsi="Cambria Math"/>
                <w:lang w:val="en-GB"/>
              </w:rPr>
              <m:t>j-1</m:t>
            </m:r>
          </m:sub>
        </m:sSub>
        <m:r>
          <w:rPr>
            <w:rFonts w:ascii="Cambria Math" w:hAnsi="Cambria Math"/>
            <w:lang w:val="en-GB"/>
          </w:rPr>
          <m:t>=</m:t>
        </m:r>
        <m:sSub>
          <m:sSubPr>
            <m:ctrlPr>
              <w:rPr>
                <w:rFonts w:ascii="Cambria Math" w:hAnsi="Cambria Math"/>
                <w:i/>
              </w:rPr>
            </m:ctrlPr>
          </m:sSubPr>
          <m:e>
            <m:r>
              <w:rPr>
                <w:rFonts w:ascii="Cambria Math" w:hAnsi="Cambria Math"/>
                <w:lang w:val="en-GB"/>
              </w:rPr>
              <m:t>r</m:t>
            </m:r>
          </m:e>
          <m:sub>
            <m:r>
              <w:rPr>
                <w:rFonts w:ascii="Cambria Math" w:hAnsi="Cambria Math"/>
                <w:lang w:val="en-GB"/>
              </w:rPr>
              <m:t>j</m:t>
            </m:r>
          </m:sub>
        </m:sSub>
        <m:sSup>
          <m:sSupPr>
            <m:ctrlPr>
              <w:rPr>
                <w:rFonts w:ascii="Cambria Math" w:hAnsi="Cambria Math"/>
                <w:i/>
              </w:rPr>
            </m:ctrlPr>
          </m:sSupPr>
          <m:e>
            <m:r>
              <w:rPr>
                <w:rFonts w:ascii="Cambria Math" w:hAnsi="Cambria Math"/>
                <w:lang w:val="en-GB"/>
              </w:rPr>
              <m:t>10</m:t>
            </m:r>
          </m:e>
          <m:sup>
            <m:r>
              <w:rPr>
                <w:rFonts w:ascii="Cambria Math" w:hAnsi="Cambria Math"/>
                <w:lang w:val="en-GB"/>
              </w:rPr>
              <m:t>-</m:t>
            </m:r>
            <m:f>
              <m:fPr>
                <m:ctrlPr>
                  <w:rPr>
                    <w:rFonts w:ascii="Cambria Math" w:hAnsi="Cambria Math"/>
                    <w:i/>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 xml:space="preserve"> c 0.1</m:t>
            </m:r>
          </m:sup>
        </m:sSup>
        <m:r>
          <w:rPr>
            <w:rFonts w:ascii="Cambria Math" w:hAnsi="Cambria Math"/>
            <w:lang w:val="en-GB"/>
          </w:rPr>
          <m:t>=</m:t>
        </m:r>
        <m:sSub>
          <m:sSubPr>
            <m:ctrlPr>
              <w:rPr>
                <w:rFonts w:ascii="Cambria Math" w:hAnsi="Cambria Math"/>
                <w:i/>
              </w:rPr>
            </m:ctrlPr>
          </m:sSubPr>
          <m:e>
            <m:r>
              <w:rPr>
                <w:rFonts w:ascii="Cambria Math" w:hAnsi="Cambria Math"/>
                <w:lang w:val="en-GB"/>
              </w:rPr>
              <m:t>r</m:t>
            </m:r>
          </m:e>
          <m:sub>
            <m:r>
              <w:rPr>
                <w:rFonts w:ascii="Cambria Math" w:hAnsi="Cambria Math"/>
                <w:lang w:val="en-GB"/>
              </w:rPr>
              <m:t>j</m:t>
            </m:r>
          </m:sub>
        </m:sSub>
        <m:sSup>
          <m:sSupPr>
            <m:ctrlPr>
              <w:rPr>
                <w:rFonts w:ascii="Cambria Math" w:hAnsi="Cambria Math"/>
                <w:i/>
              </w:rPr>
            </m:ctrlPr>
          </m:sSupPr>
          <m:e>
            <m:r>
              <w:rPr>
                <w:rFonts w:ascii="Cambria Math" w:hAnsi="Cambria Math"/>
                <w:lang w:val="en-GB"/>
              </w:rPr>
              <m:t>10</m:t>
            </m:r>
          </m:e>
          <m:sup>
            <m:r>
              <w:rPr>
                <w:rFonts w:ascii="Cambria Math" w:hAnsi="Cambria Math"/>
                <w:lang w:val="en-GB"/>
              </w:rPr>
              <m:t>-</m:t>
            </m:r>
            <m:f>
              <m:fPr>
                <m:ctrlPr>
                  <w:rPr>
                    <w:rFonts w:ascii="Cambria Math" w:hAnsi="Cambria Math"/>
                    <w:i/>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 xml:space="preserve"> 1.5 0.1</m:t>
            </m:r>
          </m:sup>
        </m:sSup>
        <m:r>
          <w:rPr>
            <w:rFonts w:ascii="Cambria Math" w:hAnsi="Cambria Math"/>
            <w:lang w:val="en-GB"/>
          </w:rPr>
          <m:t>=</m:t>
        </m:r>
        <m:sSub>
          <m:sSubPr>
            <m:ctrlPr>
              <w:rPr>
                <w:rFonts w:ascii="Cambria Math" w:hAnsi="Cambria Math"/>
                <w:i/>
              </w:rPr>
            </m:ctrlPr>
          </m:sSubPr>
          <m:e>
            <m:r>
              <w:rPr>
                <w:rFonts w:ascii="Cambria Math" w:hAnsi="Cambria Math"/>
                <w:lang w:val="en-GB"/>
              </w:rPr>
              <m:t>r</m:t>
            </m:r>
          </m:e>
          <m:sub>
            <m:r>
              <w:rPr>
                <w:rFonts w:ascii="Cambria Math" w:hAnsi="Cambria Math"/>
                <w:lang w:val="en-GB"/>
              </w:rPr>
              <m:t>j</m:t>
            </m:r>
          </m:sub>
        </m:sSub>
        <m:sSup>
          <m:sSupPr>
            <m:ctrlPr>
              <w:rPr>
                <w:rFonts w:ascii="Cambria Math" w:hAnsi="Cambria Math"/>
                <w:i/>
              </w:rPr>
            </m:ctrlPr>
          </m:sSupPr>
          <m:e>
            <m:r>
              <w:rPr>
                <w:rFonts w:ascii="Cambria Math" w:hAnsi="Cambria Math"/>
                <w:lang w:val="en-GB"/>
              </w:rPr>
              <m:t>10</m:t>
            </m:r>
          </m:e>
          <m:sup>
            <m:r>
              <w:rPr>
                <w:rFonts w:ascii="Cambria Math" w:hAnsi="Cambria Math"/>
                <w:lang w:val="en-GB"/>
              </w:rPr>
              <m:t>-0.075</m:t>
            </m:r>
          </m:sup>
        </m:sSup>
      </m:oMath>
      <w:r w:rsidR="00FF71B7">
        <w:rPr>
          <w:lang w:val="en-GB"/>
        </w:rPr>
        <w:tab/>
      </w:r>
      <w:r w:rsidR="00FF71B7">
        <w:rPr>
          <w:lang w:val="en-GB"/>
        </w:rPr>
        <w:tab/>
      </w:r>
      <w:r w:rsidR="00FF71B7">
        <w:rPr>
          <w:lang w:val="en-GB"/>
        </w:rPr>
        <w:tab/>
      </w:r>
      <w:r w:rsidR="00FF71B7">
        <w:rPr>
          <w:lang w:val="en-GB"/>
        </w:rPr>
        <w:tab/>
        <w:t xml:space="preserve">           </w:t>
      </w:r>
      <w:r w:rsidR="00FF71B7">
        <w:rPr>
          <w:lang w:val="en-GB"/>
        </w:rPr>
        <w:tab/>
        <w:t xml:space="preserve">          (S12)</w:t>
      </w:r>
    </w:p>
    <w:p w14:paraId="3960B128" w14:textId="77777777" w:rsidR="00FF71B7" w:rsidRDefault="00FF71B7" w:rsidP="00FF71B7">
      <w:pPr>
        <w:pStyle w:val="Heading-Secondary"/>
        <w:ind w:left="0"/>
        <w:jc w:val="both"/>
        <w:rPr>
          <w:lang w:val="en-GB"/>
        </w:rPr>
      </w:pPr>
      <w:r>
        <w:rPr>
          <w:lang w:val="en-GB"/>
        </w:rPr>
        <w:lastRenderedPageBreak/>
        <w:t>and extrapolate downwards the radii until we reach an acceptable lower limit for the seismic source radius. In addition, we compute the increase in strain partition factor from smaller magnitude AEs in neighbouring bins from eq. (S11) as:</w:t>
      </w:r>
    </w:p>
    <w:p w14:paraId="3960B129" w14:textId="77777777" w:rsidR="00FF71B7" w:rsidRDefault="00000000" w:rsidP="00FF71B7">
      <w:pPr>
        <w:pStyle w:val="Heading-Secondary"/>
        <w:ind w:left="0"/>
        <w:jc w:val="both"/>
        <w:rPr>
          <w:lang w:val="en-GB"/>
        </w:rPr>
      </w:pPr>
      <m:oMath>
        <m:sSub>
          <m:sSubPr>
            <m:ctrlPr>
              <w:rPr>
                <w:rFonts w:ascii="Cambria Math" w:hAnsi="Cambria Math"/>
                <w:i/>
              </w:rPr>
            </m:ctrlPr>
          </m:sSubPr>
          <m:e>
            <m:r>
              <w:rPr>
                <w:rFonts w:ascii="Cambria Math" w:hAnsi="Cambria Math"/>
                <w:lang w:val="en-GB"/>
              </w:rPr>
              <m:t>χ</m:t>
            </m:r>
          </m:e>
          <m:sub>
            <m:r>
              <w:rPr>
                <w:rFonts w:ascii="Cambria Math" w:hAnsi="Cambria Math"/>
                <w:lang w:val="en-GB"/>
              </w:rPr>
              <m:t>j</m:t>
            </m:r>
          </m:sub>
        </m:sSub>
        <m:r>
          <w:rPr>
            <w:rFonts w:ascii="Cambria Math" w:hAnsi="Cambria Math"/>
            <w:lang w:val="en-GB"/>
          </w:rPr>
          <m:t>=</m:t>
        </m:r>
        <m:sSub>
          <m:sSubPr>
            <m:ctrlPr>
              <w:rPr>
                <w:rFonts w:ascii="Cambria Math" w:hAnsi="Cambria Math"/>
                <w:i/>
              </w:rPr>
            </m:ctrlPr>
          </m:sSubPr>
          <m:e>
            <m:r>
              <w:rPr>
                <w:rFonts w:ascii="Cambria Math" w:hAnsi="Cambria Math"/>
                <w:lang w:val="en-GB"/>
              </w:rPr>
              <m:t>χ</m:t>
            </m:r>
          </m:e>
          <m:sub>
            <m:r>
              <w:rPr>
                <w:rFonts w:ascii="Cambria Math" w:hAnsi="Cambria Math"/>
                <w:lang w:val="en-GB"/>
              </w:rPr>
              <m:t>j-1</m:t>
            </m:r>
          </m:sub>
        </m:sSub>
        <m:sSup>
          <m:sSupPr>
            <m:ctrlPr>
              <w:rPr>
                <w:rFonts w:ascii="Cambria Math" w:hAnsi="Cambria Math"/>
                <w:i/>
              </w:rPr>
            </m:ctrlPr>
          </m:sSupPr>
          <m:e>
            <m:r>
              <w:rPr>
                <w:rFonts w:ascii="Cambria Math" w:hAnsi="Cambria Math"/>
                <w:lang w:val="en-GB"/>
              </w:rPr>
              <m:t>10</m:t>
            </m:r>
          </m:e>
          <m:sup>
            <m:r>
              <w:rPr>
                <w:rFonts w:ascii="Cambria Math" w:hAnsi="Cambria Math"/>
                <w:lang w:val="en-GB"/>
              </w:rPr>
              <m:t>(c-b)(</m:t>
            </m:r>
            <m:sSub>
              <m:sSubPr>
                <m:ctrlPr>
                  <w:rPr>
                    <w:rFonts w:ascii="Cambria Math" w:hAnsi="Cambria Math"/>
                    <w:i/>
                  </w:rPr>
                </m:ctrlPr>
              </m:sSubPr>
              <m:e>
                <m:r>
                  <w:rPr>
                    <w:rFonts w:ascii="Cambria Math" w:hAnsi="Cambria Math"/>
                    <w:lang w:val="en-GB"/>
                  </w:rPr>
                  <m:t>m</m:t>
                </m:r>
              </m:e>
              <m:sub>
                <m:r>
                  <w:rPr>
                    <w:rFonts w:ascii="Cambria Math" w:hAnsi="Cambria Math"/>
                    <w:lang w:val="en-GB"/>
                  </w:rPr>
                  <m:t>j</m:t>
                </m:r>
              </m:sub>
            </m:sSub>
            <m:r>
              <w:rPr>
                <w:rFonts w:ascii="Cambria Math" w:hAnsi="Cambria Math"/>
                <w:lang w:val="en-GB"/>
              </w:rPr>
              <m:t>-</m:t>
            </m:r>
            <m:sSub>
              <m:sSubPr>
                <m:ctrlPr>
                  <w:rPr>
                    <w:rFonts w:ascii="Cambria Math" w:hAnsi="Cambria Math"/>
                    <w:i/>
                  </w:rPr>
                </m:ctrlPr>
              </m:sSubPr>
              <m:e>
                <m:r>
                  <w:rPr>
                    <w:rFonts w:ascii="Cambria Math" w:hAnsi="Cambria Math"/>
                    <w:lang w:val="en-GB"/>
                  </w:rPr>
                  <m:t>m</m:t>
                </m:r>
              </m:e>
              <m:sub>
                <m:r>
                  <w:rPr>
                    <w:rFonts w:ascii="Cambria Math" w:hAnsi="Cambria Math"/>
                    <w:lang w:val="en-GB"/>
                  </w:rPr>
                  <m:t>j-1</m:t>
                </m:r>
              </m:sub>
            </m:sSub>
            <m:r>
              <w:rPr>
                <w:rFonts w:ascii="Cambria Math" w:hAnsi="Cambria Math"/>
                <w:lang w:val="en-GB"/>
              </w:rPr>
              <m:t>)</m:t>
            </m:r>
          </m:sup>
        </m:sSup>
        <m:r>
          <w:rPr>
            <w:rFonts w:ascii="Cambria Math" w:hAnsi="Cambria Math"/>
            <w:lang w:val="en-GB"/>
          </w:rPr>
          <m:t>=</m:t>
        </m:r>
        <m:sSub>
          <m:sSubPr>
            <m:ctrlPr>
              <w:rPr>
                <w:rFonts w:ascii="Cambria Math" w:hAnsi="Cambria Math"/>
                <w:i/>
              </w:rPr>
            </m:ctrlPr>
          </m:sSubPr>
          <m:e>
            <m:r>
              <w:rPr>
                <w:rFonts w:ascii="Cambria Math" w:hAnsi="Cambria Math"/>
                <w:lang w:val="en-GB"/>
              </w:rPr>
              <m:t>χ</m:t>
            </m:r>
          </m:e>
          <m:sub>
            <m:r>
              <w:rPr>
                <w:rFonts w:ascii="Cambria Math" w:hAnsi="Cambria Math"/>
                <w:lang w:val="en-GB"/>
              </w:rPr>
              <m:t>j-1</m:t>
            </m:r>
          </m:sub>
        </m:sSub>
        <m:sSup>
          <m:sSupPr>
            <m:ctrlPr>
              <w:rPr>
                <w:rFonts w:ascii="Cambria Math" w:hAnsi="Cambria Math"/>
                <w:i/>
              </w:rPr>
            </m:ctrlPr>
          </m:sSupPr>
          <m:e>
            <m:r>
              <w:rPr>
                <w:rFonts w:ascii="Cambria Math" w:hAnsi="Cambria Math"/>
                <w:lang w:val="en-GB"/>
              </w:rPr>
              <m:t>10</m:t>
            </m:r>
          </m:e>
          <m:sup>
            <m:r>
              <w:rPr>
                <w:rFonts w:ascii="Cambria Math" w:hAnsi="Cambria Math"/>
                <w:lang w:val="en-GB"/>
              </w:rPr>
              <m:t>(1.5-b)(0.1)</m:t>
            </m:r>
          </m:sup>
        </m:sSup>
      </m:oMath>
      <w:r w:rsidR="00FF71B7">
        <w:rPr>
          <w:lang w:val="en-GB"/>
        </w:rPr>
        <w:t xml:space="preserve"> </w:t>
      </w:r>
      <w:r w:rsidR="00FF71B7">
        <w:rPr>
          <w:lang w:val="en-GB"/>
        </w:rPr>
        <w:tab/>
      </w:r>
      <w:r w:rsidR="00FF71B7">
        <w:rPr>
          <w:lang w:val="en-GB"/>
        </w:rPr>
        <w:tab/>
      </w:r>
      <w:r w:rsidR="00FF71B7">
        <w:rPr>
          <w:lang w:val="en-GB"/>
        </w:rPr>
        <w:tab/>
      </w:r>
      <w:r w:rsidR="00FF71B7">
        <w:rPr>
          <w:lang w:val="en-GB"/>
        </w:rPr>
        <w:tab/>
      </w:r>
      <w:r w:rsidR="00FF71B7">
        <w:rPr>
          <w:lang w:val="en-GB"/>
        </w:rPr>
        <w:tab/>
        <w:t xml:space="preserve">           (S13)</w:t>
      </w:r>
    </w:p>
    <w:p w14:paraId="3960B12A" w14:textId="77777777" w:rsidR="00FF71B7" w:rsidRDefault="00FF71B7" w:rsidP="00FF71B7">
      <w:pPr>
        <w:pStyle w:val="Heading-Secondary"/>
        <w:ind w:left="0"/>
        <w:jc w:val="both"/>
        <w:rPr>
          <w:lang w:val="en-GB"/>
        </w:rPr>
      </w:pPr>
    </w:p>
    <w:p w14:paraId="3960B144" w14:textId="77777777" w:rsidR="00FF71B7" w:rsidRDefault="00FF71B7" w:rsidP="00FF71B7">
      <w:pPr>
        <w:spacing w:after="160" w:line="256" w:lineRule="auto"/>
        <w:ind w:left="-142"/>
        <w:rPr>
          <w:rFonts w:eastAsia="Times New Roman"/>
          <w:sz w:val="24"/>
          <w:szCs w:val="24"/>
          <w:lang w:val="en-GB"/>
        </w:rPr>
      </w:pPr>
    </w:p>
    <w:p w14:paraId="2F5C5F6A" w14:textId="77777777" w:rsidR="00952DDA" w:rsidRDefault="00952DDA" w:rsidP="00952DDA">
      <w:r>
        <w:rPr>
          <w:rFonts w:cs="Arial"/>
          <w:noProof/>
        </w:rPr>
        <w:drawing>
          <wp:inline distT="0" distB="0" distL="0" distR="0" wp14:anchorId="5C90F0CF" wp14:editId="3F732DC2">
            <wp:extent cx="5731510" cy="4183562"/>
            <wp:effectExtent l="0" t="0" r="0" b="0"/>
            <wp:docPr id="5" name="Picture 5" descr="A diagram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device&#10;&#10;Description automatically generated"/>
                    <pic:cNvPicPr/>
                  </pic:nvPicPr>
                  <pic:blipFill rotWithShape="1">
                    <a:blip r:embed="rId4" cstate="print">
                      <a:extLst>
                        <a:ext uri="{28A0092B-C50C-407E-A947-70E740481C1C}">
                          <a14:useLocalDpi xmlns:a14="http://schemas.microsoft.com/office/drawing/2010/main"/>
                        </a:ext>
                      </a:extLst>
                    </a:blip>
                    <a:srcRect/>
                    <a:stretch/>
                  </pic:blipFill>
                  <pic:spPr bwMode="auto">
                    <a:xfrm>
                      <a:off x="0" y="0"/>
                      <a:ext cx="5731510" cy="4183562"/>
                    </a:xfrm>
                    <a:prstGeom prst="rect">
                      <a:avLst/>
                    </a:prstGeom>
                    <a:ln>
                      <a:noFill/>
                    </a:ln>
                    <a:extLst>
                      <a:ext uri="{53640926-AAD7-44D8-BBD7-CCE9431645EC}">
                        <a14:shadowObscured xmlns:a14="http://schemas.microsoft.com/office/drawing/2010/main"/>
                      </a:ext>
                    </a:extLst>
                  </pic:spPr>
                </pic:pic>
              </a:graphicData>
            </a:graphic>
          </wp:inline>
        </w:drawing>
      </w:r>
    </w:p>
    <w:p w14:paraId="05C53875" w14:textId="77777777" w:rsidR="00952DDA" w:rsidRDefault="00952DDA" w:rsidP="00952DDA">
      <w:pPr>
        <w:pStyle w:val="SMHeading"/>
        <w:rPr>
          <w:rFonts w:ascii="Times New Roman" w:hAnsi="Times New Roman"/>
          <w:b w:val="0"/>
          <w:bCs w:val="0"/>
          <w:sz w:val="24"/>
        </w:rPr>
      </w:pPr>
    </w:p>
    <w:p w14:paraId="7A1396E6" w14:textId="77777777" w:rsidR="00952DDA" w:rsidRDefault="00952DDA" w:rsidP="00952DDA">
      <w:pPr>
        <w:pStyle w:val="FigureorTableCaption"/>
        <w:spacing w:before="0"/>
        <w:jc w:val="both"/>
        <w:rPr>
          <w:bCs/>
        </w:rPr>
      </w:pPr>
      <w:r w:rsidRPr="00E46D9E">
        <w:rPr>
          <w:bCs/>
        </w:rPr>
        <w:t xml:space="preserve">Figure S1. </w:t>
      </w:r>
      <w:proofErr w:type="spellStart"/>
      <w:r w:rsidRPr="00E46D9E">
        <w:rPr>
          <w:bCs/>
        </w:rPr>
        <w:t>Stór</w:t>
      </w:r>
      <w:proofErr w:type="spellEnd"/>
      <w:r w:rsidRPr="00E46D9E">
        <w:rPr>
          <w:bCs/>
        </w:rPr>
        <w:t xml:space="preserve"> Mjölnir – our x-ray transparent rock deformation cell. a Schematic and c photograph of our x-ray transparent rock deformation cell, </w:t>
      </w:r>
      <w:proofErr w:type="spellStart"/>
      <w:r w:rsidRPr="00E46D9E">
        <w:rPr>
          <w:bCs/>
        </w:rPr>
        <w:t>Stór</w:t>
      </w:r>
      <w:proofErr w:type="spellEnd"/>
      <w:r w:rsidRPr="00E46D9E">
        <w:rPr>
          <w:bCs/>
        </w:rPr>
        <w:t xml:space="preserve"> Mjölnir, with acoustic emissions (AE) monitoring. b</w:t>
      </w:r>
      <w:r w:rsidRPr="009D0CC7">
        <w:rPr>
          <w:bCs/>
        </w:rPr>
        <w:t xml:space="preserve"> </w:t>
      </w:r>
      <w:proofErr w:type="spellStart"/>
      <w:r w:rsidRPr="00E779FE">
        <w:rPr>
          <w:bCs/>
        </w:rPr>
        <w:t>Clashach</w:t>
      </w:r>
      <w:proofErr w:type="spellEnd"/>
      <w:r w:rsidRPr="00E779FE">
        <w:rPr>
          <w:bCs/>
        </w:rPr>
        <w:t xml:space="preserve"> sandstone sample (bottom; orange box) sits in the pressure vessel, and two piezoelectric transducers (top; green box) sit at either end of each piston, as shown in </w:t>
      </w:r>
      <w:r w:rsidRPr="009D0CC7">
        <w:rPr>
          <w:bCs/>
        </w:rPr>
        <w:t>a</w:t>
      </w:r>
      <w:r w:rsidRPr="00E779FE">
        <w:rPr>
          <w:bCs/>
        </w:rPr>
        <w:t xml:space="preserve"> and </w:t>
      </w:r>
      <w:r w:rsidRPr="009D0CC7">
        <w:rPr>
          <w:bCs/>
        </w:rPr>
        <w:t>c</w:t>
      </w:r>
      <w:r w:rsidRPr="00E779FE">
        <w:rPr>
          <w:bCs/>
        </w:rPr>
        <w:t>. Axial displacement was measured outside the pressure vessel with a linear variable displacement transducer (LVDT).</w:t>
      </w:r>
    </w:p>
    <w:p w14:paraId="3960B145" w14:textId="1C72895F" w:rsidR="00FF71B7" w:rsidRDefault="00FF71B7" w:rsidP="00FF71B7">
      <w:pPr>
        <w:pStyle w:val="FigureorTableCaption"/>
        <w:jc w:val="center"/>
        <w:rPr>
          <w:b/>
        </w:rPr>
      </w:pPr>
      <w:r>
        <w:rPr>
          <w:noProof/>
          <w:lang w:val="en-GB" w:eastAsia="en-GB"/>
        </w:rPr>
        <w:lastRenderedPageBreak/>
        <w:drawing>
          <wp:inline distT="0" distB="0" distL="0" distR="0" wp14:anchorId="3960B15C" wp14:editId="3960B15D">
            <wp:extent cx="4422140" cy="7869555"/>
            <wp:effectExtent l="0" t="0" r="0" b="0"/>
            <wp:docPr id="1017691742" name="Picture 3" descr="https://lh6.googleusercontent.com/aakiwzXb1FojoJHlJNsWhoAY7We7Y_rkSOrMx5fc-NLM7-vMK_Z3XhLdYhzscrHhMsGa5jtT_J2r2JyVj9-IsPYSsPxABjPSL0Cj4PFN6fL1EzgydY7x7i4754GNCn3_DwLC8irUIOU2UZCf3iRS4YHi6g=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aakiwzXb1FojoJHlJNsWhoAY7We7Y_rkSOrMx5fc-NLM7-vMK_Z3XhLdYhzscrHhMsGa5jtT_J2r2JyVj9-IsPYSsPxABjPSL0Cj4PFN6fL1EzgydY7x7i4754GNCn3_DwLC8irUIOU2UZCf3iRS4YHi6g=n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22140" cy="7869555"/>
                    </a:xfrm>
                    <a:prstGeom prst="rect">
                      <a:avLst/>
                    </a:prstGeom>
                    <a:noFill/>
                    <a:ln>
                      <a:noFill/>
                    </a:ln>
                  </pic:spPr>
                </pic:pic>
              </a:graphicData>
            </a:graphic>
          </wp:inline>
        </w:drawing>
      </w:r>
    </w:p>
    <w:p w14:paraId="3960B146" w14:textId="589C2CE8" w:rsidR="00FF71B7" w:rsidRDefault="00FF71B7" w:rsidP="00FF71B7">
      <w:pPr>
        <w:pStyle w:val="FigureorTableCaption"/>
        <w:rPr>
          <w:b/>
        </w:rPr>
      </w:pPr>
      <w:r>
        <w:rPr>
          <w:b/>
        </w:rPr>
        <w:t>Figure S</w:t>
      </w:r>
      <w:r w:rsidR="00D8723C">
        <w:rPr>
          <w:b/>
        </w:rPr>
        <w:t>2</w:t>
      </w:r>
      <w:r>
        <w:rPr>
          <w:b/>
        </w:rPr>
        <w:t>.</w:t>
      </w:r>
      <w:r>
        <w:t xml:space="preserve"> X-ray cross-section of failed sample for test A (diameter = 10mm).</w:t>
      </w:r>
    </w:p>
    <w:p w14:paraId="3960B147" w14:textId="4CEE20BD" w:rsidR="00FF71B7" w:rsidRDefault="00FF71B7" w:rsidP="00FF71B7">
      <w:pPr>
        <w:pStyle w:val="FigureorTableCaption"/>
        <w:jc w:val="center"/>
        <w:rPr>
          <w:b/>
        </w:rPr>
      </w:pPr>
      <w:r>
        <w:rPr>
          <w:noProof/>
          <w:lang w:val="en-GB" w:eastAsia="en-GB"/>
        </w:rPr>
        <w:lastRenderedPageBreak/>
        <w:drawing>
          <wp:inline distT="0" distB="0" distL="0" distR="0" wp14:anchorId="3960B15E" wp14:editId="3960B15F">
            <wp:extent cx="4399915" cy="7830820"/>
            <wp:effectExtent l="0" t="0" r="635" b="0"/>
            <wp:docPr id="1353800129" name="Picture 2" descr="https://lh6.googleusercontent.com/beoGDYCKNNGYradThThh0bmLU7YqlgoboyALaTqXM2C_aCcSwmumHEcaaH4XCudKDRTr4obTJQ4fCkudMHuHvpPP98uHPxeyuGrhOJDbJjdyCMeLAMnHqB9eC799SVX_lcqtTfO9zAaFev6IT_BKuEAr3A=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beoGDYCKNNGYradThThh0bmLU7YqlgoboyALaTqXM2C_aCcSwmumHEcaaH4XCudKDRTr4obTJQ4fCkudMHuHvpPP98uHPxeyuGrhOJDbJjdyCMeLAMnHqB9eC799SVX_lcqtTfO9zAaFev6IT_BKuEAr3A=n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99915" cy="7830820"/>
                    </a:xfrm>
                    <a:prstGeom prst="rect">
                      <a:avLst/>
                    </a:prstGeom>
                    <a:noFill/>
                    <a:ln>
                      <a:noFill/>
                    </a:ln>
                  </pic:spPr>
                </pic:pic>
              </a:graphicData>
            </a:graphic>
          </wp:inline>
        </w:drawing>
      </w:r>
    </w:p>
    <w:p w14:paraId="3960B148" w14:textId="7A73A6A1" w:rsidR="00FF71B7" w:rsidRDefault="00FF71B7" w:rsidP="00FF71B7">
      <w:pPr>
        <w:pStyle w:val="FigureorTableCaption"/>
      </w:pPr>
      <w:r>
        <w:rPr>
          <w:b/>
        </w:rPr>
        <w:t>Figure S</w:t>
      </w:r>
      <w:r w:rsidR="00D8723C">
        <w:rPr>
          <w:b/>
        </w:rPr>
        <w:t>3</w:t>
      </w:r>
      <w:r>
        <w:rPr>
          <w:b/>
        </w:rPr>
        <w:t>.</w:t>
      </w:r>
      <w:r>
        <w:t xml:space="preserve"> X-ray cross-section of failed sample for test B (diameter = 10mm).</w:t>
      </w:r>
    </w:p>
    <w:p w14:paraId="3960B149" w14:textId="77777777" w:rsidR="00FF71B7" w:rsidRDefault="00FF71B7" w:rsidP="00FF71B7">
      <w:pPr>
        <w:pStyle w:val="FigureorTableCaption"/>
      </w:pPr>
    </w:p>
    <w:p w14:paraId="3960B14A" w14:textId="77777777" w:rsidR="00FF71B7" w:rsidRDefault="00FF71B7" w:rsidP="00FF71B7">
      <w:pPr>
        <w:pStyle w:val="FigureorTableCaption"/>
      </w:pPr>
    </w:p>
    <w:p w14:paraId="3960B14B" w14:textId="77777777" w:rsidR="00FF71B7" w:rsidRDefault="00FF71B7" w:rsidP="00FF71B7">
      <w:pPr>
        <w:pStyle w:val="FigureorTableCaption"/>
        <w:rPr>
          <w:b/>
        </w:rPr>
      </w:pPr>
      <w:r>
        <w:rPr>
          <w:noProof/>
          <w:lang w:val="en-GB" w:eastAsia="en-GB"/>
        </w:rPr>
        <w:lastRenderedPageBreak/>
        <w:drawing>
          <wp:inline distT="0" distB="0" distL="0" distR="0" wp14:anchorId="3960B160" wp14:editId="3960B161">
            <wp:extent cx="5731510" cy="2499995"/>
            <wp:effectExtent l="0" t="0" r="2540" b="0"/>
            <wp:docPr id="506386883" name="Picture 1" descr="A picture containing line, plot, diagram,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386883" name="Picture 1" descr="A picture containing line, plot, diagram, screensho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499995"/>
                    </a:xfrm>
                    <a:prstGeom prst="rect">
                      <a:avLst/>
                    </a:prstGeom>
                    <a:noFill/>
                    <a:ln>
                      <a:noFill/>
                    </a:ln>
                  </pic:spPr>
                </pic:pic>
              </a:graphicData>
            </a:graphic>
          </wp:inline>
        </w:drawing>
      </w:r>
    </w:p>
    <w:p w14:paraId="3960B14C" w14:textId="5B718607" w:rsidR="00FF71B7" w:rsidRDefault="00FF71B7" w:rsidP="00FF71B7">
      <w:pPr>
        <w:pStyle w:val="FigureorTableCaption"/>
        <w:rPr>
          <w:b/>
        </w:rPr>
      </w:pPr>
      <w:r>
        <w:rPr>
          <w:b/>
        </w:rPr>
        <w:t>Figure S</w:t>
      </w:r>
      <w:r w:rsidR="00D8723C">
        <w:rPr>
          <w:b/>
        </w:rPr>
        <w:t>4</w:t>
      </w:r>
      <w:r>
        <w:rPr>
          <w:b/>
        </w:rPr>
        <w:t>. Amplitude spectra of ten largest events from AE dataset of test A (a) and B (b). Corner frequencies are fairly similar for all events.</w:t>
      </w:r>
    </w:p>
    <w:p w14:paraId="3960B14D" w14:textId="77777777" w:rsidR="00FF71B7" w:rsidRDefault="00FF71B7" w:rsidP="00FF71B7">
      <w:pPr>
        <w:pStyle w:val="FigureorTableCaption"/>
        <w:rPr>
          <w:b/>
        </w:rPr>
      </w:pPr>
    </w:p>
    <w:p w14:paraId="3960B14E" w14:textId="77777777" w:rsidR="00FF71B7" w:rsidRDefault="00FF71B7" w:rsidP="00FF71B7">
      <w:pPr>
        <w:pStyle w:val="FigureorTableCaption"/>
        <w:jc w:val="center"/>
        <w:rPr>
          <w:b/>
        </w:rPr>
      </w:pPr>
      <w:r>
        <w:rPr>
          <w:b/>
        </w:rPr>
        <w:t>Additional Supporting Information</w:t>
      </w:r>
    </w:p>
    <w:p w14:paraId="3960B14F" w14:textId="77777777" w:rsidR="00FF71B7" w:rsidRDefault="00FF71B7" w:rsidP="00FF71B7">
      <w:pPr>
        <w:pStyle w:val="FigureorTableCaption"/>
      </w:pPr>
      <w:r>
        <w:rPr>
          <w:b/>
        </w:rPr>
        <w:t>Table S1.</w:t>
      </w:r>
      <w:r>
        <w:t xml:space="preserve"> Temporal variation in b-values for Test A (top table) and B (bottom table). </w:t>
      </w:r>
    </w:p>
    <w:p w14:paraId="3960B150" w14:textId="77777777" w:rsidR="00FF71B7" w:rsidRDefault="00FF71B7" w:rsidP="00FF71B7">
      <w:pPr>
        <w:pStyle w:val="FigureorTableCaption"/>
      </w:pPr>
    </w:p>
    <w:p w14:paraId="3960B151" w14:textId="77777777" w:rsidR="00FF71B7" w:rsidRDefault="00FF71B7" w:rsidP="00FF71B7">
      <w:pPr>
        <w:pStyle w:val="FigureorTableCaption"/>
      </w:pPr>
      <w:r>
        <w:rPr>
          <w:noProof/>
        </w:rPr>
        <w:drawing>
          <wp:anchor distT="0" distB="0" distL="114300" distR="114300" simplePos="0" relativeHeight="251659264" behindDoc="0" locked="0" layoutInCell="1" allowOverlap="1" wp14:anchorId="3960B162" wp14:editId="3960B163">
            <wp:simplePos x="0" y="0"/>
            <wp:positionH relativeFrom="column">
              <wp:posOffset>0</wp:posOffset>
            </wp:positionH>
            <wp:positionV relativeFrom="paragraph">
              <wp:posOffset>1128395</wp:posOffset>
            </wp:positionV>
            <wp:extent cx="5731510" cy="1788795"/>
            <wp:effectExtent l="0" t="0" r="2540" b="1905"/>
            <wp:wrapNone/>
            <wp:docPr id="882547746" name="Picture 5"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547746" name="Picture 5" descr="A picture containing black, darknes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7887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3960B164" wp14:editId="3960B165">
            <wp:simplePos x="0" y="0"/>
            <wp:positionH relativeFrom="column">
              <wp:posOffset>0</wp:posOffset>
            </wp:positionH>
            <wp:positionV relativeFrom="paragraph">
              <wp:posOffset>-635</wp:posOffset>
            </wp:positionV>
            <wp:extent cx="5731510" cy="973455"/>
            <wp:effectExtent l="0" t="0" r="2540" b="0"/>
            <wp:wrapNone/>
            <wp:docPr id="779300741" name="Picture 4"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300741" name="Picture 4" descr="A picture containing black, darknes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973455"/>
                    </a:xfrm>
                    <a:prstGeom prst="rect">
                      <a:avLst/>
                    </a:prstGeom>
                    <a:noFill/>
                  </pic:spPr>
                </pic:pic>
              </a:graphicData>
            </a:graphic>
            <wp14:sizeRelH relativeFrom="page">
              <wp14:pctWidth>0</wp14:pctWidth>
            </wp14:sizeRelH>
            <wp14:sizeRelV relativeFrom="page">
              <wp14:pctHeight>0</wp14:pctHeight>
            </wp14:sizeRelV>
          </wp:anchor>
        </w:drawing>
      </w:r>
    </w:p>
    <w:p w14:paraId="3960B152" w14:textId="77777777" w:rsidR="00FF71B7" w:rsidRDefault="00FF71B7" w:rsidP="00FF71B7">
      <w:pPr>
        <w:pStyle w:val="FigureorTableCaption"/>
      </w:pPr>
    </w:p>
    <w:p w14:paraId="3960B153" w14:textId="77777777" w:rsidR="00FF71B7" w:rsidRDefault="00FF71B7" w:rsidP="00FF71B7">
      <w:pPr>
        <w:pStyle w:val="FigureorTableCaption"/>
      </w:pPr>
    </w:p>
    <w:p w14:paraId="3960B154" w14:textId="77777777" w:rsidR="00FF71B7" w:rsidRDefault="00FF71B7" w:rsidP="00FF71B7">
      <w:pPr>
        <w:pStyle w:val="FigureorTableCaption"/>
      </w:pPr>
    </w:p>
    <w:p w14:paraId="3960B155" w14:textId="77777777" w:rsidR="00FF71B7" w:rsidRDefault="00FF71B7" w:rsidP="00FF71B7">
      <w:pPr>
        <w:pStyle w:val="FigureorTableCaption"/>
      </w:pPr>
    </w:p>
    <w:p w14:paraId="3960B156" w14:textId="77777777" w:rsidR="00FF71B7" w:rsidRDefault="00FF71B7" w:rsidP="00FF71B7">
      <w:pPr>
        <w:pStyle w:val="FigureorTableCaption"/>
      </w:pPr>
    </w:p>
    <w:p w14:paraId="3960B157" w14:textId="77777777" w:rsidR="00FF71B7" w:rsidRDefault="00FF71B7" w:rsidP="00FF71B7">
      <w:pPr>
        <w:pStyle w:val="FigureorTableCaption"/>
      </w:pPr>
    </w:p>
    <w:p w14:paraId="3960B158" w14:textId="77777777" w:rsidR="00FF71B7" w:rsidRDefault="00FF71B7" w:rsidP="00FF71B7">
      <w:pPr>
        <w:pStyle w:val="FigureorTableCaption"/>
      </w:pPr>
    </w:p>
    <w:p w14:paraId="3960B159" w14:textId="77777777" w:rsidR="00FF71B7" w:rsidRDefault="00FF71B7" w:rsidP="00FF71B7">
      <w:pPr>
        <w:pStyle w:val="FigureorTableCaption"/>
      </w:pPr>
    </w:p>
    <w:p w14:paraId="3960B15A" w14:textId="77777777" w:rsidR="00FF71B7" w:rsidRDefault="00FF71B7" w:rsidP="00FF71B7"/>
    <w:p w14:paraId="3960B15B" w14:textId="77777777" w:rsidR="00FF414F" w:rsidRDefault="00FF414F"/>
    <w:sectPr w:rsidR="00FF414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A0557E"/>
    <w:rsid w:val="00013219"/>
    <w:rsid w:val="000254F6"/>
    <w:rsid w:val="000400B4"/>
    <w:rsid w:val="00045156"/>
    <w:rsid w:val="00045A46"/>
    <w:rsid w:val="000659BD"/>
    <w:rsid w:val="000E33A7"/>
    <w:rsid w:val="00162709"/>
    <w:rsid w:val="001B624A"/>
    <w:rsid w:val="001C5527"/>
    <w:rsid w:val="00233CB7"/>
    <w:rsid w:val="00274778"/>
    <w:rsid w:val="002827F6"/>
    <w:rsid w:val="00283107"/>
    <w:rsid w:val="0029019B"/>
    <w:rsid w:val="0029636F"/>
    <w:rsid w:val="002A1CBF"/>
    <w:rsid w:val="002D5713"/>
    <w:rsid w:val="002E6753"/>
    <w:rsid w:val="002E6ADF"/>
    <w:rsid w:val="00305BD4"/>
    <w:rsid w:val="00313B4D"/>
    <w:rsid w:val="003260EA"/>
    <w:rsid w:val="003462DE"/>
    <w:rsid w:val="00350698"/>
    <w:rsid w:val="003706FF"/>
    <w:rsid w:val="00383541"/>
    <w:rsid w:val="003B783A"/>
    <w:rsid w:val="003C28BD"/>
    <w:rsid w:val="003C7B2D"/>
    <w:rsid w:val="003D67F4"/>
    <w:rsid w:val="003D6F22"/>
    <w:rsid w:val="003E68A8"/>
    <w:rsid w:val="00433572"/>
    <w:rsid w:val="004B38F2"/>
    <w:rsid w:val="004C1C81"/>
    <w:rsid w:val="004F5006"/>
    <w:rsid w:val="004F6211"/>
    <w:rsid w:val="00511E7A"/>
    <w:rsid w:val="00530F2A"/>
    <w:rsid w:val="0055477D"/>
    <w:rsid w:val="00583655"/>
    <w:rsid w:val="005A1135"/>
    <w:rsid w:val="005E2A07"/>
    <w:rsid w:val="00604E20"/>
    <w:rsid w:val="00673467"/>
    <w:rsid w:val="00681369"/>
    <w:rsid w:val="00692707"/>
    <w:rsid w:val="006A7043"/>
    <w:rsid w:val="006C6460"/>
    <w:rsid w:val="006C71BF"/>
    <w:rsid w:val="006D7D3E"/>
    <w:rsid w:val="007161E5"/>
    <w:rsid w:val="007549CC"/>
    <w:rsid w:val="00770340"/>
    <w:rsid w:val="00787C88"/>
    <w:rsid w:val="007C0C4C"/>
    <w:rsid w:val="007E6050"/>
    <w:rsid w:val="0080148A"/>
    <w:rsid w:val="00844331"/>
    <w:rsid w:val="00844565"/>
    <w:rsid w:val="00862211"/>
    <w:rsid w:val="00867002"/>
    <w:rsid w:val="00900912"/>
    <w:rsid w:val="00901108"/>
    <w:rsid w:val="0090141E"/>
    <w:rsid w:val="0090766C"/>
    <w:rsid w:val="00914FA4"/>
    <w:rsid w:val="00931A34"/>
    <w:rsid w:val="0093489A"/>
    <w:rsid w:val="00952DDA"/>
    <w:rsid w:val="009568B9"/>
    <w:rsid w:val="009777FF"/>
    <w:rsid w:val="0098796C"/>
    <w:rsid w:val="00992381"/>
    <w:rsid w:val="00996CD5"/>
    <w:rsid w:val="009D79C6"/>
    <w:rsid w:val="009E7E31"/>
    <w:rsid w:val="00A02C73"/>
    <w:rsid w:val="00A0557E"/>
    <w:rsid w:val="00A22BB3"/>
    <w:rsid w:val="00A54A80"/>
    <w:rsid w:val="00A6192C"/>
    <w:rsid w:val="00A63E2F"/>
    <w:rsid w:val="00A77C7E"/>
    <w:rsid w:val="00AA1F65"/>
    <w:rsid w:val="00AA2274"/>
    <w:rsid w:val="00AB6546"/>
    <w:rsid w:val="00AC3F2C"/>
    <w:rsid w:val="00AE49DB"/>
    <w:rsid w:val="00B0676C"/>
    <w:rsid w:val="00B125A4"/>
    <w:rsid w:val="00B14CA5"/>
    <w:rsid w:val="00B21B35"/>
    <w:rsid w:val="00B36670"/>
    <w:rsid w:val="00B4268F"/>
    <w:rsid w:val="00B61EB0"/>
    <w:rsid w:val="00B75ADA"/>
    <w:rsid w:val="00B84E09"/>
    <w:rsid w:val="00BA5314"/>
    <w:rsid w:val="00BE2F8C"/>
    <w:rsid w:val="00C16680"/>
    <w:rsid w:val="00C86792"/>
    <w:rsid w:val="00C93CD7"/>
    <w:rsid w:val="00CA1965"/>
    <w:rsid w:val="00CA6EEE"/>
    <w:rsid w:val="00CF4CAD"/>
    <w:rsid w:val="00CF6358"/>
    <w:rsid w:val="00D10796"/>
    <w:rsid w:val="00D376DC"/>
    <w:rsid w:val="00D8723C"/>
    <w:rsid w:val="00DD6EA0"/>
    <w:rsid w:val="00E231CE"/>
    <w:rsid w:val="00E51884"/>
    <w:rsid w:val="00E557B1"/>
    <w:rsid w:val="00E67E33"/>
    <w:rsid w:val="00E85B40"/>
    <w:rsid w:val="00F21E2F"/>
    <w:rsid w:val="00F33633"/>
    <w:rsid w:val="00F53862"/>
    <w:rsid w:val="00F6105D"/>
    <w:rsid w:val="00F65556"/>
    <w:rsid w:val="00FD37F8"/>
    <w:rsid w:val="00FE2BDA"/>
    <w:rsid w:val="00FE2E1C"/>
    <w:rsid w:val="00FE6150"/>
    <w:rsid w:val="00FF414F"/>
    <w:rsid w:val="00FF71B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0B103"/>
  <w15:docId w15:val="{E244B07A-0889-44FD-8960-68CEC7994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71B7"/>
    <w:pPr>
      <w:spacing w:after="0" w:line="240" w:lineRule="auto"/>
    </w:pPr>
    <w:rPr>
      <w:rFonts w:ascii="Times New Roman" w:eastAsia="Calibri" w:hAnsi="Times New Roman" w:cs="Times New Roman"/>
      <w:kern w:val="0"/>
      <w:sz w:val="20"/>
      <w:szCs w:val="20"/>
      <w:lang w:val="en-US"/>
      <w14:ligatures w14:val="none"/>
    </w:rPr>
  </w:style>
  <w:style w:type="paragraph" w:styleId="Heading1">
    <w:name w:val="heading 1"/>
    <w:basedOn w:val="Normal"/>
    <w:next w:val="Normal"/>
    <w:link w:val="Heading1Char"/>
    <w:uiPriority w:val="9"/>
    <w:qFormat/>
    <w:rsid w:val="00952DD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Secondary">
    <w:name w:val="Heading-Secondary"/>
    <w:basedOn w:val="Normal"/>
    <w:qFormat/>
    <w:rsid w:val="00FF71B7"/>
    <w:pPr>
      <w:keepNext/>
      <w:spacing w:before="240" w:after="120"/>
      <w:ind w:left="720"/>
      <w:outlineLvl w:val="0"/>
    </w:pPr>
    <w:rPr>
      <w:rFonts w:eastAsia="Times New Roman"/>
      <w:bCs/>
      <w:kern w:val="28"/>
      <w:sz w:val="24"/>
      <w:szCs w:val="24"/>
    </w:rPr>
  </w:style>
  <w:style w:type="paragraph" w:customStyle="1" w:styleId="FigureorTableCaption">
    <w:name w:val="Figure or Table Caption"/>
    <w:basedOn w:val="Normal"/>
    <w:rsid w:val="00FF71B7"/>
    <w:pPr>
      <w:keepNext/>
      <w:spacing w:before="240"/>
      <w:outlineLvl w:val="0"/>
    </w:pPr>
    <w:rPr>
      <w:rFonts w:eastAsia="Times New Roman"/>
      <w:kern w:val="28"/>
      <w:sz w:val="24"/>
      <w:szCs w:val="24"/>
    </w:rPr>
  </w:style>
  <w:style w:type="character" w:styleId="CommentReference">
    <w:name w:val="annotation reference"/>
    <w:basedOn w:val="DefaultParagraphFont"/>
    <w:uiPriority w:val="99"/>
    <w:semiHidden/>
    <w:unhideWhenUsed/>
    <w:rsid w:val="006D7D3E"/>
    <w:rPr>
      <w:sz w:val="16"/>
      <w:szCs w:val="16"/>
    </w:rPr>
  </w:style>
  <w:style w:type="paragraph" w:styleId="CommentText">
    <w:name w:val="annotation text"/>
    <w:basedOn w:val="Normal"/>
    <w:link w:val="CommentTextChar"/>
    <w:uiPriority w:val="99"/>
    <w:unhideWhenUsed/>
    <w:rsid w:val="006D7D3E"/>
  </w:style>
  <w:style w:type="character" w:customStyle="1" w:styleId="CommentTextChar">
    <w:name w:val="Comment Text Char"/>
    <w:basedOn w:val="DefaultParagraphFont"/>
    <w:link w:val="CommentText"/>
    <w:uiPriority w:val="99"/>
    <w:rsid w:val="006D7D3E"/>
    <w:rPr>
      <w:rFonts w:ascii="Times New Roman" w:eastAsia="Calibri" w:hAnsi="Times New Roman" w:cs="Times New Roman"/>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6D7D3E"/>
    <w:rPr>
      <w:b/>
      <w:bCs/>
    </w:rPr>
  </w:style>
  <w:style w:type="character" w:customStyle="1" w:styleId="CommentSubjectChar">
    <w:name w:val="Comment Subject Char"/>
    <w:basedOn w:val="CommentTextChar"/>
    <w:link w:val="CommentSubject"/>
    <w:uiPriority w:val="99"/>
    <w:semiHidden/>
    <w:rsid w:val="006D7D3E"/>
    <w:rPr>
      <w:rFonts w:ascii="Times New Roman" w:eastAsia="Calibri" w:hAnsi="Times New Roman" w:cs="Times New Roman"/>
      <w:b/>
      <w:bCs/>
      <w:kern w:val="0"/>
      <w:sz w:val="20"/>
      <w:szCs w:val="20"/>
      <w:lang w:val="en-US"/>
      <w14:ligatures w14:val="none"/>
    </w:rPr>
  </w:style>
  <w:style w:type="character" w:styleId="PlaceholderText">
    <w:name w:val="Placeholder Text"/>
    <w:basedOn w:val="DefaultParagraphFont"/>
    <w:uiPriority w:val="99"/>
    <w:semiHidden/>
    <w:rsid w:val="00511E7A"/>
    <w:rPr>
      <w:color w:val="808080"/>
    </w:rPr>
  </w:style>
  <w:style w:type="paragraph" w:styleId="Revision">
    <w:name w:val="Revision"/>
    <w:hidden/>
    <w:uiPriority w:val="99"/>
    <w:semiHidden/>
    <w:rsid w:val="00952DDA"/>
    <w:pPr>
      <w:spacing w:after="0" w:line="240" w:lineRule="auto"/>
    </w:pPr>
    <w:rPr>
      <w:rFonts w:ascii="Times New Roman" w:eastAsia="Calibri" w:hAnsi="Times New Roman" w:cs="Times New Roman"/>
      <w:kern w:val="0"/>
      <w:sz w:val="20"/>
      <w:szCs w:val="20"/>
      <w:lang w:val="en-US"/>
      <w14:ligatures w14:val="none"/>
    </w:rPr>
  </w:style>
  <w:style w:type="paragraph" w:customStyle="1" w:styleId="SMHeading">
    <w:name w:val="SM Heading"/>
    <w:basedOn w:val="Heading1"/>
    <w:qFormat/>
    <w:rsid w:val="00952DDA"/>
    <w:pPr>
      <w:keepLines w:val="0"/>
      <w:spacing w:after="60" w:line="360" w:lineRule="auto"/>
    </w:pPr>
    <w:rPr>
      <w:rFonts w:ascii="Arial" w:eastAsia="Times New Roman" w:hAnsi="Arial" w:cs="Times New Roman"/>
      <w:b/>
      <w:bCs/>
      <w:color w:val="auto"/>
      <w:kern w:val="32"/>
      <w:sz w:val="22"/>
      <w:szCs w:val="24"/>
      <w:lang w:val="en-GB" w:eastAsia="en-GB"/>
    </w:rPr>
  </w:style>
  <w:style w:type="character" w:customStyle="1" w:styleId="Heading1Char">
    <w:name w:val="Heading 1 Char"/>
    <w:basedOn w:val="DefaultParagraphFont"/>
    <w:link w:val="Heading1"/>
    <w:uiPriority w:val="9"/>
    <w:rsid w:val="00952DDA"/>
    <w:rPr>
      <w:rFonts w:asciiTheme="majorHAnsi" w:eastAsiaTheme="majorEastAsia" w:hAnsiTheme="majorHAnsi" w:cstheme="majorBidi"/>
      <w:color w:val="2F5496" w:themeColor="accent1" w:themeShade="BF"/>
      <w:kern w:val="0"/>
      <w:sz w:val="32"/>
      <w:szCs w:val="3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3382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7</Pages>
  <Words>740</Words>
  <Characters>4218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Mangriotis, Maria-Daphne</dc:creator>
  <cp:keywords/>
  <dc:description/>
  <cp:lastModifiedBy>Maria-Daphne Mangriotis</cp:lastModifiedBy>
  <cp:revision>6</cp:revision>
  <cp:lastPrinted>2024-04-26T14:42:00Z</cp:lastPrinted>
  <dcterms:created xsi:type="dcterms:W3CDTF">2024-03-20T14:39:00Z</dcterms:created>
  <dcterms:modified xsi:type="dcterms:W3CDTF">2024-04-26T14:42:00Z</dcterms:modified>
</cp:coreProperties>
</file>