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ind w:firstLine="420"/>
        <w:jc w:val="center"/>
        <w:rPr>
          <w:b/>
          <w:kern w:val="0"/>
          <w:sz w:val="32"/>
          <w:szCs w:val="32"/>
        </w:rPr>
      </w:pPr>
      <w:bookmarkStart w:id="0" w:name="_Hlk40276735"/>
      <w:bookmarkEnd w:id="0"/>
      <w:r>
        <w:rPr>
          <w:rFonts w:hint="eastAsia"/>
          <w:b/>
          <w:kern w:val="0"/>
          <w:sz w:val="32"/>
          <w:szCs w:val="32"/>
        </w:rPr>
        <w:t xml:space="preserve">Supplementary </w:t>
      </w:r>
      <w:r>
        <w:rPr>
          <w:b/>
          <w:kern w:val="0"/>
          <w:sz w:val="32"/>
          <w:szCs w:val="32"/>
        </w:rPr>
        <w:t>I</w:t>
      </w:r>
      <w:r>
        <w:rPr>
          <w:rFonts w:hint="eastAsia"/>
          <w:b/>
          <w:kern w:val="0"/>
          <w:sz w:val="32"/>
          <w:szCs w:val="32"/>
        </w:rPr>
        <w:t>nformation</w:t>
      </w:r>
    </w:p>
    <w:p>
      <w:pPr>
        <w:widowControl/>
        <w:spacing w:line="360" w:lineRule="auto"/>
        <w:contextualSpacing w:val="0"/>
        <w:jc w:val="both"/>
        <w:rPr>
          <w:rFonts w:eastAsiaTheme="minorEastAsia"/>
          <w:b/>
          <w:sz w:val="28"/>
        </w:rPr>
      </w:pPr>
    </w:p>
    <w:p>
      <w:pPr>
        <w:widowControl/>
        <w:spacing w:line="360" w:lineRule="auto"/>
        <w:contextualSpacing w:val="0"/>
        <w:jc w:val="both"/>
        <w:rPr>
          <w:rFonts w:eastAsiaTheme="minorEastAsia"/>
          <w:b/>
          <w:sz w:val="28"/>
        </w:rPr>
      </w:pPr>
    </w:p>
    <w:p>
      <w:pPr>
        <w:widowControl/>
        <w:spacing w:line="360" w:lineRule="auto"/>
        <w:contextualSpacing w:val="0"/>
        <w:jc w:val="both"/>
        <w:rPr>
          <w:rFonts w:eastAsiaTheme="minorEastAsia"/>
          <w:b/>
          <w:sz w:val="28"/>
        </w:rPr>
      </w:pPr>
      <w:r>
        <w:rPr>
          <w:rFonts w:ascii="Times New Roman" w:hAnsi="Times New Roman" w:cs="Times New Roman"/>
          <w:b/>
          <w:sz w:val="28"/>
          <w:szCs w:val="24"/>
        </w:rPr>
        <w:t>Ultrasensitive touch sensor based on phase inversion with sacrificial template strategy for tactile/slip sensing</w:t>
      </w:r>
    </w:p>
    <w:p>
      <w:pPr>
        <w:widowControl/>
        <w:spacing w:line="360" w:lineRule="auto"/>
        <w:contextualSpacing w:val="0"/>
        <w:jc w:val="both"/>
        <w:rPr>
          <w:rFonts w:eastAsiaTheme="minorEastAsia"/>
          <w:b/>
          <w:sz w:val="28"/>
        </w:rPr>
      </w:pPr>
    </w:p>
    <w:p>
      <w:pPr>
        <w:widowControl/>
        <w:spacing w:line="360" w:lineRule="auto"/>
        <w:contextualSpacing w:val="0"/>
        <w:jc w:val="both"/>
        <w:rPr>
          <w:rFonts w:hint="eastAsia" w:eastAsiaTheme="minorEastAsia"/>
          <w:i/>
          <w:kern w:val="0"/>
          <w:sz w:val="24"/>
        </w:rPr>
      </w:pPr>
      <w:bookmarkStart w:id="1" w:name="_Hlk73347384"/>
      <w:r>
        <w:rPr>
          <w:rFonts w:hint="eastAsia" w:eastAsiaTheme="minorEastAsia"/>
          <w:i/>
          <w:kern w:val="0"/>
          <w:sz w:val="24"/>
          <w:lang w:eastAsia="zh-CN"/>
        </w:rPr>
        <w:t>Yue</w:t>
      </w:r>
      <w:r>
        <w:rPr>
          <w:rFonts w:hint="eastAsia" w:eastAsiaTheme="minorEastAsia"/>
          <w:i/>
          <w:kern w:val="0"/>
          <w:sz w:val="24"/>
          <w:lang w:val="de-DE"/>
        </w:rPr>
        <w:t xml:space="preserve"> </w:t>
      </w:r>
      <w:r>
        <w:rPr>
          <w:rFonts w:hint="eastAsia" w:eastAsiaTheme="minorEastAsia"/>
          <w:i/>
          <w:kern w:val="0"/>
          <w:sz w:val="24"/>
          <w:lang w:eastAsia="zh-CN"/>
        </w:rPr>
        <w:t>Liu</w:t>
      </w:r>
      <w:r>
        <w:rPr>
          <w:rFonts w:hint="eastAsia" w:eastAsiaTheme="minorEastAsia"/>
          <w:i/>
          <w:kern w:val="0"/>
          <w:sz w:val="24"/>
          <w:vertAlign w:val="superscript"/>
          <w:lang w:val="de-DE"/>
        </w:rPr>
        <w:t>1, 2</w:t>
      </w:r>
      <w:r>
        <w:rPr>
          <w:rFonts w:hint="eastAsia" w:eastAsiaTheme="minorEastAsia"/>
          <w:i/>
          <w:kern w:val="0"/>
          <w:sz w:val="24"/>
          <w:lang w:val="de-DE"/>
        </w:rPr>
        <w:t xml:space="preserve">, </w:t>
      </w:r>
      <w:r>
        <w:rPr>
          <w:rFonts w:hint="eastAsia" w:eastAsiaTheme="minorEastAsia"/>
          <w:i/>
          <w:kern w:val="0"/>
          <w:sz w:val="24"/>
          <w:lang w:eastAsia="zh-CN"/>
        </w:rPr>
        <w:t>Juan Tao</w:t>
      </w:r>
      <w:r>
        <w:rPr>
          <w:rFonts w:hint="eastAsia" w:eastAsiaTheme="minorEastAsia"/>
          <w:i/>
          <w:kern w:val="0"/>
          <w:sz w:val="24"/>
          <w:vertAlign w:val="superscript"/>
          <w:lang w:val="de-DE"/>
        </w:rPr>
        <w:t>1</w:t>
      </w:r>
      <w:r>
        <w:rPr>
          <w:rFonts w:hint="eastAsia" w:eastAsiaTheme="minorEastAsia"/>
          <w:i/>
          <w:kern w:val="0"/>
          <w:sz w:val="24"/>
          <w:vertAlign w:val="superscript"/>
          <w:lang w:eastAsia="zh-CN"/>
        </w:rPr>
        <w:t>, 2</w:t>
      </w:r>
      <w:r>
        <w:rPr>
          <w:rFonts w:hint="eastAsia" w:eastAsiaTheme="minorEastAsia"/>
          <w:i/>
          <w:kern w:val="0"/>
          <w:sz w:val="24"/>
          <w:lang w:val="de-DE"/>
        </w:rPr>
        <w:t xml:space="preserve">, </w:t>
      </w:r>
      <w:r>
        <w:rPr>
          <w:rFonts w:hint="eastAsia" w:eastAsiaTheme="minorEastAsia"/>
          <w:i/>
          <w:kern w:val="0"/>
          <w:sz w:val="24"/>
          <w:lang w:eastAsia="zh-CN"/>
        </w:rPr>
        <w:t>Yepei Mo</w:t>
      </w:r>
      <w:r>
        <w:rPr>
          <w:rFonts w:hint="eastAsia" w:eastAsiaTheme="minorEastAsia"/>
          <w:i/>
          <w:kern w:val="0"/>
          <w:sz w:val="24"/>
          <w:vertAlign w:val="superscript"/>
          <w:lang w:val="de-DE"/>
        </w:rPr>
        <w:t xml:space="preserve">1, </w:t>
      </w:r>
      <w:r>
        <w:rPr>
          <w:rFonts w:hint="eastAsia" w:eastAsiaTheme="minorEastAsia"/>
          <w:i/>
          <w:kern w:val="0"/>
          <w:sz w:val="24"/>
          <w:vertAlign w:val="superscript"/>
          <w:lang w:eastAsia="zh-CN"/>
        </w:rPr>
        <w:t>2</w:t>
      </w:r>
      <w:r>
        <w:rPr>
          <w:rFonts w:hint="eastAsia" w:eastAsiaTheme="minorEastAsia"/>
          <w:i/>
          <w:kern w:val="0"/>
          <w:sz w:val="24"/>
          <w:lang w:val="de-DE"/>
        </w:rPr>
        <w:t xml:space="preserve">, </w:t>
      </w:r>
      <w:bookmarkStart w:id="27" w:name="_GoBack"/>
      <w:bookmarkEnd w:id="27"/>
      <w:r>
        <w:rPr>
          <w:rFonts w:hint="eastAsia" w:eastAsiaTheme="minorEastAsia"/>
          <w:i/>
          <w:kern w:val="0"/>
          <w:sz w:val="24"/>
          <w:lang w:eastAsia="zh-CN"/>
        </w:rPr>
        <w:t>Rongrong Bao</w:t>
      </w:r>
      <w:r>
        <w:rPr>
          <w:rFonts w:hint="eastAsia" w:eastAsiaTheme="minorEastAsia"/>
          <w:i/>
          <w:kern w:val="0"/>
          <w:sz w:val="24"/>
          <w:vertAlign w:val="superscript"/>
          <w:lang w:val="de-DE"/>
        </w:rPr>
        <w:t xml:space="preserve">1, 2, </w:t>
      </w:r>
      <w:r>
        <w:rPr>
          <w:rFonts w:hint="eastAsia" w:eastAsiaTheme="minorEastAsia"/>
          <w:i/>
          <w:kern w:val="0"/>
          <w:sz w:val="24"/>
          <w:vertAlign w:val="superscript"/>
          <w:lang w:eastAsia="zh-CN"/>
        </w:rPr>
        <w:t>3</w:t>
      </w:r>
      <w:r>
        <w:rPr>
          <w:rFonts w:eastAsia="MS Mincho"/>
          <w:i/>
          <w:kern w:val="0"/>
          <w:sz w:val="24"/>
          <w:vertAlign w:val="superscript"/>
          <w:lang w:val="de-DE" w:eastAsia="ja-JP"/>
        </w:rPr>
        <w:t>*</w:t>
      </w:r>
      <w:r>
        <w:rPr>
          <w:rFonts w:hint="eastAsia" w:eastAsiaTheme="minorEastAsia"/>
          <w:i/>
          <w:kern w:val="0"/>
          <w:sz w:val="24"/>
          <w:lang w:val="de-DE" w:eastAsia="zh-CN"/>
        </w:rPr>
        <w:t>,</w:t>
      </w:r>
      <w:r>
        <w:rPr>
          <w:rFonts w:hint="eastAsia" w:eastAsiaTheme="minorEastAsia"/>
          <w:i/>
          <w:kern w:val="0"/>
          <w:sz w:val="24"/>
          <w:lang w:eastAsia="zh-CN"/>
        </w:rPr>
        <w:t xml:space="preserve"> </w:t>
      </w:r>
      <w:r>
        <w:rPr>
          <w:rFonts w:hint="eastAsia" w:eastAsiaTheme="minorEastAsia"/>
          <w:i/>
          <w:kern w:val="0"/>
          <w:sz w:val="24"/>
          <w:lang w:val="de-DE"/>
        </w:rPr>
        <w:t>Caofeng Pan</w:t>
      </w:r>
      <w:r>
        <w:rPr>
          <w:rFonts w:hint="eastAsia" w:eastAsiaTheme="minorEastAsia"/>
          <w:i/>
          <w:kern w:val="0"/>
          <w:sz w:val="24"/>
          <w:vertAlign w:val="superscript"/>
          <w:lang w:val="de-DE"/>
        </w:rPr>
        <w:t>1, 2, 3</w:t>
      </w:r>
      <w:r>
        <w:rPr>
          <w:rFonts w:eastAsia="MS Mincho"/>
          <w:i/>
          <w:kern w:val="0"/>
          <w:sz w:val="24"/>
          <w:vertAlign w:val="superscript"/>
          <w:lang w:val="de-DE" w:eastAsia="ja-JP"/>
        </w:rPr>
        <w:t>*</w:t>
      </w:r>
    </w:p>
    <w:bookmarkEnd w:id="1"/>
    <w:p>
      <w:pPr>
        <w:widowControl/>
        <w:spacing w:line="360" w:lineRule="auto"/>
        <w:ind w:firstLine="480" w:firstLineChars="200"/>
        <w:contextualSpacing w:val="0"/>
        <w:jc w:val="both"/>
        <w:rPr>
          <w:rFonts w:eastAsiaTheme="minorEastAsia"/>
          <w:i/>
          <w:kern w:val="0"/>
          <w:sz w:val="24"/>
        </w:rPr>
      </w:pPr>
    </w:p>
    <w:p>
      <w:pPr>
        <w:rPr>
          <w:sz w:val="24"/>
        </w:rPr>
      </w:pPr>
      <w:r>
        <w:rPr>
          <w:rFonts w:hint="eastAsia"/>
          <w:sz w:val="24"/>
        </w:rPr>
        <w:br w:type="page"/>
      </w:r>
    </w:p>
    <w:p>
      <w:pPr>
        <w:widowControl/>
        <w:spacing w:after="312" w:afterLines="100" w:line="360" w:lineRule="auto"/>
        <w:jc w:val="center"/>
        <w:rPr>
          <w:b/>
          <w:sz w:val="32"/>
        </w:rPr>
      </w:pPr>
      <w:r>
        <w:rPr>
          <w:rFonts w:hint="eastAsia"/>
          <w:b/>
          <w:sz w:val="32"/>
        </w:rPr>
        <w:t>Table of Contents</w:t>
      </w:r>
    </w:p>
    <w:p>
      <w:pPr>
        <w:pStyle w:val="2"/>
        <w:spacing w:before="0" w:beforeLines="0" w:after="0" w:afterLines="0" w:line="360" w:lineRule="auto"/>
      </w:pPr>
      <w:bookmarkStart w:id="2" w:name="_Hlk40295255"/>
      <w:bookmarkStart w:id="3" w:name="_Toc22815083"/>
      <w:bookmarkStart w:id="4" w:name="_Toc116914807"/>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TOC \o "1-2" \h \u </w:instrText>
      </w:r>
      <w:r>
        <w:fldChar w:fldCharType="separate"/>
      </w:r>
      <w:r>
        <w:fldChar w:fldCharType="begin"/>
      </w:r>
      <w:r>
        <w:instrText xml:space="preserve"> HYPERLINK \l _Toc338 </w:instrText>
      </w:r>
      <w:r>
        <w:fldChar w:fldCharType="separate"/>
      </w:r>
      <w:r>
        <w:t>Supplementary Notes</w:t>
      </w:r>
      <w:r>
        <w:tab/>
      </w:r>
      <w:r>
        <w:fldChar w:fldCharType="begin"/>
      </w:r>
      <w:r>
        <w:instrText xml:space="preserve"> PAGEREF _Toc338 \h </w:instrText>
      </w:r>
      <w:r>
        <w:fldChar w:fldCharType="separate"/>
      </w:r>
      <w:r>
        <w:t>1</w:t>
      </w:r>
      <w:r>
        <w:fldChar w:fldCharType="end"/>
      </w:r>
      <w: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HYPERLINK \l _Toc17277 </w:instrText>
      </w:r>
      <w:r>
        <w:fldChar w:fldCharType="separate"/>
      </w:r>
      <w:r>
        <w:rPr>
          <w:rFonts w:hint="eastAsia" w:eastAsia="Arial Unicode MS"/>
          <w:szCs w:val="24"/>
        </w:rPr>
        <w:t>Supplementary Note 1: Preparation principle and universality of sensitive layer</w:t>
      </w:r>
      <w:r>
        <w:tab/>
      </w:r>
      <w:r>
        <w:fldChar w:fldCharType="begin"/>
      </w:r>
      <w:r>
        <w:instrText xml:space="preserve"> PAGEREF _Toc17277 \h </w:instrText>
      </w:r>
      <w:r>
        <w:fldChar w:fldCharType="separate"/>
      </w:r>
      <w:r>
        <w:t>1</w:t>
      </w:r>
      <w:r>
        <w:fldChar w:fldCharType="end"/>
      </w:r>
      <w: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HYPERLINK \l _Toc3204 </w:instrText>
      </w:r>
      <w:r>
        <w:fldChar w:fldCharType="separate"/>
      </w:r>
      <w:r>
        <w:rPr>
          <w:rFonts w:hint="eastAsia" w:eastAsia="Arial Unicode MS"/>
          <w:szCs w:val="24"/>
        </w:rPr>
        <w:t>Supplementary Note 2: Interface analysis and performance of sensitive layer</w:t>
      </w:r>
      <w:r>
        <w:tab/>
      </w:r>
      <w:r>
        <w:fldChar w:fldCharType="begin"/>
      </w:r>
      <w:r>
        <w:instrText xml:space="preserve"> PAGEREF _Toc3204 \h </w:instrText>
      </w:r>
      <w:r>
        <w:fldChar w:fldCharType="separate"/>
      </w:r>
      <w:r>
        <w:t>5</w:t>
      </w:r>
      <w:r>
        <w:fldChar w:fldCharType="end"/>
      </w:r>
      <w: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HYPERLINK \l _Toc29641 </w:instrText>
      </w:r>
      <w:r>
        <w:fldChar w:fldCharType="separate"/>
      </w:r>
      <w:r>
        <w:rPr>
          <w:rFonts w:hint="eastAsia" w:eastAsia="Arial Unicode MS"/>
          <w:szCs w:val="24"/>
        </w:rPr>
        <w:t>Supplementary Note 3: Sensing performance of the touch-sensor</w:t>
      </w:r>
      <w:r>
        <w:tab/>
      </w:r>
      <w:r>
        <w:fldChar w:fldCharType="begin"/>
      </w:r>
      <w:r>
        <w:instrText xml:space="preserve"> PAGEREF _Toc29641 \h </w:instrText>
      </w:r>
      <w:r>
        <w:fldChar w:fldCharType="separate"/>
      </w:r>
      <w:r>
        <w:t>13</w:t>
      </w:r>
      <w:r>
        <w:fldChar w:fldCharType="end"/>
      </w:r>
      <w: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HYPERLINK \l _Toc25629 </w:instrText>
      </w:r>
      <w:r>
        <w:fldChar w:fldCharType="separate"/>
      </w:r>
      <w:r>
        <w:rPr>
          <w:rFonts w:hint="eastAsia" w:eastAsia="Arial Unicode MS"/>
          <w:szCs w:val="24"/>
        </w:rPr>
        <w:t>Supplementary Note 4: Analysis methods of the slip sensing</w:t>
      </w:r>
      <w:r>
        <w:tab/>
      </w:r>
      <w:r>
        <w:fldChar w:fldCharType="begin"/>
      </w:r>
      <w:r>
        <w:instrText xml:space="preserve"> PAGEREF _Toc25629 \h </w:instrText>
      </w:r>
      <w:r>
        <w:fldChar w:fldCharType="separate"/>
      </w:r>
      <w:r>
        <w:t>17</w:t>
      </w:r>
      <w:r>
        <w:fldChar w:fldCharType="end"/>
      </w:r>
      <w: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HYPERLINK \l _Toc6439 </w:instrText>
      </w:r>
      <w:r>
        <w:fldChar w:fldCharType="separate"/>
      </w:r>
      <w:r>
        <w:rPr>
          <w:rFonts w:hint="eastAsia" w:eastAsia="Arial Unicode MS"/>
          <w:szCs w:val="24"/>
        </w:rPr>
        <w:t>Supplementary Note 5: Influencing factors of slip sensing</w:t>
      </w:r>
      <w:r>
        <w:tab/>
      </w:r>
      <w:r>
        <w:fldChar w:fldCharType="begin"/>
      </w:r>
      <w:r>
        <w:instrText xml:space="preserve"> PAGEREF _Toc6439 \h </w:instrText>
      </w:r>
      <w:r>
        <w:fldChar w:fldCharType="separate"/>
      </w:r>
      <w:r>
        <w:t>21</w:t>
      </w:r>
      <w:r>
        <w:fldChar w:fldCharType="end"/>
      </w:r>
      <w: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HYPERLINK \l _Toc16040 </w:instrText>
      </w:r>
      <w:r>
        <w:fldChar w:fldCharType="separate"/>
      </w:r>
      <w:r>
        <w:rPr>
          <w:rFonts w:hint="eastAsia" w:eastAsia="Arial Unicode MS"/>
          <w:szCs w:val="24"/>
        </w:rPr>
        <w:t>Supplementary Note 6: Verification of slip sensing recognition accuracy</w:t>
      </w:r>
      <w:r>
        <w:tab/>
      </w:r>
      <w:r>
        <w:fldChar w:fldCharType="begin"/>
      </w:r>
      <w:r>
        <w:instrText xml:space="preserve"> PAGEREF _Toc16040 \h </w:instrText>
      </w:r>
      <w:r>
        <w:fldChar w:fldCharType="separate"/>
      </w:r>
      <w:r>
        <w:t>23</w:t>
      </w:r>
      <w:r>
        <w:fldChar w:fldCharType="end"/>
      </w:r>
      <w: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HYPERLINK \l _Toc15418 </w:instrText>
      </w:r>
      <w:r>
        <w:fldChar w:fldCharType="separate"/>
      </w:r>
      <w:r>
        <w:t xml:space="preserve">Supplementary </w:t>
      </w:r>
      <w:r>
        <w:rPr>
          <w:rFonts w:hint="eastAsia"/>
        </w:rPr>
        <w:t>References</w:t>
      </w:r>
      <w:r>
        <w:tab/>
      </w:r>
      <w:r>
        <w:fldChar w:fldCharType="begin"/>
      </w:r>
      <w:r>
        <w:instrText xml:space="preserve"> PAGEREF _Toc15418 \h </w:instrText>
      </w:r>
      <w:r>
        <w:fldChar w:fldCharType="separate"/>
      </w:r>
      <w:r>
        <w:t>24</w:t>
      </w:r>
      <w:r>
        <w:fldChar w:fldCharType="end"/>
      </w:r>
      <w:r>
        <w:fldChar w:fldCharType="end"/>
      </w:r>
    </w:p>
    <w:p>
      <w:pPr>
        <w:spacing w:line="480" w:lineRule="auto"/>
        <w:sectPr>
          <w:pgSz w:w="11906" w:h="16838"/>
          <w:pgMar w:top="1440" w:right="1800" w:bottom="1440" w:left="1800" w:header="851" w:footer="992" w:gutter="0"/>
          <w:cols w:space="425" w:num="1"/>
          <w:docGrid w:type="lines" w:linePitch="312" w:charSpace="0"/>
        </w:sectPr>
      </w:pPr>
      <w:r>
        <w:fldChar w:fldCharType="end"/>
      </w:r>
    </w:p>
    <w:p>
      <w:pPr>
        <w:pStyle w:val="2"/>
        <w:spacing w:before="0" w:beforeLines="0" w:after="0" w:afterLines="0" w:line="360" w:lineRule="auto"/>
      </w:pPr>
      <w:bookmarkStart w:id="5" w:name="_Toc338"/>
      <w:r>
        <w:t xml:space="preserve">Supplementary </w:t>
      </w:r>
      <w:bookmarkEnd w:id="2"/>
      <w:bookmarkEnd w:id="3"/>
      <w:r>
        <w:t>Notes</w:t>
      </w:r>
      <w:bookmarkEnd w:id="4"/>
      <w:bookmarkEnd w:id="5"/>
    </w:p>
    <w:p>
      <w:pPr>
        <w:pStyle w:val="3"/>
        <w:spacing w:before="0" w:beforeLines="0" w:after="0" w:afterLines="0" w:line="360" w:lineRule="auto"/>
        <w:rPr>
          <w:rFonts w:eastAsia="Arial Unicode MS"/>
          <w:szCs w:val="24"/>
        </w:rPr>
      </w:pPr>
      <w:bookmarkStart w:id="6" w:name="_Toc17277"/>
      <w:bookmarkStart w:id="7" w:name="OLE_LINK7"/>
      <w:r>
        <w:rPr>
          <w:rFonts w:hint="eastAsia" w:eastAsia="Arial Unicode MS"/>
          <w:szCs w:val="24"/>
        </w:rPr>
        <w:t>Supplementary Note 1: Preparation principle and universality of sensitive layer</w:t>
      </w:r>
      <w:bookmarkEnd w:id="6"/>
    </w:p>
    <w:bookmarkEnd w:id="7"/>
    <w:p>
      <w:pPr>
        <w:spacing w:after="156" w:afterLines="50" w:line="360" w:lineRule="auto"/>
        <w:contextualSpacing w:val="0"/>
        <w:jc w:val="both"/>
        <w:rPr>
          <w:rFonts w:eastAsiaTheme="minorEastAsia"/>
          <w:b/>
          <w:kern w:val="0"/>
          <w:sz w:val="24"/>
        </w:rPr>
      </w:pPr>
      <w:r>
        <w:rPr>
          <w:rFonts w:hint="eastAsia" w:eastAsiaTheme="minorEastAsia"/>
          <w:b/>
          <w:kern w:val="0"/>
          <w:sz w:val="24"/>
        </w:rPr>
        <w:t xml:space="preserve">Supplementary </w:t>
      </w:r>
      <w:r>
        <w:rPr>
          <w:rFonts w:hint="eastAsia" w:eastAsiaTheme="minorEastAsia"/>
          <w:b/>
          <w:kern w:val="0"/>
          <w:sz w:val="24"/>
          <w:lang w:eastAsia="ja-JP"/>
        </w:rPr>
        <w:t xml:space="preserve">Equation </w:t>
      </w:r>
      <w:r>
        <w:rPr>
          <w:rFonts w:hint="eastAsia" w:eastAsiaTheme="minorEastAsia"/>
          <w:b/>
          <w:kern w:val="0"/>
          <w:sz w:val="24"/>
        </w:rPr>
        <w:t>1 Analysis of the phase inversion process from a thermodynamic point.</w:t>
      </w:r>
    </w:p>
    <w:p>
      <w:pPr>
        <w:pStyle w:val="13"/>
        <w:keepNext w:val="0"/>
        <w:keepLines w:val="0"/>
        <w:ind w:firstLine="480" w:firstLineChars="200"/>
        <w:jc w:val="both"/>
        <w:rPr>
          <w:rFonts w:hint="eastAsia" w:cs="Times New Roman" w:eastAsiaTheme="minorEastAsia"/>
          <w:b w:val="0"/>
          <w:sz w:val="24"/>
          <w:szCs w:val="24"/>
        </w:rPr>
      </w:pPr>
      <w:r>
        <w:rPr>
          <w:rFonts w:hint="eastAsia" w:cs="Times New Roman" w:eastAsiaTheme="minorEastAsia"/>
          <w:b w:val="0"/>
          <w:sz w:val="24"/>
          <w:szCs w:val="24"/>
        </w:rPr>
        <w:t>F</w:t>
      </w:r>
      <w:r>
        <w:rPr>
          <w:rFonts w:cs="Times New Roman" w:eastAsiaTheme="minorEastAsia"/>
          <w:b w:val="0"/>
          <w:sz w:val="24"/>
          <w:szCs w:val="24"/>
        </w:rPr>
        <w:t>rom the point of thermodynamic properties, we can use the Flory -Huggins theory to draw a ternary phase diagram of the material system to study the phase separation mechanism of the film formation process</w:t>
      </w:r>
      <w:r>
        <w:rPr>
          <w:rFonts w:cs="Times New Roman" w:eastAsiaTheme="minorEastAsia"/>
          <w:b w:val="0"/>
          <w:sz w:val="24"/>
          <w:szCs w:val="24"/>
        </w:rPr>
        <w:fldChar w:fldCharType="begin"/>
      </w:r>
      <w:r>
        <w:rPr>
          <w:rFonts w:cs="Times New Roman" w:eastAsiaTheme="minorEastAsia"/>
          <w:b w:val="0"/>
          <w:sz w:val="24"/>
          <w:szCs w:val="24"/>
        </w:rPr>
        <w:instrText xml:space="preserve"> ADDIN EN.CITE &lt;EndNote&gt;&lt;Cite&gt;&lt;RecNum&gt;21&lt;/RecNum&gt;&lt;DisplayText&gt;&lt;style face="superscript"&gt;1&lt;/style&gt;&lt;/DisplayText&gt;&lt;record&gt;&lt;rec-number&gt;21&lt;/rec-number&gt;&lt;foreign-keys&gt;&lt;key app="EN" db-id="dwzxtp50e5e29ve2tw6pd9ag5vfwpet0zwde" timestamp="1679823816"&gt;21&lt;/key&gt;&lt;/for</w:instrText>
      </w:r>
      <w:r>
        <w:rPr>
          <w:rFonts w:hint="eastAsia" w:cs="Times New Roman" w:eastAsiaTheme="minorEastAsia"/>
          <w:b w:val="0"/>
          <w:sz w:val="24"/>
          <w:szCs w:val="24"/>
        </w:rPr>
        <w:instrText xml:space="preserve">eign-keys&gt;&lt;ref-type name="Journal Article"&gt;17&lt;/ref-type&gt;&lt;contributors&gt;&lt;/contributors&gt;&lt;titles&gt;&lt;title&gt;&amp;lt;27相转换优势.pdf&amp;gt;&lt;/title&gt;&lt;/titles&gt;&lt;dates&gt;&lt;/dates&gt;&lt;urls&gt;&lt;pdf-urls&gt;&lt;url&gt;file://C:\Users\LY\Desktop\加参考文献\引用\引用\27相转换优势.pdf&lt;/url&gt;&lt;/pdf-urls&gt;&lt;/urls&gt;&lt;/record&gt;</w:instrText>
      </w:r>
      <w:r>
        <w:rPr>
          <w:rFonts w:cs="Times New Roman" w:eastAsiaTheme="minorEastAsia"/>
          <w:b w:val="0"/>
          <w:sz w:val="24"/>
          <w:szCs w:val="24"/>
        </w:rPr>
        <w:instrText xml:space="preserve">&lt;/Cite&gt;&lt;/EndNote&gt;</w:instrText>
      </w:r>
      <w:r>
        <w:rPr>
          <w:rFonts w:cs="Times New Roman" w:eastAsiaTheme="minorEastAsia"/>
          <w:b w:val="0"/>
          <w:sz w:val="24"/>
          <w:szCs w:val="24"/>
        </w:rPr>
        <w:fldChar w:fldCharType="separate"/>
      </w:r>
      <w:r>
        <w:rPr>
          <w:rFonts w:cs="Times New Roman" w:eastAsiaTheme="minorEastAsia"/>
          <w:b w:val="0"/>
          <w:sz w:val="24"/>
          <w:szCs w:val="24"/>
          <w:vertAlign w:val="superscript"/>
        </w:rPr>
        <w:t>1</w:t>
      </w:r>
      <w:r>
        <w:rPr>
          <w:rFonts w:cs="Times New Roman" w:eastAsiaTheme="minorEastAsia"/>
          <w:b w:val="0"/>
          <w:sz w:val="24"/>
          <w:szCs w:val="24"/>
        </w:rPr>
        <w:fldChar w:fldCharType="end"/>
      </w:r>
      <w:r>
        <w:rPr>
          <w:rFonts w:cs="Times New Roman" w:eastAsiaTheme="minorEastAsia"/>
          <w:b w:val="0"/>
          <w:sz w:val="24"/>
          <w:szCs w:val="24"/>
        </w:rPr>
        <w:t xml:space="preserve">. In this case, its free energy </w:t>
      </w:r>
      <w:r>
        <w:rPr>
          <w:position w:val="-12"/>
          <w:sz w:val="24"/>
        </w:rPr>
        <w:drawing>
          <wp:inline distT="0" distB="0" distL="0" distR="0">
            <wp:extent cx="320040" cy="228600"/>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20040" cy="228600"/>
                    </a:xfrm>
                    <a:prstGeom prst="rect">
                      <a:avLst/>
                    </a:prstGeom>
                    <a:noFill/>
                    <a:ln>
                      <a:noFill/>
                    </a:ln>
                  </pic:spPr>
                </pic:pic>
              </a:graphicData>
            </a:graphic>
          </wp:inline>
        </w:drawing>
      </w:r>
      <w:r>
        <w:rPr>
          <w:rFonts w:cs="Times New Roman" w:eastAsiaTheme="minorEastAsia"/>
          <w:b w:val="0"/>
          <w:sz w:val="24"/>
          <w:szCs w:val="24"/>
        </w:rPr>
        <w:t>can be expressed as</w:t>
      </w:r>
      <w:r>
        <w:rPr>
          <w:rFonts w:hint="eastAsia" w:cs="Times New Roman" w:eastAsiaTheme="minorEastAsia"/>
          <w:b w:val="0"/>
          <w:sz w:val="24"/>
          <w:szCs w:val="24"/>
        </w:rPr>
        <w:t>:</w:t>
      </w:r>
    </w:p>
    <w:p>
      <w:pPr>
        <w:pStyle w:val="13"/>
        <w:keepNext w:val="0"/>
        <w:keepLines w:val="0"/>
        <w:ind w:firstLine="1440" w:firstLineChars="600"/>
        <w:jc w:val="both"/>
        <w:rPr>
          <w:rFonts w:cs="Times New Roman"/>
          <w:b w:val="0"/>
          <w:bCs/>
          <w:sz w:val="24"/>
          <w:szCs w:val="24"/>
        </w:rPr>
      </w:pPr>
      <m:oMath>
        <m:f>
          <m:fPr>
            <m:ctrlPr>
              <w:rPr>
                <w:rFonts w:hint="default" w:ascii="Cambria Math" w:hAnsi="Cambria Math" w:cs="Times New Roman"/>
                <w:b w:val="0"/>
                <w:bCs/>
                <w:i/>
                <w:iCs w:val="0"/>
                <w:sz w:val="24"/>
                <w:szCs w:val="24"/>
              </w:rPr>
            </m:ctrlPr>
          </m:fPr>
          <m:num>
            <m:r>
              <m:rPr/>
              <w:rPr>
                <w:rFonts w:hint="default" w:ascii="Cambria Math" w:hAnsi="Cambria Math" w:cs="Times New Roman"/>
                <w:sz w:val="24"/>
                <w:szCs w:val="24"/>
              </w:rPr>
              <m:t>∆</m:t>
            </m:r>
            <m:sSub>
              <m:sSubPr>
                <m:ctrlPr>
                  <w:rPr>
                    <w:rFonts w:hint="default" w:ascii="Cambria Math" w:hAnsi="Cambria Math" w:cs="Times New Roman"/>
                    <w:b w:val="0"/>
                    <w:bCs/>
                    <w:i/>
                    <w:iCs w:val="0"/>
                    <w:sz w:val="24"/>
                    <w:szCs w:val="24"/>
                  </w:rPr>
                </m:ctrlPr>
              </m:sSubPr>
              <m:e>
                <m:r>
                  <m:rPr/>
                  <w:rPr>
                    <w:rFonts w:hint="default" w:ascii="Cambria Math" w:hAnsi="Cambria Math" w:cs="Times New Roman"/>
                    <w:sz w:val="24"/>
                    <w:szCs w:val="24"/>
                    <w:lang w:val="en-US" w:eastAsia="zh-CN"/>
                  </w:rPr>
                  <m:t>G</m:t>
                </m:r>
                <m:ctrlPr>
                  <w:rPr>
                    <w:rFonts w:hint="default" w:ascii="Cambria Math" w:hAnsi="Cambria Math" w:cs="Times New Roman"/>
                    <w:b w:val="0"/>
                    <w:bCs/>
                    <w:i/>
                    <w:iCs w:val="0"/>
                    <w:sz w:val="24"/>
                    <w:szCs w:val="24"/>
                  </w:rPr>
                </m:ctrlPr>
              </m:e>
              <m:sub>
                <m:r>
                  <m:rPr/>
                  <w:rPr>
                    <w:rFonts w:hint="default" w:ascii="Cambria Math" w:hAnsi="Cambria Math" w:cs="Times New Roman"/>
                    <w:sz w:val="24"/>
                    <w:szCs w:val="24"/>
                    <w:lang w:val="en-US" w:eastAsia="zh-CN"/>
                  </w:rPr>
                  <m:t>m</m:t>
                </m:r>
                <m:ctrlPr>
                  <w:rPr>
                    <w:rFonts w:hint="default" w:ascii="Cambria Math" w:hAnsi="Cambria Math" w:cs="Times New Roman"/>
                    <w:b w:val="0"/>
                    <w:bCs/>
                    <w:i/>
                    <w:iCs w:val="0"/>
                    <w:sz w:val="24"/>
                    <w:szCs w:val="24"/>
                  </w:rPr>
                </m:ctrlPr>
              </m:sub>
            </m:sSub>
            <m:ctrlPr>
              <w:rPr>
                <w:rFonts w:hint="default" w:ascii="Cambria Math" w:hAnsi="Cambria Math" w:cs="Times New Roman"/>
                <w:b w:val="0"/>
                <w:bCs/>
                <w:i/>
                <w:iCs w:val="0"/>
                <w:sz w:val="24"/>
                <w:szCs w:val="24"/>
              </w:rPr>
            </m:ctrlPr>
          </m:num>
          <m:den>
            <m:r>
              <m:rPr/>
              <w:rPr>
                <w:rFonts w:hint="default" w:ascii="Cambria Math" w:hAnsi="Cambria Math" w:cs="Times New Roman"/>
                <w:sz w:val="24"/>
                <w:szCs w:val="24"/>
                <w:lang w:val="en-US" w:eastAsia="zh-CN"/>
              </w:rPr>
              <m:t>RT</m:t>
            </m:r>
            <m:ctrlPr>
              <w:rPr>
                <w:rFonts w:hint="default" w:ascii="Cambria Math" w:hAnsi="Cambria Math" w:cs="Times New Roman"/>
                <w:b w:val="0"/>
                <w:bCs/>
                <w:i/>
                <w:iCs w:val="0"/>
                <w:sz w:val="24"/>
                <w:szCs w:val="24"/>
              </w:rPr>
            </m:ctrlPr>
          </m:den>
        </m:f>
        <m:r>
          <m:rPr/>
          <w:rPr>
            <w:rFonts w:hint="default" w:ascii="Cambria Math" w:hAnsi="Cambria Math" w:cs="Times New Roman"/>
            <w:sz w:val="24"/>
            <w:szCs w:val="24"/>
          </w:rPr>
          <m:t>=</m:t>
        </m:r>
        <m:sSub>
          <m:sSubPr>
            <m:ctrlPr>
              <w:rPr>
                <w:rFonts w:hint="default" w:ascii="Cambria Math" w:hAnsi="Cambria Math" w:cs="Times New Roman"/>
                <w:b w:val="0"/>
                <w:bCs/>
                <w:i/>
                <w:iCs w:val="0"/>
                <w:sz w:val="24"/>
                <w:szCs w:val="24"/>
              </w:rPr>
            </m:ctrlPr>
          </m:sSubPr>
          <m:e>
            <m:r>
              <m:rPr/>
              <w:rPr>
                <w:rFonts w:hint="default" w:ascii="Cambria Math" w:hAnsi="Cambria Math" w:cs="Times New Roman"/>
                <w:sz w:val="24"/>
                <w:szCs w:val="24"/>
                <w:lang w:val="en-US" w:eastAsia="zh-CN"/>
              </w:rPr>
              <m:t>n</m:t>
            </m:r>
            <m:ctrlPr>
              <w:rPr>
                <w:rFonts w:hint="default" w:ascii="Cambria Math" w:hAnsi="Cambria Math" w:cs="Times New Roman"/>
                <w:b w:val="0"/>
                <w:bCs/>
                <w:i/>
                <w:iCs w:val="0"/>
                <w:sz w:val="24"/>
                <w:szCs w:val="24"/>
              </w:rPr>
            </m:ctrlPr>
          </m:e>
          <m:sub>
            <m:r>
              <m:rPr/>
              <w:rPr>
                <w:rFonts w:hint="default" w:ascii="Cambria Math" w:hAnsi="Cambria Math" w:cs="Times New Roman"/>
                <w:sz w:val="24"/>
                <w:szCs w:val="24"/>
                <w:lang w:val="en-US" w:eastAsia="zh-CN"/>
              </w:rPr>
              <m:t>1</m:t>
            </m:r>
            <m:ctrlPr>
              <w:rPr>
                <w:rFonts w:hint="default" w:ascii="Cambria Math" w:hAnsi="Cambria Math" w:cs="Times New Roman"/>
                <w:b w:val="0"/>
                <w:bCs/>
                <w:i/>
                <w:iCs w:val="0"/>
                <w:sz w:val="24"/>
                <w:szCs w:val="24"/>
              </w:rPr>
            </m:ctrlPr>
          </m:sub>
        </m:sSub>
        <m:func>
          <m:funcPr>
            <m:ctrlPr>
              <w:rPr>
                <w:rFonts w:hint="default" w:ascii="Cambria Math" w:hAnsi="Cambria Math" w:cs="Times New Roman"/>
                <w:b w:val="0"/>
                <w:bCs/>
                <w:i/>
                <w:iCs w:val="0"/>
                <w:sz w:val="24"/>
                <w:szCs w:val="24"/>
              </w:rPr>
            </m:ctrlPr>
          </m:funcPr>
          <m:fName>
            <m:r>
              <m:rPr>
                <m:sty m:val="p"/>
              </m:rPr>
              <w:rPr>
                <w:rFonts w:hint="default" w:ascii="Cambria Math" w:hAnsi="Cambria Math" w:cs="Times New Roman"/>
                <w:sz w:val="24"/>
                <w:szCs w:val="24"/>
              </w:rPr>
              <m:t>ln</m:t>
            </m:r>
            <m:ctrlPr>
              <w:rPr>
                <w:rFonts w:hint="default" w:ascii="Cambria Math" w:hAnsi="Cambria Math" w:cs="Times New Roman"/>
                <w:b w:val="0"/>
                <w:bCs/>
                <w:i/>
                <w:iCs w:val="0"/>
                <w:sz w:val="24"/>
                <w:szCs w:val="24"/>
              </w:rPr>
            </m:ctrlPr>
          </m:fName>
          <m:e>
            <m:sSub>
              <m:sSubPr>
                <m:ctrlPr>
                  <w:rPr>
                    <w:rFonts w:hint="default" w:ascii="Cambria Math" w:hAnsi="Cambria Math" w:cs="Times New Roman"/>
                    <w:b w:val="0"/>
                    <w:bCs/>
                    <w:i/>
                    <w:iCs w:val="0"/>
                    <w:sz w:val="24"/>
                    <w:szCs w:val="24"/>
                  </w:rPr>
                </m:ctrlPr>
              </m:sSubPr>
              <m:e>
                <m:r>
                  <m:rPr>
                    <m:sty m:val="p"/>
                  </m:rPr>
                  <w:rPr>
                    <w:rFonts w:hint="default" w:ascii="Cambria Math" w:hAnsi="Cambria Math" w:cs="Times New Roman"/>
                    <w:sz w:val="24"/>
                    <w:szCs w:val="24"/>
                  </w:rPr>
                  <m:t>Ф</m:t>
                </m:r>
                <m:ctrlPr>
                  <w:rPr>
                    <w:rFonts w:hint="default" w:ascii="Cambria Math" w:hAnsi="Cambria Math" w:cs="Times New Roman"/>
                    <w:b w:val="0"/>
                    <w:bCs/>
                    <w:i/>
                    <w:iCs w:val="0"/>
                    <w:sz w:val="24"/>
                    <w:szCs w:val="24"/>
                  </w:rPr>
                </m:ctrlPr>
              </m:e>
              <m:sub>
                <m:r>
                  <m:rPr/>
                  <w:rPr>
                    <w:rFonts w:hint="default" w:ascii="Cambria Math" w:hAnsi="Cambria Math" w:cs="Times New Roman"/>
                    <w:sz w:val="24"/>
                    <w:szCs w:val="24"/>
                    <w:lang w:val="en-US" w:eastAsia="zh-CN"/>
                  </w:rPr>
                  <m:t>1</m:t>
                </m:r>
                <m:ctrlPr>
                  <w:rPr>
                    <w:rFonts w:hint="default" w:ascii="Cambria Math" w:hAnsi="Cambria Math" w:cs="Times New Roman"/>
                    <w:b w:val="0"/>
                    <w:bCs/>
                    <w:i/>
                    <w:iCs w:val="0"/>
                    <w:sz w:val="24"/>
                    <w:szCs w:val="24"/>
                  </w:rPr>
                </m:ctrlPr>
              </m:sub>
            </m:sSub>
            <m:r>
              <m:rPr/>
              <w:rPr>
                <w:rFonts w:hint="default" w:ascii="Cambria Math" w:hAnsi="Cambria Math" w:cs="Times New Roman"/>
                <w:sz w:val="24"/>
                <w:szCs w:val="24"/>
              </w:rPr>
              <m:t>+</m:t>
            </m:r>
            <m:sSub>
              <m:sSubPr>
                <m:ctrlPr>
                  <w:rPr>
                    <w:rFonts w:hint="default" w:ascii="Cambria Math" w:hAnsi="Cambria Math" w:cs="Times New Roman"/>
                    <w:b w:val="0"/>
                    <w:bCs/>
                    <w:i/>
                    <w:iCs w:val="0"/>
                    <w:sz w:val="24"/>
                    <w:szCs w:val="24"/>
                  </w:rPr>
                </m:ctrlPr>
              </m:sSubPr>
              <m:e>
                <m:r>
                  <m:rPr/>
                  <w:rPr>
                    <w:rFonts w:hint="default" w:ascii="Cambria Math" w:hAnsi="Cambria Math" w:cs="Times New Roman"/>
                    <w:sz w:val="24"/>
                    <w:szCs w:val="24"/>
                    <w:lang w:val="en-US" w:eastAsia="zh-CN"/>
                  </w:rPr>
                  <m:t>n</m:t>
                </m:r>
                <m:ctrlPr>
                  <w:rPr>
                    <w:rFonts w:hint="default" w:ascii="Cambria Math" w:hAnsi="Cambria Math" w:cs="Times New Roman"/>
                    <w:b w:val="0"/>
                    <w:bCs/>
                    <w:i/>
                    <w:iCs w:val="0"/>
                    <w:sz w:val="24"/>
                    <w:szCs w:val="24"/>
                  </w:rPr>
                </m:ctrlPr>
              </m:e>
              <m:sub>
                <m:r>
                  <m:rPr/>
                  <w:rPr>
                    <w:rFonts w:hint="default" w:ascii="Cambria Math" w:hAnsi="Cambria Math" w:cs="Times New Roman"/>
                    <w:sz w:val="24"/>
                    <w:szCs w:val="24"/>
                    <w:lang w:val="en-US" w:eastAsia="zh-CN"/>
                  </w:rPr>
                  <m:t>2</m:t>
                </m:r>
                <m:ctrlPr>
                  <w:rPr>
                    <w:rFonts w:hint="default" w:ascii="Cambria Math" w:hAnsi="Cambria Math" w:cs="Times New Roman"/>
                    <w:b w:val="0"/>
                    <w:bCs/>
                    <w:i/>
                    <w:iCs w:val="0"/>
                    <w:sz w:val="24"/>
                    <w:szCs w:val="24"/>
                  </w:rPr>
                </m:ctrlPr>
              </m:sub>
            </m:sSub>
            <m:func>
              <m:funcPr>
                <m:ctrlPr>
                  <w:rPr>
                    <w:rFonts w:hint="default" w:ascii="Cambria Math" w:hAnsi="Cambria Math" w:cs="Times New Roman"/>
                    <w:b w:val="0"/>
                    <w:bCs/>
                    <w:i/>
                    <w:iCs w:val="0"/>
                    <w:sz w:val="24"/>
                    <w:szCs w:val="24"/>
                  </w:rPr>
                </m:ctrlPr>
              </m:funcPr>
              <m:fName>
                <m:r>
                  <m:rPr>
                    <m:sty m:val="p"/>
                  </m:rPr>
                  <w:rPr>
                    <w:rFonts w:hint="default" w:ascii="Cambria Math" w:hAnsi="Cambria Math" w:cs="Times New Roman"/>
                    <w:sz w:val="24"/>
                    <w:szCs w:val="24"/>
                  </w:rPr>
                  <m:t>ln</m:t>
                </m:r>
                <m:ctrlPr>
                  <w:rPr>
                    <w:rFonts w:hint="default" w:ascii="Cambria Math" w:hAnsi="Cambria Math" w:cs="Times New Roman"/>
                    <w:b w:val="0"/>
                    <w:bCs/>
                    <w:i/>
                    <w:iCs w:val="0"/>
                    <w:sz w:val="24"/>
                    <w:szCs w:val="24"/>
                  </w:rPr>
                </m:ctrlPr>
              </m:fName>
              <m:e>
                <m:sSub>
                  <m:sSubPr>
                    <m:ctrlPr>
                      <w:rPr>
                        <w:rFonts w:hint="default" w:ascii="Cambria Math" w:hAnsi="Cambria Math" w:cs="Times New Roman"/>
                        <w:b w:val="0"/>
                        <w:bCs/>
                        <w:i/>
                        <w:iCs w:val="0"/>
                        <w:sz w:val="24"/>
                        <w:szCs w:val="24"/>
                      </w:rPr>
                    </m:ctrlPr>
                  </m:sSubPr>
                  <m:e>
                    <m:r>
                      <m:rPr>
                        <m:sty m:val="p"/>
                      </m:rPr>
                      <w:rPr>
                        <w:rFonts w:hint="default" w:ascii="Cambria Math" w:hAnsi="Cambria Math" w:cs="Times New Roman"/>
                        <w:sz w:val="24"/>
                        <w:szCs w:val="24"/>
                      </w:rPr>
                      <m:t>Ф</m:t>
                    </m:r>
                    <m:ctrlPr>
                      <w:rPr>
                        <w:rFonts w:hint="default" w:ascii="Cambria Math" w:hAnsi="Cambria Math" w:cs="Times New Roman"/>
                        <w:b w:val="0"/>
                        <w:bCs/>
                        <w:i/>
                        <w:iCs w:val="0"/>
                        <w:sz w:val="24"/>
                        <w:szCs w:val="24"/>
                      </w:rPr>
                    </m:ctrlPr>
                  </m:e>
                  <m:sub>
                    <m:r>
                      <m:rPr/>
                      <w:rPr>
                        <w:rFonts w:hint="default" w:ascii="Cambria Math" w:hAnsi="Cambria Math" w:cs="Times New Roman"/>
                        <w:sz w:val="24"/>
                        <w:szCs w:val="24"/>
                        <w:lang w:val="en-US" w:eastAsia="zh-CN"/>
                      </w:rPr>
                      <m:t>2</m:t>
                    </m:r>
                    <m:ctrlPr>
                      <w:rPr>
                        <w:rFonts w:hint="default" w:ascii="Cambria Math" w:hAnsi="Cambria Math" w:cs="Times New Roman"/>
                        <w:b w:val="0"/>
                        <w:bCs/>
                        <w:i/>
                        <w:iCs w:val="0"/>
                        <w:sz w:val="24"/>
                        <w:szCs w:val="24"/>
                      </w:rPr>
                    </m:ctrlPr>
                  </m:sub>
                </m:sSub>
                <m:ctrlPr>
                  <w:rPr>
                    <w:rFonts w:hint="default" w:ascii="Cambria Math" w:hAnsi="Cambria Math" w:cs="Times New Roman"/>
                    <w:b w:val="0"/>
                    <w:bCs/>
                    <w:i/>
                    <w:iCs w:val="0"/>
                    <w:sz w:val="24"/>
                    <w:szCs w:val="24"/>
                  </w:rPr>
                </m:ctrlPr>
              </m:e>
            </m:func>
            <m:r>
              <m:rPr/>
              <w:rPr>
                <w:rFonts w:hint="default" w:ascii="Cambria Math" w:hAnsi="Cambria Math" w:cs="Times New Roman"/>
                <w:sz w:val="24"/>
                <w:szCs w:val="24"/>
              </w:rPr>
              <m:t>+</m:t>
            </m:r>
            <m:sSub>
              <m:sSubPr>
                <m:ctrlPr>
                  <w:rPr>
                    <w:rFonts w:hint="default" w:ascii="Cambria Math" w:hAnsi="Cambria Math" w:cs="Times New Roman"/>
                    <w:b w:val="0"/>
                    <w:bCs/>
                    <w:i/>
                    <w:iCs w:val="0"/>
                    <w:sz w:val="24"/>
                    <w:szCs w:val="24"/>
                  </w:rPr>
                </m:ctrlPr>
              </m:sSubPr>
              <m:e>
                <m:r>
                  <m:rPr/>
                  <w:rPr>
                    <w:rFonts w:hint="default" w:ascii="Cambria Math" w:hAnsi="Cambria Math" w:cs="Times New Roman"/>
                    <w:sz w:val="24"/>
                    <w:szCs w:val="24"/>
                    <w:lang w:val="en-US" w:eastAsia="zh-CN"/>
                  </w:rPr>
                  <m:t>n</m:t>
                </m:r>
                <m:ctrlPr>
                  <w:rPr>
                    <w:rFonts w:hint="default" w:ascii="Cambria Math" w:hAnsi="Cambria Math" w:cs="Times New Roman"/>
                    <w:b w:val="0"/>
                    <w:bCs/>
                    <w:i/>
                    <w:iCs w:val="0"/>
                    <w:sz w:val="24"/>
                    <w:szCs w:val="24"/>
                  </w:rPr>
                </m:ctrlPr>
              </m:e>
              <m:sub>
                <m:r>
                  <m:rPr/>
                  <w:rPr>
                    <w:rFonts w:hint="default" w:ascii="Cambria Math" w:hAnsi="Cambria Math" w:cs="Times New Roman"/>
                    <w:sz w:val="24"/>
                    <w:szCs w:val="24"/>
                    <w:lang w:val="en-US" w:eastAsia="zh-CN"/>
                  </w:rPr>
                  <m:t>2</m:t>
                </m:r>
                <m:ctrlPr>
                  <w:rPr>
                    <w:rFonts w:hint="default" w:ascii="Cambria Math" w:hAnsi="Cambria Math" w:cs="Times New Roman"/>
                    <w:b w:val="0"/>
                    <w:bCs/>
                    <w:i/>
                    <w:iCs w:val="0"/>
                    <w:sz w:val="24"/>
                    <w:szCs w:val="24"/>
                  </w:rPr>
                </m:ctrlPr>
              </m:sub>
            </m:sSub>
            <m:func>
              <m:funcPr>
                <m:ctrlPr>
                  <w:rPr>
                    <w:rFonts w:hint="default" w:ascii="Cambria Math" w:hAnsi="Cambria Math" w:cs="Times New Roman"/>
                    <w:b w:val="0"/>
                    <w:bCs/>
                    <w:i/>
                    <w:iCs w:val="0"/>
                    <w:sz w:val="24"/>
                    <w:szCs w:val="24"/>
                  </w:rPr>
                </m:ctrlPr>
              </m:funcPr>
              <m:fName>
                <m:r>
                  <m:rPr>
                    <m:sty m:val="p"/>
                  </m:rPr>
                  <w:rPr>
                    <w:rFonts w:hint="default" w:ascii="Cambria Math" w:hAnsi="Cambria Math" w:cs="Times New Roman"/>
                    <w:sz w:val="24"/>
                    <w:szCs w:val="24"/>
                  </w:rPr>
                  <m:t>ln</m:t>
                </m:r>
                <m:ctrlPr>
                  <w:rPr>
                    <w:rFonts w:hint="default" w:ascii="Cambria Math" w:hAnsi="Cambria Math" w:cs="Times New Roman"/>
                    <w:b w:val="0"/>
                    <w:bCs/>
                    <w:i/>
                    <w:iCs w:val="0"/>
                    <w:sz w:val="24"/>
                    <w:szCs w:val="24"/>
                  </w:rPr>
                </m:ctrlPr>
              </m:fName>
              <m:e>
                <m:sSub>
                  <m:sSubPr>
                    <m:ctrlPr>
                      <w:rPr>
                        <w:rFonts w:hint="default" w:ascii="Cambria Math" w:hAnsi="Cambria Math" w:cs="Times New Roman"/>
                        <w:b w:val="0"/>
                        <w:bCs/>
                        <w:i/>
                        <w:iCs w:val="0"/>
                        <w:sz w:val="24"/>
                        <w:szCs w:val="24"/>
                      </w:rPr>
                    </m:ctrlPr>
                  </m:sSubPr>
                  <m:e>
                    <m:r>
                      <m:rPr>
                        <m:sty m:val="p"/>
                      </m:rPr>
                      <w:rPr>
                        <w:rFonts w:hint="default" w:ascii="Cambria Math" w:hAnsi="Cambria Math" w:cs="Times New Roman"/>
                        <w:sz w:val="24"/>
                        <w:szCs w:val="24"/>
                      </w:rPr>
                      <m:t>Ф</m:t>
                    </m:r>
                    <m:ctrlPr>
                      <w:rPr>
                        <w:rFonts w:hint="default" w:ascii="Cambria Math" w:hAnsi="Cambria Math" w:cs="Times New Roman"/>
                        <w:b w:val="0"/>
                        <w:bCs/>
                        <w:i/>
                        <w:iCs w:val="0"/>
                        <w:sz w:val="24"/>
                        <w:szCs w:val="24"/>
                      </w:rPr>
                    </m:ctrlPr>
                  </m:e>
                  <m:sub>
                    <m:r>
                      <m:rPr/>
                      <w:rPr>
                        <w:rFonts w:hint="default" w:ascii="Cambria Math" w:hAnsi="Cambria Math" w:cs="Times New Roman"/>
                        <w:sz w:val="24"/>
                        <w:szCs w:val="24"/>
                        <w:lang w:val="en-US" w:eastAsia="zh-CN"/>
                      </w:rPr>
                      <m:t>3</m:t>
                    </m:r>
                    <m:ctrlPr>
                      <w:rPr>
                        <w:rFonts w:hint="default" w:ascii="Cambria Math" w:hAnsi="Cambria Math" w:cs="Times New Roman"/>
                        <w:b w:val="0"/>
                        <w:bCs/>
                        <w:i/>
                        <w:iCs w:val="0"/>
                        <w:sz w:val="24"/>
                        <w:szCs w:val="24"/>
                      </w:rPr>
                    </m:ctrlPr>
                  </m:sub>
                </m:sSub>
                <m:r>
                  <m:rPr/>
                  <w:rPr>
                    <w:rFonts w:hint="default" w:ascii="Cambria Math" w:hAnsi="Cambria Math" w:cs="Times New Roman"/>
                    <w:sz w:val="24"/>
                    <w:szCs w:val="24"/>
                  </w:rPr>
                  <m:t>+</m:t>
                </m:r>
                <m:sSub>
                  <m:sSubPr>
                    <m:ctrlPr>
                      <w:rPr>
                        <w:rFonts w:hint="default" w:ascii="Cambria Math" w:hAnsi="Cambria Math" w:cs="Times New Roman"/>
                        <w:b w:val="0"/>
                        <w:bCs/>
                        <w:i/>
                        <w:iCs w:val="0"/>
                        <w:sz w:val="24"/>
                        <w:szCs w:val="24"/>
                      </w:rPr>
                    </m:ctrlPr>
                  </m:sSubPr>
                  <m:e>
                    <m:r>
                      <m:rPr/>
                      <w:rPr>
                        <w:rFonts w:hint="default" w:ascii="Cambria Math" w:hAnsi="Cambria Math" w:cs="Times New Roman"/>
                        <w:sz w:val="24"/>
                        <w:szCs w:val="24"/>
                      </w:rPr>
                      <m:t>χ</m:t>
                    </m:r>
                    <m:ctrlPr>
                      <w:rPr>
                        <w:rFonts w:hint="default" w:ascii="Cambria Math" w:hAnsi="Cambria Math" w:cs="Times New Roman"/>
                        <w:b w:val="0"/>
                        <w:bCs/>
                        <w:i/>
                        <w:iCs w:val="0"/>
                        <w:sz w:val="24"/>
                        <w:szCs w:val="24"/>
                      </w:rPr>
                    </m:ctrlPr>
                  </m:e>
                  <m:sub>
                    <m:r>
                      <m:rPr/>
                      <w:rPr>
                        <w:rFonts w:hint="default" w:ascii="Cambria Math" w:hAnsi="Cambria Math" w:cs="Times New Roman"/>
                        <w:sz w:val="24"/>
                        <w:szCs w:val="24"/>
                        <w:lang w:val="en-US" w:eastAsia="zh-CN"/>
                      </w:rPr>
                      <m:t>12</m:t>
                    </m:r>
                    <m:ctrlPr>
                      <w:rPr>
                        <w:rFonts w:hint="default" w:ascii="Cambria Math" w:hAnsi="Cambria Math" w:cs="Times New Roman"/>
                        <w:b w:val="0"/>
                        <w:bCs/>
                        <w:i/>
                        <w:iCs w:val="0"/>
                        <w:sz w:val="24"/>
                        <w:szCs w:val="24"/>
                      </w:rPr>
                    </m:ctrlPr>
                  </m:sub>
                </m:sSub>
                <m:sSub>
                  <m:sSubPr>
                    <m:ctrlPr>
                      <w:rPr>
                        <w:rFonts w:hint="default" w:ascii="Cambria Math" w:hAnsi="Cambria Math" w:cs="Times New Roman"/>
                        <w:b w:val="0"/>
                        <w:bCs/>
                        <w:i/>
                        <w:iCs w:val="0"/>
                        <w:sz w:val="24"/>
                        <w:szCs w:val="24"/>
                      </w:rPr>
                    </m:ctrlPr>
                  </m:sSubPr>
                  <m:e>
                    <m:r>
                      <m:rPr/>
                      <w:rPr>
                        <w:rFonts w:hint="default" w:ascii="Cambria Math" w:hAnsi="Cambria Math" w:cs="Times New Roman"/>
                        <w:sz w:val="24"/>
                        <w:szCs w:val="24"/>
                        <w:lang w:val="en-US" w:eastAsia="zh-CN"/>
                      </w:rPr>
                      <m:t>n</m:t>
                    </m:r>
                    <m:ctrlPr>
                      <w:rPr>
                        <w:rFonts w:hint="default" w:ascii="Cambria Math" w:hAnsi="Cambria Math" w:cs="Times New Roman"/>
                        <w:b w:val="0"/>
                        <w:bCs/>
                        <w:i/>
                        <w:iCs w:val="0"/>
                        <w:sz w:val="24"/>
                        <w:szCs w:val="24"/>
                      </w:rPr>
                    </m:ctrlPr>
                  </m:e>
                  <m:sub>
                    <m:r>
                      <m:rPr/>
                      <w:rPr>
                        <w:rFonts w:hint="default" w:ascii="Cambria Math" w:hAnsi="Cambria Math" w:cs="Times New Roman"/>
                        <w:sz w:val="24"/>
                        <w:szCs w:val="24"/>
                        <w:lang w:val="en-US" w:eastAsia="zh-CN"/>
                      </w:rPr>
                      <m:t>1</m:t>
                    </m:r>
                    <m:ctrlPr>
                      <w:rPr>
                        <w:rFonts w:hint="default" w:ascii="Cambria Math" w:hAnsi="Cambria Math" w:cs="Times New Roman"/>
                        <w:b w:val="0"/>
                        <w:bCs/>
                        <w:i/>
                        <w:iCs w:val="0"/>
                        <w:sz w:val="24"/>
                        <w:szCs w:val="24"/>
                      </w:rPr>
                    </m:ctrlPr>
                  </m:sub>
                </m:sSub>
                <m:sSub>
                  <m:sSubPr>
                    <m:ctrlPr>
                      <w:rPr>
                        <w:rFonts w:hint="default" w:ascii="Cambria Math" w:hAnsi="Cambria Math" w:cs="Times New Roman"/>
                        <w:b w:val="0"/>
                        <w:bCs/>
                        <w:i/>
                        <w:iCs w:val="0"/>
                        <w:sz w:val="24"/>
                        <w:szCs w:val="24"/>
                      </w:rPr>
                    </m:ctrlPr>
                  </m:sSubPr>
                  <m:e>
                    <m:r>
                      <m:rPr>
                        <m:sty m:val="p"/>
                      </m:rPr>
                      <w:rPr>
                        <w:rFonts w:hint="default" w:ascii="Cambria Math" w:hAnsi="Cambria Math" w:cs="Times New Roman"/>
                        <w:sz w:val="24"/>
                        <w:szCs w:val="24"/>
                      </w:rPr>
                      <m:t>Ф</m:t>
                    </m:r>
                    <m:ctrlPr>
                      <w:rPr>
                        <w:rFonts w:hint="default" w:ascii="Cambria Math" w:hAnsi="Cambria Math" w:cs="Times New Roman"/>
                        <w:b w:val="0"/>
                        <w:bCs/>
                        <w:i/>
                        <w:iCs w:val="0"/>
                        <w:sz w:val="24"/>
                        <w:szCs w:val="24"/>
                      </w:rPr>
                    </m:ctrlPr>
                  </m:e>
                  <m:sub>
                    <m:r>
                      <m:rPr/>
                      <w:rPr>
                        <w:rFonts w:hint="default" w:ascii="Cambria Math" w:hAnsi="Cambria Math" w:cs="Times New Roman"/>
                        <w:sz w:val="24"/>
                        <w:szCs w:val="24"/>
                        <w:lang w:val="en-US" w:eastAsia="zh-CN"/>
                      </w:rPr>
                      <m:t>3</m:t>
                    </m:r>
                    <m:ctrlPr>
                      <w:rPr>
                        <w:rFonts w:hint="default" w:ascii="Cambria Math" w:hAnsi="Cambria Math" w:cs="Times New Roman"/>
                        <w:b w:val="0"/>
                        <w:bCs/>
                        <w:i/>
                        <w:iCs w:val="0"/>
                        <w:sz w:val="24"/>
                        <w:szCs w:val="24"/>
                      </w:rPr>
                    </m:ctrlPr>
                  </m:sub>
                </m:sSub>
                <m:r>
                  <m:rPr/>
                  <w:rPr>
                    <w:rFonts w:hint="default" w:ascii="Cambria Math" w:hAnsi="Cambria Math" w:cs="Times New Roman"/>
                    <w:sz w:val="24"/>
                    <w:szCs w:val="24"/>
                  </w:rPr>
                  <m:t>+</m:t>
                </m:r>
                <m:sSub>
                  <m:sSubPr>
                    <m:ctrlPr>
                      <w:rPr>
                        <w:rFonts w:hint="default" w:ascii="Cambria Math" w:hAnsi="Cambria Math" w:cs="Times New Roman"/>
                        <w:b w:val="0"/>
                        <w:bCs/>
                        <w:i/>
                        <w:iCs w:val="0"/>
                        <w:sz w:val="24"/>
                        <w:szCs w:val="24"/>
                      </w:rPr>
                    </m:ctrlPr>
                  </m:sSubPr>
                  <m:e>
                    <m:r>
                      <m:rPr/>
                      <w:rPr>
                        <w:rFonts w:hint="default" w:ascii="Cambria Math" w:hAnsi="Cambria Math" w:cs="Times New Roman"/>
                        <w:sz w:val="24"/>
                        <w:szCs w:val="24"/>
                      </w:rPr>
                      <m:t>χ</m:t>
                    </m:r>
                    <m:ctrlPr>
                      <w:rPr>
                        <w:rFonts w:hint="default" w:ascii="Cambria Math" w:hAnsi="Cambria Math" w:cs="Times New Roman"/>
                        <w:b w:val="0"/>
                        <w:bCs/>
                        <w:i/>
                        <w:iCs w:val="0"/>
                        <w:sz w:val="24"/>
                        <w:szCs w:val="24"/>
                      </w:rPr>
                    </m:ctrlPr>
                  </m:e>
                  <m:sub>
                    <m:r>
                      <m:rPr/>
                      <w:rPr>
                        <w:rFonts w:hint="default" w:ascii="Cambria Math" w:hAnsi="Cambria Math" w:cs="Times New Roman"/>
                        <w:sz w:val="24"/>
                        <w:szCs w:val="24"/>
                        <w:lang w:val="en-US" w:eastAsia="zh-CN"/>
                      </w:rPr>
                      <m:t>23</m:t>
                    </m:r>
                    <m:ctrlPr>
                      <w:rPr>
                        <w:rFonts w:hint="default" w:ascii="Cambria Math" w:hAnsi="Cambria Math" w:cs="Times New Roman"/>
                        <w:b w:val="0"/>
                        <w:bCs/>
                        <w:i/>
                        <w:iCs w:val="0"/>
                        <w:sz w:val="24"/>
                        <w:szCs w:val="24"/>
                      </w:rPr>
                    </m:ctrlPr>
                  </m:sub>
                </m:sSub>
                <m:sSub>
                  <m:sSubPr>
                    <m:ctrlPr>
                      <w:rPr>
                        <w:rFonts w:hint="default" w:ascii="Cambria Math" w:hAnsi="Cambria Math" w:cs="Times New Roman"/>
                        <w:b w:val="0"/>
                        <w:bCs/>
                        <w:i/>
                        <w:iCs w:val="0"/>
                        <w:sz w:val="24"/>
                        <w:szCs w:val="24"/>
                      </w:rPr>
                    </m:ctrlPr>
                  </m:sSubPr>
                  <m:e>
                    <m:r>
                      <m:rPr/>
                      <w:rPr>
                        <w:rFonts w:hint="default" w:ascii="Cambria Math" w:hAnsi="Cambria Math" w:cs="Times New Roman"/>
                        <w:sz w:val="24"/>
                        <w:szCs w:val="24"/>
                        <w:lang w:val="en-US" w:eastAsia="zh-CN"/>
                      </w:rPr>
                      <m:t>n</m:t>
                    </m:r>
                    <m:ctrlPr>
                      <w:rPr>
                        <w:rFonts w:hint="default" w:ascii="Cambria Math" w:hAnsi="Cambria Math" w:cs="Times New Roman"/>
                        <w:b w:val="0"/>
                        <w:bCs/>
                        <w:i/>
                        <w:iCs w:val="0"/>
                        <w:sz w:val="24"/>
                        <w:szCs w:val="24"/>
                      </w:rPr>
                    </m:ctrlPr>
                  </m:e>
                  <m:sub>
                    <m:r>
                      <m:rPr/>
                      <w:rPr>
                        <w:rFonts w:hint="default" w:ascii="Cambria Math" w:hAnsi="Cambria Math" w:cs="Times New Roman"/>
                        <w:sz w:val="24"/>
                        <w:szCs w:val="24"/>
                        <w:lang w:val="en-US" w:eastAsia="zh-CN"/>
                      </w:rPr>
                      <m:t>2</m:t>
                    </m:r>
                    <m:ctrlPr>
                      <w:rPr>
                        <w:rFonts w:hint="default" w:ascii="Cambria Math" w:hAnsi="Cambria Math" w:cs="Times New Roman"/>
                        <w:b w:val="0"/>
                        <w:bCs/>
                        <w:i/>
                        <w:iCs w:val="0"/>
                        <w:sz w:val="24"/>
                        <w:szCs w:val="24"/>
                      </w:rPr>
                    </m:ctrlPr>
                  </m:sub>
                </m:sSub>
                <m:sSub>
                  <m:sSubPr>
                    <m:ctrlPr>
                      <w:rPr>
                        <w:rFonts w:hint="default" w:ascii="Cambria Math" w:hAnsi="Cambria Math" w:cs="Times New Roman"/>
                        <w:b w:val="0"/>
                        <w:bCs/>
                        <w:i/>
                        <w:iCs w:val="0"/>
                        <w:sz w:val="24"/>
                        <w:szCs w:val="24"/>
                      </w:rPr>
                    </m:ctrlPr>
                  </m:sSubPr>
                  <m:e>
                    <m:r>
                      <m:rPr>
                        <m:sty m:val="p"/>
                      </m:rPr>
                      <w:rPr>
                        <w:rFonts w:hint="default" w:ascii="Cambria Math" w:hAnsi="Cambria Math" w:cs="Times New Roman"/>
                        <w:sz w:val="24"/>
                        <w:szCs w:val="24"/>
                      </w:rPr>
                      <m:t>Ф</m:t>
                    </m:r>
                    <m:ctrlPr>
                      <w:rPr>
                        <w:rFonts w:hint="default" w:ascii="Cambria Math" w:hAnsi="Cambria Math" w:cs="Times New Roman"/>
                        <w:b w:val="0"/>
                        <w:bCs/>
                        <w:i/>
                        <w:iCs w:val="0"/>
                        <w:sz w:val="24"/>
                        <w:szCs w:val="24"/>
                      </w:rPr>
                    </m:ctrlPr>
                  </m:e>
                  <m:sub>
                    <m:r>
                      <m:rPr/>
                      <w:rPr>
                        <w:rFonts w:hint="default" w:ascii="Cambria Math" w:hAnsi="Cambria Math" w:cs="Times New Roman"/>
                        <w:sz w:val="24"/>
                        <w:szCs w:val="24"/>
                        <w:lang w:val="en-US" w:eastAsia="zh-CN"/>
                      </w:rPr>
                      <m:t>3</m:t>
                    </m:r>
                    <m:ctrlPr>
                      <w:rPr>
                        <w:rFonts w:hint="default" w:ascii="Cambria Math" w:hAnsi="Cambria Math" w:cs="Times New Roman"/>
                        <w:b w:val="0"/>
                        <w:bCs/>
                        <w:i/>
                        <w:iCs w:val="0"/>
                        <w:sz w:val="24"/>
                        <w:szCs w:val="24"/>
                      </w:rPr>
                    </m:ctrlPr>
                  </m:sub>
                </m:sSub>
                <m:ctrlPr>
                  <w:rPr>
                    <w:rFonts w:hint="default" w:ascii="Cambria Math" w:hAnsi="Cambria Math" w:cs="Times New Roman"/>
                    <w:b w:val="0"/>
                    <w:bCs/>
                    <w:i/>
                    <w:iCs w:val="0"/>
                    <w:sz w:val="24"/>
                    <w:szCs w:val="24"/>
                  </w:rPr>
                </m:ctrlPr>
              </m:e>
            </m:func>
            <m:ctrlPr>
              <w:rPr>
                <w:rFonts w:hint="default" w:ascii="Cambria Math" w:hAnsi="Cambria Math" w:cs="Times New Roman"/>
                <w:b w:val="0"/>
                <w:bCs/>
                <w:i/>
                <w:iCs w:val="0"/>
                <w:sz w:val="24"/>
                <w:szCs w:val="24"/>
              </w:rPr>
            </m:ctrlPr>
          </m:e>
        </m:func>
      </m:oMath>
      <w:r>
        <w:rPr>
          <w:rFonts w:hint="eastAsia" w:hAnsi="Cambria Math" w:cs="Times New Roman"/>
          <w:b w:val="0"/>
          <w:bCs/>
          <w:i w:val="0"/>
          <w:iCs w:val="0"/>
          <w:sz w:val="24"/>
          <w:szCs w:val="24"/>
          <w:lang w:val="en-US" w:eastAsia="zh-CN"/>
        </w:rPr>
        <w:t xml:space="preserve">   (1-1)</w:t>
      </w:r>
      <w:r>
        <w:rPr>
          <w:rFonts w:hint="eastAsia"/>
          <w:position w:val="-24"/>
          <w:sz w:val="24"/>
        </w:rPr>
        <w:t xml:space="preserve">          </w:t>
      </w:r>
    </w:p>
    <w:p>
      <w:pPr>
        <w:pStyle w:val="13"/>
        <w:keepNext w:val="0"/>
        <w:keepLines w:val="0"/>
        <w:jc w:val="both"/>
        <w:rPr>
          <w:rFonts w:cs="Times New Roman" w:eastAsiaTheme="minorEastAsia"/>
          <w:b w:val="0"/>
          <w:sz w:val="24"/>
          <w:szCs w:val="24"/>
        </w:rPr>
      </w:pPr>
      <w:r>
        <w:rPr>
          <w:rFonts w:hint="eastAsia" w:cs="Times New Roman" w:eastAsiaTheme="minorEastAsia"/>
          <w:b w:val="0"/>
          <w:sz w:val="24"/>
          <w:szCs w:val="24"/>
        </w:rPr>
        <w:t xml:space="preserve">Where, the subscripts 1, 2 and 3 are the non-solvent, solvent and polymer; </w:t>
      </w:r>
      <w:r>
        <w:rPr>
          <w:position w:val="-4"/>
          <w:sz w:val="24"/>
        </w:rPr>
        <w:drawing>
          <wp:inline distT="0" distB="0" distL="0" distR="0">
            <wp:extent cx="152400" cy="16764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52400" cy="167640"/>
                    </a:xfrm>
                    <a:prstGeom prst="rect">
                      <a:avLst/>
                    </a:prstGeom>
                    <a:noFill/>
                    <a:ln>
                      <a:noFill/>
                    </a:ln>
                  </pic:spPr>
                </pic:pic>
              </a:graphicData>
            </a:graphic>
          </wp:inline>
        </w:drawing>
      </w:r>
      <w:r>
        <w:rPr>
          <w:rFonts w:hint="eastAsia" w:cs="Times New Roman" w:eastAsiaTheme="minorEastAsia"/>
          <w:b w:val="0"/>
          <w:sz w:val="24"/>
          <w:szCs w:val="24"/>
        </w:rPr>
        <w:t>,</w:t>
      </w:r>
      <w:r>
        <w:rPr>
          <w:position w:val="-4"/>
          <w:sz w:val="24"/>
        </w:rPr>
        <w:drawing>
          <wp:inline distT="0" distB="0" distL="0" distR="0">
            <wp:extent cx="137160" cy="167640"/>
            <wp:effectExtent l="0" t="0" r="1524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7160" cy="167640"/>
                    </a:xfrm>
                    <a:prstGeom prst="rect">
                      <a:avLst/>
                    </a:prstGeom>
                    <a:noFill/>
                    <a:ln>
                      <a:noFill/>
                    </a:ln>
                  </pic:spPr>
                </pic:pic>
              </a:graphicData>
            </a:graphic>
          </wp:inline>
        </w:drawing>
      </w:r>
      <w:r>
        <w:rPr>
          <w:rFonts w:hint="eastAsia" w:cs="Times New Roman" w:eastAsiaTheme="minorEastAsia"/>
          <w:b w:val="0"/>
          <w:sz w:val="24"/>
          <w:szCs w:val="24"/>
        </w:rPr>
        <w:t xml:space="preserve">are the gas constants and absolute temperatures; </w:t>
      </w:r>
      <w:r>
        <w:rPr>
          <w:position w:val="-12"/>
          <w:sz w:val="24"/>
        </w:rPr>
        <w:drawing>
          <wp:inline distT="0" distB="0" distL="0" distR="0">
            <wp:extent cx="152400" cy="228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52400" cy="228600"/>
                    </a:xfrm>
                    <a:prstGeom prst="rect">
                      <a:avLst/>
                    </a:prstGeom>
                    <a:noFill/>
                    <a:ln>
                      <a:noFill/>
                    </a:ln>
                  </pic:spPr>
                </pic:pic>
              </a:graphicData>
            </a:graphic>
          </wp:inline>
        </w:drawing>
      </w:r>
      <w:r>
        <w:rPr>
          <w:rFonts w:hint="eastAsia" w:cs="Times New Roman" w:eastAsiaTheme="minorEastAsia"/>
          <w:b w:val="0"/>
          <w:sz w:val="24"/>
          <w:szCs w:val="24"/>
        </w:rPr>
        <w:t xml:space="preserve">and </w:t>
      </w:r>
      <w:r>
        <w:rPr>
          <w:position w:val="-12"/>
          <w:sz w:val="24"/>
        </w:rPr>
        <w:drawing>
          <wp:inline distT="0" distB="0" distL="0" distR="0">
            <wp:extent cx="205740" cy="2286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05740" cy="228600"/>
                    </a:xfrm>
                    <a:prstGeom prst="rect">
                      <a:avLst/>
                    </a:prstGeom>
                    <a:noFill/>
                    <a:ln>
                      <a:noFill/>
                    </a:ln>
                  </pic:spPr>
                </pic:pic>
              </a:graphicData>
            </a:graphic>
          </wp:inline>
        </w:drawing>
      </w:r>
      <w:r>
        <w:rPr>
          <w:rFonts w:hint="eastAsia" w:cs="Times New Roman" w:eastAsiaTheme="minorEastAsia"/>
          <w:b w:val="0"/>
          <w:sz w:val="24"/>
          <w:szCs w:val="24"/>
        </w:rPr>
        <w:t xml:space="preserve">are the moles and volume fractions of the components; </w:t>
      </w:r>
      <w:r>
        <w:rPr>
          <w:position w:val="-12"/>
          <w:sz w:val="24"/>
        </w:rPr>
        <w:drawing>
          <wp:inline distT="0" distB="0" distL="0" distR="0">
            <wp:extent cx="243840" cy="228600"/>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3840" cy="228600"/>
                    </a:xfrm>
                    <a:prstGeom prst="rect">
                      <a:avLst/>
                    </a:prstGeom>
                    <a:noFill/>
                    <a:ln>
                      <a:noFill/>
                    </a:ln>
                  </pic:spPr>
                </pic:pic>
              </a:graphicData>
            </a:graphic>
          </wp:inline>
        </w:drawing>
      </w:r>
      <w:r>
        <w:rPr>
          <w:rFonts w:hint="eastAsia" w:cs="Times New Roman" w:eastAsiaTheme="minorEastAsia"/>
          <w:b w:val="0"/>
          <w:sz w:val="24"/>
          <w:szCs w:val="24"/>
        </w:rPr>
        <w:t xml:space="preserve">are the interaction parameters between solvent and polymer, </w:t>
      </w:r>
      <w:r>
        <w:rPr>
          <w:position w:val="-12"/>
          <w:sz w:val="24"/>
        </w:rPr>
        <w:drawing>
          <wp:inline distT="0" distB="0" distL="0" distR="0">
            <wp:extent cx="213360" cy="228600"/>
            <wp:effectExtent l="0" t="0" r="152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3360" cy="228600"/>
                    </a:xfrm>
                    <a:prstGeom prst="rect">
                      <a:avLst/>
                    </a:prstGeom>
                    <a:noFill/>
                    <a:ln>
                      <a:noFill/>
                    </a:ln>
                  </pic:spPr>
                </pic:pic>
              </a:graphicData>
            </a:graphic>
          </wp:inline>
        </w:drawing>
      </w:r>
      <w:r>
        <w:rPr>
          <w:rFonts w:hint="eastAsia" w:cs="Times New Roman" w:eastAsiaTheme="minorEastAsia"/>
          <w:b w:val="0"/>
          <w:sz w:val="24"/>
          <w:szCs w:val="24"/>
        </w:rPr>
        <w:t xml:space="preserve">as a function; </w:t>
      </w:r>
      <w:r>
        <w:rPr>
          <w:position w:val="-10"/>
          <w:sz w:val="24"/>
        </w:rPr>
        <w:drawing>
          <wp:inline distT="0" distB="0" distL="0" distR="0">
            <wp:extent cx="228600" cy="213360"/>
            <wp:effectExtent l="0" t="0" r="0" b="165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8600" cy="213360"/>
                    </a:xfrm>
                    <a:prstGeom prst="rect">
                      <a:avLst/>
                    </a:prstGeom>
                    <a:noFill/>
                    <a:ln>
                      <a:noFill/>
                    </a:ln>
                  </pic:spPr>
                </pic:pic>
              </a:graphicData>
            </a:graphic>
          </wp:inline>
        </w:drawing>
      </w:r>
      <w:r>
        <w:rPr>
          <w:rFonts w:hint="eastAsia" w:cs="Times New Roman" w:eastAsiaTheme="minorEastAsia"/>
          <w:b w:val="0"/>
          <w:sz w:val="24"/>
          <w:szCs w:val="24"/>
        </w:rPr>
        <w:t>and</w:t>
      </w:r>
      <w:r>
        <w:rPr>
          <w:position w:val="-12"/>
          <w:sz w:val="24"/>
        </w:rPr>
        <w:drawing>
          <wp:inline distT="0" distB="0" distL="0" distR="0">
            <wp:extent cx="228600" cy="228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hint="eastAsia" w:cs="Times New Roman" w:eastAsiaTheme="minorEastAsia"/>
          <w:b w:val="0"/>
          <w:sz w:val="24"/>
          <w:szCs w:val="24"/>
        </w:rPr>
        <w:t>are the non-solvent-solvent and non-solvent-polymer interaction parameters, respectively</w:t>
      </w:r>
      <w:r>
        <w:rPr>
          <w:rFonts w:cs="Times New Roman" w:eastAsiaTheme="minorEastAsia"/>
          <w:b w:val="0"/>
          <w:sz w:val="24"/>
          <w:szCs w:val="24"/>
        </w:rPr>
        <w:fldChar w:fldCharType="begin"/>
      </w:r>
      <w:r>
        <w:rPr>
          <w:rFonts w:cs="Times New Roman" w:eastAsiaTheme="minorEastAsia"/>
          <w:b w:val="0"/>
          <w:sz w:val="24"/>
          <w:szCs w:val="24"/>
        </w:rPr>
        <w:instrText xml:space="preserve"> ADDIN EN.CITE &lt;EndNote&gt;&lt;Cite&gt;&lt;RecNum&gt;22&lt;/RecNum&gt;&lt;DisplayText&gt;&lt;style face="superscript"&gt;2&lt;/style&gt;&lt;/DisplayText&gt;&lt;record&gt;&lt;rec-number&gt;22&lt;/rec-number&gt;&lt;foreign-keys&gt;&lt;key app="EN" db-id="dwzxtp50e5e29ve2tw6pd9ag5vfwpet0zwde" timestamp="1679823862"&gt;22&lt;/key&gt;&lt;/for</w:instrText>
      </w:r>
      <w:r>
        <w:rPr>
          <w:rFonts w:hint="eastAsia" w:cs="Times New Roman" w:eastAsiaTheme="minorEastAsia"/>
          <w:b w:val="0"/>
          <w:sz w:val="24"/>
          <w:szCs w:val="24"/>
        </w:rPr>
        <w:instrText xml:space="preserve">eign-keys&gt;&lt;ref-type name="Journal Article"&gt;17&lt;/ref-type&gt;&lt;contributors&gt;&lt;/contributors&gt;&lt;titles&gt;&lt;title&gt;&amp;lt;28相互作用参数.pdf&amp;gt;&lt;/title&gt;&lt;/titles&gt;&lt;dates&gt;&lt;/dates&gt;&lt;urls&gt;&lt;pdf-urls&gt;&lt;url&gt;file://C:\Users\LY\Desktop\加参考文献\引用\引用\28相互作用参数.pdf&lt;/url&gt;&lt;/pdf-urls&gt;&lt;/urls&gt;&lt;electr</w:instrText>
      </w:r>
      <w:r>
        <w:rPr>
          <w:rFonts w:cs="Times New Roman" w:eastAsiaTheme="minorEastAsia"/>
          <w:b w:val="0"/>
          <w:sz w:val="24"/>
          <w:szCs w:val="24"/>
        </w:rPr>
        <w:instrText xml:space="preserve">onic-resource-num&gt;10.1002/polb.21290&amp;#xD;10.1002/polb&lt;/electronic-resource-num&gt;&lt;/record&gt;&lt;/Cite&gt;&lt;/EndNote&gt;</w:instrText>
      </w:r>
      <w:r>
        <w:rPr>
          <w:rFonts w:cs="Times New Roman" w:eastAsiaTheme="minorEastAsia"/>
          <w:b w:val="0"/>
          <w:sz w:val="24"/>
          <w:szCs w:val="24"/>
        </w:rPr>
        <w:fldChar w:fldCharType="separate"/>
      </w:r>
      <w:r>
        <w:rPr>
          <w:rFonts w:cs="Times New Roman" w:eastAsiaTheme="minorEastAsia"/>
          <w:b w:val="0"/>
          <w:sz w:val="24"/>
          <w:szCs w:val="24"/>
          <w:vertAlign w:val="superscript"/>
        </w:rPr>
        <w:t>2</w:t>
      </w:r>
      <w:r>
        <w:rPr>
          <w:rFonts w:cs="Times New Roman" w:eastAsiaTheme="minorEastAsia"/>
          <w:b w:val="0"/>
          <w:sz w:val="24"/>
          <w:szCs w:val="24"/>
        </w:rPr>
        <w:fldChar w:fldCharType="end"/>
      </w:r>
      <w:r>
        <w:rPr>
          <w:rFonts w:cs="Times New Roman" w:eastAsiaTheme="minorEastAsia"/>
          <w:b w:val="0"/>
          <w:sz w:val="24"/>
          <w:szCs w:val="24"/>
        </w:rPr>
        <w:t>.</w:t>
      </w:r>
    </w:p>
    <w:p>
      <w:pPr>
        <w:spacing w:before="156" w:beforeLines="50" w:line="360" w:lineRule="auto"/>
        <w:contextualSpacing w:val="0"/>
        <w:jc w:val="center"/>
        <w:rPr>
          <w:rFonts w:eastAsiaTheme="minorEastAsia"/>
          <w:b/>
          <w:sz w:val="24"/>
        </w:rPr>
      </w:pPr>
      <w:r>
        <w:rPr>
          <w:rFonts w:eastAsiaTheme="minorEastAsia"/>
          <w:b/>
          <w:sz w:val="24"/>
        </w:rPr>
        <w:t xml:space="preserve">Supplementary Table </w:t>
      </w:r>
      <w:r>
        <w:rPr>
          <w:rFonts w:hint="eastAsia" w:eastAsiaTheme="minorEastAsia"/>
          <w:b/>
          <w:sz w:val="24"/>
        </w:rPr>
        <w:t>1 Interaction parameters of the ternary material systems</w:t>
      </w:r>
    </w:p>
    <w:tbl>
      <w:tblPr>
        <w:tblStyle w:val="10"/>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753"/>
        <w:gridCol w:w="1754"/>
        <w:gridCol w:w="1754"/>
        <w:gridCol w:w="877"/>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275" w:type="dxa"/>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Polymer</w:t>
            </w:r>
          </w:p>
        </w:tc>
        <w:tc>
          <w:tcPr>
            <w:tcW w:w="1753" w:type="dxa"/>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Solvent</w:t>
            </w:r>
          </w:p>
        </w:tc>
        <w:tc>
          <w:tcPr>
            <w:tcW w:w="1754" w:type="dxa"/>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rPr>
            </w:pPr>
            <w:bookmarkStart w:id="8" w:name="OLE_LINK2"/>
            <w:r>
              <w:rPr>
                <w:rFonts w:hint="eastAsia"/>
              </w:rPr>
              <w:t>Non-solvent</w:t>
            </w:r>
            <w:bookmarkEnd w:id="8"/>
          </w:p>
        </w:tc>
        <w:tc>
          <w:tcPr>
            <w:tcW w:w="1754" w:type="dxa"/>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position w:val="-10"/>
                <w:sz w:val="24"/>
                <w:vertAlign w:val="subscript"/>
              </w:rPr>
              <w:object>
                <v:shape id="_x0000_i1025" o:spt="75" type="#_x0000_t75" style="height:16.8pt;width:18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p>
        </w:tc>
        <w:tc>
          <w:tcPr>
            <w:tcW w:w="877" w:type="dxa"/>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rPr>
            </w:pPr>
            <w:bookmarkStart w:id="9" w:name="OLE_LINK76"/>
            <w:r>
              <w:rPr>
                <w:rFonts w:hint="eastAsia"/>
                <w:position w:val="-12"/>
                <w:sz w:val="24"/>
              </w:rPr>
              <w:object>
                <v:shape id="_x0000_i1026" o:spt="75" type="#_x0000_t75" style="height:18pt;width:19.2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bookmarkEnd w:id="9"/>
          </w:p>
        </w:tc>
        <w:tc>
          <w:tcPr>
            <w:tcW w:w="877" w:type="dxa"/>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position w:val="-12"/>
                <w:sz w:val="24"/>
              </w:rPr>
              <w:object>
                <v:shape id="_x0000_i1027" o:spt="75" type="#_x0000_t75" style="height:18pt;width:18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1275" w:type="dxa"/>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TPU</w:t>
            </w:r>
          </w:p>
          <w:p>
            <w:pPr>
              <w:keepNext w:val="0"/>
              <w:keepLines w:val="0"/>
              <w:suppressLineNumbers w:val="0"/>
              <w:spacing w:before="0" w:beforeAutospacing="0" w:after="0" w:afterAutospacing="0" w:line="360" w:lineRule="auto"/>
              <w:ind w:left="0" w:right="0"/>
              <w:jc w:val="center"/>
              <w:rPr>
                <w:rFonts w:hint="default"/>
              </w:rPr>
            </w:pPr>
            <w:r>
              <w:rPr>
                <w:rFonts w:hint="eastAsia"/>
              </w:rPr>
              <w:t>TPU</w:t>
            </w:r>
          </w:p>
          <w:p>
            <w:pPr>
              <w:keepNext w:val="0"/>
              <w:keepLines w:val="0"/>
              <w:suppressLineNumbers w:val="0"/>
              <w:spacing w:before="0" w:beforeAutospacing="0" w:after="0" w:afterAutospacing="0" w:line="360" w:lineRule="auto"/>
              <w:ind w:left="0" w:right="0"/>
              <w:jc w:val="center"/>
              <w:rPr>
                <w:rFonts w:hint="default"/>
              </w:rPr>
            </w:pPr>
            <w:r>
              <w:rPr>
                <w:rFonts w:hint="eastAsia"/>
              </w:rPr>
              <w:t>TPU</w:t>
            </w:r>
          </w:p>
          <w:p>
            <w:pPr>
              <w:keepNext w:val="0"/>
              <w:keepLines w:val="0"/>
              <w:suppressLineNumbers w:val="0"/>
              <w:spacing w:before="0" w:beforeAutospacing="0" w:after="0" w:afterAutospacing="0" w:line="360" w:lineRule="auto"/>
              <w:ind w:left="0" w:right="0"/>
              <w:jc w:val="center"/>
              <w:rPr>
                <w:rFonts w:hint="default"/>
              </w:rPr>
            </w:pPr>
            <w:r>
              <w:rPr>
                <w:rFonts w:hint="eastAsia"/>
              </w:rPr>
              <w:t>TPU</w:t>
            </w:r>
          </w:p>
        </w:tc>
        <w:tc>
          <w:tcPr>
            <w:tcW w:w="1753" w:type="dxa"/>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DMF</w:t>
            </w:r>
          </w:p>
          <w:p>
            <w:pPr>
              <w:keepNext w:val="0"/>
              <w:keepLines w:val="0"/>
              <w:suppressLineNumbers w:val="0"/>
              <w:spacing w:before="0" w:beforeAutospacing="0" w:after="0" w:afterAutospacing="0" w:line="360" w:lineRule="auto"/>
              <w:ind w:left="0" w:right="0"/>
              <w:jc w:val="center"/>
              <w:rPr>
                <w:rFonts w:hint="default"/>
              </w:rPr>
            </w:pPr>
            <w:r>
              <w:rPr>
                <w:rFonts w:hint="eastAsia"/>
              </w:rPr>
              <w:t>DMF</w:t>
            </w:r>
          </w:p>
          <w:p>
            <w:pPr>
              <w:keepNext w:val="0"/>
              <w:keepLines w:val="0"/>
              <w:suppressLineNumbers w:val="0"/>
              <w:spacing w:before="0" w:beforeAutospacing="0" w:after="0" w:afterAutospacing="0" w:line="360" w:lineRule="auto"/>
              <w:ind w:left="0" w:right="0"/>
              <w:jc w:val="center"/>
              <w:rPr>
                <w:rFonts w:hint="default"/>
              </w:rPr>
            </w:pPr>
            <w:r>
              <w:rPr>
                <w:rFonts w:hint="eastAsia"/>
              </w:rPr>
              <w:t>DMF</w:t>
            </w:r>
          </w:p>
          <w:p>
            <w:pPr>
              <w:keepNext w:val="0"/>
              <w:keepLines w:val="0"/>
              <w:suppressLineNumbers w:val="0"/>
              <w:spacing w:before="0" w:beforeAutospacing="0" w:after="0" w:afterAutospacing="0" w:line="360" w:lineRule="auto"/>
              <w:ind w:left="0" w:right="0"/>
              <w:jc w:val="center"/>
              <w:rPr>
                <w:rFonts w:hint="default"/>
              </w:rPr>
            </w:pPr>
            <w:r>
              <w:rPr>
                <w:rFonts w:hint="eastAsia"/>
              </w:rPr>
              <w:t>DMF</w:t>
            </w:r>
          </w:p>
        </w:tc>
        <w:tc>
          <w:tcPr>
            <w:tcW w:w="1754" w:type="dxa"/>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water</w:t>
            </w:r>
          </w:p>
          <w:p>
            <w:pPr>
              <w:keepNext w:val="0"/>
              <w:keepLines w:val="0"/>
              <w:suppressLineNumbers w:val="0"/>
              <w:spacing w:before="0" w:beforeAutospacing="0" w:after="0" w:afterAutospacing="0" w:line="360" w:lineRule="auto"/>
              <w:ind w:left="0" w:right="0"/>
              <w:jc w:val="center"/>
              <w:rPr>
                <w:rFonts w:hint="default"/>
              </w:rPr>
            </w:pPr>
            <w:r>
              <w:rPr>
                <w:rFonts w:hint="eastAsia" w:eastAsiaTheme="minorEastAsia"/>
                <w:sz w:val="24"/>
              </w:rPr>
              <w:t>MeOH</w:t>
            </w:r>
          </w:p>
          <w:p>
            <w:pPr>
              <w:keepNext w:val="0"/>
              <w:keepLines w:val="0"/>
              <w:suppressLineNumbers w:val="0"/>
              <w:spacing w:before="0" w:beforeAutospacing="0" w:after="0" w:afterAutospacing="0" w:line="360" w:lineRule="auto"/>
              <w:ind w:left="0" w:right="0"/>
              <w:jc w:val="center"/>
              <w:rPr>
                <w:rFonts w:hint="default" w:eastAsiaTheme="minorEastAsia"/>
                <w:sz w:val="24"/>
              </w:rPr>
            </w:pPr>
            <w:r>
              <w:rPr>
                <w:rFonts w:hint="eastAsia" w:eastAsiaTheme="minorEastAsia"/>
                <w:sz w:val="24"/>
              </w:rPr>
              <w:t>EtOH</w:t>
            </w:r>
          </w:p>
          <w:p>
            <w:pPr>
              <w:keepNext w:val="0"/>
              <w:keepLines w:val="0"/>
              <w:suppressLineNumbers w:val="0"/>
              <w:spacing w:before="0" w:beforeAutospacing="0" w:after="0" w:afterAutospacing="0" w:line="360" w:lineRule="auto"/>
              <w:ind w:left="0" w:right="0"/>
              <w:jc w:val="center"/>
              <w:rPr>
                <w:rFonts w:hint="default"/>
              </w:rPr>
            </w:pPr>
            <w:r>
              <w:rPr>
                <w:rFonts w:hint="eastAsia" w:eastAsiaTheme="minorEastAsia"/>
                <w:sz w:val="24"/>
              </w:rPr>
              <w:t>IPA</w:t>
            </w:r>
          </w:p>
        </w:tc>
        <w:tc>
          <w:tcPr>
            <w:tcW w:w="1754" w:type="dxa"/>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2.870</w:t>
            </w:r>
          </w:p>
          <w:p>
            <w:pPr>
              <w:keepNext w:val="0"/>
              <w:keepLines w:val="0"/>
              <w:suppressLineNumbers w:val="0"/>
              <w:spacing w:before="0" w:beforeAutospacing="0" w:after="0" w:afterAutospacing="0" w:line="360" w:lineRule="auto"/>
              <w:ind w:left="0" w:right="0"/>
              <w:jc w:val="center"/>
              <w:rPr>
                <w:rFonts w:hint="default"/>
              </w:rPr>
            </w:pPr>
            <w:r>
              <w:rPr>
                <w:rFonts w:hint="eastAsia"/>
              </w:rPr>
              <w:t>0.500</w:t>
            </w:r>
          </w:p>
          <w:p>
            <w:pPr>
              <w:keepNext w:val="0"/>
              <w:keepLines w:val="0"/>
              <w:suppressLineNumbers w:val="0"/>
              <w:spacing w:before="0" w:beforeAutospacing="0" w:after="0" w:afterAutospacing="0" w:line="360" w:lineRule="auto"/>
              <w:ind w:left="0" w:right="0"/>
              <w:jc w:val="center"/>
              <w:rPr>
                <w:rFonts w:hint="default"/>
              </w:rPr>
            </w:pPr>
            <w:r>
              <w:rPr>
                <w:rFonts w:hint="eastAsia"/>
              </w:rPr>
              <w:t>0.140</w:t>
            </w:r>
          </w:p>
          <w:p>
            <w:pPr>
              <w:keepNext w:val="0"/>
              <w:keepLines w:val="0"/>
              <w:suppressLineNumbers w:val="0"/>
              <w:spacing w:before="0" w:beforeAutospacing="0" w:after="0" w:afterAutospacing="0" w:line="360" w:lineRule="auto"/>
              <w:ind w:left="0" w:right="0"/>
              <w:jc w:val="center"/>
              <w:rPr>
                <w:rFonts w:hint="default"/>
              </w:rPr>
            </w:pPr>
            <w:r>
              <w:rPr>
                <w:rFonts w:hint="eastAsia"/>
              </w:rPr>
              <w:t>0.005</w:t>
            </w:r>
          </w:p>
        </w:tc>
        <w:tc>
          <w:tcPr>
            <w:tcW w:w="877" w:type="dxa"/>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2.89</w:t>
            </w:r>
          </w:p>
          <w:p>
            <w:pPr>
              <w:keepNext w:val="0"/>
              <w:keepLines w:val="0"/>
              <w:suppressLineNumbers w:val="0"/>
              <w:spacing w:before="0" w:beforeAutospacing="0" w:after="0" w:afterAutospacing="0" w:line="360" w:lineRule="auto"/>
              <w:ind w:left="0" w:right="0"/>
              <w:jc w:val="center"/>
              <w:rPr>
                <w:rFonts w:hint="default"/>
              </w:rPr>
            </w:pPr>
            <w:r>
              <w:rPr>
                <w:rFonts w:hint="eastAsia"/>
              </w:rPr>
              <w:t>2.89</w:t>
            </w:r>
          </w:p>
          <w:p>
            <w:pPr>
              <w:keepNext w:val="0"/>
              <w:keepLines w:val="0"/>
              <w:suppressLineNumbers w:val="0"/>
              <w:spacing w:before="0" w:beforeAutospacing="0" w:after="0" w:afterAutospacing="0" w:line="360" w:lineRule="auto"/>
              <w:ind w:left="0" w:right="0"/>
              <w:jc w:val="center"/>
              <w:rPr>
                <w:rFonts w:hint="default"/>
              </w:rPr>
            </w:pPr>
            <w:r>
              <w:rPr>
                <w:rFonts w:hint="eastAsia"/>
              </w:rPr>
              <w:t>2.89</w:t>
            </w:r>
          </w:p>
          <w:p>
            <w:pPr>
              <w:keepNext w:val="0"/>
              <w:keepLines w:val="0"/>
              <w:suppressLineNumbers w:val="0"/>
              <w:spacing w:before="0" w:beforeAutospacing="0" w:after="0" w:afterAutospacing="0" w:line="360" w:lineRule="auto"/>
              <w:ind w:left="0" w:right="0"/>
              <w:jc w:val="center"/>
              <w:rPr>
                <w:rFonts w:hint="default"/>
              </w:rPr>
            </w:pPr>
            <w:r>
              <w:rPr>
                <w:rFonts w:hint="eastAsia"/>
              </w:rPr>
              <w:t>2.89</w:t>
            </w:r>
          </w:p>
        </w:tc>
        <w:tc>
          <w:tcPr>
            <w:tcW w:w="877" w:type="dxa"/>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7.57</w:t>
            </w:r>
          </w:p>
          <w:p>
            <w:pPr>
              <w:keepNext w:val="0"/>
              <w:keepLines w:val="0"/>
              <w:suppressLineNumbers w:val="0"/>
              <w:spacing w:before="0" w:beforeAutospacing="0" w:after="0" w:afterAutospacing="0" w:line="360" w:lineRule="auto"/>
              <w:ind w:left="0" w:right="0"/>
              <w:jc w:val="center"/>
              <w:rPr>
                <w:rFonts w:hint="default"/>
              </w:rPr>
            </w:pPr>
            <w:r>
              <w:rPr>
                <w:rFonts w:hint="eastAsia"/>
              </w:rPr>
              <w:t>3.53</w:t>
            </w:r>
          </w:p>
          <w:p>
            <w:pPr>
              <w:keepNext w:val="0"/>
              <w:keepLines w:val="0"/>
              <w:suppressLineNumbers w:val="0"/>
              <w:spacing w:before="0" w:beforeAutospacing="0" w:after="0" w:afterAutospacing="0" w:line="360" w:lineRule="auto"/>
              <w:ind w:left="0" w:right="0"/>
              <w:jc w:val="center"/>
              <w:rPr>
                <w:rFonts w:hint="default"/>
              </w:rPr>
            </w:pPr>
            <w:r>
              <w:rPr>
                <w:rFonts w:hint="eastAsia"/>
              </w:rPr>
              <w:t>3.19</w:t>
            </w:r>
          </w:p>
          <w:p>
            <w:pPr>
              <w:keepNext w:val="0"/>
              <w:keepLines w:val="0"/>
              <w:suppressLineNumbers w:val="0"/>
              <w:spacing w:before="0" w:beforeAutospacing="0" w:after="0" w:afterAutospacing="0" w:line="360" w:lineRule="auto"/>
              <w:ind w:left="0" w:right="0"/>
              <w:jc w:val="center"/>
              <w:rPr>
                <w:rFonts w:hint="default"/>
              </w:rPr>
            </w:pPr>
            <w:r>
              <w:rPr>
                <w:rFonts w:hint="eastAsia"/>
              </w:rPr>
              <w:t>2.15</w:t>
            </w:r>
          </w:p>
        </w:tc>
      </w:tr>
    </w:tbl>
    <w:p>
      <w:pPr>
        <w:pStyle w:val="13"/>
        <w:keepNext w:val="0"/>
        <w:keepLines w:val="0"/>
        <w:ind w:firstLine="480" w:firstLineChars="200"/>
        <w:jc w:val="both"/>
        <w:rPr>
          <w:rFonts w:cs="Times New Roman" w:eastAsiaTheme="minorEastAsia"/>
          <w:b w:val="0"/>
          <w:sz w:val="24"/>
          <w:szCs w:val="24"/>
        </w:rPr>
      </w:pPr>
      <w:r>
        <w:rPr>
          <w:rFonts w:hint="eastAsia" w:cs="Times New Roman" w:eastAsiaTheme="minorEastAsia"/>
          <w:b w:val="0"/>
          <w:sz w:val="24"/>
          <w:szCs w:val="24"/>
        </w:rPr>
        <w:t>The polymers and solvents remain TPU and DMF, and the non-solvents are chosen as methanol (MeOH), ethanol (</w:t>
      </w:r>
      <w:bookmarkStart w:id="10" w:name="OLE_LINK3"/>
      <w:r>
        <w:rPr>
          <w:rFonts w:hint="eastAsia" w:cs="Times New Roman" w:eastAsiaTheme="minorEastAsia"/>
          <w:b w:val="0"/>
          <w:sz w:val="24"/>
          <w:szCs w:val="24"/>
        </w:rPr>
        <w:t>EtOH</w:t>
      </w:r>
      <w:bookmarkEnd w:id="10"/>
      <w:r>
        <w:rPr>
          <w:rFonts w:hint="eastAsia" w:cs="Times New Roman" w:eastAsiaTheme="minorEastAsia"/>
          <w:b w:val="0"/>
          <w:sz w:val="24"/>
          <w:szCs w:val="24"/>
        </w:rPr>
        <w:t>) and isopropanol (IPA), in addition to water. After reviewing the literature, it is known that the interaction parameters of the four systems are shown in Supplementary Table 1</w:t>
      </w:r>
      <w:r>
        <w:rPr>
          <w:rFonts w:cs="Times New Roman" w:eastAsiaTheme="minorEastAsia"/>
          <w:b w:val="0"/>
          <w:sz w:val="24"/>
          <w:szCs w:val="24"/>
        </w:rPr>
        <w:fldChar w:fldCharType="begin"/>
      </w:r>
      <w:r>
        <w:rPr>
          <w:rFonts w:cs="Times New Roman" w:eastAsiaTheme="minorEastAsia"/>
          <w:b w:val="0"/>
          <w:sz w:val="24"/>
          <w:szCs w:val="24"/>
        </w:rPr>
        <w:instrText xml:space="preserve"> ADDIN EN.CITE &lt;EndNote&gt;&lt;Cite&gt;&lt;RecNum&gt;22&lt;/RecNum&gt;&lt;DisplayText&gt;&lt;style face="superscript"&gt;2&lt;/style&gt;&lt;/DisplayText&gt;&lt;record&gt;&lt;rec-number&gt;22&lt;/rec-number&gt;&lt;foreign-keys&gt;&lt;key app="EN" db-id="dwzxtp50e5e29ve2tw6pd9ag5vfwpet0zwde" timestamp="1679823862"&gt;22&lt;/key&gt;&lt;/for</w:instrText>
      </w:r>
      <w:r>
        <w:rPr>
          <w:rFonts w:hint="eastAsia" w:cs="Times New Roman" w:eastAsiaTheme="minorEastAsia"/>
          <w:b w:val="0"/>
          <w:sz w:val="24"/>
          <w:szCs w:val="24"/>
        </w:rPr>
        <w:instrText xml:space="preserve">eign-keys&gt;&lt;ref-type name="Journal Article"&gt;17&lt;/ref-type&gt;&lt;contributors&gt;&lt;/contributors&gt;&lt;titles&gt;&lt;title&gt;&amp;lt;28相互作用参数.pdf&amp;gt;&lt;/title&gt;&lt;/titles&gt;&lt;dates&gt;&lt;/dates&gt;&lt;urls&gt;&lt;pdf-urls&gt;&lt;url&gt;file://C:\Users\LY\Desktop\加参考文献\引用\引用\28相互作用参数.pdf&lt;/url&gt;&lt;/pdf-urls&gt;&lt;/urls&gt;&lt;electr</w:instrText>
      </w:r>
      <w:r>
        <w:rPr>
          <w:rFonts w:cs="Times New Roman" w:eastAsiaTheme="minorEastAsia"/>
          <w:b w:val="0"/>
          <w:sz w:val="24"/>
          <w:szCs w:val="24"/>
        </w:rPr>
        <w:instrText xml:space="preserve">onic-resource-num&gt;10.1002/polb.21290&amp;#xD;10.1002/polb&lt;/electronic-resource-num&gt;&lt;/record&gt;&lt;/Cite&gt;&lt;/EndNote&gt;</w:instrText>
      </w:r>
      <w:r>
        <w:rPr>
          <w:rFonts w:cs="Times New Roman" w:eastAsiaTheme="minorEastAsia"/>
          <w:b w:val="0"/>
          <w:sz w:val="24"/>
          <w:szCs w:val="24"/>
        </w:rPr>
        <w:fldChar w:fldCharType="separate"/>
      </w:r>
      <w:r>
        <w:rPr>
          <w:rFonts w:cs="Times New Roman" w:eastAsiaTheme="minorEastAsia"/>
          <w:b w:val="0"/>
          <w:sz w:val="24"/>
          <w:szCs w:val="24"/>
          <w:vertAlign w:val="superscript"/>
        </w:rPr>
        <w:t>2</w:t>
      </w:r>
      <w:r>
        <w:rPr>
          <w:rFonts w:cs="Times New Roman" w:eastAsiaTheme="minorEastAsia"/>
          <w:b w:val="0"/>
          <w:sz w:val="24"/>
          <w:szCs w:val="24"/>
        </w:rPr>
        <w:fldChar w:fldCharType="end"/>
      </w:r>
      <w:r>
        <w:rPr>
          <w:rFonts w:hint="eastAsia" w:cs="Times New Roman" w:eastAsiaTheme="minorEastAsia"/>
          <w:b w:val="0"/>
          <w:sz w:val="24"/>
          <w:szCs w:val="24"/>
        </w:rPr>
        <w:t>.</w:t>
      </w:r>
    </w:p>
    <w:p>
      <w:pPr>
        <w:pStyle w:val="13"/>
        <w:keepNext w:val="0"/>
        <w:keepLines w:val="0"/>
        <w:ind w:firstLine="480" w:firstLineChars="200"/>
        <w:jc w:val="both"/>
        <w:rPr>
          <w:rFonts w:cs="Times New Roman" w:eastAsiaTheme="minorEastAsia"/>
          <w:b w:val="0"/>
          <w:sz w:val="24"/>
          <w:szCs w:val="24"/>
        </w:rPr>
      </w:pPr>
      <w:r>
        <w:rPr>
          <w:rFonts w:cs="Times New Roman" w:eastAsiaTheme="minorEastAsia"/>
          <w:b w:val="0"/>
          <w:sz w:val="24"/>
          <w:szCs w:val="24"/>
        </w:rPr>
        <w:t>According to the analysis of thermodynamic properties, it is known that the tendency of phase separation of two components is related to their interaction parameters</w:t>
      </w:r>
      <w:r>
        <w:rPr>
          <w:rFonts w:hint="eastAsia" w:cs="Times New Roman" w:eastAsiaTheme="minorEastAsia"/>
          <w:b w:val="0"/>
          <w:sz w:val="24"/>
          <w:szCs w:val="24"/>
        </w:rPr>
        <w:t>.</w:t>
      </w:r>
      <w:r>
        <w:rPr>
          <w:rFonts w:cs="Times New Roman" w:eastAsiaTheme="minorEastAsia"/>
          <w:b w:val="0"/>
          <w:sz w:val="24"/>
          <w:szCs w:val="24"/>
        </w:rPr>
        <w:t xml:space="preserve"> </w:t>
      </w:r>
      <w:r>
        <w:rPr>
          <w:rFonts w:hint="eastAsia" w:cs="Times New Roman" w:eastAsiaTheme="minorEastAsia"/>
          <w:b w:val="0"/>
          <w:sz w:val="24"/>
          <w:szCs w:val="24"/>
        </w:rPr>
        <w:t>W</w:t>
      </w:r>
      <w:r>
        <w:rPr>
          <w:rFonts w:cs="Times New Roman" w:eastAsiaTheme="minorEastAsia"/>
          <w:b w:val="0"/>
          <w:sz w:val="24"/>
          <w:szCs w:val="24"/>
        </w:rPr>
        <w:t>hen their interaction parameters are different, the tendency of phase separation will be more obvious due to the deterioration of the compatibility of two components</w:t>
      </w:r>
      <w:r>
        <w:rPr>
          <w:rFonts w:hint="eastAsia" w:cs="Times New Roman" w:eastAsiaTheme="minorEastAsia"/>
          <w:b w:val="0"/>
          <w:sz w:val="24"/>
          <w:szCs w:val="24"/>
        </w:rPr>
        <w:t>.</w:t>
      </w:r>
      <w:r>
        <w:rPr>
          <w:rFonts w:cs="Times New Roman" w:eastAsiaTheme="minorEastAsia"/>
          <w:b w:val="0"/>
          <w:sz w:val="24"/>
          <w:szCs w:val="24"/>
        </w:rPr>
        <w:t xml:space="preserve"> </w:t>
      </w:r>
      <w:r>
        <w:rPr>
          <w:rFonts w:hint="eastAsia" w:cs="Times New Roman" w:eastAsiaTheme="minorEastAsia"/>
          <w:b w:val="0"/>
          <w:sz w:val="24"/>
          <w:szCs w:val="24"/>
        </w:rPr>
        <w:t>B</w:t>
      </w:r>
      <w:r>
        <w:rPr>
          <w:rFonts w:cs="Times New Roman" w:eastAsiaTheme="minorEastAsia"/>
          <w:b w:val="0"/>
          <w:sz w:val="24"/>
          <w:szCs w:val="24"/>
        </w:rPr>
        <w:t>ut water molecules with special structures are more different from</w:t>
      </w:r>
      <w:r>
        <w:rPr>
          <w:rFonts w:hint="eastAsia" w:cs="Times New Roman" w:eastAsiaTheme="minorEastAsia"/>
          <w:b w:val="0"/>
          <w:sz w:val="24"/>
          <w:szCs w:val="24"/>
        </w:rPr>
        <w:t xml:space="preserve"> the</w:t>
      </w:r>
      <w:r>
        <w:rPr>
          <w:position w:val="-10"/>
          <w:sz w:val="24"/>
        </w:rPr>
        <w:drawing>
          <wp:inline distT="0" distB="0" distL="0" distR="0">
            <wp:extent cx="228600" cy="213360"/>
            <wp:effectExtent l="0" t="0" r="0" b="165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28600" cy="213360"/>
                    </a:xfrm>
                    <a:prstGeom prst="rect">
                      <a:avLst/>
                    </a:prstGeom>
                    <a:noFill/>
                    <a:ln>
                      <a:noFill/>
                    </a:ln>
                  </pic:spPr>
                </pic:pic>
              </a:graphicData>
            </a:graphic>
          </wp:inline>
        </w:drawing>
      </w:r>
      <w:r>
        <w:rPr>
          <w:rFonts w:hint="eastAsia" w:cs="Times New Roman" w:eastAsiaTheme="minorEastAsia"/>
          <w:b w:val="0"/>
          <w:sz w:val="24"/>
          <w:szCs w:val="24"/>
        </w:rPr>
        <w:t xml:space="preserve">of </w:t>
      </w:r>
      <w:r>
        <w:rPr>
          <w:rFonts w:cs="Times New Roman" w:eastAsiaTheme="minorEastAsia"/>
          <w:b w:val="0"/>
          <w:sz w:val="24"/>
          <w:szCs w:val="24"/>
        </w:rPr>
        <w:t>alcohols, so the mechanism of phase separation is also more different.</w:t>
      </w:r>
    </w:p>
    <w:p>
      <w:pPr>
        <w:pStyle w:val="13"/>
        <w:keepNext w:val="0"/>
        <w:keepLines w:val="0"/>
        <w:ind w:firstLine="480" w:firstLineChars="200"/>
        <w:jc w:val="both"/>
      </w:pPr>
      <w:r>
        <w:rPr>
          <w:rFonts w:cs="Times New Roman" w:eastAsiaTheme="minorEastAsia"/>
          <w:b w:val="0"/>
          <w:sz w:val="24"/>
          <w:szCs w:val="24"/>
        </w:rPr>
        <w:t xml:space="preserve">In addition, it is known from the interaction parameters in the experiment that when the non-solvent is water, </w:t>
      </w:r>
      <w:r>
        <w:rPr>
          <w:position w:val="-12"/>
          <w:sz w:val="24"/>
        </w:rPr>
        <w:drawing>
          <wp:inline distT="0" distB="0" distL="0" distR="0">
            <wp:extent cx="228600" cy="2286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cs="Times New Roman" w:eastAsiaTheme="minorEastAsia"/>
          <w:b w:val="0"/>
          <w:sz w:val="24"/>
          <w:szCs w:val="24"/>
        </w:rPr>
        <w:t>is the maximum value</w:t>
      </w:r>
      <w:r>
        <w:rPr>
          <w:rFonts w:hint="eastAsia" w:cs="Times New Roman" w:eastAsiaTheme="minorEastAsia"/>
          <w:b w:val="0"/>
          <w:sz w:val="24"/>
          <w:szCs w:val="24"/>
        </w:rPr>
        <w:t>.</w:t>
      </w:r>
      <w:r>
        <w:rPr>
          <w:rFonts w:cs="Times New Roman" w:eastAsiaTheme="minorEastAsia"/>
          <w:b w:val="0"/>
          <w:sz w:val="24"/>
          <w:szCs w:val="24"/>
        </w:rPr>
        <w:t xml:space="preserve"> </w:t>
      </w:r>
      <w:r>
        <w:rPr>
          <w:rFonts w:hint="eastAsia" w:cs="Times New Roman" w:eastAsiaTheme="minorEastAsia"/>
          <w:b w:val="0"/>
          <w:sz w:val="24"/>
          <w:szCs w:val="24"/>
        </w:rPr>
        <w:t>T</w:t>
      </w:r>
      <w:r>
        <w:rPr>
          <w:rFonts w:cs="Times New Roman" w:eastAsiaTheme="minorEastAsia"/>
          <w:b w:val="0"/>
          <w:sz w:val="24"/>
          <w:szCs w:val="24"/>
        </w:rPr>
        <w:t>he TPU solution is rapidly contracted by the epidermis when it meets water, and the phase separation phenomenon occurs, and the inhomogeneous porous structure is formed due to the coalescence of DMF solvent.</w:t>
      </w:r>
    </w:p>
    <w:p>
      <w:pPr>
        <w:spacing w:after="156" w:afterLines="50" w:line="360" w:lineRule="auto"/>
        <w:contextualSpacing w:val="0"/>
        <w:jc w:val="both"/>
        <w:rPr>
          <w:rFonts w:eastAsiaTheme="minorEastAsia"/>
          <w:b/>
          <w:kern w:val="0"/>
          <w:sz w:val="24"/>
        </w:rPr>
      </w:pPr>
      <w:r>
        <w:rPr>
          <w:rFonts w:hint="eastAsia" w:eastAsiaTheme="minorEastAsia"/>
          <w:b/>
          <w:kern w:val="0"/>
          <w:sz w:val="24"/>
        </w:rPr>
        <w:t xml:space="preserve">Supplementary </w:t>
      </w:r>
      <w:r>
        <w:rPr>
          <w:rFonts w:hint="eastAsia" w:eastAsiaTheme="minorEastAsia"/>
          <w:b/>
          <w:kern w:val="0"/>
          <w:sz w:val="24"/>
          <w:lang w:eastAsia="ja-JP"/>
        </w:rPr>
        <w:t xml:space="preserve">Equation </w:t>
      </w:r>
      <w:r>
        <w:rPr>
          <w:rFonts w:hint="eastAsia" w:eastAsiaTheme="minorEastAsia"/>
          <w:b/>
          <w:kern w:val="0"/>
          <w:sz w:val="24"/>
        </w:rPr>
        <w:t>2 Analysis of the phase inversion process from a kinetic point.</w:t>
      </w:r>
    </w:p>
    <w:p>
      <w:pPr>
        <w:pStyle w:val="13"/>
        <w:keepNext w:val="0"/>
        <w:keepLines w:val="0"/>
        <w:ind w:firstLine="480" w:firstLineChars="200"/>
        <w:jc w:val="both"/>
        <w:rPr>
          <w:rFonts w:cs="Times New Roman" w:eastAsiaTheme="minorEastAsia"/>
          <w:b w:val="0"/>
          <w:sz w:val="24"/>
          <w:szCs w:val="24"/>
        </w:rPr>
      </w:pPr>
      <w:r>
        <w:rPr>
          <w:rFonts w:hint="eastAsia" w:cs="Times New Roman" w:eastAsiaTheme="minorEastAsia"/>
          <w:b w:val="0"/>
          <w:sz w:val="24"/>
          <w:szCs w:val="24"/>
        </w:rPr>
        <w:t xml:space="preserve">The apparent diffusion coefficient </w:t>
      </w:r>
      <w:r>
        <w:rPr>
          <w:position w:val="-10"/>
          <w:sz w:val="24"/>
          <w:szCs w:val="24"/>
        </w:rPr>
        <w:drawing>
          <wp:inline distT="0" distB="0" distL="0" distR="0">
            <wp:extent cx="381000" cy="2286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81000" cy="228600"/>
                    </a:xfrm>
                    <a:prstGeom prst="rect">
                      <a:avLst/>
                    </a:prstGeom>
                    <a:noFill/>
                    <a:ln>
                      <a:noFill/>
                    </a:ln>
                  </pic:spPr>
                </pic:pic>
              </a:graphicData>
            </a:graphic>
          </wp:inline>
        </w:drawing>
      </w:r>
      <w:r>
        <w:rPr>
          <w:rFonts w:hint="eastAsia"/>
          <w:position w:val="-10"/>
          <w:sz w:val="24"/>
          <w:szCs w:val="24"/>
        </w:rPr>
        <w:t xml:space="preserve"> </w:t>
      </w:r>
      <w:r>
        <w:rPr>
          <w:rFonts w:hint="eastAsia" w:cs="Times New Roman" w:eastAsiaTheme="minorEastAsia"/>
          <w:b w:val="0"/>
          <w:sz w:val="24"/>
          <w:szCs w:val="24"/>
        </w:rPr>
        <w:t xml:space="preserve">at 25 </w:t>
      </w:r>
      <w:r>
        <w:rPr>
          <w:rFonts w:cs="Times New Roman"/>
          <w:b w:val="0"/>
          <w:sz w:val="24"/>
          <w:szCs w:val="24"/>
        </w:rPr>
        <w:t>℃</w:t>
      </w:r>
      <w:r>
        <w:rPr>
          <w:rFonts w:hint="eastAsia" w:cs="Times New Roman" w:eastAsiaTheme="minorEastAsia"/>
          <w:b w:val="0"/>
          <w:sz w:val="24"/>
          <w:szCs w:val="24"/>
        </w:rPr>
        <w:t xml:space="preserve"> is obtained from Eq. (1-</w:t>
      </w:r>
      <w:r>
        <w:rPr>
          <w:rFonts w:hint="eastAsia" w:cs="Times New Roman" w:eastAsiaTheme="minorEastAsia"/>
          <w:b w:val="0"/>
          <w:sz w:val="24"/>
          <w:szCs w:val="24"/>
          <w:lang w:val="en-US" w:eastAsia="zh-CN"/>
        </w:rPr>
        <w:t>2</w:t>
      </w:r>
      <w:r>
        <w:rPr>
          <w:rFonts w:hint="eastAsia" w:cs="Times New Roman" w:eastAsiaTheme="minorEastAsia"/>
          <w:b w:val="0"/>
          <w:sz w:val="24"/>
          <w:szCs w:val="24"/>
        </w:rPr>
        <w:t>):</w:t>
      </w:r>
    </w:p>
    <w:p>
      <w:pPr>
        <w:pStyle w:val="13"/>
        <w:keepNext w:val="0"/>
        <w:keepLines w:val="0"/>
        <w:ind w:firstLine="2168" w:firstLineChars="900"/>
        <w:jc w:val="both"/>
        <w:rPr>
          <w:rFonts w:cs="Times New Roman"/>
          <w:b w:val="0"/>
          <w:bCs/>
          <w:sz w:val="24"/>
          <w:szCs w:val="24"/>
        </w:rPr>
      </w:pPr>
      <w:r>
        <w:rPr>
          <w:position w:val="-32"/>
          <w:sz w:val="24"/>
        </w:rPr>
        <w:drawing>
          <wp:inline distT="0" distB="0" distL="0" distR="0">
            <wp:extent cx="2415540" cy="510540"/>
            <wp:effectExtent l="0" t="0" r="381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15540" cy="510540"/>
                    </a:xfrm>
                    <a:prstGeom prst="rect">
                      <a:avLst/>
                    </a:prstGeom>
                    <a:noFill/>
                    <a:ln>
                      <a:noFill/>
                    </a:ln>
                  </pic:spPr>
                </pic:pic>
              </a:graphicData>
            </a:graphic>
          </wp:inline>
        </w:drawing>
      </w:r>
      <w:r>
        <w:rPr>
          <w:rFonts w:hint="eastAsia"/>
          <w:position w:val="-32"/>
          <w:sz w:val="24"/>
        </w:rPr>
        <w:t xml:space="preserve">               </w:t>
      </w:r>
      <w:r>
        <w:rPr>
          <w:rFonts w:hint="eastAsia"/>
          <w:b w:val="0"/>
          <w:bCs/>
          <w:position w:val="-32"/>
          <w:sz w:val="24"/>
        </w:rPr>
        <w:t>(1-</w:t>
      </w:r>
      <w:r>
        <w:rPr>
          <w:rFonts w:hint="eastAsia"/>
          <w:b w:val="0"/>
          <w:bCs/>
          <w:position w:val="-32"/>
          <w:sz w:val="24"/>
          <w:lang w:val="en-US" w:eastAsia="zh-CN"/>
        </w:rPr>
        <w:t>2</w:t>
      </w:r>
      <w:r>
        <w:rPr>
          <w:rFonts w:hint="eastAsia"/>
          <w:b w:val="0"/>
          <w:bCs/>
          <w:position w:val="-32"/>
          <w:sz w:val="24"/>
        </w:rPr>
        <w:t>)</w:t>
      </w:r>
    </w:p>
    <w:p>
      <w:pPr>
        <w:pStyle w:val="13"/>
        <w:keepNext w:val="0"/>
        <w:keepLines w:val="0"/>
        <w:jc w:val="both"/>
        <w:rPr>
          <w:rFonts w:cs="Times New Roman" w:eastAsiaTheme="minorEastAsia"/>
          <w:b w:val="0"/>
          <w:sz w:val="24"/>
          <w:szCs w:val="24"/>
        </w:rPr>
      </w:pPr>
      <w:r>
        <w:rPr>
          <w:rFonts w:hint="eastAsia" w:cs="Times New Roman" w:eastAsiaTheme="minorEastAsia"/>
          <w:b w:val="0"/>
          <w:sz w:val="24"/>
          <w:szCs w:val="24"/>
        </w:rPr>
        <w:t xml:space="preserve">Where, </w:t>
      </w:r>
      <w:r>
        <w:rPr>
          <w:position w:val="-4"/>
          <w:sz w:val="24"/>
        </w:rPr>
        <w:drawing>
          <wp:inline distT="0" distB="0" distL="0" distR="0">
            <wp:extent cx="289560" cy="190500"/>
            <wp:effectExtent l="0" t="0" r="152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89560" cy="190500"/>
                    </a:xfrm>
                    <a:prstGeom prst="rect">
                      <a:avLst/>
                    </a:prstGeom>
                    <a:noFill/>
                    <a:ln>
                      <a:noFill/>
                    </a:ln>
                  </pic:spPr>
                </pic:pic>
              </a:graphicData>
            </a:graphic>
          </wp:inline>
        </w:drawing>
      </w:r>
      <w:r>
        <w:rPr>
          <w:rFonts w:hint="eastAsia" w:cs="Times New Roman" w:eastAsiaTheme="minorEastAsia"/>
          <w:b w:val="0"/>
          <w:sz w:val="24"/>
          <w:szCs w:val="24"/>
        </w:rPr>
        <w:t>(cm</w:t>
      </w:r>
      <w:r>
        <w:rPr>
          <w:rFonts w:hint="eastAsia" w:cs="Times New Roman" w:eastAsiaTheme="minorEastAsia"/>
          <w:b w:val="0"/>
          <w:sz w:val="24"/>
          <w:szCs w:val="24"/>
          <w:vertAlign w:val="superscript"/>
        </w:rPr>
        <w:t>2</w:t>
      </w:r>
      <w:r>
        <w:rPr>
          <w:rFonts w:hint="eastAsia" w:cs="Times New Roman" w:eastAsiaTheme="minorEastAsia"/>
          <w:b w:val="0"/>
          <w:sz w:val="24"/>
          <w:szCs w:val="24"/>
        </w:rPr>
        <w:t>/s) is the diffusion coefficient of the solute</w:t>
      </w:r>
      <w:r>
        <w:rPr>
          <w:position w:val="-4"/>
          <w:sz w:val="24"/>
        </w:rPr>
        <w:drawing>
          <wp:inline distT="0" distB="0" distL="0" distR="0">
            <wp:extent cx="152400" cy="16764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52400" cy="167640"/>
                    </a:xfrm>
                    <a:prstGeom prst="rect">
                      <a:avLst/>
                    </a:prstGeom>
                    <a:noFill/>
                    <a:ln>
                      <a:noFill/>
                    </a:ln>
                  </pic:spPr>
                </pic:pic>
              </a:graphicData>
            </a:graphic>
          </wp:inline>
        </w:drawing>
      </w:r>
      <w:r>
        <w:rPr>
          <w:rFonts w:hint="eastAsia" w:cs="Times New Roman" w:eastAsiaTheme="minorEastAsia"/>
          <w:b w:val="0"/>
          <w:sz w:val="24"/>
          <w:szCs w:val="24"/>
        </w:rPr>
        <w:t>in the solvent</w:t>
      </w:r>
      <w:r>
        <w:rPr>
          <w:position w:val="-4"/>
          <w:sz w:val="24"/>
        </w:rPr>
        <w:drawing>
          <wp:inline distT="0" distB="0" distL="0" distR="0">
            <wp:extent cx="152400" cy="167640"/>
            <wp:effectExtent l="0" t="0" r="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52400" cy="167640"/>
                    </a:xfrm>
                    <a:prstGeom prst="rect">
                      <a:avLst/>
                    </a:prstGeom>
                    <a:noFill/>
                    <a:ln>
                      <a:noFill/>
                    </a:ln>
                  </pic:spPr>
                </pic:pic>
              </a:graphicData>
            </a:graphic>
          </wp:inline>
        </w:drawing>
      </w:r>
      <w:r>
        <w:rPr>
          <w:rFonts w:hint="eastAsia" w:cs="Times New Roman" w:eastAsiaTheme="minorEastAsia"/>
          <w:b w:val="0"/>
          <w:sz w:val="24"/>
          <w:szCs w:val="24"/>
        </w:rPr>
        <w:t xml:space="preserve"> at low concentration; </w:t>
      </w:r>
      <w:r>
        <w:rPr>
          <w:position w:val="-10"/>
          <w:sz w:val="24"/>
        </w:rPr>
        <w:drawing>
          <wp:inline distT="0" distB="0" distL="0" distR="0">
            <wp:extent cx="205740" cy="213360"/>
            <wp:effectExtent l="0" t="0" r="3810" b="165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05740" cy="213360"/>
                    </a:xfrm>
                    <a:prstGeom prst="rect">
                      <a:avLst/>
                    </a:prstGeom>
                    <a:noFill/>
                    <a:ln>
                      <a:noFill/>
                    </a:ln>
                  </pic:spPr>
                </pic:pic>
              </a:graphicData>
            </a:graphic>
          </wp:inline>
        </w:drawing>
      </w:r>
      <w:r>
        <w:rPr>
          <w:rFonts w:hint="eastAsia" w:cs="Times New Roman" w:eastAsiaTheme="minorEastAsia"/>
          <w:b w:val="0"/>
          <w:sz w:val="24"/>
          <w:szCs w:val="24"/>
        </w:rPr>
        <w:t>and</w:t>
      </w:r>
      <w:r>
        <w:rPr>
          <w:position w:val="-10"/>
          <w:sz w:val="24"/>
        </w:rPr>
        <w:drawing>
          <wp:inline distT="0" distB="0" distL="0" distR="0">
            <wp:extent cx="205740" cy="213360"/>
            <wp:effectExtent l="0" t="0" r="3810" b="165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05740" cy="213360"/>
                    </a:xfrm>
                    <a:prstGeom prst="rect">
                      <a:avLst/>
                    </a:prstGeom>
                    <a:noFill/>
                    <a:ln>
                      <a:noFill/>
                    </a:ln>
                  </pic:spPr>
                </pic:pic>
              </a:graphicData>
            </a:graphic>
          </wp:inline>
        </w:drawing>
      </w:r>
      <w:r>
        <w:rPr>
          <w:rFonts w:hint="eastAsia" w:cs="Times New Roman" w:eastAsiaTheme="minorEastAsia"/>
          <w:b w:val="0"/>
          <w:sz w:val="24"/>
          <w:szCs w:val="24"/>
        </w:rPr>
        <w:t>(10</w:t>
      </w:r>
      <w:r>
        <w:rPr>
          <w:rFonts w:hint="eastAsia" w:cs="Times New Roman" w:eastAsiaTheme="minorEastAsia"/>
          <w:b w:val="0"/>
          <w:sz w:val="24"/>
          <w:szCs w:val="24"/>
          <w:vertAlign w:val="superscript"/>
        </w:rPr>
        <w:t>-5</w:t>
      </w:r>
      <w:r>
        <w:rPr>
          <w:rFonts w:hint="eastAsia" w:cs="Times New Roman" w:eastAsiaTheme="minorEastAsia"/>
          <w:b w:val="0"/>
          <w:sz w:val="24"/>
          <w:szCs w:val="24"/>
        </w:rPr>
        <w:t xml:space="preserve"> N/cm) is the surface tension of</w:t>
      </w:r>
      <w:r>
        <w:rPr>
          <w:position w:val="-4"/>
          <w:sz w:val="24"/>
        </w:rPr>
        <w:drawing>
          <wp:inline distT="0" distB="0" distL="0" distR="0">
            <wp:extent cx="152400" cy="167640"/>
            <wp:effectExtent l="0" t="0" r="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52400" cy="167640"/>
                    </a:xfrm>
                    <a:prstGeom prst="rect">
                      <a:avLst/>
                    </a:prstGeom>
                    <a:noFill/>
                    <a:ln>
                      <a:noFill/>
                    </a:ln>
                  </pic:spPr>
                </pic:pic>
              </a:graphicData>
            </a:graphic>
          </wp:inline>
        </w:drawing>
      </w:r>
      <w:r>
        <w:rPr>
          <w:rFonts w:hint="eastAsia" w:cs="Times New Roman" w:eastAsiaTheme="minorEastAsia"/>
          <w:b w:val="0"/>
          <w:sz w:val="24"/>
          <w:szCs w:val="24"/>
        </w:rPr>
        <w:t>and</w:t>
      </w:r>
      <w:r>
        <w:rPr>
          <w:position w:val="-4"/>
          <w:sz w:val="24"/>
        </w:rPr>
        <w:drawing>
          <wp:inline distT="0" distB="0" distL="0" distR="0">
            <wp:extent cx="152400" cy="167640"/>
            <wp:effectExtent l="0" t="0" r="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52400" cy="167640"/>
                    </a:xfrm>
                    <a:prstGeom prst="rect">
                      <a:avLst/>
                    </a:prstGeom>
                    <a:noFill/>
                    <a:ln>
                      <a:noFill/>
                    </a:ln>
                  </pic:spPr>
                </pic:pic>
              </a:graphicData>
            </a:graphic>
          </wp:inline>
        </w:drawing>
      </w:r>
      <w:r>
        <w:rPr>
          <w:rFonts w:hint="eastAsia"/>
          <w:b w:val="0"/>
          <w:bCs/>
          <w:position w:val="-4"/>
          <w:sz w:val="24"/>
        </w:rPr>
        <w:t xml:space="preserve">, </w:t>
      </w:r>
      <w:r>
        <w:rPr>
          <w:rFonts w:hint="eastAsia" w:cs="Times New Roman" w:eastAsiaTheme="minorEastAsia"/>
          <w:b w:val="0"/>
          <w:sz w:val="24"/>
          <w:szCs w:val="24"/>
        </w:rPr>
        <w:t xml:space="preserve">respectively; </w:t>
      </w:r>
      <w:r>
        <w:rPr>
          <w:position w:val="-4"/>
          <w:sz w:val="24"/>
        </w:rPr>
        <w:drawing>
          <wp:inline distT="0" distB="0" distL="0" distR="0">
            <wp:extent cx="137160" cy="167640"/>
            <wp:effectExtent l="0" t="0" r="1524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37160" cy="167640"/>
                    </a:xfrm>
                    <a:prstGeom prst="rect">
                      <a:avLst/>
                    </a:prstGeom>
                    <a:noFill/>
                    <a:ln>
                      <a:noFill/>
                    </a:ln>
                  </pic:spPr>
                </pic:pic>
              </a:graphicData>
            </a:graphic>
          </wp:inline>
        </w:drawing>
      </w:r>
      <w:r>
        <w:rPr>
          <w:rFonts w:hint="eastAsia" w:cs="Times New Roman" w:eastAsiaTheme="minorEastAsia"/>
          <w:b w:val="0"/>
          <w:sz w:val="24"/>
          <w:szCs w:val="24"/>
        </w:rPr>
        <w:t xml:space="preserve">(K) is the temperature; </w:t>
      </w:r>
      <w:r>
        <w:rPr>
          <w:position w:val="-10"/>
          <w:sz w:val="24"/>
        </w:rPr>
        <w:drawing>
          <wp:inline distT="0" distB="0" distL="0" distR="0">
            <wp:extent cx="190500" cy="213360"/>
            <wp:effectExtent l="0" t="0" r="0" b="165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0500" cy="213360"/>
                    </a:xfrm>
                    <a:prstGeom prst="rect">
                      <a:avLst/>
                    </a:prstGeom>
                    <a:noFill/>
                    <a:ln>
                      <a:noFill/>
                    </a:ln>
                  </pic:spPr>
                </pic:pic>
              </a:graphicData>
            </a:graphic>
          </wp:inline>
        </w:drawing>
      </w:r>
      <w:r>
        <w:rPr>
          <w:rFonts w:hint="eastAsia" w:cs="Times New Roman" w:eastAsiaTheme="minorEastAsia"/>
          <w:b w:val="0"/>
          <w:sz w:val="24"/>
          <w:szCs w:val="24"/>
        </w:rPr>
        <w:t>(mPa</w:t>
      </w:r>
      <w:r>
        <w:rPr>
          <w:rFonts w:cs="Times New Roman" w:eastAsiaTheme="minorEastAsia"/>
          <w:b w:val="0"/>
          <w:sz w:val="24"/>
          <w:szCs w:val="24"/>
        </w:rPr>
        <w:t>·</w:t>
      </w:r>
      <w:r>
        <w:rPr>
          <w:rFonts w:hint="eastAsia" w:cs="Times New Roman" w:eastAsiaTheme="minorEastAsia"/>
          <w:b w:val="0"/>
          <w:sz w:val="24"/>
          <w:szCs w:val="24"/>
        </w:rPr>
        <w:t>s) is the viscosity of solvent</w:t>
      </w:r>
      <w:r>
        <w:rPr>
          <w:position w:val="-4"/>
          <w:sz w:val="24"/>
        </w:rPr>
        <w:drawing>
          <wp:inline distT="0" distB="0" distL="0" distR="0">
            <wp:extent cx="152400" cy="16764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52400" cy="167640"/>
                    </a:xfrm>
                    <a:prstGeom prst="rect">
                      <a:avLst/>
                    </a:prstGeom>
                    <a:noFill/>
                    <a:ln>
                      <a:noFill/>
                    </a:ln>
                  </pic:spPr>
                </pic:pic>
              </a:graphicData>
            </a:graphic>
          </wp:inline>
        </w:drawing>
      </w:r>
      <w:r>
        <w:rPr>
          <w:rFonts w:hint="eastAsia" w:cs="Times New Roman" w:eastAsiaTheme="minorEastAsia"/>
          <w:b w:val="0"/>
          <w:sz w:val="24"/>
          <w:szCs w:val="24"/>
        </w:rPr>
        <w:t xml:space="preserve">; </w:t>
      </w:r>
      <w:r>
        <w:rPr>
          <w:position w:val="-10"/>
          <w:sz w:val="24"/>
        </w:rPr>
        <w:drawing>
          <wp:inline distT="0" distB="0" distL="0" distR="0">
            <wp:extent cx="190500" cy="213360"/>
            <wp:effectExtent l="0" t="0" r="0" b="165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0500" cy="213360"/>
                    </a:xfrm>
                    <a:prstGeom prst="rect">
                      <a:avLst/>
                    </a:prstGeom>
                    <a:noFill/>
                    <a:ln>
                      <a:noFill/>
                    </a:ln>
                  </pic:spPr>
                </pic:pic>
              </a:graphicData>
            </a:graphic>
          </wp:inline>
        </w:drawing>
      </w:r>
      <w:r>
        <w:rPr>
          <w:rFonts w:hint="eastAsia" w:cs="Times New Roman" w:eastAsiaTheme="minorEastAsia"/>
          <w:b w:val="0"/>
          <w:sz w:val="24"/>
          <w:szCs w:val="24"/>
        </w:rPr>
        <w:t>and</w:t>
      </w:r>
      <w:r>
        <w:rPr>
          <w:position w:val="-10"/>
          <w:sz w:val="24"/>
        </w:rPr>
        <w:drawing>
          <wp:inline distT="0" distB="0" distL="0" distR="0">
            <wp:extent cx="190500" cy="213360"/>
            <wp:effectExtent l="0" t="0" r="0" b="165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0500" cy="213360"/>
                    </a:xfrm>
                    <a:prstGeom prst="rect">
                      <a:avLst/>
                    </a:prstGeom>
                    <a:noFill/>
                    <a:ln>
                      <a:noFill/>
                    </a:ln>
                  </pic:spPr>
                </pic:pic>
              </a:graphicData>
            </a:graphic>
          </wp:inline>
        </w:drawing>
      </w:r>
      <w:r>
        <w:rPr>
          <w:rFonts w:hint="eastAsia" w:cs="Times New Roman" w:eastAsiaTheme="minorEastAsia"/>
          <w:b w:val="0"/>
          <w:sz w:val="24"/>
          <w:szCs w:val="24"/>
        </w:rPr>
        <w:t>(cm</w:t>
      </w:r>
      <w:r>
        <w:rPr>
          <w:rFonts w:hint="eastAsia" w:cs="Times New Roman" w:eastAsiaTheme="minorEastAsia"/>
          <w:b w:val="0"/>
          <w:sz w:val="24"/>
          <w:szCs w:val="24"/>
          <w:vertAlign w:val="superscript"/>
        </w:rPr>
        <w:t>3</w:t>
      </w:r>
      <w:r>
        <w:rPr>
          <w:rFonts w:hint="eastAsia" w:cs="Times New Roman" w:eastAsiaTheme="minorEastAsia"/>
          <w:b w:val="0"/>
          <w:sz w:val="24"/>
          <w:szCs w:val="24"/>
        </w:rPr>
        <w:t>/mol) is the molar volume of solute</w:t>
      </w:r>
      <w:r>
        <w:rPr>
          <w:position w:val="-4"/>
          <w:sz w:val="24"/>
        </w:rPr>
        <w:drawing>
          <wp:inline distT="0" distB="0" distL="0" distR="0">
            <wp:extent cx="152400" cy="167640"/>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52400" cy="167640"/>
                    </a:xfrm>
                    <a:prstGeom prst="rect">
                      <a:avLst/>
                    </a:prstGeom>
                    <a:noFill/>
                    <a:ln>
                      <a:noFill/>
                    </a:ln>
                  </pic:spPr>
                </pic:pic>
              </a:graphicData>
            </a:graphic>
          </wp:inline>
        </w:drawing>
      </w:r>
      <w:r>
        <w:rPr>
          <w:rFonts w:hint="eastAsia" w:cs="Times New Roman" w:eastAsiaTheme="minorEastAsia"/>
          <w:b w:val="0"/>
          <w:sz w:val="24"/>
          <w:szCs w:val="24"/>
        </w:rPr>
        <w:t>and solvent</w:t>
      </w:r>
      <w:r>
        <w:rPr>
          <w:position w:val="-4"/>
          <w:sz w:val="24"/>
        </w:rPr>
        <w:drawing>
          <wp:inline distT="0" distB="0" distL="0" distR="0">
            <wp:extent cx="152400" cy="167640"/>
            <wp:effectExtent l="0" t="0" r="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52400" cy="167640"/>
                    </a:xfrm>
                    <a:prstGeom prst="rect">
                      <a:avLst/>
                    </a:prstGeom>
                    <a:noFill/>
                    <a:ln>
                      <a:noFill/>
                    </a:ln>
                  </pic:spPr>
                </pic:pic>
              </a:graphicData>
            </a:graphic>
          </wp:inline>
        </w:drawing>
      </w:r>
      <w:r>
        <w:rPr>
          <w:rFonts w:hint="eastAsia" w:cs="Times New Roman" w:eastAsiaTheme="minorEastAsia"/>
          <w:b w:val="0"/>
          <w:sz w:val="24"/>
          <w:szCs w:val="24"/>
        </w:rPr>
        <w:t>at normal boiling point</w:t>
      </w:r>
      <w:r>
        <w:rPr>
          <w:rFonts w:cs="Times New Roman" w:eastAsiaTheme="minorEastAsia"/>
          <w:b w:val="0"/>
          <w:sz w:val="24"/>
          <w:szCs w:val="24"/>
        </w:rPr>
        <w:fldChar w:fldCharType="begin"/>
      </w:r>
      <w:r>
        <w:rPr>
          <w:rFonts w:cs="Times New Roman" w:eastAsiaTheme="minorEastAsia"/>
          <w:b w:val="0"/>
          <w:sz w:val="24"/>
          <w:szCs w:val="24"/>
        </w:rPr>
        <w:instrText xml:space="preserve"> ADDIN EN.CITE &lt;EndNote&gt;&lt;Cite&gt;&lt;RecNum&gt;23&lt;/RecNum&gt;&lt;DisplayText&gt;&lt;style face="superscript"&gt;3&lt;/style&gt;&lt;/DisplayText&gt;&lt;record&gt;&lt;rec-number&gt;23&lt;/rec-number&gt;&lt;foreign-keys&gt;&lt;key app="EN" db-id="dwzxtp50e5e29ve2tw6pd9ag5vfwpet0zwde" timestamp="1679823862"&gt;23&lt;/key&gt;&lt;/for</w:instrText>
      </w:r>
      <w:r>
        <w:rPr>
          <w:rFonts w:hint="eastAsia" w:cs="Times New Roman" w:eastAsiaTheme="minorEastAsia"/>
          <w:b w:val="0"/>
          <w:sz w:val="24"/>
          <w:szCs w:val="24"/>
        </w:rPr>
        <w:instrText xml:space="preserve">eign-keys&gt;&lt;ref-type name="Journal Article"&gt;17&lt;/ref-type&gt;&lt;contributors&gt;&lt;/contributors&gt;&lt;titles&gt;&lt;title&gt;&amp;lt;29表观扩散系数.pdf&amp;gt;&lt;/title&gt;&lt;/titles&gt;&lt;dates&gt;&lt;/dates&gt;&lt;urls&gt;&lt;pdf-urls&gt;&lt;url&gt;file://C:\Users\LY\Desktop\加参考文献\引用\引用\29表观扩散系数.pdf&lt;/url&gt;&lt;/pdf-urls&gt;&lt;/urls&gt;&lt;/recor</w:instrText>
      </w:r>
      <w:r>
        <w:rPr>
          <w:rFonts w:cs="Times New Roman" w:eastAsiaTheme="minorEastAsia"/>
          <w:b w:val="0"/>
          <w:sz w:val="24"/>
          <w:szCs w:val="24"/>
        </w:rPr>
        <w:instrText xml:space="preserve">d&gt;&lt;/Cite&gt;&lt;/EndNote&gt;</w:instrText>
      </w:r>
      <w:r>
        <w:rPr>
          <w:rFonts w:cs="Times New Roman" w:eastAsiaTheme="minorEastAsia"/>
          <w:b w:val="0"/>
          <w:sz w:val="24"/>
          <w:szCs w:val="24"/>
        </w:rPr>
        <w:fldChar w:fldCharType="separate"/>
      </w:r>
      <w:r>
        <w:rPr>
          <w:rFonts w:cs="Times New Roman" w:eastAsiaTheme="minorEastAsia"/>
          <w:b w:val="0"/>
          <w:sz w:val="24"/>
          <w:szCs w:val="24"/>
          <w:vertAlign w:val="superscript"/>
        </w:rPr>
        <w:t>3</w:t>
      </w:r>
      <w:r>
        <w:rPr>
          <w:rFonts w:cs="Times New Roman" w:eastAsiaTheme="minorEastAsia"/>
          <w:b w:val="0"/>
          <w:sz w:val="24"/>
          <w:szCs w:val="24"/>
        </w:rPr>
        <w:fldChar w:fldCharType="end"/>
      </w:r>
      <w:r>
        <w:rPr>
          <w:rFonts w:hint="eastAsia" w:cs="Times New Roman" w:eastAsiaTheme="minorEastAsia"/>
          <w:b w:val="0"/>
          <w:sz w:val="24"/>
          <w:szCs w:val="24"/>
        </w:rPr>
        <w:t>.</w:t>
      </w:r>
    </w:p>
    <w:p>
      <w:pPr>
        <w:pStyle w:val="13"/>
        <w:keepNext w:val="0"/>
        <w:keepLines w:val="0"/>
        <w:ind w:firstLine="480" w:firstLineChars="200"/>
        <w:jc w:val="both"/>
        <w:rPr>
          <w:rFonts w:cs="Times New Roman" w:eastAsiaTheme="minorEastAsia"/>
          <w:b w:val="0"/>
          <w:sz w:val="24"/>
          <w:szCs w:val="24"/>
        </w:rPr>
      </w:pPr>
      <w:r>
        <w:rPr>
          <w:rFonts w:cs="Times New Roman" w:eastAsiaTheme="minorEastAsia"/>
          <w:b w:val="0"/>
          <w:sz w:val="24"/>
          <w:szCs w:val="24"/>
        </w:rPr>
        <w:t>Since the theory of the spinodal curve is based on the overall motion of the macromolecule, while in the diffusion-permeation phase, the moving unit of the polymer can only be in the form of chain segments</w:t>
      </w:r>
      <w:r>
        <w:rPr>
          <w:rFonts w:hint="eastAsia" w:cs="Times New Roman" w:eastAsiaTheme="minorEastAsia"/>
          <w:b w:val="0"/>
          <w:sz w:val="24"/>
          <w:szCs w:val="24"/>
        </w:rPr>
        <w:t>.</w:t>
      </w:r>
      <w:r>
        <w:rPr>
          <w:rFonts w:cs="Times New Roman" w:eastAsiaTheme="minorEastAsia"/>
          <w:b w:val="0"/>
          <w:sz w:val="24"/>
          <w:szCs w:val="24"/>
        </w:rPr>
        <w:t xml:space="preserve"> </w:t>
      </w:r>
      <w:r>
        <w:rPr>
          <w:rFonts w:hint="eastAsia" w:cs="Times New Roman" w:eastAsiaTheme="minorEastAsia"/>
          <w:b w:val="0"/>
          <w:sz w:val="24"/>
          <w:szCs w:val="24"/>
        </w:rPr>
        <w:t>T</w:t>
      </w:r>
      <w:r>
        <w:rPr>
          <w:rFonts w:cs="Times New Roman" w:eastAsiaTheme="minorEastAsia"/>
          <w:b w:val="0"/>
          <w:sz w:val="24"/>
          <w:szCs w:val="24"/>
        </w:rPr>
        <w:t>herefore, the spinodal curve is not valid at this time, which means that the surface composition of the membrane can enter the</w:t>
      </w:r>
      <w:bookmarkStart w:id="11" w:name="OLE_LINK1"/>
      <w:r>
        <w:rPr>
          <w:rFonts w:cs="Times New Roman" w:eastAsiaTheme="minorEastAsia"/>
          <w:b w:val="0"/>
          <w:sz w:val="24"/>
          <w:szCs w:val="24"/>
        </w:rPr>
        <w:t xml:space="preserve"> spinodal zone</w:t>
      </w:r>
      <w:bookmarkEnd w:id="11"/>
      <w:r>
        <w:rPr>
          <w:rFonts w:cs="Times New Roman" w:eastAsiaTheme="minorEastAsia"/>
          <w:b w:val="0"/>
          <w:sz w:val="24"/>
          <w:szCs w:val="24"/>
        </w:rPr>
        <w:t xml:space="preserve"> under equilibrium conditions</w:t>
      </w:r>
      <w:r>
        <w:rPr>
          <w:rFonts w:hint="eastAsia" w:cs="Times New Roman" w:eastAsiaTheme="minorEastAsia"/>
          <w:b w:val="0"/>
          <w:sz w:val="24"/>
          <w:szCs w:val="24"/>
        </w:rPr>
        <w:t xml:space="preserve"> and undergo phase separation</w:t>
      </w:r>
      <w:r>
        <w:rPr>
          <w:rFonts w:cs="Times New Roman" w:eastAsiaTheme="minorEastAsia"/>
          <w:b w:val="0"/>
          <w:sz w:val="24"/>
          <w:szCs w:val="24"/>
        </w:rPr>
        <w:fldChar w:fldCharType="begin"/>
      </w:r>
      <w:r>
        <w:rPr>
          <w:rFonts w:cs="Times New Roman" w:eastAsiaTheme="minorEastAsia"/>
          <w:b w:val="0"/>
          <w:sz w:val="24"/>
          <w:szCs w:val="24"/>
        </w:rPr>
        <w:instrText xml:space="preserve"> ADDIN EN.CITE &lt;EndNote&gt;&lt;Cite&gt;&lt;Author&gt;Khorasani&lt;/Author&gt;&lt;Year&gt;2006&lt;/Year&gt;&lt;RecNum&gt;20&lt;/RecNum&gt;&lt;DisplayText&gt;&lt;style face="superscript"&gt;4&lt;/style&gt;&lt;/DisplayText&gt;&lt;record&gt;&lt;rec-number&gt;20&lt;/rec-number&gt;&lt;foreign-keys&gt;&lt;key app="EN" db-id="dwzxtp50e5e29ve2tw6pd9ag5vfwpet0zwde" timestamp="1679823816"&gt;20&lt;/key&gt;&lt;/foreign-keys&gt;&lt;ref-type name="Journal Article"&gt;17&lt;/ref-type&gt;&lt;contributors&gt;&lt;authors&gt;&lt;author&gt;Khorasani, M. T.&lt;/author&gt;&lt;author&gt;Shorgashti, S.&lt;/author&gt;&lt;/authors&gt;&lt;/contributors&gt;&lt;auth-address&gt;Biomaterial Department, Iran Polymer and Petrochemical Institute, P.O. Box 14965/115, Tehran, Iran. M.Khorasani@ippi.ac.ir&lt;/auth-address&gt;&lt;titles&gt;&lt;title&gt;Fabrication of microporous thermoplastic polyurethane for use as small-diameter vascular graft material. I. Phase-inversion method&lt;/title&gt;&lt;secondary-title&gt;J Biomed Mater Res B Appl Biomater&lt;/secondary-title&gt;&lt;/titles&gt;&lt;periodical&gt;&lt;full-title&gt;J Biomed Mater Res B Appl Biomater&lt;/full-title&gt;&lt;/periodical&gt;&lt;pages&gt;41-8&lt;/pages&gt;&lt;volume&gt;76&lt;/volume&gt;&lt;number&gt;1&lt;/number&gt;&lt;keywords&gt;&lt;keyword&gt;*Blood Vessel Prosthesis&lt;/keyword&gt;&lt;keyword&gt;Materials Testing&lt;/keyword&gt;&lt;keyword&gt;Microscopy, Electron, Scanning&lt;/keyword&gt;&lt;keyword&gt;*Polyurethanes&lt;/keyword&gt;&lt;keyword&gt;Temperature&lt;/keyword&gt;&lt;/keywords&gt;&lt;dates&gt;&lt;year&gt;2006&lt;/year&gt;&lt;pub-dates&gt;&lt;date&gt;Jan&lt;/date&gt;&lt;/pub-dates&gt;&lt;/dates&gt;&lt;isb</w:instrText>
      </w:r>
      <w:r>
        <w:rPr>
          <w:rFonts w:hint="eastAsia" w:cs="Times New Roman" w:eastAsiaTheme="minorEastAsia"/>
          <w:b w:val="0"/>
          <w:sz w:val="24"/>
          <w:szCs w:val="24"/>
        </w:rPr>
        <w:instrText xml:space="preserve">n&gt;1552-4973 (Print)&amp;#xD;1552-4973 (Linking)&lt;/isbn&gt;&lt;accession-num&gt;16161121&lt;/accession-num&gt;&lt;urls&gt;&lt;related-urls&gt;&lt;url&gt;https://www.ncbi.nlm.nih.gov/pubmed/16161121&lt;/url&gt;&lt;/related-urls&gt;&lt;pdf-urls&gt;&lt;url&gt;file://C:\Users\LY\Desktop\加参考文献\引用\引用\26相转换.pdf&lt;/url&gt;&lt;/pdf-u</w:instrText>
      </w:r>
      <w:r>
        <w:rPr>
          <w:rFonts w:cs="Times New Roman" w:eastAsiaTheme="minorEastAsia"/>
          <w:b w:val="0"/>
          <w:sz w:val="24"/>
          <w:szCs w:val="24"/>
        </w:rPr>
        <w:instrText xml:space="preserve">rls&gt;&lt;/urls&gt;&lt;electronic-resource-num&gt;10.1002/jbm.b.30363&lt;/electronic-resource-num&gt;&lt;remote-database-name&gt;Medline&lt;/remote-database-name&gt;&lt;remote-database-provider&gt;NLM&lt;/remote-database-provider&gt;&lt;/record&gt;&lt;/Cite&gt;&lt;/EndNote&gt;</w:instrText>
      </w:r>
      <w:r>
        <w:rPr>
          <w:rFonts w:cs="Times New Roman" w:eastAsiaTheme="minorEastAsia"/>
          <w:b w:val="0"/>
          <w:sz w:val="24"/>
          <w:szCs w:val="24"/>
        </w:rPr>
        <w:fldChar w:fldCharType="separate"/>
      </w:r>
      <w:r>
        <w:rPr>
          <w:rFonts w:cs="Times New Roman" w:eastAsiaTheme="minorEastAsia"/>
          <w:b w:val="0"/>
          <w:sz w:val="24"/>
          <w:szCs w:val="24"/>
          <w:vertAlign w:val="superscript"/>
        </w:rPr>
        <w:t>4</w:t>
      </w:r>
      <w:r>
        <w:rPr>
          <w:rFonts w:cs="Times New Roman" w:eastAsiaTheme="minorEastAsia"/>
          <w:b w:val="0"/>
          <w:sz w:val="24"/>
          <w:szCs w:val="24"/>
        </w:rPr>
        <w:fldChar w:fldCharType="end"/>
      </w:r>
      <w:r>
        <w:rPr>
          <w:rFonts w:hint="eastAsia" w:cs="Times New Roman" w:eastAsiaTheme="minorEastAsia"/>
          <w:b w:val="0"/>
          <w:sz w:val="24"/>
          <w:szCs w:val="24"/>
        </w:rPr>
        <w:t>.</w:t>
      </w:r>
    </w:p>
    <w:p>
      <w:pPr>
        <w:pStyle w:val="13"/>
        <w:keepNext w:val="0"/>
        <w:keepLines w:val="0"/>
        <w:ind w:firstLine="480" w:firstLineChars="200"/>
        <w:jc w:val="both"/>
        <w:rPr>
          <w:rFonts w:cs="Times New Roman" w:eastAsiaTheme="minorEastAsia"/>
          <w:b w:val="0"/>
          <w:sz w:val="24"/>
          <w:szCs w:val="24"/>
        </w:rPr>
      </w:pPr>
    </w:p>
    <w:p>
      <w:pPr>
        <w:pStyle w:val="13"/>
        <w:keepNext w:val="0"/>
        <w:keepLines w:val="0"/>
        <w:rPr>
          <w:rFonts w:cs="Times New Roman" w:eastAsiaTheme="minorEastAsia"/>
          <w:b w:val="0"/>
          <w:sz w:val="24"/>
          <w:szCs w:val="24"/>
        </w:rPr>
      </w:pPr>
    </w:p>
    <w:p>
      <w:pPr>
        <w:pStyle w:val="13"/>
        <w:keepNext w:val="0"/>
        <w:keepLines w:val="0"/>
      </w:pPr>
      <w:r>
        <w:rPr>
          <w:rFonts w:hint="eastAsia"/>
        </w:rPr>
        <w:drawing>
          <wp:inline distT="0" distB="0" distL="114300" distR="114300">
            <wp:extent cx="5271135" cy="1917065"/>
            <wp:effectExtent l="0" t="0" r="1905" b="0"/>
            <wp:docPr id="80" name="图片 80" descr="Figure S2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Figure S2_画板 1"/>
                    <pic:cNvPicPr>
                      <a:picLocks noChangeAspect="1"/>
                    </pic:cNvPicPr>
                  </pic:nvPicPr>
                  <pic:blipFill>
                    <a:blip r:embed="rId35"/>
                    <a:stretch>
                      <a:fillRect/>
                    </a:stretch>
                  </pic:blipFill>
                  <pic:spPr>
                    <a:xfrm>
                      <a:off x="0" y="0"/>
                      <a:ext cx="5271135" cy="1917065"/>
                    </a:xfrm>
                    <a:prstGeom prst="rect">
                      <a:avLst/>
                    </a:prstGeom>
                  </pic:spPr>
                </pic:pic>
              </a:graphicData>
            </a:graphic>
          </wp:inline>
        </w:drawing>
      </w:r>
    </w:p>
    <w:p>
      <w:pPr>
        <w:pStyle w:val="14"/>
        <w:ind w:firstLine="0" w:firstLineChars="0"/>
        <w:jc w:val="both"/>
      </w:pPr>
      <w:r>
        <w:rPr>
          <w:rFonts w:eastAsiaTheme="minorEastAsia"/>
          <w:b/>
          <w:color w:val="auto"/>
          <w:szCs w:val="24"/>
        </w:rPr>
        <w:t xml:space="preserve">Supplementary </w:t>
      </w:r>
      <w:r>
        <w:rPr>
          <w:rFonts w:eastAsiaTheme="minorEastAsia"/>
          <w:b/>
          <w:color w:val="auto"/>
          <w:szCs w:val="24"/>
          <w:lang w:eastAsia="ja-JP"/>
        </w:rPr>
        <w:t xml:space="preserve">Figure </w:t>
      </w:r>
      <w:r>
        <w:rPr>
          <w:rFonts w:hint="eastAsia" w:eastAsiaTheme="minorEastAsia"/>
          <w:b/>
          <w:color w:val="auto"/>
          <w:szCs w:val="24"/>
          <w:lang w:val="en-US" w:eastAsia="zh-CN"/>
        </w:rPr>
        <w:t>1</w:t>
      </w:r>
      <w:r>
        <w:rPr>
          <w:rFonts w:eastAsiaTheme="minorEastAsia"/>
          <w:b/>
          <w:color w:val="auto"/>
          <w:szCs w:val="24"/>
        </w:rPr>
        <w:t xml:space="preserve"> |</w:t>
      </w:r>
      <w:r>
        <w:rPr>
          <w:rFonts w:hint="eastAsia" w:eastAsiaTheme="minorEastAsia"/>
          <w:b/>
          <w:color w:val="auto"/>
          <w:szCs w:val="24"/>
        </w:rPr>
        <w:t xml:space="preserve"> </w:t>
      </w:r>
      <w:r>
        <w:rPr>
          <w:rFonts w:eastAsiaTheme="minorEastAsia"/>
          <w:b/>
          <w:color w:val="auto"/>
          <w:szCs w:val="24"/>
        </w:rPr>
        <w:t>Optical photographs of TPU films prepared by different non-solvent system</w:t>
      </w:r>
      <w:r>
        <w:rPr>
          <w:rFonts w:hint="eastAsia" w:eastAsiaTheme="minorEastAsia"/>
          <w:b/>
          <w:color w:val="auto"/>
          <w:szCs w:val="24"/>
        </w:rPr>
        <w:t>s.</w:t>
      </w:r>
    </w:p>
    <w:p>
      <w:pPr>
        <w:pStyle w:val="14"/>
        <w:ind w:firstLine="0" w:firstLineChars="0"/>
        <w:jc w:val="center"/>
      </w:pPr>
      <w:r>
        <w:rPr>
          <w:rFonts w:hint="eastAsia"/>
        </w:rPr>
        <w:drawing>
          <wp:inline distT="0" distB="0" distL="114300" distR="114300">
            <wp:extent cx="5271135" cy="2672080"/>
            <wp:effectExtent l="0" t="0" r="1905" b="0"/>
            <wp:docPr id="81" name="图片 81" descr="Figure S3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Figure S3_画板 1"/>
                    <pic:cNvPicPr>
                      <a:picLocks noChangeAspect="1"/>
                    </pic:cNvPicPr>
                  </pic:nvPicPr>
                  <pic:blipFill>
                    <a:blip r:embed="rId36"/>
                    <a:stretch>
                      <a:fillRect/>
                    </a:stretch>
                  </pic:blipFill>
                  <pic:spPr>
                    <a:xfrm>
                      <a:off x="0" y="0"/>
                      <a:ext cx="5271135" cy="2672080"/>
                    </a:xfrm>
                    <a:prstGeom prst="rect">
                      <a:avLst/>
                    </a:prstGeom>
                  </pic:spPr>
                </pic:pic>
              </a:graphicData>
            </a:graphic>
          </wp:inline>
        </w:drawing>
      </w:r>
    </w:p>
    <w:p>
      <w:pPr>
        <w:pStyle w:val="14"/>
        <w:ind w:firstLine="0" w:firstLineChars="0"/>
        <w:jc w:val="both"/>
        <w:rPr>
          <w:rFonts w:eastAsiaTheme="minorEastAsia"/>
          <w:b/>
          <w:color w:val="auto"/>
          <w:szCs w:val="24"/>
        </w:rPr>
      </w:pPr>
      <w:r>
        <w:rPr>
          <w:rFonts w:eastAsiaTheme="minorEastAsia"/>
          <w:b/>
          <w:color w:val="auto"/>
          <w:szCs w:val="24"/>
        </w:rPr>
        <w:t xml:space="preserve">Supplementary </w:t>
      </w:r>
      <w:r>
        <w:rPr>
          <w:rFonts w:eastAsiaTheme="minorEastAsia"/>
          <w:b/>
          <w:color w:val="auto"/>
          <w:szCs w:val="24"/>
          <w:lang w:eastAsia="ja-JP"/>
        </w:rPr>
        <w:t xml:space="preserve">Figure </w:t>
      </w:r>
      <w:r>
        <w:rPr>
          <w:rFonts w:hint="eastAsia" w:eastAsiaTheme="minorEastAsia"/>
          <w:b/>
          <w:color w:val="auto"/>
          <w:szCs w:val="24"/>
          <w:lang w:val="en-US" w:eastAsia="zh-CN"/>
        </w:rPr>
        <w:t>2</w:t>
      </w:r>
      <w:r>
        <w:rPr>
          <w:rFonts w:eastAsiaTheme="minorEastAsia"/>
          <w:b/>
          <w:color w:val="auto"/>
          <w:szCs w:val="24"/>
        </w:rPr>
        <w:t xml:space="preserve"> |</w:t>
      </w:r>
      <w:r>
        <w:rPr>
          <w:rFonts w:hint="eastAsia"/>
          <w:b/>
          <w:bCs/>
          <w:szCs w:val="24"/>
        </w:rPr>
        <w:t xml:space="preserve"> </w:t>
      </w:r>
      <w:r>
        <w:rPr>
          <w:rFonts w:hint="eastAsia" w:eastAsiaTheme="minorEastAsia"/>
          <w:b/>
          <w:color w:val="auto"/>
          <w:szCs w:val="24"/>
        </w:rPr>
        <w:t xml:space="preserve">Experimental photos and SEM images of different ternary materials by phase inversion method. </w:t>
      </w:r>
    </w:p>
    <w:p>
      <w:pPr>
        <w:pStyle w:val="13"/>
        <w:keepNext w:val="0"/>
        <w:keepLines w:val="0"/>
        <w:ind w:firstLine="480" w:firstLineChars="200"/>
        <w:jc w:val="both"/>
        <w:rPr>
          <w:rFonts w:cs="Times New Roman" w:eastAsiaTheme="minorEastAsia"/>
          <w:b w:val="0"/>
          <w:sz w:val="24"/>
          <w:szCs w:val="24"/>
        </w:rPr>
      </w:pPr>
      <w:r>
        <w:rPr>
          <w:rFonts w:hint="eastAsia" w:cs="Times New Roman" w:eastAsiaTheme="minorEastAsia"/>
          <w:b w:val="0"/>
          <w:sz w:val="24"/>
          <w:szCs w:val="24"/>
        </w:rPr>
        <w:t>In addition, to verify the generalizability of this strategy, we verified the film formation using the phase inversion method for different material systems with the polymer-solvent-non-solvent composition of PVDF-DMF-H</w:t>
      </w:r>
      <w:r>
        <w:rPr>
          <w:rFonts w:hint="eastAsia" w:cs="Times New Roman" w:eastAsiaTheme="minorEastAsia"/>
          <w:b w:val="0"/>
          <w:sz w:val="24"/>
          <w:szCs w:val="24"/>
          <w:vertAlign w:val="subscript"/>
        </w:rPr>
        <w:t>2</w:t>
      </w:r>
      <w:r>
        <w:rPr>
          <w:rFonts w:hint="eastAsia" w:cs="Times New Roman" w:eastAsiaTheme="minorEastAsia"/>
          <w:b w:val="0"/>
          <w:sz w:val="24"/>
          <w:szCs w:val="24"/>
        </w:rPr>
        <w:t>O, PAN-DMF-H</w:t>
      </w:r>
      <w:r>
        <w:rPr>
          <w:rFonts w:hint="eastAsia" w:cs="Times New Roman" w:eastAsiaTheme="minorEastAsia"/>
          <w:b w:val="0"/>
          <w:sz w:val="24"/>
          <w:szCs w:val="24"/>
          <w:vertAlign w:val="subscript"/>
        </w:rPr>
        <w:t>2</w:t>
      </w:r>
      <w:r>
        <w:rPr>
          <w:rFonts w:hint="eastAsia" w:cs="Times New Roman" w:eastAsiaTheme="minorEastAsia"/>
          <w:b w:val="0"/>
          <w:sz w:val="24"/>
          <w:szCs w:val="24"/>
        </w:rPr>
        <w:t>O, CA-DMF-H</w:t>
      </w:r>
      <w:r>
        <w:rPr>
          <w:rFonts w:hint="eastAsia" w:cs="Times New Roman" w:eastAsiaTheme="minorEastAsia"/>
          <w:b w:val="0"/>
          <w:sz w:val="24"/>
          <w:szCs w:val="24"/>
          <w:vertAlign w:val="subscript"/>
        </w:rPr>
        <w:t>2</w:t>
      </w:r>
      <w:r>
        <w:rPr>
          <w:rFonts w:hint="eastAsia" w:cs="Times New Roman" w:eastAsiaTheme="minorEastAsia"/>
          <w:b w:val="0"/>
          <w:sz w:val="24"/>
          <w:szCs w:val="24"/>
        </w:rPr>
        <w:t>O, PVC-DMF-H</w:t>
      </w:r>
      <w:r>
        <w:rPr>
          <w:rFonts w:hint="eastAsia" w:cs="Times New Roman" w:eastAsiaTheme="minorEastAsia"/>
          <w:b w:val="0"/>
          <w:sz w:val="24"/>
          <w:szCs w:val="24"/>
          <w:vertAlign w:val="subscript"/>
        </w:rPr>
        <w:t>2</w:t>
      </w:r>
      <w:r>
        <w:rPr>
          <w:rFonts w:hint="eastAsia" w:cs="Times New Roman" w:eastAsiaTheme="minorEastAsia"/>
          <w:b w:val="0"/>
          <w:sz w:val="24"/>
          <w:szCs w:val="24"/>
        </w:rPr>
        <w:t>O, and PS-DMF-H</w:t>
      </w:r>
      <w:r>
        <w:rPr>
          <w:rFonts w:hint="eastAsia" w:cs="Times New Roman" w:eastAsiaTheme="minorEastAsia"/>
          <w:b w:val="0"/>
          <w:sz w:val="24"/>
          <w:szCs w:val="24"/>
          <w:vertAlign w:val="subscript"/>
        </w:rPr>
        <w:t>2</w:t>
      </w:r>
      <w:r>
        <w:rPr>
          <w:rFonts w:hint="eastAsia" w:cs="Times New Roman" w:eastAsiaTheme="minorEastAsia"/>
          <w:b w:val="0"/>
          <w:sz w:val="24"/>
          <w:szCs w:val="24"/>
        </w:rPr>
        <w:t>O. The SEM images of the five films are shown in Supplementary Fig. 3, demonstrating the feasibility of the phase inversion method for tactile sensor preparation.</w:t>
      </w:r>
    </w:p>
    <w:p>
      <w:pPr>
        <w:pStyle w:val="13"/>
        <w:keepNext w:val="0"/>
        <w:keepLines w:val="0"/>
        <w:rPr>
          <w:rFonts w:cs="Times New Roman" w:eastAsiaTheme="minorEastAsia"/>
          <w:kern w:val="0"/>
          <w:sz w:val="24"/>
          <w:szCs w:val="24"/>
        </w:rPr>
      </w:pPr>
      <w:r>
        <w:rPr>
          <w:rFonts w:cs="Times New Roman" w:eastAsiaTheme="minorEastAsia"/>
          <w:kern w:val="0"/>
          <w:sz w:val="24"/>
          <w:szCs w:val="24"/>
        </w:rPr>
        <w:t xml:space="preserve">Supplementary Table </w:t>
      </w:r>
      <w:r>
        <w:rPr>
          <w:rFonts w:hint="eastAsia" w:cs="Times New Roman" w:eastAsiaTheme="minorEastAsia"/>
          <w:kern w:val="0"/>
          <w:sz w:val="24"/>
          <w:szCs w:val="24"/>
        </w:rPr>
        <w:t>2 Apparent diffusivity of different solvents and non-solvents</w:t>
      </w:r>
    </w:p>
    <w:tbl>
      <w:tblPr>
        <w:tblStyle w:val="10"/>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1"/>
        <w:gridCol w:w="1981"/>
        <w:gridCol w:w="1754"/>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801" w:type="dxa"/>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Solvent-Non-solvent system</w:t>
            </w:r>
          </w:p>
        </w:tc>
        <w:tc>
          <w:tcPr>
            <w:tcW w:w="1981" w:type="dxa"/>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i/>
                <w:iCs/>
              </w:rPr>
            </w:pPr>
            <w:r>
              <w:rPr>
                <w:rFonts w:hint="default"/>
                <w:i/>
                <w:iCs/>
                <w:position w:val="-10"/>
                <w:vertAlign w:val="subscript"/>
              </w:rPr>
              <w:drawing>
                <wp:inline distT="0" distB="0" distL="0" distR="0">
                  <wp:extent cx="243840" cy="213360"/>
                  <wp:effectExtent l="0" t="0" r="3810" b="165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43840" cy="213360"/>
                          </a:xfrm>
                          <a:prstGeom prst="rect">
                            <a:avLst/>
                          </a:prstGeom>
                          <a:noFill/>
                          <a:ln>
                            <a:noFill/>
                          </a:ln>
                        </pic:spPr>
                      </pic:pic>
                    </a:graphicData>
                  </a:graphic>
                </wp:inline>
              </w:drawing>
            </w:r>
          </w:p>
        </w:tc>
        <w:tc>
          <w:tcPr>
            <w:tcW w:w="1754" w:type="dxa"/>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i/>
                <w:iCs/>
              </w:rPr>
            </w:pPr>
            <w:r>
              <w:rPr>
                <w:rFonts w:hint="default"/>
                <w:i/>
                <w:iCs/>
                <w:position w:val="-10"/>
              </w:rPr>
              <w:drawing>
                <wp:inline distT="0" distB="0" distL="0" distR="0">
                  <wp:extent cx="243840" cy="213360"/>
                  <wp:effectExtent l="0" t="0" r="3810" b="165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43840" cy="213360"/>
                          </a:xfrm>
                          <a:prstGeom prst="rect">
                            <a:avLst/>
                          </a:prstGeom>
                          <a:noFill/>
                          <a:ln>
                            <a:noFill/>
                          </a:ln>
                        </pic:spPr>
                      </pic:pic>
                    </a:graphicData>
                  </a:graphic>
                </wp:inline>
              </w:drawing>
            </w:r>
          </w:p>
        </w:tc>
        <w:tc>
          <w:tcPr>
            <w:tcW w:w="1754" w:type="dxa"/>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i/>
                <w:iCs/>
              </w:rPr>
            </w:pPr>
            <w:r>
              <w:rPr>
                <w:rFonts w:hint="default"/>
                <w:i/>
                <w:iCs/>
                <w:position w:val="-10"/>
              </w:rPr>
              <w:drawing>
                <wp:inline distT="0" distB="0" distL="0" distR="0">
                  <wp:extent cx="685800" cy="213360"/>
                  <wp:effectExtent l="0" t="0" r="0" b="158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85800" cy="2133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2801" w:type="dxa"/>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DMF-water</w:t>
            </w:r>
          </w:p>
          <w:p>
            <w:pPr>
              <w:keepNext w:val="0"/>
              <w:keepLines w:val="0"/>
              <w:suppressLineNumbers w:val="0"/>
              <w:spacing w:before="0" w:beforeAutospacing="0" w:after="0" w:afterAutospacing="0" w:line="360" w:lineRule="auto"/>
              <w:ind w:left="0" w:right="0"/>
              <w:jc w:val="center"/>
              <w:rPr>
                <w:rFonts w:hint="default"/>
              </w:rPr>
            </w:pPr>
            <w:r>
              <w:rPr>
                <w:rFonts w:hint="eastAsia"/>
              </w:rPr>
              <w:t>DMF-MeOH</w:t>
            </w:r>
          </w:p>
          <w:p>
            <w:pPr>
              <w:keepNext w:val="0"/>
              <w:keepLines w:val="0"/>
              <w:suppressLineNumbers w:val="0"/>
              <w:spacing w:before="0" w:beforeAutospacing="0" w:after="0" w:afterAutospacing="0" w:line="360" w:lineRule="auto"/>
              <w:ind w:left="0" w:right="0"/>
              <w:jc w:val="center"/>
              <w:rPr>
                <w:rFonts w:hint="default"/>
              </w:rPr>
            </w:pPr>
            <w:r>
              <w:rPr>
                <w:rFonts w:hint="eastAsia"/>
              </w:rPr>
              <w:t>DMF-EtOH</w:t>
            </w:r>
          </w:p>
          <w:p>
            <w:pPr>
              <w:keepNext w:val="0"/>
              <w:keepLines w:val="0"/>
              <w:suppressLineNumbers w:val="0"/>
              <w:spacing w:before="0" w:beforeAutospacing="0" w:after="0" w:afterAutospacing="0" w:line="360" w:lineRule="auto"/>
              <w:ind w:left="0" w:right="0"/>
              <w:jc w:val="center"/>
              <w:rPr>
                <w:rFonts w:hint="default"/>
              </w:rPr>
            </w:pPr>
            <w:r>
              <w:rPr>
                <w:rFonts w:hint="eastAsia"/>
              </w:rPr>
              <w:t>DMF-IPA</w:t>
            </w:r>
          </w:p>
        </w:tc>
        <w:tc>
          <w:tcPr>
            <w:tcW w:w="1981" w:type="dxa"/>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1.095</w:t>
            </w:r>
          </w:p>
          <w:p>
            <w:pPr>
              <w:keepNext w:val="0"/>
              <w:keepLines w:val="0"/>
              <w:suppressLineNumbers w:val="0"/>
              <w:spacing w:before="0" w:beforeAutospacing="0" w:after="0" w:afterAutospacing="0" w:line="360" w:lineRule="auto"/>
              <w:ind w:left="0" w:right="0"/>
              <w:jc w:val="center"/>
              <w:rPr>
                <w:rFonts w:hint="default"/>
              </w:rPr>
            </w:pPr>
            <w:r>
              <w:rPr>
                <w:rFonts w:hint="eastAsia"/>
              </w:rPr>
              <w:t>1.979</w:t>
            </w:r>
          </w:p>
          <w:p>
            <w:pPr>
              <w:keepNext w:val="0"/>
              <w:keepLines w:val="0"/>
              <w:suppressLineNumbers w:val="0"/>
              <w:spacing w:before="0" w:beforeAutospacing="0" w:after="0" w:afterAutospacing="0" w:line="360" w:lineRule="auto"/>
              <w:ind w:left="0" w:right="0"/>
              <w:jc w:val="center"/>
              <w:rPr>
                <w:rFonts w:hint="default"/>
              </w:rPr>
            </w:pPr>
            <w:r>
              <w:rPr>
                <w:rFonts w:hint="eastAsia"/>
              </w:rPr>
              <w:t>1.054</w:t>
            </w:r>
          </w:p>
          <w:p>
            <w:pPr>
              <w:keepNext w:val="0"/>
              <w:keepLines w:val="0"/>
              <w:suppressLineNumbers w:val="0"/>
              <w:spacing w:before="0" w:beforeAutospacing="0" w:after="0" w:afterAutospacing="0" w:line="360" w:lineRule="auto"/>
              <w:ind w:left="0" w:right="0"/>
              <w:jc w:val="center"/>
              <w:rPr>
                <w:rFonts w:hint="default"/>
              </w:rPr>
            </w:pPr>
            <w:r>
              <w:rPr>
                <w:rFonts w:hint="eastAsia"/>
              </w:rPr>
              <w:t>0.493</w:t>
            </w:r>
          </w:p>
        </w:tc>
        <w:tc>
          <w:tcPr>
            <w:tcW w:w="1754" w:type="dxa"/>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2.720</w:t>
            </w:r>
          </w:p>
          <w:p>
            <w:pPr>
              <w:keepNext w:val="0"/>
              <w:keepLines w:val="0"/>
              <w:suppressLineNumbers w:val="0"/>
              <w:spacing w:before="0" w:beforeAutospacing="0" w:after="0" w:afterAutospacing="0" w:line="360" w:lineRule="auto"/>
              <w:ind w:left="0" w:right="0"/>
              <w:jc w:val="center"/>
              <w:rPr>
                <w:rFonts w:hint="default"/>
              </w:rPr>
            </w:pPr>
            <w:r>
              <w:rPr>
                <w:rFonts w:hint="eastAsia"/>
              </w:rPr>
              <w:t>2.280</w:t>
            </w:r>
          </w:p>
          <w:p>
            <w:pPr>
              <w:keepNext w:val="0"/>
              <w:keepLines w:val="0"/>
              <w:suppressLineNumbers w:val="0"/>
              <w:spacing w:before="0" w:beforeAutospacing="0" w:after="0" w:afterAutospacing="0" w:line="360" w:lineRule="auto"/>
              <w:ind w:left="0" w:right="0"/>
              <w:jc w:val="center"/>
              <w:rPr>
                <w:rFonts w:hint="default"/>
              </w:rPr>
            </w:pPr>
            <w:r>
              <w:rPr>
                <w:rFonts w:hint="eastAsia"/>
              </w:rPr>
              <w:t>1.953</w:t>
            </w:r>
          </w:p>
          <w:p>
            <w:pPr>
              <w:keepNext w:val="0"/>
              <w:keepLines w:val="0"/>
              <w:suppressLineNumbers w:val="0"/>
              <w:spacing w:before="0" w:beforeAutospacing="0" w:after="0" w:afterAutospacing="0" w:line="360" w:lineRule="auto"/>
              <w:ind w:left="0" w:right="0"/>
              <w:jc w:val="center"/>
              <w:rPr>
                <w:rFonts w:hint="default"/>
              </w:rPr>
            </w:pPr>
            <w:r>
              <w:rPr>
                <w:rFonts w:hint="eastAsia"/>
              </w:rPr>
              <w:t>1.744</w:t>
            </w:r>
          </w:p>
        </w:tc>
        <w:tc>
          <w:tcPr>
            <w:tcW w:w="1754" w:type="dxa"/>
            <w:tcBorders>
              <w:top w:val="single" w:color="auto" w:sz="4" w:space="0"/>
              <w:left w:val="nil"/>
              <w:bottom w:val="single" w:color="auto" w:sz="4" w:space="0"/>
              <w:right w:val="nil"/>
            </w:tcBorders>
            <w:vAlign w:val="center"/>
          </w:tcPr>
          <w:p>
            <w:pPr>
              <w:keepNext w:val="0"/>
              <w:keepLines w:val="0"/>
              <w:suppressLineNumbers w:val="0"/>
              <w:spacing w:before="0" w:beforeAutospacing="0" w:after="0" w:afterAutospacing="0" w:line="360" w:lineRule="auto"/>
              <w:ind w:left="0" w:right="0"/>
              <w:jc w:val="center"/>
              <w:rPr>
                <w:rFonts w:hint="default"/>
              </w:rPr>
            </w:pPr>
            <w:r>
              <w:rPr>
                <w:rFonts w:hint="eastAsia"/>
              </w:rPr>
              <w:t>1.625</w:t>
            </w:r>
          </w:p>
          <w:p>
            <w:pPr>
              <w:keepNext w:val="0"/>
              <w:keepLines w:val="0"/>
              <w:suppressLineNumbers w:val="0"/>
              <w:spacing w:before="0" w:beforeAutospacing="0" w:after="0" w:afterAutospacing="0" w:line="360" w:lineRule="auto"/>
              <w:ind w:left="0" w:right="0"/>
              <w:jc w:val="center"/>
              <w:rPr>
                <w:rFonts w:hint="default"/>
              </w:rPr>
            </w:pPr>
            <w:r>
              <w:rPr>
                <w:rFonts w:hint="eastAsia"/>
              </w:rPr>
              <w:t>0.301</w:t>
            </w:r>
          </w:p>
          <w:p>
            <w:pPr>
              <w:keepNext w:val="0"/>
              <w:keepLines w:val="0"/>
              <w:suppressLineNumbers w:val="0"/>
              <w:spacing w:before="0" w:beforeAutospacing="0" w:after="0" w:afterAutospacing="0" w:line="360" w:lineRule="auto"/>
              <w:ind w:left="0" w:right="0"/>
              <w:jc w:val="center"/>
              <w:rPr>
                <w:rFonts w:hint="default"/>
              </w:rPr>
            </w:pPr>
            <w:r>
              <w:rPr>
                <w:rFonts w:hint="eastAsia"/>
              </w:rPr>
              <w:t>0.899</w:t>
            </w:r>
          </w:p>
          <w:p>
            <w:pPr>
              <w:keepNext w:val="0"/>
              <w:keepLines w:val="0"/>
              <w:suppressLineNumbers w:val="0"/>
              <w:spacing w:before="0" w:beforeAutospacing="0" w:after="0" w:afterAutospacing="0" w:line="360" w:lineRule="auto"/>
              <w:ind w:left="0" w:right="0"/>
              <w:jc w:val="center"/>
              <w:rPr>
                <w:rFonts w:hint="default"/>
              </w:rPr>
            </w:pPr>
            <w:r>
              <w:rPr>
                <w:rFonts w:hint="eastAsia"/>
              </w:rPr>
              <w:t>1.251</w:t>
            </w:r>
          </w:p>
        </w:tc>
      </w:tr>
    </w:tbl>
    <w:p>
      <w:pPr>
        <w:pStyle w:val="13"/>
        <w:keepNext w:val="0"/>
        <w:keepLines w:val="0"/>
        <w:ind w:firstLine="480" w:firstLineChars="200"/>
        <w:jc w:val="both"/>
        <w:rPr>
          <w:rFonts w:cs="Times New Roman" w:eastAsiaTheme="minorEastAsia"/>
          <w:b w:val="0"/>
          <w:sz w:val="24"/>
          <w:szCs w:val="24"/>
        </w:rPr>
      </w:pPr>
      <w:r>
        <w:rPr>
          <w:rFonts w:cs="Times New Roman" w:eastAsiaTheme="minorEastAsia"/>
          <w:b w:val="0"/>
          <w:sz w:val="24"/>
          <w:szCs w:val="24"/>
        </w:rPr>
        <w:t xml:space="preserve">According to the kinetic property analysis, it can be seen that </w:t>
      </w:r>
      <w:r>
        <w:rPr>
          <w:sz w:val="24"/>
        </w:rPr>
        <w:drawing>
          <wp:inline distT="0" distB="0" distL="0" distR="0">
            <wp:extent cx="586740" cy="213360"/>
            <wp:effectExtent l="0" t="0" r="3810" b="165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86740" cy="213360"/>
                    </a:xfrm>
                    <a:prstGeom prst="rect">
                      <a:avLst/>
                    </a:prstGeom>
                    <a:noFill/>
                    <a:ln>
                      <a:noFill/>
                    </a:ln>
                  </pic:spPr>
                </pic:pic>
              </a:graphicData>
            </a:graphic>
          </wp:inline>
        </w:drawing>
      </w:r>
      <w:r>
        <w:rPr>
          <w:rFonts w:cs="Times New Roman" w:eastAsiaTheme="minorEastAsia"/>
          <w:b w:val="0"/>
          <w:sz w:val="24"/>
          <w:szCs w:val="24"/>
        </w:rPr>
        <w:t>are greater than 0</w:t>
      </w:r>
      <w:r>
        <w:rPr>
          <w:rFonts w:hint="eastAsia" w:cs="Times New Roman" w:eastAsiaTheme="minorEastAsia"/>
          <w:b w:val="0"/>
          <w:sz w:val="24"/>
          <w:szCs w:val="24"/>
        </w:rPr>
        <w:t xml:space="preserve"> in all the four systems</w:t>
      </w:r>
      <w:r>
        <w:rPr>
          <w:rFonts w:cs="Times New Roman" w:eastAsiaTheme="minorEastAsia"/>
          <w:b w:val="0"/>
          <w:sz w:val="24"/>
          <w:szCs w:val="24"/>
        </w:rPr>
        <w:t>, which indicates that all the four different ternary systems exhibit faster diffusion from solvent to non-solvent</w:t>
      </w:r>
      <w:r>
        <w:rPr>
          <w:rFonts w:hint="eastAsia" w:cs="Times New Roman" w:eastAsiaTheme="minorEastAsia"/>
          <w:b w:val="0"/>
          <w:sz w:val="24"/>
          <w:szCs w:val="24"/>
        </w:rPr>
        <w:t>. T</w:t>
      </w:r>
      <w:r>
        <w:rPr>
          <w:rFonts w:cs="Times New Roman" w:eastAsiaTheme="minorEastAsia"/>
          <w:b w:val="0"/>
          <w:sz w:val="24"/>
          <w:szCs w:val="24"/>
        </w:rPr>
        <w:t>herefore</w:t>
      </w:r>
      <w:r>
        <w:rPr>
          <w:rFonts w:hint="eastAsia" w:cs="Times New Roman" w:eastAsiaTheme="minorEastAsia"/>
          <w:b w:val="0"/>
          <w:sz w:val="24"/>
          <w:szCs w:val="24"/>
        </w:rPr>
        <w:t xml:space="preserve">, </w:t>
      </w:r>
      <w:r>
        <w:rPr>
          <w:rFonts w:cs="Times New Roman" w:eastAsiaTheme="minorEastAsia"/>
          <w:b w:val="0"/>
          <w:sz w:val="24"/>
          <w:szCs w:val="24"/>
        </w:rPr>
        <w:t>the experimentally obtained TPU films all show a certain degree of shrinkage. Among them, the phase separation of methanol and ethanol system is slower, and the phase separation of water system has an obvious trend</w:t>
      </w:r>
      <w:r>
        <w:rPr>
          <w:rFonts w:cs="Times New Roman" w:eastAsiaTheme="minorEastAsia"/>
          <w:b w:val="0"/>
          <w:sz w:val="24"/>
          <w:szCs w:val="24"/>
        </w:rPr>
        <w:fldChar w:fldCharType="begin"/>
      </w:r>
      <w:r>
        <w:rPr>
          <w:rFonts w:cs="Times New Roman" w:eastAsiaTheme="minorEastAsia"/>
          <w:b w:val="0"/>
          <w:sz w:val="24"/>
          <w:szCs w:val="24"/>
        </w:rPr>
        <w:instrText xml:space="preserve"> ADDIN EN.CITE &lt;EndNote&gt;&lt;Cite&gt;&lt;RecNum&gt;23&lt;/RecNum&gt;&lt;DisplayText&gt;&lt;style face="superscript"&gt;3&lt;/style&gt;&lt;/DisplayText&gt;&lt;record&gt;&lt;rec-number&gt;23&lt;/rec-number&gt;&lt;foreign-keys&gt;&lt;key app="EN" db-id="dwzxtp50e5e29ve2tw6pd9ag5vfwpet0zwde" timestamp="1679823862"&gt;23&lt;/key&gt;&lt;/for</w:instrText>
      </w:r>
      <w:r>
        <w:rPr>
          <w:rFonts w:hint="eastAsia" w:cs="Times New Roman" w:eastAsiaTheme="minorEastAsia"/>
          <w:b w:val="0"/>
          <w:sz w:val="24"/>
          <w:szCs w:val="24"/>
        </w:rPr>
        <w:instrText xml:space="preserve">eign-keys&gt;&lt;ref-type name="Journal Article"&gt;17&lt;/ref-type&gt;&lt;contributors&gt;&lt;/contributors&gt;&lt;titles&gt;&lt;title&gt;&amp;lt;29表观扩散系数.pdf&amp;gt;&lt;/title&gt;&lt;/titles&gt;&lt;dates&gt;&lt;/dates&gt;&lt;urls&gt;&lt;pdf-urls&gt;&lt;url&gt;file://C:\Users\LY\Desktop\加参考文献\引用\引用\29表观扩散系数.pdf&lt;/url&gt;&lt;/pdf-urls&gt;&lt;/urls&gt;&lt;/recor</w:instrText>
      </w:r>
      <w:r>
        <w:rPr>
          <w:rFonts w:cs="Times New Roman" w:eastAsiaTheme="minorEastAsia"/>
          <w:b w:val="0"/>
          <w:sz w:val="24"/>
          <w:szCs w:val="24"/>
        </w:rPr>
        <w:instrText xml:space="preserve">d&gt;&lt;/Cite&gt;&lt;/EndNote&gt;</w:instrText>
      </w:r>
      <w:r>
        <w:rPr>
          <w:rFonts w:cs="Times New Roman" w:eastAsiaTheme="minorEastAsia"/>
          <w:b w:val="0"/>
          <w:sz w:val="24"/>
          <w:szCs w:val="24"/>
        </w:rPr>
        <w:fldChar w:fldCharType="separate"/>
      </w:r>
      <w:r>
        <w:rPr>
          <w:rFonts w:cs="Times New Roman" w:eastAsiaTheme="minorEastAsia"/>
          <w:b w:val="0"/>
          <w:sz w:val="24"/>
          <w:szCs w:val="24"/>
          <w:vertAlign w:val="superscript"/>
        </w:rPr>
        <w:t>3</w:t>
      </w:r>
      <w:r>
        <w:rPr>
          <w:rFonts w:cs="Times New Roman" w:eastAsiaTheme="minorEastAsia"/>
          <w:b w:val="0"/>
          <w:sz w:val="24"/>
          <w:szCs w:val="24"/>
        </w:rPr>
        <w:fldChar w:fldCharType="end"/>
      </w:r>
      <w:r>
        <w:rPr>
          <w:rFonts w:cs="Times New Roman" w:eastAsiaTheme="minorEastAsia"/>
          <w:b w:val="0"/>
          <w:sz w:val="24"/>
          <w:szCs w:val="24"/>
        </w:rPr>
        <w:t>.</w:t>
      </w:r>
    </w:p>
    <w:p>
      <w:pPr>
        <w:rPr>
          <w:rFonts w:eastAsiaTheme="minorEastAsia"/>
          <w:sz w:val="24"/>
        </w:rPr>
      </w:pPr>
      <w:r>
        <w:rPr>
          <w:rFonts w:eastAsiaTheme="minorEastAsia"/>
          <w:sz w:val="24"/>
        </w:rPr>
        <w:br w:type="page"/>
      </w:r>
    </w:p>
    <w:p>
      <w:pPr>
        <w:pStyle w:val="3"/>
        <w:spacing w:before="0" w:beforeLines="0" w:after="0" w:afterLines="0" w:line="360" w:lineRule="auto"/>
        <w:rPr>
          <w:rFonts w:cs="Times New Roman" w:eastAsiaTheme="minorEastAsia"/>
          <w:b w:val="0"/>
          <w:szCs w:val="24"/>
        </w:rPr>
      </w:pPr>
      <w:bookmarkStart w:id="12" w:name="_Toc3204"/>
      <w:r>
        <w:rPr>
          <w:rFonts w:hint="eastAsia" w:eastAsia="Arial Unicode MS"/>
          <w:szCs w:val="24"/>
        </w:rPr>
        <w:t>Supplementary Note 2: Interface analysis and performance of sensitive layer</w:t>
      </w:r>
      <w:bookmarkEnd w:id="12"/>
    </w:p>
    <w:p>
      <w:pPr>
        <w:spacing w:line="360" w:lineRule="auto"/>
        <w:jc w:val="center"/>
        <w:rPr>
          <w:b/>
          <w:bCs/>
          <w:sz w:val="24"/>
        </w:rPr>
      </w:pPr>
      <w:r>
        <w:rPr>
          <w:rFonts w:hint="eastAsia"/>
          <w:b/>
          <w:bCs/>
          <w:sz w:val="24"/>
        </w:rPr>
        <w:drawing>
          <wp:inline distT="0" distB="0" distL="114300" distR="114300">
            <wp:extent cx="2701290" cy="2644140"/>
            <wp:effectExtent l="0" t="0" r="11430" b="7620"/>
            <wp:docPr id="82" name="图片 82" descr="Figure S4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Figure S4_画板 1"/>
                    <pic:cNvPicPr>
                      <a:picLocks noChangeAspect="1"/>
                    </pic:cNvPicPr>
                  </pic:nvPicPr>
                  <pic:blipFill>
                    <a:blip r:embed="rId41"/>
                    <a:stretch>
                      <a:fillRect/>
                    </a:stretch>
                  </pic:blipFill>
                  <pic:spPr>
                    <a:xfrm>
                      <a:off x="0" y="0"/>
                      <a:ext cx="2701290" cy="2644140"/>
                    </a:xfrm>
                    <a:prstGeom prst="rect">
                      <a:avLst/>
                    </a:prstGeom>
                  </pic:spPr>
                </pic:pic>
              </a:graphicData>
            </a:graphic>
          </wp:inline>
        </w:drawing>
      </w:r>
    </w:p>
    <w:p>
      <w:pPr>
        <w:spacing w:line="360" w:lineRule="auto"/>
        <w:jc w:val="both"/>
        <w:rPr>
          <w:sz w:val="24"/>
        </w:rPr>
      </w:pPr>
      <w:r>
        <w:rPr>
          <w:rFonts w:eastAsiaTheme="minorEastAsia"/>
          <w:b/>
          <w:kern w:val="0"/>
          <w:sz w:val="24"/>
        </w:rPr>
        <w:t xml:space="preserve">Supplementary </w:t>
      </w:r>
      <w:r>
        <w:rPr>
          <w:rFonts w:eastAsiaTheme="minorEastAsia"/>
          <w:b/>
          <w:kern w:val="0"/>
          <w:sz w:val="24"/>
          <w:lang w:eastAsia="ja-JP"/>
        </w:rPr>
        <w:t xml:space="preserve">Figure </w:t>
      </w:r>
      <w:r>
        <w:rPr>
          <w:rFonts w:hint="eastAsia" w:eastAsiaTheme="minorEastAsia"/>
          <w:b/>
          <w:kern w:val="0"/>
          <w:sz w:val="24"/>
          <w:lang w:val="en-US" w:eastAsia="zh-CN"/>
        </w:rPr>
        <w:t>3</w:t>
      </w:r>
      <w:r>
        <w:rPr>
          <w:rFonts w:eastAsiaTheme="minorEastAsia"/>
          <w:b/>
          <w:kern w:val="0"/>
          <w:sz w:val="24"/>
        </w:rPr>
        <w:t xml:space="preserve"> |</w:t>
      </w:r>
      <w:r>
        <w:rPr>
          <w:b/>
          <w:bCs/>
          <w:sz w:val="24"/>
        </w:rPr>
        <w:t xml:space="preserve"> </w:t>
      </w:r>
      <w:r>
        <w:rPr>
          <w:rFonts w:eastAsiaTheme="minorEastAsia"/>
          <w:b/>
          <w:kern w:val="0"/>
          <w:sz w:val="24"/>
        </w:rPr>
        <w:t xml:space="preserve">Volume resistance of TPU mixed films with different Ag </w:t>
      </w:r>
      <w:r>
        <w:rPr>
          <w:rFonts w:hint="eastAsia" w:eastAsiaTheme="minorEastAsia"/>
          <w:b/>
          <w:kern w:val="0"/>
          <w:sz w:val="24"/>
        </w:rPr>
        <w:t>N</w:t>
      </w:r>
      <w:r>
        <w:rPr>
          <w:rFonts w:eastAsiaTheme="minorEastAsia"/>
          <w:b/>
          <w:kern w:val="0"/>
          <w:sz w:val="24"/>
        </w:rPr>
        <w:t>Ws concentrations</w:t>
      </w:r>
      <w:r>
        <w:rPr>
          <w:rFonts w:eastAsiaTheme="minorEastAsia"/>
          <w:bCs/>
          <w:kern w:val="0"/>
          <w:sz w:val="24"/>
        </w:rPr>
        <w:fldChar w:fldCharType="begin">
          <w:fldData xml:space="preserve">PEVuZE5vdGU+PENpdGU+PFJlY051bT4yODwvUmVjTnVtPjxEaXNwbGF5VGV4dD48c3R5bGUgZmFj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</w:fldData>
        </w:fldChar>
      </w:r>
      <w:r>
        <w:rPr>
          <w:rFonts w:eastAsiaTheme="minorEastAsia"/>
          <w:bCs/>
          <w:kern w:val="0"/>
          <w:sz w:val="24"/>
        </w:rPr>
        <w:instrText xml:space="preserve"> ADDIN EN.CITE </w:instrText>
      </w:r>
      <w:r>
        <w:rPr>
          <w:rFonts w:eastAsiaTheme="minorEastAsia"/>
          <w:bCs/>
          <w:kern w:val="0"/>
          <w:sz w:val="24"/>
        </w:rPr>
        <w:fldChar w:fldCharType="begin">
          <w:fldData xml:space="preserve">PEVuZE5vdGU+PENpdGU+PFJlY051bT4yODwvUmVjTnVtPjxEaXNwbGF5VGV4dD48c3R5bGUgZmFj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</w:fldData>
        </w:fldChar>
      </w:r>
      <w:r>
        <w:rPr>
          <w:rFonts w:eastAsiaTheme="minorEastAsia"/>
          <w:bCs/>
          <w:kern w:val="0"/>
          <w:sz w:val="24"/>
        </w:rPr>
        <w:instrText xml:space="preserve"> ADDIN EN.CITE.DATA </w:instrText>
      </w:r>
      <w:r>
        <w:rPr>
          <w:rFonts w:eastAsiaTheme="minorEastAsia"/>
          <w:bCs/>
          <w:kern w:val="0"/>
          <w:sz w:val="24"/>
        </w:rPr>
        <w:fldChar w:fldCharType="end"/>
      </w:r>
      <w:r>
        <w:rPr>
          <w:rFonts w:eastAsiaTheme="minorEastAsia"/>
          <w:bCs/>
          <w:kern w:val="0"/>
          <w:sz w:val="24"/>
        </w:rPr>
        <w:fldChar w:fldCharType="separate"/>
      </w:r>
      <w:r>
        <w:rPr>
          <w:rFonts w:eastAsiaTheme="minorEastAsia"/>
          <w:bCs/>
          <w:kern w:val="0"/>
          <w:sz w:val="24"/>
          <w:vertAlign w:val="superscript"/>
        </w:rPr>
        <w:t>5,6</w:t>
      </w:r>
      <w:r>
        <w:rPr>
          <w:rFonts w:eastAsiaTheme="minorEastAsia"/>
          <w:bCs/>
          <w:kern w:val="0"/>
          <w:sz w:val="24"/>
        </w:rPr>
        <w:fldChar w:fldCharType="end"/>
      </w:r>
      <w:r>
        <w:rPr>
          <w:rFonts w:eastAsiaTheme="minorEastAsia"/>
          <w:b/>
          <w:kern w:val="0"/>
          <w:sz w:val="24"/>
        </w:rPr>
        <w:t>.</w:t>
      </w:r>
    </w:p>
    <w:p>
      <w:pPr>
        <w:spacing w:line="360" w:lineRule="auto"/>
        <w:jc w:val="center"/>
        <w:rPr>
          <w:b/>
          <w:bCs/>
          <w:sz w:val="24"/>
        </w:rPr>
      </w:pPr>
      <w:r>
        <w:rPr>
          <w:rFonts w:hint="eastAsia"/>
          <w:b/>
          <w:bCs/>
          <w:sz w:val="24"/>
        </w:rPr>
        <w:drawing>
          <wp:inline distT="0" distB="0" distL="114300" distR="114300">
            <wp:extent cx="2701290" cy="2936875"/>
            <wp:effectExtent l="0" t="0" r="11430" b="4445"/>
            <wp:docPr id="83" name="图片 83" descr="Figure S5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Figure S5_画板 1"/>
                    <pic:cNvPicPr>
                      <a:picLocks noChangeAspect="1"/>
                    </pic:cNvPicPr>
                  </pic:nvPicPr>
                  <pic:blipFill>
                    <a:blip r:embed="rId42"/>
                    <a:stretch>
                      <a:fillRect/>
                    </a:stretch>
                  </pic:blipFill>
                  <pic:spPr>
                    <a:xfrm>
                      <a:off x="0" y="0"/>
                      <a:ext cx="2701290" cy="2936875"/>
                    </a:xfrm>
                    <a:prstGeom prst="rect">
                      <a:avLst/>
                    </a:prstGeom>
                  </pic:spPr>
                </pic:pic>
              </a:graphicData>
            </a:graphic>
          </wp:inline>
        </w:drawing>
      </w:r>
    </w:p>
    <w:p>
      <w:pPr>
        <w:spacing w:line="360" w:lineRule="auto"/>
        <w:jc w:val="both"/>
        <w:rPr>
          <w:rFonts w:eastAsiaTheme="minorEastAsia"/>
          <w:b/>
          <w:kern w:val="0"/>
          <w:sz w:val="24"/>
        </w:rPr>
      </w:pPr>
      <w:r>
        <w:rPr>
          <w:rFonts w:eastAsiaTheme="minorEastAsia"/>
          <w:b/>
          <w:kern w:val="0"/>
          <w:sz w:val="24"/>
        </w:rPr>
        <w:t xml:space="preserve">Supplementary </w:t>
      </w:r>
      <w:r>
        <w:rPr>
          <w:rFonts w:eastAsiaTheme="minorEastAsia"/>
          <w:b/>
          <w:kern w:val="0"/>
          <w:sz w:val="24"/>
          <w:lang w:eastAsia="ja-JP"/>
        </w:rPr>
        <w:t xml:space="preserve">Figure </w:t>
      </w:r>
      <w:r>
        <w:rPr>
          <w:rFonts w:hint="eastAsia" w:eastAsiaTheme="minorEastAsia"/>
          <w:b/>
          <w:kern w:val="0"/>
          <w:sz w:val="24"/>
          <w:lang w:val="en-US" w:eastAsia="zh-CN"/>
        </w:rPr>
        <w:t>4</w:t>
      </w:r>
      <w:r>
        <w:rPr>
          <w:rFonts w:eastAsiaTheme="minorEastAsia"/>
          <w:b/>
          <w:kern w:val="0"/>
          <w:sz w:val="24"/>
        </w:rPr>
        <w:t xml:space="preserve"> |</w:t>
      </w:r>
      <w:r>
        <w:rPr>
          <w:b/>
          <w:bCs/>
          <w:sz w:val="24"/>
        </w:rPr>
        <w:t xml:space="preserve"> </w:t>
      </w:r>
      <w:r>
        <w:rPr>
          <w:rFonts w:hint="eastAsia" w:eastAsiaTheme="minorEastAsia"/>
          <w:b/>
          <w:kern w:val="0"/>
          <w:sz w:val="24"/>
        </w:rPr>
        <w:t>The photograph of a LED that still glows when the Ag NWs/TPU composite film is connected in series to a circuit without loading.</w:t>
      </w:r>
    </w:p>
    <w:p>
      <w:pPr>
        <w:spacing w:line="360" w:lineRule="auto"/>
        <w:jc w:val="center"/>
        <w:rPr>
          <w:sz w:val="24"/>
        </w:rPr>
      </w:pPr>
      <w:r>
        <w:rPr>
          <w:rFonts w:hint="eastAsia"/>
          <w:sz w:val="24"/>
        </w:rPr>
        <w:drawing>
          <wp:inline distT="0" distB="0" distL="114300" distR="114300">
            <wp:extent cx="2701290" cy="4391025"/>
            <wp:effectExtent l="0" t="0" r="11430" b="13335"/>
            <wp:docPr id="84" name="图片 84" descr="Figure S6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Figure S6_画板 1"/>
                    <pic:cNvPicPr>
                      <a:picLocks noChangeAspect="1"/>
                    </pic:cNvPicPr>
                  </pic:nvPicPr>
                  <pic:blipFill>
                    <a:blip r:embed="rId43"/>
                    <a:stretch>
                      <a:fillRect/>
                    </a:stretch>
                  </pic:blipFill>
                  <pic:spPr>
                    <a:xfrm>
                      <a:off x="0" y="0"/>
                      <a:ext cx="2701290" cy="4391025"/>
                    </a:xfrm>
                    <a:prstGeom prst="rect">
                      <a:avLst/>
                    </a:prstGeom>
                  </pic:spPr>
                </pic:pic>
              </a:graphicData>
            </a:graphic>
          </wp:inline>
        </w:drawing>
      </w:r>
    </w:p>
    <w:p>
      <w:pPr>
        <w:spacing w:line="360" w:lineRule="auto"/>
        <w:jc w:val="both"/>
        <w:rPr>
          <w:sz w:val="24"/>
        </w:rPr>
      </w:pPr>
      <w:r>
        <w:rPr>
          <w:rFonts w:eastAsiaTheme="minorEastAsia"/>
          <w:b/>
          <w:kern w:val="0"/>
          <w:sz w:val="24"/>
        </w:rPr>
        <w:t xml:space="preserve">Supplementary </w:t>
      </w:r>
      <w:r>
        <w:rPr>
          <w:rFonts w:eastAsiaTheme="minorEastAsia"/>
          <w:b/>
          <w:kern w:val="0"/>
          <w:sz w:val="24"/>
          <w:lang w:eastAsia="ja-JP"/>
        </w:rPr>
        <w:t xml:space="preserve">Figure </w:t>
      </w:r>
      <w:r>
        <w:rPr>
          <w:rFonts w:hint="eastAsia" w:eastAsiaTheme="minorEastAsia"/>
          <w:b/>
          <w:kern w:val="0"/>
          <w:sz w:val="24"/>
          <w:lang w:val="en-US" w:eastAsia="zh-CN"/>
        </w:rPr>
        <w:t>5</w:t>
      </w:r>
      <w:r>
        <w:rPr>
          <w:rFonts w:eastAsiaTheme="minorEastAsia"/>
          <w:b/>
          <w:kern w:val="0"/>
          <w:sz w:val="24"/>
        </w:rPr>
        <w:t xml:space="preserve"> |</w:t>
      </w:r>
      <w:r>
        <w:rPr>
          <w:b/>
          <w:bCs/>
          <w:sz w:val="24"/>
        </w:rPr>
        <w:t xml:space="preserve"> </w:t>
      </w:r>
      <w:r>
        <w:rPr>
          <w:rFonts w:hint="eastAsia" w:eastAsiaTheme="minorEastAsia"/>
          <w:b/>
          <w:kern w:val="0"/>
          <w:sz w:val="24"/>
        </w:rPr>
        <w:t>Stability test of Ag NWs mixed with TPU solution by resting for 48 hours</w:t>
      </w:r>
      <w:r>
        <w:rPr>
          <w:rFonts w:eastAsiaTheme="minorEastAsia"/>
          <w:bCs/>
          <w:kern w:val="0"/>
          <w:sz w:val="24"/>
        </w:rPr>
        <w:fldChar w:fldCharType="begin"/>
      </w:r>
      <w:r>
        <w:rPr>
          <w:rFonts w:eastAsiaTheme="minorEastAsia"/>
          <w:bCs/>
          <w:kern w:val="0"/>
          <w:sz w:val="24"/>
        </w:rPr>
        <w:instrText xml:space="preserve"> ADDIN EN.CITE &lt;EndNote&gt;&lt;Cite&gt;&lt;RecNum&gt;31&lt;/RecNum&gt;&lt;DisplayText&gt;&lt;style face="superscript"&gt;7&lt;/style&gt;&lt;/DisplayText&gt;&lt;record&gt;&lt;rec-number&gt;31&lt;/rec-number&gt;&lt;foreign-keys&gt;&lt;key app="EN" db-id="dwzxtp50e5e29ve2tw6pd9ag5vfwpet0zwde" timestamp="1679823951"&gt;31&lt;/key&gt;&lt;/for</w:instrText>
      </w:r>
      <w:r>
        <w:rPr>
          <w:rFonts w:hint="eastAsia" w:eastAsiaTheme="minorEastAsia"/>
          <w:bCs/>
          <w:kern w:val="0"/>
          <w:sz w:val="24"/>
        </w:rPr>
        <w:instrText xml:space="preserve">eign-keys&gt;&lt;ref-type name="Journal Article"&gt;17&lt;/ref-type&gt;&lt;contributors&gt;&lt;/contributors&gt;&lt;titles&gt;&lt;title&gt;&amp;lt;36界面1.pdf&amp;gt;&lt;/title&gt;&lt;/titles&gt;&lt;dates&gt;&lt;/dates&gt;&lt;urls&gt;&lt;pdf-urls&gt;&lt;url&gt;file://C:\Users\LY\Desktop\加参考文献\引用\引用\36界面1.pdf&lt;/url&gt;&lt;/pdf-urls&gt;&lt;/urls&gt;&lt;electronic-r</w:instrText>
      </w:r>
      <w:r>
        <w:rPr>
          <w:rFonts w:eastAsiaTheme="minorEastAsia"/>
          <w:bCs/>
          <w:kern w:val="0"/>
          <w:sz w:val="24"/>
        </w:rPr>
        <w:instrText xml:space="preserve">esource-num&gt;10.1016/j.jmps.2023.105218&lt;/electronic-resource-num&gt;&lt;/record&gt;&lt;/Cite&gt;&lt;/EndNote&gt;</w:instrText>
      </w:r>
      <w:r>
        <w:rPr>
          <w:rFonts w:eastAsiaTheme="minorEastAsia"/>
          <w:bCs/>
          <w:kern w:val="0"/>
          <w:sz w:val="24"/>
        </w:rPr>
        <w:fldChar w:fldCharType="separate"/>
      </w:r>
      <w:r>
        <w:rPr>
          <w:rFonts w:eastAsiaTheme="minorEastAsia"/>
          <w:bCs/>
          <w:kern w:val="0"/>
          <w:sz w:val="24"/>
          <w:vertAlign w:val="superscript"/>
        </w:rPr>
        <w:t>7</w:t>
      </w:r>
      <w:r>
        <w:rPr>
          <w:rFonts w:eastAsiaTheme="minorEastAsia"/>
          <w:bCs/>
          <w:kern w:val="0"/>
          <w:sz w:val="24"/>
        </w:rPr>
        <w:fldChar w:fldCharType="end"/>
      </w:r>
      <w:r>
        <w:rPr>
          <w:rFonts w:hint="eastAsia" w:eastAsiaTheme="minorEastAsia"/>
          <w:b/>
          <w:kern w:val="0"/>
          <w:sz w:val="24"/>
        </w:rPr>
        <w:t>.</w:t>
      </w:r>
    </w:p>
    <w:p>
      <w:pPr>
        <w:spacing w:line="360" w:lineRule="auto"/>
        <w:jc w:val="center"/>
        <w:rPr>
          <w:sz w:val="24"/>
        </w:rPr>
      </w:pPr>
      <w:r>
        <w:rPr>
          <w:rFonts w:hint="eastAsia"/>
          <w:sz w:val="24"/>
        </w:rPr>
        <w:drawing>
          <wp:inline distT="0" distB="0" distL="114300" distR="114300">
            <wp:extent cx="2701290" cy="2538095"/>
            <wp:effectExtent l="0" t="0" r="11430" b="6985"/>
            <wp:docPr id="87" name="图片 87" descr="Figure S7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Figure S7_画板 1"/>
                    <pic:cNvPicPr>
                      <a:picLocks noChangeAspect="1"/>
                    </pic:cNvPicPr>
                  </pic:nvPicPr>
                  <pic:blipFill>
                    <a:blip r:embed="rId44"/>
                    <a:stretch>
                      <a:fillRect/>
                    </a:stretch>
                  </pic:blipFill>
                  <pic:spPr>
                    <a:xfrm>
                      <a:off x="0" y="0"/>
                      <a:ext cx="2701290" cy="2538095"/>
                    </a:xfrm>
                    <a:prstGeom prst="rect">
                      <a:avLst/>
                    </a:prstGeom>
                  </pic:spPr>
                </pic:pic>
              </a:graphicData>
            </a:graphic>
          </wp:inline>
        </w:drawing>
      </w:r>
    </w:p>
    <w:p>
      <w:pPr>
        <w:spacing w:line="360" w:lineRule="auto"/>
        <w:jc w:val="both"/>
        <w:rPr>
          <w:rFonts w:eastAsiaTheme="minorEastAsia"/>
          <w:b/>
          <w:kern w:val="0"/>
          <w:sz w:val="24"/>
        </w:rPr>
      </w:pPr>
      <w:bookmarkStart w:id="13" w:name="OLE_LINK5"/>
      <w:r>
        <w:rPr>
          <w:rFonts w:eastAsiaTheme="minorEastAsia"/>
          <w:b/>
          <w:kern w:val="0"/>
          <w:sz w:val="24"/>
        </w:rPr>
        <w:t xml:space="preserve">Supplementary </w:t>
      </w:r>
      <w:r>
        <w:rPr>
          <w:rFonts w:eastAsiaTheme="minorEastAsia"/>
          <w:b/>
          <w:kern w:val="0"/>
          <w:sz w:val="24"/>
          <w:lang w:eastAsia="ja-JP"/>
        </w:rPr>
        <w:t>Figure</w:t>
      </w:r>
      <w:r>
        <w:rPr>
          <w:rFonts w:hint="eastAsia" w:eastAsiaTheme="minorEastAsia"/>
          <w:b/>
          <w:kern w:val="0"/>
          <w:sz w:val="24"/>
          <w:lang w:eastAsia="ja-JP"/>
        </w:rPr>
        <w:t xml:space="preserve"> </w:t>
      </w:r>
      <w:bookmarkEnd w:id="13"/>
      <w:r>
        <w:rPr>
          <w:rFonts w:hint="eastAsia" w:eastAsiaTheme="minorEastAsia"/>
          <w:b/>
          <w:kern w:val="0"/>
          <w:sz w:val="24"/>
          <w:lang w:val="en-US" w:eastAsia="zh-CN"/>
        </w:rPr>
        <w:t>6</w:t>
      </w:r>
      <w:r>
        <w:rPr>
          <w:rFonts w:hint="eastAsia" w:eastAsiaTheme="minorEastAsia"/>
          <w:b/>
          <w:kern w:val="0"/>
          <w:sz w:val="24"/>
        </w:rPr>
        <w:t xml:space="preserve"> | UV-Vis on TPU mixed solutions containing different Ag NWs concentrations.</w:t>
      </w:r>
    </w:p>
    <w:p>
      <w:pPr>
        <w:spacing w:line="360" w:lineRule="auto"/>
        <w:ind w:firstLine="480" w:firstLineChars="200"/>
        <w:jc w:val="both"/>
        <w:rPr>
          <w:position w:val="-24"/>
          <w:sz w:val="24"/>
        </w:rPr>
      </w:pPr>
      <w:r>
        <w:rPr>
          <w:sz w:val="24"/>
        </w:rPr>
        <w:t>The Ag NWs have a relatively obvious surface plasmon resonance peak (SPR) near the wavelength of 409 nm, which should be caused by the transverse plasmon resonance</w:t>
      </w:r>
      <w:r>
        <w:rPr>
          <w:sz w:val="24"/>
        </w:rPr>
        <w:fldChar w:fldCharType="begin"/>
      </w:r>
      <w:r>
        <w:rPr>
          <w:sz w:val="24"/>
        </w:rPr>
        <w:instrText xml:space="preserve"> ADDIN EN.CITE &lt;EndNote&gt;&lt;Cite&gt;&lt;RecNum&gt;29&lt;/RecNum&gt;&lt;DisplayText&gt;&lt;style face="superscript"&gt;8&lt;/style&gt;&lt;/DisplayText&gt;&lt;record&gt;&lt;rec-number&gt;29&lt;/rec-number&gt;&lt;foreign-keys&gt;&lt;key app="EN" db-id="dwzxtp50e5e29ve2tw6pd9ag5vfwpet0zwde" timestamp="1679823903"&gt;29&lt;/key&gt;&lt;/for</w:instrText>
      </w:r>
      <w:r>
        <w:rPr>
          <w:rFonts w:hint="eastAsia"/>
          <w:sz w:val="24"/>
        </w:rPr>
        <w:instrText xml:space="preserve">eign-keys&gt;&lt;ref-type name="Journal Article"&gt;17&lt;/ref-type&gt;&lt;contributors&gt;&lt;/contributors&gt;&lt;titles&gt;&lt;title&gt;&amp;lt;34共振峰.pdf&amp;gt;&lt;/title&gt;&lt;/titles&gt;&lt;dates&gt;&lt;/dates&gt;&lt;urls&gt;&lt;pdf-urls&gt;&lt;url&gt;file://C:\Users\LY\Desktop\加参考文献\引用\引用\34共振峰.pdf&lt;/url&gt;&lt;/pdf-urls&gt;&lt;/urls&gt;&lt;/record&gt;&lt;/Ci</w:instrText>
      </w:r>
      <w:r>
        <w:rPr>
          <w:sz w:val="24"/>
        </w:rPr>
        <w:instrText xml:space="preserve">te&gt;&lt;/EndNote&gt;</w:instrText>
      </w:r>
      <w:r>
        <w:rPr>
          <w:sz w:val="24"/>
        </w:rPr>
        <w:fldChar w:fldCharType="separate"/>
      </w:r>
      <w:r>
        <w:rPr>
          <w:sz w:val="24"/>
          <w:vertAlign w:val="superscript"/>
        </w:rPr>
        <w:t>8</w:t>
      </w:r>
      <w:r>
        <w:rPr>
          <w:sz w:val="24"/>
        </w:rPr>
        <w:fldChar w:fldCharType="end"/>
      </w:r>
      <w:r>
        <w:rPr>
          <w:sz w:val="24"/>
        </w:rPr>
        <w:t>. With the increase of concentration of Ag NWs, the value of the absorption peak also increases gradually. According to the Lambert-Beer law, when a beam of parallel monochromatic light vertically passes through a uniform non-scattering light-absorbing material, its absorbance (</w:t>
      </w:r>
      <m:oMath>
        <m:r>
          <m:rPr/>
          <w:rPr>
            <w:rFonts w:ascii="Cambria Math" w:hAnsi="Cambria Math"/>
            <w:sz w:val="24"/>
          </w:rPr>
          <m:t>A</m:t>
        </m:r>
      </m:oMath>
      <w:r>
        <w:rPr>
          <w:sz w:val="24"/>
        </w:rPr>
        <w:t>) is proportional to the concentration (</w:t>
      </w:r>
      <m:oMath>
        <m:r>
          <m:rPr/>
          <w:rPr>
            <w:rFonts w:ascii="Cambria Math" w:hAnsi="Cambria Math"/>
            <w:sz w:val="24"/>
          </w:rPr>
          <m:t>c</m:t>
        </m:r>
      </m:oMath>
      <w:r>
        <w:rPr>
          <w:sz w:val="24"/>
        </w:rPr>
        <w:t>) of the light-absorbing material and the thickness of the absorption layer (</w:t>
      </w:r>
      <m:oMath>
        <m:r>
          <m:rPr/>
          <w:rPr>
            <w:rFonts w:ascii="Cambria Math" w:hAnsi="Cambria Math"/>
            <w:sz w:val="24"/>
          </w:rPr>
          <m:t>d</m:t>
        </m:r>
      </m:oMath>
      <w:r>
        <w:rPr>
          <w:sz w:val="24"/>
        </w:rPr>
        <w:t xml:space="preserve">), where </w:t>
      </w:r>
      <m:oMath>
        <m:r>
          <m:rPr/>
          <w:rPr>
            <w:rFonts w:ascii="Cambria Math" w:hAnsi="Cambria Math"/>
            <w:sz w:val="24"/>
          </w:rPr>
          <m:t>k</m:t>
        </m:r>
      </m:oMath>
      <w:r>
        <w:rPr>
          <w:sz w:val="24"/>
        </w:rPr>
        <w:t xml:space="preserve"> is the proportional coefficient of light absorption, that is</w:t>
      </w:r>
      <w:r>
        <w:rPr>
          <w:sz w:val="24"/>
        </w:rPr>
        <w:fldChar w:fldCharType="begin"/>
      </w:r>
      <w:r>
        <w:rPr>
          <w:sz w:val="24"/>
        </w:rPr>
        <w:instrText xml:space="preserve"> ADDIN EN.CITE &lt;EndNote&gt;&lt;Cite&gt;&lt;RecNum&gt;30&lt;/RecNum&gt;&lt;DisplayText&gt;&lt;style face="superscript"&gt;9&lt;/style&gt;&lt;/DisplayText&gt;&lt;record&gt;&lt;rec-number&gt;30&lt;/rec-number&gt;&lt;foreign-keys&gt;&lt;key app="EN" db-id="dwzxtp50e5e29ve2tw6pd9ag5vfwpet0zwde" timestamp="1679823904"&gt;30&lt;/key&gt;&lt;/for</w:instrText>
      </w:r>
      <w:r>
        <w:rPr>
          <w:rFonts w:hint="eastAsia"/>
          <w:sz w:val="24"/>
        </w:rPr>
        <w:instrText xml:space="preserve">eign-keys&gt;&lt;ref-type name="Journal Article"&gt;17&lt;/ref-type&gt;&lt;contributors&gt;&lt;/contributors&gt;&lt;titles&gt;&lt;title&gt;&amp;lt;35郎伯比尔.pdf&amp;gt;&lt;/title&gt;&lt;/titles&gt;&lt;dates&gt;&lt;/dates&gt;&lt;urls&gt;&lt;pdf-urls&gt;&lt;url&gt;file://C:\Users\LY\Desktop\加参考文献\引用\引用\35郎伯比尔.pdf&lt;/url&gt;&lt;/pdf-urls&gt;&lt;/urls&gt;&lt;/record&gt;&lt;/</w:instrText>
      </w:r>
      <w:r>
        <w:rPr>
          <w:sz w:val="24"/>
        </w:rPr>
        <w:instrText xml:space="preserve">Cite&gt;&lt;/EndNote&gt;</w:instrText>
      </w:r>
      <w:r>
        <w:rPr>
          <w:sz w:val="24"/>
        </w:rPr>
        <w:fldChar w:fldCharType="separate"/>
      </w:r>
      <w:r>
        <w:rPr>
          <w:sz w:val="24"/>
          <w:vertAlign w:val="superscript"/>
        </w:rPr>
        <w:t>9</w:t>
      </w:r>
      <w:r>
        <w:rPr>
          <w:sz w:val="24"/>
        </w:rPr>
        <w:fldChar w:fldCharType="end"/>
      </w:r>
      <w:r>
        <w:rPr>
          <w:sz w:val="24"/>
        </w:rPr>
        <w:t>:</w:t>
      </w:r>
      <w:r>
        <w:rPr>
          <w:position w:val="-24"/>
          <w:sz w:val="24"/>
        </w:rPr>
        <w:t xml:space="preserve">   </w:t>
      </w:r>
    </w:p>
    <w:p>
      <w:pPr>
        <w:spacing w:line="360" w:lineRule="auto"/>
        <w:ind w:firstLine="480" w:firstLineChars="200"/>
        <w:jc w:val="center"/>
        <w:rPr>
          <w:position w:val="-24"/>
          <w:sz w:val="24"/>
        </w:rPr>
      </w:pPr>
      <w:r>
        <w:rPr>
          <w:rFonts w:hint="eastAsia"/>
          <w:position w:val="-24"/>
          <w:sz w:val="24"/>
        </w:rPr>
        <w:t xml:space="preserve">                    </w:t>
      </w:r>
      <w:r>
        <w:rPr>
          <w:position w:val="-24"/>
          <w:sz w:val="24"/>
        </w:rPr>
        <w:drawing>
          <wp:inline distT="0" distB="0" distL="0" distR="0">
            <wp:extent cx="1524000" cy="39624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524000" cy="396240"/>
                    </a:xfrm>
                    <a:prstGeom prst="rect">
                      <a:avLst/>
                    </a:prstGeom>
                    <a:noFill/>
                    <a:ln>
                      <a:noFill/>
                    </a:ln>
                  </pic:spPr>
                </pic:pic>
              </a:graphicData>
            </a:graphic>
          </wp:inline>
        </w:drawing>
      </w:r>
      <w:r>
        <w:rPr>
          <w:rFonts w:hint="eastAsia"/>
          <w:position w:val="-24"/>
          <w:sz w:val="24"/>
        </w:rPr>
        <w:t xml:space="preserve">                     (2-1)</w:t>
      </w:r>
    </w:p>
    <w:p>
      <w:pPr>
        <w:spacing w:line="360" w:lineRule="auto"/>
        <w:jc w:val="both"/>
        <w:rPr>
          <w:sz w:val="24"/>
        </w:rPr>
      </w:pPr>
      <w:r>
        <w:rPr>
          <w:sz w:val="24"/>
        </w:rPr>
        <w:t xml:space="preserve">So, </w:t>
      </w:r>
      <w:bookmarkStart w:id="14" w:name="_Hlk130467505"/>
      <w:r>
        <w:rPr>
          <w:sz w:val="24"/>
        </w:rPr>
        <w:t xml:space="preserve">from the roughly linear relationship between Ag NWs concentration and absorbance of composite solutions at the wavelength of 409 nm (the inset of </w:t>
      </w:r>
      <w:r>
        <w:rPr>
          <w:rFonts w:hint="eastAsia"/>
          <w:sz w:val="24"/>
        </w:rPr>
        <w:t>Supplementary Fig. 7</w:t>
      </w:r>
      <w:r>
        <w:rPr>
          <w:sz w:val="24"/>
        </w:rPr>
        <w:t xml:space="preserve">), good homogeneity of the composite solution can be verified. </w:t>
      </w:r>
      <w:bookmarkEnd w:id="14"/>
    </w:p>
    <w:p>
      <w:pPr>
        <w:pStyle w:val="13"/>
        <w:keepNext w:val="0"/>
        <w:keepLines w:val="0"/>
        <w:rPr>
          <w:sz w:val="24"/>
        </w:rPr>
      </w:pPr>
      <w:r>
        <w:rPr>
          <w:rFonts w:hint="eastAsia"/>
          <w:sz w:val="24"/>
        </w:rPr>
        <w:drawing>
          <wp:inline distT="0" distB="0" distL="114300" distR="114300">
            <wp:extent cx="5271135" cy="3528695"/>
            <wp:effectExtent l="0" t="0" r="1905" b="0"/>
            <wp:docPr id="88" name="图片 88" descr="Figure S8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Figure S8_画板 1"/>
                    <pic:cNvPicPr>
                      <a:picLocks noChangeAspect="1"/>
                    </pic:cNvPicPr>
                  </pic:nvPicPr>
                  <pic:blipFill>
                    <a:blip r:embed="rId46"/>
                    <a:stretch>
                      <a:fillRect/>
                    </a:stretch>
                  </pic:blipFill>
                  <pic:spPr>
                    <a:xfrm>
                      <a:off x="0" y="0"/>
                      <a:ext cx="5271135" cy="3528695"/>
                    </a:xfrm>
                    <a:prstGeom prst="rect">
                      <a:avLst/>
                    </a:prstGeom>
                  </pic:spPr>
                </pic:pic>
              </a:graphicData>
            </a:graphic>
          </wp:inline>
        </w:drawing>
      </w:r>
    </w:p>
    <w:p>
      <w:pPr>
        <w:spacing w:line="360" w:lineRule="auto"/>
        <w:jc w:val="both"/>
        <w:rPr>
          <w:rFonts w:eastAsiaTheme="minorEastAsia"/>
          <w:b/>
          <w:kern w:val="0"/>
          <w:sz w:val="24"/>
        </w:rPr>
      </w:pPr>
      <w:r>
        <w:rPr>
          <w:rFonts w:eastAsiaTheme="minorEastAsia"/>
          <w:b/>
          <w:kern w:val="0"/>
          <w:sz w:val="24"/>
        </w:rPr>
        <w:t xml:space="preserve">Supplementary </w:t>
      </w:r>
      <w:r>
        <w:rPr>
          <w:rFonts w:eastAsiaTheme="minorEastAsia"/>
          <w:b/>
          <w:kern w:val="0"/>
          <w:sz w:val="24"/>
          <w:lang w:eastAsia="ja-JP"/>
        </w:rPr>
        <w:t>Figure</w:t>
      </w:r>
      <w:r>
        <w:rPr>
          <w:rFonts w:hint="eastAsia" w:eastAsiaTheme="minorEastAsia"/>
          <w:b/>
          <w:kern w:val="0"/>
          <w:sz w:val="24"/>
          <w:lang w:eastAsia="ja-JP"/>
        </w:rPr>
        <w:t xml:space="preserve"> </w:t>
      </w:r>
      <w:r>
        <w:rPr>
          <w:rFonts w:hint="eastAsia" w:eastAsiaTheme="minorEastAsia"/>
          <w:b/>
          <w:kern w:val="0"/>
          <w:sz w:val="24"/>
          <w:lang w:val="en-US" w:eastAsia="zh-CN"/>
        </w:rPr>
        <w:t>7</w:t>
      </w:r>
      <w:r>
        <w:rPr>
          <w:rFonts w:hint="eastAsia" w:eastAsiaTheme="minorEastAsia"/>
          <w:b/>
          <w:kern w:val="0"/>
          <w:sz w:val="24"/>
        </w:rPr>
        <w:t xml:space="preserve"> |</w:t>
      </w:r>
      <w:r>
        <w:rPr>
          <w:rFonts w:hint="eastAsia"/>
          <w:b/>
          <w:bCs/>
          <w:sz w:val="24"/>
        </w:rPr>
        <w:t xml:space="preserve"> </w:t>
      </w:r>
      <w:r>
        <w:rPr>
          <w:rFonts w:hint="eastAsia" w:eastAsiaTheme="minorEastAsia"/>
          <w:b/>
          <w:kern w:val="0"/>
          <w:sz w:val="24"/>
        </w:rPr>
        <w:t xml:space="preserve">EDS element mapping energy spectrum of Ag NWs/TPU films with different porosity (Scale bars, 200 </w:t>
      </w:r>
      <w:r>
        <w:rPr>
          <w:rFonts w:eastAsiaTheme="minorEastAsia"/>
          <w:b/>
          <w:kern w:val="0"/>
          <w:sz w:val="24"/>
        </w:rPr>
        <w:t>μ</w:t>
      </w:r>
      <w:r>
        <w:rPr>
          <w:rFonts w:hint="eastAsia" w:eastAsiaTheme="minorEastAsia"/>
          <w:b/>
          <w:kern w:val="0"/>
          <w:sz w:val="24"/>
        </w:rPr>
        <w:t>m).</w:t>
      </w:r>
    </w:p>
    <w:p>
      <w:pPr>
        <w:spacing w:line="360" w:lineRule="auto"/>
        <w:jc w:val="both"/>
        <w:rPr>
          <w:sz w:val="24"/>
        </w:rPr>
      </w:pPr>
    </w:p>
    <w:p>
      <w:pPr>
        <w:pStyle w:val="13"/>
        <w:keepNext w:val="0"/>
        <w:keepLines w:val="0"/>
        <w:jc w:val="both"/>
        <w:rPr>
          <w:rFonts w:cs="Times New Roman" w:eastAsiaTheme="minorEastAsia"/>
          <w:b w:val="0"/>
          <w:sz w:val="24"/>
          <w:szCs w:val="24"/>
        </w:rPr>
      </w:pPr>
    </w:p>
    <w:p>
      <w:pPr>
        <w:pStyle w:val="13"/>
        <w:keepNext w:val="0"/>
        <w:keepLines w:val="0"/>
      </w:pPr>
      <w:r>
        <w:rPr>
          <w:rFonts w:hint="eastAsia"/>
        </w:rPr>
        <w:drawing>
          <wp:inline distT="0" distB="0" distL="114300" distR="114300">
            <wp:extent cx="2701290" cy="2086610"/>
            <wp:effectExtent l="0" t="0" r="11430" b="1270"/>
            <wp:docPr id="90" name="图片 90" descr="Figure S9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Figure S9_画板 1"/>
                    <pic:cNvPicPr>
                      <a:picLocks noChangeAspect="1"/>
                    </pic:cNvPicPr>
                  </pic:nvPicPr>
                  <pic:blipFill>
                    <a:blip r:embed="rId47"/>
                    <a:stretch>
                      <a:fillRect/>
                    </a:stretch>
                  </pic:blipFill>
                  <pic:spPr>
                    <a:xfrm>
                      <a:off x="0" y="0"/>
                      <a:ext cx="2701290" cy="2086610"/>
                    </a:xfrm>
                    <a:prstGeom prst="rect">
                      <a:avLst/>
                    </a:prstGeom>
                  </pic:spPr>
                </pic:pic>
              </a:graphicData>
            </a:graphic>
          </wp:inline>
        </w:drawing>
      </w:r>
    </w:p>
    <w:p>
      <w:pPr>
        <w:spacing w:line="360" w:lineRule="auto"/>
        <w:jc w:val="both"/>
        <w:rPr>
          <w:rFonts w:eastAsiaTheme="minorEastAsia"/>
          <w:b/>
          <w:kern w:val="0"/>
          <w:sz w:val="24"/>
        </w:rPr>
      </w:pPr>
      <w:r>
        <w:rPr>
          <w:rFonts w:eastAsiaTheme="minorEastAsia"/>
          <w:b/>
          <w:kern w:val="0"/>
          <w:sz w:val="24"/>
        </w:rPr>
        <w:t xml:space="preserve">Supplementary </w:t>
      </w:r>
      <w:r>
        <w:rPr>
          <w:rFonts w:eastAsiaTheme="minorEastAsia"/>
          <w:b/>
          <w:kern w:val="0"/>
          <w:sz w:val="24"/>
          <w:lang w:eastAsia="ja-JP"/>
        </w:rPr>
        <w:t>Figure</w:t>
      </w:r>
      <w:r>
        <w:rPr>
          <w:rFonts w:hint="eastAsia" w:eastAsiaTheme="minorEastAsia"/>
          <w:b/>
          <w:kern w:val="0"/>
          <w:sz w:val="24"/>
          <w:lang w:eastAsia="ja-JP"/>
        </w:rPr>
        <w:t xml:space="preserve"> </w:t>
      </w:r>
      <w:r>
        <w:rPr>
          <w:rFonts w:hint="eastAsia" w:eastAsiaTheme="minorEastAsia"/>
          <w:b/>
          <w:kern w:val="0"/>
          <w:sz w:val="24"/>
          <w:lang w:val="en-US" w:eastAsia="zh-CN"/>
        </w:rPr>
        <w:t>8</w:t>
      </w:r>
      <w:r>
        <w:rPr>
          <w:rFonts w:hint="eastAsia" w:eastAsiaTheme="minorEastAsia"/>
          <w:b/>
          <w:kern w:val="0"/>
          <w:sz w:val="24"/>
        </w:rPr>
        <w:t xml:space="preserve"> |</w:t>
      </w:r>
      <w:r>
        <w:rPr>
          <w:rFonts w:eastAsiaTheme="minorEastAsia"/>
          <w:b/>
          <w:kern w:val="0"/>
          <w:sz w:val="24"/>
        </w:rPr>
        <w:t xml:space="preserve"> Fourier transform infrared spectra</w:t>
      </w:r>
      <w:r>
        <w:rPr>
          <w:rFonts w:hint="eastAsia" w:eastAsiaTheme="minorEastAsia"/>
          <w:b/>
          <w:kern w:val="0"/>
          <w:sz w:val="24"/>
        </w:rPr>
        <w:t xml:space="preserve"> (FTIR) </w:t>
      </w:r>
      <w:r>
        <w:rPr>
          <w:rFonts w:eastAsiaTheme="minorEastAsia"/>
          <w:b/>
          <w:kern w:val="0"/>
          <w:sz w:val="24"/>
        </w:rPr>
        <w:t>of Ag NWs</w:t>
      </w:r>
      <w:r>
        <w:rPr>
          <w:rFonts w:hint="eastAsia" w:eastAsiaTheme="minorEastAsia"/>
          <w:b/>
          <w:kern w:val="0"/>
          <w:sz w:val="24"/>
        </w:rPr>
        <w:t>-</w:t>
      </w:r>
      <w:r>
        <w:rPr>
          <w:rFonts w:eastAsiaTheme="minorEastAsia"/>
          <w:b/>
          <w:kern w:val="0"/>
          <w:sz w:val="24"/>
        </w:rPr>
        <w:t>TPU films with different Ag NWs contents</w:t>
      </w:r>
      <w:r>
        <w:rPr>
          <w:rFonts w:hint="eastAsia" w:eastAsiaTheme="minorEastAsia"/>
          <w:b/>
          <w:kern w:val="0"/>
          <w:sz w:val="24"/>
        </w:rPr>
        <w:t>.</w:t>
      </w:r>
    </w:p>
    <w:p>
      <w:pPr>
        <w:spacing w:line="360" w:lineRule="auto"/>
        <w:ind w:firstLine="480" w:firstLineChars="200"/>
        <w:jc w:val="both"/>
        <w:rPr>
          <w:sz w:val="24"/>
        </w:rPr>
      </w:pPr>
      <w:r>
        <w:rPr>
          <w:rFonts w:hint="eastAsia"/>
          <w:sz w:val="24"/>
        </w:rPr>
        <w:t xml:space="preserve">In order to verify the reason for good </w:t>
      </w:r>
      <w:bookmarkStart w:id="15" w:name="OLE_LINK4"/>
      <w:r>
        <w:rPr>
          <w:rFonts w:hint="eastAsia"/>
          <w:sz w:val="24"/>
        </w:rPr>
        <w:t>homogeneity</w:t>
      </w:r>
      <w:bookmarkEnd w:id="15"/>
      <w:r>
        <w:rPr>
          <w:rFonts w:hint="eastAsia"/>
          <w:sz w:val="24"/>
        </w:rPr>
        <w:t xml:space="preserve"> of the Ag NWs-TPU mixed solution, we prepared it into an Ag NWs-TPU film, and further studied the interfacial interaction between Ag NWs and TPU. Firstly, the Ag NWs/TPU films are tested by Fourier transform infrared spectroscopy (FTIR). </w:t>
      </w:r>
      <w:r>
        <w:rPr>
          <w:sz w:val="24"/>
        </w:rPr>
        <w:t>T</w:t>
      </w:r>
      <w:r>
        <w:rPr>
          <w:rFonts w:hint="eastAsia"/>
          <w:sz w:val="24"/>
        </w:rPr>
        <w:t xml:space="preserve">he peak positions of TPU films with different Ag NWs concentration are identical to those of pure TPU films, which indicates that no unknown organic matter is adsorbed on the surface of Ag NWs. </w:t>
      </w:r>
      <w:r>
        <w:rPr>
          <w:sz w:val="24"/>
        </w:rPr>
        <w:t>Therefore,</w:t>
      </w:r>
      <w:r>
        <w:rPr>
          <w:rFonts w:hint="eastAsia"/>
          <w:sz w:val="24"/>
        </w:rPr>
        <w:t xml:space="preserve"> the high stability between Ag NWs and TPU is not due to the chemical combination of the two materials. Therefore, the better dispersion stability of Ag NWs in the TPU may be due to physical adsorption. Then, the interfacial interaction between TPU and Ag NWs are further verified by wetting theory and friction theory.</w:t>
      </w:r>
    </w:p>
    <w:p>
      <w:pPr>
        <w:spacing w:line="360" w:lineRule="auto"/>
        <w:jc w:val="center"/>
      </w:pPr>
      <w:r>
        <w:rPr>
          <w:rFonts w:hint="eastAsia"/>
          <w:sz w:val="24"/>
        </w:rPr>
        <w:drawing>
          <wp:inline distT="0" distB="0" distL="114300" distR="114300">
            <wp:extent cx="5271135" cy="1983105"/>
            <wp:effectExtent l="0" t="0" r="1905" b="13335"/>
            <wp:docPr id="91" name="图片 91" descr="Figure S10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Figure S10_画板 1"/>
                    <pic:cNvPicPr>
                      <a:picLocks noChangeAspect="1"/>
                    </pic:cNvPicPr>
                  </pic:nvPicPr>
                  <pic:blipFill>
                    <a:blip r:embed="rId48"/>
                    <a:stretch>
                      <a:fillRect/>
                    </a:stretch>
                  </pic:blipFill>
                  <pic:spPr>
                    <a:xfrm>
                      <a:off x="0" y="0"/>
                      <a:ext cx="5271135" cy="1983105"/>
                    </a:xfrm>
                    <a:prstGeom prst="rect">
                      <a:avLst/>
                    </a:prstGeom>
                  </pic:spPr>
                </pic:pic>
              </a:graphicData>
            </a:graphic>
          </wp:inline>
        </w:drawing>
      </w:r>
    </w:p>
    <w:p>
      <w:pPr>
        <w:spacing w:line="360" w:lineRule="auto"/>
        <w:jc w:val="both"/>
        <w:rPr>
          <w:rFonts w:eastAsiaTheme="minorEastAsia"/>
          <w:b/>
          <w:kern w:val="0"/>
          <w:sz w:val="24"/>
        </w:rPr>
      </w:pPr>
      <w:r>
        <w:rPr>
          <w:rFonts w:eastAsiaTheme="minorEastAsia"/>
          <w:b/>
          <w:kern w:val="0"/>
          <w:sz w:val="24"/>
        </w:rPr>
        <w:t xml:space="preserve">Supplementary </w:t>
      </w:r>
      <w:r>
        <w:rPr>
          <w:rFonts w:eastAsiaTheme="minorEastAsia"/>
          <w:b/>
          <w:kern w:val="0"/>
          <w:sz w:val="24"/>
          <w:lang w:eastAsia="ja-JP"/>
        </w:rPr>
        <w:t>Figure</w:t>
      </w:r>
      <w:r>
        <w:rPr>
          <w:rFonts w:hint="eastAsia" w:eastAsiaTheme="minorEastAsia"/>
          <w:b/>
          <w:kern w:val="0"/>
          <w:sz w:val="24"/>
          <w:lang w:eastAsia="ja-JP"/>
        </w:rPr>
        <w:t xml:space="preserve"> </w:t>
      </w:r>
      <w:r>
        <w:rPr>
          <w:rFonts w:hint="eastAsia" w:eastAsiaTheme="minorEastAsia"/>
          <w:b/>
          <w:kern w:val="0"/>
          <w:sz w:val="24"/>
          <w:lang w:val="en-US" w:eastAsia="zh-CN"/>
        </w:rPr>
        <w:t>9</w:t>
      </w:r>
      <w:r>
        <w:rPr>
          <w:rFonts w:hint="eastAsia" w:eastAsiaTheme="minorEastAsia"/>
          <w:b/>
          <w:kern w:val="0"/>
          <w:sz w:val="24"/>
        </w:rPr>
        <w:t xml:space="preserve"> | Verification of infiltration theory: Ag NWs and TPU contact angle test.</w:t>
      </w:r>
    </w:p>
    <w:p>
      <w:pPr>
        <w:pStyle w:val="13"/>
        <w:keepNext w:val="0"/>
        <w:keepLines w:val="0"/>
        <w:ind w:firstLine="480" w:firstLineChars="200"/>
        <w:jc w:val="both"/>
        <w:rPr>
          <w:rFonts w:cs="Times New Roman" w:eastAsiaTheme="minorEastAsia"/>
          <w:b w:val="0"/>
          <w:sz w:val="24"/>
          <w:szCs w:val="24"/>
        </w:rPr>
      </w:pPr>
      <w:r>
        <w:rPr>
          <w:rFonts w:cs="Times New Roman" w:eastAsiaTheme="minorEastAsia"/>
          <w:b w:val="0"/>
          <w:sz w:val="24"/>
          <w:szCs w:val="24"/>
        </w:rPr>
        <w:t>The wettability test shows that the contact angles of TPU and Ag NWs are 75.6˚ and 16.8˚, respectively. According to the method of evaluating the wettability of the solid surface, the higher the surface free energy of the solid, the better the wetting of water droplets on the surface of the solid, and the smaller the contact angle. While the lower the surface free energy of the solid, the water droplets on the surface of the solid can’t be well wetted, the contact angle is larger. Since the surface free energy of Ag NWs is higher than the cohesive energy density of TPU, so Ag NWs are active fillers. Under the action of interfacial force, the interfacial structure should be TPU/loose layer/dense layer/Ag NWs, and the cohesive strength of TPU is much smaller than its physical adsorption bond strength on the high-energy surface, so the Ag NWs/TPU mixed solution relatively more stable</w:t>
      </w:r>
      <w:r>
        <w:rPr>
          <w:rFonts w:cs="Times New Roman" w:eastAsiaTheme="minorEastAsia"/>
          <w:b w:val="0"/>
          <w:sz w:val="24"/>
          <w:szCs w:val="24"/>
        </w:rPr>
        <w:fldChar w:fldCharType="begin"/>
      </w:r>
      <w:r>
        <w:rPr>
          <w:rFonts w:cs="Times New Roman" w:eastAsiaTheme="minorEastAsia"/>
          <w:b w:val="0"/>
          <w:sz w:val="24"/>
          <w:szCs w:val="24"/>
        </w:rPr>
        <w:instrText xml:space="preserve"> ADDIN EN.CITE &lt;EndNote&gt;&lt;Cite&gt;&lt;RecNum&gt;31&lt;/RecNum&gt;&lt;DisplayText&gt;&lt;style face="superscript"&gt;7,10&lt;/style&gt;&lt;/DisplayText&gt;&lt;record&gt;&lt;rec-number&gt;31&lt;/rec-number&gt;&lt;foreign-keys&gt;&lt;key app="EN" db-id="dwzxtp50e5e29ve2tw6pd9ag5vfwpet0zwde" timestamp="1679823951"&gt;31&lt;/key&gt;&lt;/</w:instrText>
      </w:r>
      <w:r>
        <w:rPr>
          <w:rFonts w:hint="eastAsia" w:cs="Times New Roman" w:eastAsiaTheme="minorEastAsia"/>
          <w:b w:val="0"/>
          <w:sz w:val="24"/>
          <w:szCs w:val="24"/>
        </w:rPr>
        <w:instrText xml:space="preserve">foreign-keys&gt;&lt;ref-type name="Journal Article"&gt;17&lt;/ref-type&gt;&lt;contributors&gt;&lt;/contributors&gt;&lt;titles&gt;&lt;title&gt;&amp;lt;36界面1.pdf&amp;gt;&lt;/title&gt;&lt;/titles&gt;&lt;dates&gt;&lt;/dates&gt;&lt;urls&gt;&lt;pdf-urls&gt;&lt;url&gt;file://C:\Users\LY\Desktop\加参考文献\引用\引用\36界面1.pdf&lt;/url&gt;&lt;/pdf-urls&gt;&lt;/urls&gt;&lt;electroni</w:instrText>
      </w:r>
      <w:r>
        <w:rPr>
          <w:rFonts w:cs="Times New Roman" w:eastAsiaTheme="minorEastAsia"/>
          <w:b w:val="0"/>
          <w:sz w:val="24"/>
          <w:szCs w:val="24"/>
        </w:rPr>
        <w:instrText xml:space="preserve">c-resource-num&gt;10.1016/j.jmps.2023.105218&lt;/electronic-resource-num&gt;&lt;/record&gt;&lt;/Cite&gt;&lt;Cite&gt;&lt;RecNum&gt;32&lt;/RecNum&gt;&lt;record&gt;&lt;rec-number&gt;32&lt;/rec-number&gt;&lt;foreign-keys&gt;&lt;key app="EN" db-id="dwzxtp50e5e29ve2tw6pd9ag5vfwpet0zwde" timestamp="1679823976"&gt;32&lt;/key&gt;&lt;/foreig</w:instrText>
      </w:r>
      <w:r>
        <w:rPr>
          <w:rFonts w:hint="eastAsia" w:cs="Times New Roman" w:eastAsiaTheme="minorEastAsia"/>
          <w:b w:val="0"/>
          <w:sz w:val="24"/>
          <w:szCs w:val="24"/>
        </w:rPr>
        <w:instrText xml:space="preserve">n-keys&gt;&lt;ref-type name="Journal Article"&gt;17&lt;/ref-type&gt;&lt;contributors&gt;&lt;/contributors&gt;&lt;titles&gt;&lt;title&gt;&amp;lt;37界面2.pdf&amp;gt;&lt;/title&gt;&lt;/titles&gt;&lt;dates&gt;&lt;/dates&gt;&lt;urls&gt;&lt;pdf-urls&gt;&lt;url&gt;file://C:\Users\LY\Desktop\加参考文献\引用\引用\37界面2.pdf&lt;/url&gt;&lt;/pdf-urls&gt;&lt;/urls&gt;&lt;electronic-reso</w:instrText>
      </w:r>
      <w:r>
        <w:rPr>
          <w:rFonts w:cs="Times New Roman" w:eastAsiaTheme="minorEastAsia"/>
          <w:b w:val="0"/>
          <w:sz w:val="24"/>
          <w:szCs w:val="24"/>
        </w:rPr>
        <w:instrText xml:space="preserve">urce-num&gt;10.1016/j.compositesb.2022.109639&lt;/electronic-resource-num&gt;&lt;/record&gt;&lt;/Cite&gt;&lt;/EndNote&gt;</w:instrText>
      </w:r>
      <w:r>
        <w:rPr>
          <w:rFonts w:cs="Times New Roman" w:eastAsiaTheme="minorEastAsia"/>
          <w:b w:val="0"/>
          <w:sz w:val="24"/>
          <w:szCs w:val="24"/>
        </w:rPr>
        <w:fldChar w:fldCharType="separate"/>
      </w:r>
      <w:r>
        <w:rPr>
          <w:rFonts w:cs="Times New Roman" w:eastAsiaTheme="minorEastAsia"/>
          <w:b w:val="0"/>
          <w:sz w:val="24"/>
          <w:szCs w:val="24"/>
          <w:vertAlign w:val="superscript"/>
        </w:rPr>
        <w:t>7,10</w:t>
      </w:r>
      <w:r>
        <w:rPr>
          <w:rFonts w:cs="Times New Roman" w:eastAsiaTheme="minorEastAsia"/>
          <w:b w:val="0"/>
          <w:sz w:val="24"/>
          <w:szCs w:val="24"/>
        </w:rPr>
        <w:fldChar w:fldCharType="end"/>
      </w:r>
      <w:r>
        <w:rPr>
          <w:rFonts w:cs="Times New Roman" w:eastAsiaTheme="minorEastAsia"/>
          <w:b w:val="0"/>
          <w:sz w:val="24"/>
          <w:szCs w:val="24"/>
        </w:rPr>
        <w:t xml:space="preserve">. </w:t>
      </w:r>
    </w:p>
    <w:p>
      <w:pPr>
        <w:pStyle w:val="13"/>
        <w:keepNext w:val="0"/>
        <w:keepLines w:val="0"/>
      </w:pPr>
      <w:r>
        <w:rPr>
          <w:rFonts w:hint="eastAsia"/>
        </w:rPr>
        <w:drawing>
          <wp:inline distT="0" distB="0" distL="114300" distR="114300">
            <wp:extent cx="5271770" cy="3964940"/>
            <wp:effectExtent l="0" t="0" r="0" b="0"/>
            <wp:docPr id="50" name="图片 50" descr="未标题-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未标题-1_画板 1"/>
                    <pic:cNvPicPr>
                      <a:picLocks noChangeAspect="1"/>
                    </pic:cNvPicPr>
                  </pic:nvPicPr>
                  <pic:blipFill>
                    <a:blip r:embed="rId49"/>
                    <a:stretch>
                      <a:fillRect/>
                    </a:stretch>
                  </pic:blipFill>
                  <pic:spPr>
                    <a:xfrm>
                      <a:off x="0" y="0"/>
                      <a:ext cx="5271770" cy="3964940"/>
                    </a:xfrm>
                    <a:prstGeom prst="rect">
                      <a:avLst/>
                    </a:prstGeom>
                  </pic:spPr>
                </pic:pic>
              </a:graphicData>
            </a:graphic>
          </wp:inline>
        </w:drawing>
      </w:r>
    </w:p>
    <w:p>
      <w:pPr>
        <w:spacing w:line="360" w:lineRule="auto"/>
        <w:jc w:val="both"/>
        <w:rPr>
          <w:rFonts w:eastAsiaTheme="minorEastAsia"/>
          <w:b/>
          <w:kern w:val="0"/>
          <w:sz w:val="24"/>
        </w:rPr>
      </w:pPr>
      <w:r>
        <w:rPr>
          <w:rFonts w:eastAsiaTheme="minorEastAsia"/>
          <w:b/>
          <w:kern w:val="0"/>
          <w:sz w:val="24"/>
        </w:rPr>
        <w:t xml:space="preserve">Supplementary </w:t>
      </w:r>
      <w:r>
        <w:rPr>
          <w:rFonts w:eastAsiaTheme="minorEastAsia"/>
          <w:b/>
          <w:kern w:val="0"/>
          <w:sz w:val="24"/>
          <w:lang w:eastAsia="ja-JP"/>
        </w:rPr>
        <w:t>Figure</w:t>
      </w:r>
      <w:r>
        <w:rPr>
          <w:rFonts w:hint="eastAsia" w:eastAsiaTheme="minorEastAsia"/>
          <w:b/>
          <w:kern w:val="0"/>
          <w:sz w:val="24"/>
          <w:lang w:eastAsia="ja-JP"/>
        </w:rPr>
        <w:t xml:space="preserve"> </w:t>
      </w:r>
      <w:r>
        <w:rPr>
          <w:rFonts w:hint="eastAsia" w:eastAsiaTheme="minorEastAsia"/>
          <w:b/>
          <w:kern w:val="0"/>
          <w:sz w:val="24"/>
        </w:rPr>
        <w:t>1</w:t>
      </w:r>
      <w:r>
        <w:rPr>
          <w:rFonts w:hint="eastAsia" w:eastAsiaTheme="minorEastAsia"/>
          <w:b/>
          <w:kern w:val="0"/>
          <w:sz w:val="24"/>
          <w:lang w:val="en-US" w:eastAsia="zh-CN"/>
        </w:rPr>
        <w:t>0</w:t>
      </w:r>
      <w:r>
        <w:rPr>
          <w:rFonts w:hint="eastAsia" w:eastAsiaTheme="minorEastAsia"/>
          <w:b/>
          <w:kern w:val="0"/>
          <w:sz w:val="24"/>
        </w:rPr>
        <w:t xml:space="preserve"> | Verification of friction theory: stress-strain curves of dried and wetted samples.</w:t>
      </w:r>
    </w:p>
    <w:p>
      <w:pPr>
        <w:pStyle w:val="13"/>
        <w:keepNext w:val="0"/>
        <w:keepLines w:val="0"/>
        <w:ind w:firstLine="480" w:firstLineChars="200"/>
        <w:jc w:val="both"/>
        <w:rPr>
          <w:rFonts w:cs="Times New Roman" w:eastAsiaTheme="minorEastAsia"/>
          <w:b w:val="0"/>
          <w:sz w:val="24"/>
          <w:szCs w:val="24"/>
        </w:rPr>
      </w:pPr>
      <w:r>
        <w:rPr>
          <w:rFonts w:hint="eastAsia" w:cs="Times New Roman" w:eastAsiaTheme="minorEastAsia"/>
          <w:b w:val="0"/>
          <w:sz w:val="24"/>
          <w:szCs w:val="24"/>
        </w:rPr>
        <w:t>Friction theory refers to the bonding of the interface between the matrix and the reinforcing material due to friction, and the strength of the composite is determined by the friction coefficient of the two phases</w:t>
      </w:r>
      <w:r>
        <w:rPr>
          <w:rFonts w:cs="Times New Roman" w:eastAsiaTheme="minorEastAsia"/>
          <w:b w:val="0"/>
          <w:sz w:val="24"/>
          <w:szCs w:val="24"/>
        </w:rPr>
        <w:fldChar w:fldCharType="begin"/>
      </w:r>
      <w:r>
        <w:rPr>
          <w:rFonts w:cs="Times New Roman" w:eastAsiaTheme="minorEastAsia"/>
          <w:b w:val="0"/>
          <w:sz w:val="24"/>
          <w:szCs w:val="24"/>
        </w:rPr>
        <w:instrText xml:space="preserve"> ADDIN EN.CITE &lt;EndNote&gt;&lt;Cite&gt;&lt;RecNum&gt;31&lt;/RecNum&gt;&lt;DisplayText&gt;&lt;style face="superscript"&gt;7,10&lt;/style&gt;&lt;/DisplayText&gt;&lt;record&gt;&lt;rec-number&gt;31&lt;/rec-number&gt;&lt;foreign-keys&gt;&lt;key app="EN" db-id="dwzxtp50e5e29ve2tw6pd9ag5vfwpet0zwde" timestamp="1679823951"&gt;31&lt;/key&gt;&lt;/</w:instrText>
      </w:r>
      <w:r>
        <w:rPr>
          <w:rFonts w:hint="eastAsia" w:cs="Times New Roman" w:eastAsiaTheme="minorEastAsia"/>
          <w:b w:val="0"/>
          <w:sz w:val="24"/>
          <w:szCs w:val="24"/>
        </w:rPr>
        <w:instrText xml:space="preserve">foreign-keys&gt;&lt;ref-type name="Journal Article"&gt;17&lt;/ref-type&gt;&lt;contributors&gt;&lt;/contributors&gt;&lt;titles&gt;&lt;title&gt;&amp;lt;36界面1.pdf&amp;gt;&lt;/title&gt;&lt;/titles&gt;&lt;dates&gt;&lt;/dates&gt;&lt;urls&gt;&lt;pdf-urls&gt;&lt;url&gt;file://C:\Users\LY\Desktop\加参考文献\引用\引用\36界面1.pdf&lt;/url&gt;&lt;/pdf-urls&gt;&lt;/urls&gt;&lt;electroni</w:instrText>
      </w:r>
      <w:r>
        <w:rPr>
          <w:rFonts w:cs="Times New Roman" w:eastAsiaTheme="minorEastAsia"/>
          <w:b w:val="0"/>
          <w:sz w:val="24"/>
          <w:szCs w:val="24"/>
        </w:rPr>
        <w:instrText xml:space="preserve">c-resource-num&gt;10.1016/j.jmps.2023.105218&lt;/electronic-resource-num&gt;&lt;/record&gt;&lt;/Cite&gt;&lt;Cite&gt;&lt;RecNum&gt;32&lt;/RecNum&gt;&lt;record&gt;&lt;rec-number&gt;32&lt;/rec-number&gt;&lt;foreign-keys&gt;&lt;key app="EN" db-id="dwzxtp50e5e29ve2tw6pd9ag5vfwpet0zwde" timestamp="1679823976"&gt;32&lt;/key&gt;&lt;/foreig</w:instrText>
      </w:r>
      <w:r>
        <w:rPr>
          <w:rFonts w:hint="eastAsia" w:cs="Times New Roman" w:eastAsiaTheme="minorEastAsia"/>
          <w:b w:val="0"/>
          <w:sz w:val="24"/>
          <w:szCs w:val="24"/>
        </w:rPr>
        <w:instrText xml:space="preserve">n-keys&gt;&lt;ref-type name="Journal Article"&gt;17&lt;/ref-type&gt;&lt;contributors&gt;&lt;/contributors&gt;&lt;titles&gt;&lt;title&gt;&amp;lt;37界面2.pdf&amp;gt;&lt;/title&gt;&lt;/titles&gt;&lt;dates&gt;&lt;/dates&gt;&lt;urls&gt;&lt;pdf-urls&gt;&lt;url&gt;file://C:\Users\LY\Desktop\加参考文献\引用\引用\37界面2.pdf&lt;/url&gt;&lt;/pdf-urls&gt;&lt;/urls&gt;&lt;electronic-reso</w:instrText>
      </w:r>
      <w:r>
        <w:rPr>
          <w:rFonts w:cs="Times New Roman" w:eastAsiaTheme="minorEastAsia"/>
          <w:b w:val="0"/>
          <w:sz w:val="24"/>
          <w:szCs w:val="24"/>
        </w:rPr>
        <w:instrText xml:space="preserve">urce-num&gt;10.1016/j.compositesb.2022.109639&lt;/electronic-resource-num&gt;&lt;/record&gt;&lt;/Cite&gt;&lt;/EndNote&gt;</w:instrText>
      </w:r>
      <w:r>
        <w:rPr>
          <w:rFonts w:cs="Times New Roman" w:eastAsiaTheme="minorEastAsia"/>
          <w:b w:val="0"/>
          <w:sz w:val="24"/>
          <w:szCs w:val="24"/>
        </w:rPr>
        <w:fldChar w:fldCharType="separate"/>
      </w:r>
      <w:r>
        <w:rPr>
          <w:rFonts w:cs="Times New Roman" w:eastAsiaTheme="minorEastAsia"/>
          <w:b w:val="0"/>
          <w:sz w:val="24"/>
          <w:szCs w:val="24"/>
          <w:vertAlign w:val="superscript"/>
        </w:rPr>
        <w:t>7,10</w:t>
      </w:r>
      <w:r>
        <w:rPr>
          <w:rFonts w:cs="Times New Roman" w:eastAsiaTheme="minorEastAsia"/>
          <w:b w:val="0"/>
          <w:sz w:val="24"/>
          <w:szCs w:val="24"/>
        </w:rPr>
        <w:fldChar w:fldCharType="end"/>
      </w:r>
      <w:r>
        <w:rPr>
          <w:rFonts w:hint="eastAsia" w:cs="Times New Roman" w:eastAsiaTheme="minorEastAsia"/>
          <w:b w:val="0"/>
          <w:sz w:val="24"/>
          <w:szCs w:val="24"/>
        </w:rPr>
        <w:t>.</w:t>
      </w:r>
    </w:p>
    <w:p>
      <w:pPr>
        <w:pStyle w:val="13"/>
        <w:keepNext w:val="0"/>
        <w:keepLines w:val="0"/>
        <w:ind w:firstLine="480" w:firstLineChars="200"/>
        <w:jc w:val="both"/>
        <w:rPr>
          <w:bCs/>
          <w:sz w:val="24"/>
        </w:rPr>
      </w:pPr>
      <w:r>
        <w:rPr>
          <w:rFonts w:hint="eastAsia" w:cs="Times New Roman" w:eastAsiaTheme="minorEastAsia"/>
          <w:b w:val="0"/>
          <w:sz w:val="24"/>
          <w:szCs w:val="24"/>
        </w:rPr>
        <w:t>There is a frictional effect in the bonding of the two-phase interface, which is shown by the fact that the strength of the composite decreases when low molecules such as water are immersed, but the strength can be partially recovered after drying.</w:t>
      </w:r>
      <w:r>
        <w:rPr>
          <w:rFonts w:cs="Times New Roman" w:eastAsiaTheme="minorEastAsia"/>
          <w:b w:val="0"/>
          <w:sz w:val="24"/>
          <w:szCs w:val="24"/>
        </w:rPr>
        <w:t xml:space="preserve"> Friction may also exist between Ag NWs and TPU, so stress-strain tests are performed on the same films after drying and wetting, and four samples, numbered 1, 2, 3, 4 are tested separately. It can be seen from the test results that the film strength after drying is greater. This may be due to the fact that the friction coefficient between TPU and Ag NWs decreases after water immersion, which reduces the ability of the interface to transmit stress. While the friction coefficient between TPU and Ag NWs increases after drying, and the ability to transmit stress recovers get bigger. </w:t>
      </w:r>
      <w:r>
        <w:rPr>
          <w:rFonts w:hint="eastAsia" w:cs="Times New Roman" w:eastAsiaTheme="minorEastAsia"/>
          <w:b w:val="0"/>
          <w:sz w:val="24"/>
          <w:szCs w:val="24"/>
        </w:rPr>
        <w:t>So, the prepared film</w:t>
      </w:r>
      <w:r>
        <w:rPr>
          <w:rFonts w:cs="Times New Roman" w:eastAsiaTheme="minorEastAsia"/>
          <w:b w:val="0"/>
          <w:sz w:val="24"/>
          <w:szCs w:val="24"/>
        </w:rPr>
        <w:t>s</w:t>
      </w:r>
      <w:r>
        <w:rPr>
          <w:rFonts w:hint="eastAsia" w:cs="Times New Roman" w:eastAsiaTheme="minorEastAsia"/>
          <w:b w:val="0"/>
          <w:sz w:val="24"/>
          <w:szCs w:val="24"/>
        </w:rPr>
        <w:t xml:space="preserve"> are immersed into water and dried it, and it is known from the test results that the strength of the dried film is greater. This is because the coefficient of friction between TPU and Ag NWs decreases after water is immersed into the interface, and the ability of the interface to transfer stress is weakened, so the strength decreases. And after drying, the water in the interface decreases, the friction coefficient between TPU and Ag NWs increases, the ability to transfer stress increases, and the strength becomes larger.</w:t>
      </w:r>
    </w:p>
    <w:p>
      <w:pPr>
        <w:pStyle w:val="13"/>
        <w:keepNext w:val="0"/>
        <w:keepLines w:val="0"/>
        <w:rPr>
          <w:sz w:val="24"/>
        </w:rPr>
      </w:pPr>
      <w:r>
        <w:rPr>
          <w:rFonts w:hint="eastAsia"/>
          <w:sz w:val="24"/>
        </w:rPr>
        <w:drawing>
          <wp:inline distT="0" distB="0" distL="114300" distR="114300">
            <wp:extent cx="5274310" cy="2545080"/>
            <wp:effectExtent l="0" t="0" r="0" b="0"/>
            <wp:docPr id="85" name="图片 85" descr="图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图65-01"/>
                    <pic:cNvPicPr>
                      <a:picLocks noChangeAspect="1"/>
                    </pic:cNvPicPr>
                  </pic:nvPicPr>
                  <pic:blipFill>
                    <a:blip r:embed="rId50"/>
                    <a:stretch>
                      <a:fillRect/>
                    </a:stretch>
                  </pic:blipFill>
                  <pic:spPr>
                    <a:xfrm>
                      <a:off x="0" y="0"/>
                      <a:ext cx="5274310" cy="2545124"/>
                    </a:xfrm>
                    <a:prstGeom prst="rect">
                      <a:avLst/>
                    </a:prstGeom>
                  </pic:spPr>
                </pic:pic>
              </a:graphicData>
            </a:graphic>
          </wp:inline>
        </w:drawing>
      </w:r>
    </w:p>
    <w:p>
      <w:pPr>
        <w:spacing w:line="360" w:lineRule="auto"/>
        <w:jc w:val="both"/>
        <w:rPr>
          <w:sz w:val="24"/>
        </w:rPr>
      </w:pPr>
      <w:r>
        <w:rPr>
          <w:rFonts w:eastAsiaTheme="minorEastAsia"/>
          <w:b/>
          <w:kern w:val="0"/>
          <w:sz w:val="24"/>
        </w:rPr>
        <w:t xml:space="preserve">Supplementary </w:t>
      </w:r>
      <w:r>
        <w:rPr>
          <w:rFonts w:eastAsiaTheme="minorEastAsia"/>
          <w:b/>
          <w:kern w:val="0"/>
          <w:sz w:val="24"/>
          <w:lang w:eastAsia="ja-JP"/>
        </w:rPr>
        <w:t>Figure</w:t>
      </w:r>
      <w:r>
        <w:rPr>
          <w:rFonts w:hint="eastAsia" w:eastAsiaTheme="minorEastAsia"/>
          <w:b/>
          <w:kern w:val="0"/>
          <w:sz w:val="24"/>
          <w:lang w:eastAsia="ja-JP"/>
        </w:rPr>
        <w:t xml:space="preserve"> </w:t>
      </w:r>
      <w:r>
        <w:rPr>
          <w:rFonts w:hint="eastAsia" w:eastAsiaTheme="minorEastAsia"/>
          <w:b/>
          <w:kern w:val="0"/>
          <w:sz w:val="24"/>
        </w:rPr>
        <w:t>1</w:t>
      </w:r>
      <w:r>
        <w:rPr>
          <w:rFonts w:hint="eastAsia" w:eastAsiaTheme="minorEastAsia"/>
          <w:b/>
          <w:kern w:val="0"/>
          <w:sz w:val="24"/>
          <w:lang w:val="en-US" w:eastAsia="zh-CN"/>
        </w:rPr>
        <w:t>1</w:t>
      </w:r>
      <w:r>
        <w:rPr>
          <w:rFonts w:hint="eastAsia" w:eastAsiaTheme="minorEastAsia"/>
          <w:b/>
          <w:kern w:val="0"/>
          <w:sz w:val="24"/>
        </w:rPr>
        <w:t xml:space="preserve"> | SEM images of Ag NWs/TPU films with different porosity. </w:t>
      </w:r>
      <w:r>
        <w:rPr>
          <w:rFonts w:hint="eastAsia"/>
          <w:sz w:val="24"/>
        </w:rPr>
        <w:t xml:space="preserve">The porosity of the film is 21.7% </w:t>
      </w:r>
      <w:r>
        <w:rPr>
          <w:rFonts w:hint="eastAsia"/>
          <w:b/>
          <w:bCs/>
          <w:sz w:val="24"/>
        </w:rPr>
        <w:t>(a)</w:t>
      </w:r>
      <w:r>
        <w:rPr>
          <w:rFonts w:hint="eastAsia"/>
          <w:sz w:val="24"/>
        </w:rPr>
        <w:t xml:space="preserve">, 35.7% </w:t>
      </w:r>
      <w:r>
        <w:rPr>
          <w:rFonts w:hint="eastAsia"/>
          <w:b/>
          <w:bCs/>
          <w:sz w:val="24"/>
        </w:rPr>
        <w:t>(b)</w:t>
      </w:r>
      <w:r>
        <w:rPr>
          <w:rFonts w:hint="eastAsia"/>
          <w:sz w:val="24"/>
        </w:rPr>
        <w:t>, 45.4%</w:t>
      </w:r>
      <w:r>
        <w:rPr>
          <w:rFonts w:hint="eastAsia"/>
          <w:b/>
          <w:bCs/>
          <w:sz w:val="24"/>
        </w:rPr>
        <w:t xml:space="preserve"> (c)</w:t>
      </w:r>
      <w:r>
        <w:rPr>
          <w:rFonts w:hint="eastAsia"/>
          <w:sz w:val="24"/>
        </w:rPr>
        <w:t xml:space="preserve">, 52.6% </w:t>
      </w:r>
      <w:r>
        <w:rPr>
          <w:rFonts w:hint="eastAsia"/>
          <w:b/>
          <w:bCs/>
          <w:sz w:val="24"/>
        </w:rPr>
        <w:t>(d)</w:t>
      </w:r>
      <w:r>
        <w:rPr>
          <w:rFonts w:hint="eastAsia"/>
          <w:sz w:val="24"/>
        </w:rPr>
        <w:t xml:space="preserve">, and 58.1% </w:t>
      </w:r>
      <w:r>
        <w:rPr>
          <w:rFonts w:hint="eastAsia"/>
          <w:b/>
          <w:bCs/>
          <w:sz w:val="24"/>
        </w:rPr>
        <w:t>(e)</w:t>
      </w:r>
      <w:r>
        <w:rPr>
          <w:rFonts w:hint="eastAsia"/>
          <w:sz w:val="24"/>
        </w:rPr>
        <w:t>, respectively. (scale bars, 1 mm)</w:t>
      </w:r>
      <w:r>
        <w:rPr>
          <w:rFonts w:hint="eastAsia"/>
          <w:b/>
          <w:bCs/>
          <w:sz w:val="24"/>
        </w:rPr>
        <w:t xml:space="preserve"> (f)</w:t>
      </w:r>
      <w:r>
        <w:rPr>
          <w:rFonts w:hint="eastAsia"/>
          <w:sz w:val="24"/>
        </w:rPr>
        <w:t xml:space="preserve"> Local magnification of SEM image of porous film (scale bars, 40 </w:t>
      </w:r>
      <w:r>
        <w:rPr>
          <w:sz w:val="24"/>
        </w:rPr>
        <w:t>μ</w:t>
      </w:r>
      <w:r>
        <w:rPr>
          <w:rFonts w:hint="eastAsia"/>
          <w:sz w:val="24"/>
        </w:rPr>
        <w:t>m).</w:t>
      </w:r>
      <w:r>
        <w:rPr>
          <w:sz w:val="24"/>
        </w:rPr>
        <w:t xml:space="preserve"> Ag NWs are clearly seen in the red circle.</w:t>
      </w:r>
    </w:p>
    <w:p>
      <w:pPr>
        <w:spacing w:line="360" w:lineRule="auto"/>
        <w:ind w:firstLine="480" w:firstLineChars="200"/>
        <w:jc w:val="both"/>
        <w:rPr>
          <w:rFonts w:eastAsiaTheme="minorEastAsia"/>
          <w:sz w:val="24"/>
        </w:rPr>
      </w:pPr>
      <w:r>
        <w:rPr>
          <w:rFonts w:eastAsiaTheme="minorEastAsia"/>
          <w:sz w:val="24"/>
        </w:rPr>
        <w:t>The NaCl particles have been completely removed as templates, and the Ag NWs/TPU films all show a homogeneous porous structure with pore sizes ranging from 100 to 200 μm at different levels of NaCl particles.</w:t>
      </w:r>
      <w:r>
        <w:rPr>
          <w:rFonts w:hint="eastAsia" w:eastAsiaTheme="minorEastAsia"/>
          <w:sz w:val="24"/>
        </w:rPr>
        <w:t xml:space="preserve"> The distribution of </w:t>
      </w:r>
      <w:r>
        <w:rPr>
          <w:rFonts w:eastAsiaTheme="minorEastAsia"/>
          <w:sz w:val="24"/>
        </w:rPr>
        <w:t>Ag NWs</w:t>
      </w:r>
      <w:r>
        <w:rPr>
          <w:rFonts w:hint="eastAsia" w:eastAsiaTheme="minorEastAsia"/>
          <w:sz w:val="24"/>
        </w:rPr>
        <w:t xml:space="preserve"> on the TPU skeleton can be seen in the local magnification of SEM image.</w:t>
      </w:r>
    </w:p>
    <w:p>
      <w:pPr>
        <w:spacing w:line="360" w:lineRule="auto"/>
        <w:jc w:val="center"/>
        <w:rPr>
          <w:rFonts w:eastAsiaTheme="minorEastAsia"/>
          <w:sz w:val="24"/>
        </w:rPr>
      </w:pPr>
      <w:r>
        <w:rPr>
          <w:rFonts w:eastAsiaTheme="minorEastAsia"/>
          <w:sz w:val="24"/>
        </w:rPr>
        <w:drawing>
          <wp:inline distT="0" distB="0" distL="114300" distR="114300">
            <wp:extent cx="2701290" cy="1918335"/>
            <wp:effectExtent l="0" t="0" r="11430" b="1905"/>
            <wp:docPr id="93" name="图片 93" descr="Figure S12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Figure S12_画板 1"/>
                    <pic:cNvPicPr>
                      <a:picLocks noChangeAspect="1"/>
                    </pic:cNvPicPr>
                  </pic:nvPicPr>
                  <pic:blipFill>
                    <a:blip r:embed="rId51"/>
                    <a:stretch>
                      <a:fillRect/>
                    </a:stretch>
                  </pic:blipFill>
                  <pic:spPr>
                    <a:xfrm>
                      <a:off x="0" y="0"/>
                      <a:ext cx="2701290" cy="1918335"/>
                    </a:xfrm>
                    <a:prstGeom prst="rect">
                      <a:avLst/>
                    </a:prstGeom>
                  </pic:spPr>
                </pic:pic>
              </a:graphicData>
            </a:graphic>
          </wp:inline>
        </w:drawing>
      </w:r>
    </w:p>
    <w:p>
      <w:pPr>
        <w:spacing w:line="360" w:lineRule="auto"/>
        <w:jc w:val="both"/>
        <w:rPr>
          <w:rFonts w:eastAsiaTheme="minorEastAsia"/>
          <w:sz w:val="24"/>
        </w:rPr>
      </w:pPr>
      <w:r>
        <w:rPr>
          <w:rFonts w:hint="eastAsia" w:eastAsiaTheme="minorEastAsia"/>
          <w:b/>
          <w:kern w:val="0"/>
          <w:sz w:val="24"/>
        </w:rPr>
        <w:t xml:space="preserve">Supplementary </w:t>
      </w:r>
      <w:r>
        <w:rPr>
          <w:rFonts w:hint="eastAsia" w:eastAsiaTheme="minorEastAsia"/>
          <w:b/>
          <w:kern w:val="0"/>
          <w:sz w:val="24"/>
          <w:lang w:eastAsia="ja-JP"/>
        </w:rPr>
        <w:t xml:space="preserve">Figure </w:t>
      </w:r>
      <w:r>
        <w:rPr>
          <w:rFonts w:hint="eastAsia" w:eastAsiaTheme="minorEastAsia"/>
          <w:b/>
          <w:kern w:val="0"/>
          <w:sz w:val="24"/>
        </w:rPr>
        <w:t>1</w:t>
      </w:r>
      <w:r>
        <w:rPr>
          <w:rFonts w:hint="eastAsia" w:eastAsiaTheme="minorEastAsia"/>
          <w:b/>
          <w:kern w:val="0"/>
          <w:sz w:val="24"/>
          <w:lang w:val="en-US" w:eastAsia="zh-CN"/>
        </w:rPr>
        <w:t>2</w:t>
      </w:r>
      <w:r>
        <w:rPr>
          <w:rFonts w:hint="eastAsia" w:eastAsiaTheme="minorEastAsia"/>
          <w:b/>
          <w:kern w:val="0"/>
          <w:sz w:val="24"/>
        </w:rPr>
        <w:t xml:space="preserve"> | The pressure-compressive strain curves of Ag NWs/TPU films with different porosity. </w:t>
      </w:r>
    </w:p>
    <w:p>
      <w:pPr>
        <w:spacing w:line="360" w:lineRule="auto"/>
        <w:jc w:val="center"/>
        <w:rPr>
          <w:rFonts w:eastAsiaTheme="minorEastAsia"/>
          <w:b/>
          <w:sz w:val="24"/>
        </w:rPr>
      </w:pPr>
      <w:r>
        <w:rPr>
          <w:rFonts w:hint="eastAsia" w:eastAsiaTheme="minorEastAsia"/>
          <w:b/>
          <w:sz w:val="24"/>
        </w:rPr>
        <w:drawing>
          <wp:inline distT="0" distB="0" distL="114300" distR="114300">
            <wp:extent cx="2701290" cy="1922145"/>
            <wp:effectExtent l="0" t="0" r="11430" b="13335"/>
            <wp:docPr id="94" name="图片 94" descr="Figure S13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Figure S13_画板 1"/>
                    <pic:cNvPicPr>
                      <a:picLocks noChangeAspect="1"/>
                    </pic:cNvPicPr>
                  </pic:nvPicPr>
                  <pic:blipFill>
                    <a:blip r:embed="rId52"/>
                    <a:stretch>
                      <a:fillRect/>
                    </a:stretch>
                  </pic:blipFill>
                  <pic:spPr>
                    <a:xfrm>
                      <a:off x="0" y="0"/>
                      <a:ext cx="2701290" cy="1922145"/>
                    </a:xfrm>
                    <a:prstGeom prst="rect">
                      <a:avLst/>
                    </a:prstGeom>
                  </pic:spPr>
                </pic:pic>
              </a:graphicData>
            </a:graphic>
          </wp:inline>
        </w:drawing>
      </w:r>
    </w:p>
    <w:p>
      <w:pPr>
        <w:spacing w:line="360" w:lineRule="auto"/>
        <w:jc w:val="both"/>
        <w:rPr>
          <w:rFonts w:eastAsiaTheme="minorEastAsia"/>
          <w:b/>
          <w:kern w:val="0"/>
          <w:sz w:val="24"/>
        </w:rPr>
      </w:pPr>
      <w:r>
        <w:rPr>
          <w:rFonts w:hint="eastAsia" w:eastAsiaTheme="minorEastAsia"/>
          <w:b/>
          <w:kern w:val="0"/>
          <w:sz w:val="24"/>
        </w:rPr>
        <w:t xml:space="preserve">Supplementary </w:t>
      </w:r>
      <w:r>
        <w:rPr>
          <w:rFonts w:hint="eastAsia" w:eastAsiaTheme="minorEastAsia"/>
          <w:b/>
          <w:kern w:val="0"/>
          <w:sz w:val="24"/>
          <w:lang w:eastAsia="ja-JP"/>
        </w:rPr>
        <w:t xml:space="preserve">Figure </w:t>
      </w:r>
      <w:r>
        <w:rPr>
          <w:rFonts w:hint="eastAsia" w:eastAsiaTheme="minorEastAsia"/>
          <w:b/>
          <w:kern w:val="0"/>
          <w:sz w:val="24"/>
        </w:rPr>
        <w:t>1</w:t>
      </w:r>
      <w:r>
        <w:rPr>
          <w:rFonts w:hint="eastAsia" w:eastAsiaTheme="minorEastAsia"/>
          <w:b/>
          <w:kern w:val="0"/>
          <w:sz w:val="24"/>
          <w:lang w:val="en-US" w:eastAsia="zh-CN"/>
        </w:rPr>
        <w:t>3</w:t>
      </w:r>
      <w:r>
        <w:rPr>
          <w:rFonts w:hint="eastAsia" w:eastAsiaTheme="minorEastAsia"/>
          <w:b/>
          <w:kern w:val="0"/>
          <w:sz w:val="24"/>
        </w:rPr>
        <w:t xml:space="preserve"> | The calculated compressive modulus of Ag NWs/TPU films with different porosity.</w:t>
      </w:r>
    </w:p>
    <w:p>
      <w:pPr>
        <w:spacing w:line="360" w:lineRule="auto"/>
        <w:rPr>
          <w:sz w:val="24"/>
        </w:rPr>
      </w:pPr>
    </w:p>
    <w:p>
      <w:pPr>
        <w:spacing w:line="360" w:lineRule="auto"/>
        <w:jc w:val="center"/>
        <w:rPr>
          <w:bCs/>
          <w:sz w:val="24"/>
        </w:rPr>
      </w:pPr>
      <w:r>
        <w:rPr>
          <w:rFonts w:hint="eastAsia"/>
          <w:sz w:val="24"/>
        </w:rPr>
        <w:drawing>
          <wp:inline distT="0" distB="0" distL="114300" distR="114300">
            <wp:extent cx="2701290" cy="1901825"/>
            <wp:effectExtent l="0" t="0" r="11430" b="3175"/>
            <wp:docPr id="95" name="图片 95" descr="Figure S15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Figure S15_画板 1"/>
                    <pic:cNvPicPr>
                      <a:picLocks noChangeAspect="1"/>
                    </pic:cNvPicPr>
                  </pic:nvPicPr>
                  <pic:blipFill>
                    <a:blip r:embed="rId53"/>
                    <a:stretch>
                      <a:fillRect/>
                    </a:stretch>
                  </pic:blipFill>
                  <pic:spPr>
                    <a:xfrm>
                      <a:off x="0" y="0"/>
                      <a:ext cx="2701290" cy="1901825"/>
                    </a:xfrm>
                    <a:prstGeom prst="rect">
                      <a:avLst/>
                    </a:prstGeom>
                  </pic:spPr>
                </pic:pic>
              </a:graphicData>
            </a:graphic>
          </wp:inline>
        </w:drawing>
      </w:r>
    </w:p>
    <w:p>
      <w:pPr>
        <w:spacing w:line="360" w:lineRule="auto"/>
        <w:jc w:val="both"/>
        <w:rPr>
          <w:rFonts w:eastAsiaTheme="minorEastAsia"/>
          <w:b/>
          <w:kern w:val="0"/>
          <w:sz w:val="24"/>
        </w:rPr>
      </w:pPr>
      <w:r>
        <w:rPr>
          <w:rFonts w:hint="eastAsia" w:eastAsiaTheme="minorEastAsia"/>
          <w:b/>
          <w:kern w:val="0"/>
          <w:sz w:val="24"/>
        </w:rPr>
        <w:t xml:space="preserve">Supplementary </w:t>
      </w:r>
      <w:r>
        <w:rPr>
          <w:rFonts w:hint="eastAsia" w:eastAsiaTheme="minorEastAsia"/>
          <w:b/>
          <w:kern w:val="0"/>
          <w:sz w:val="24"/>
          <w:lang w:eastAsia="ja-JP"/>
        </w:rPr>
        <w:t xml:space="preserve">Figure </w:t>
      </w:r>
      <w:r>
        <w:rPr>
          <w:rFonts w:hint="eastAsia" w:eastAsiaTheme="minorEastAsia"/>
          <w:b/>
          <w:kern w:val="0"/>
          <w:sz w:val="24"/>
        </w:rPr>
        <w:t>1</w:t>
      </w:r>
      <w:r>
        <w:rPr>
          <w:rFonts w:hint="eastAsia" w:eastAsiaTheme="minorEastAsia"/>
          <w:b/>
          <w:kern w:val="0"/>
          <w:sz w:val="24"/>
          <w:lang w:val="en-US" w:eastAsia="zh-CN"/>
        </w:rPr>
        <w:t>4</w:t>
      </w:r>
      <w:r>
        <w:rPr>
          <w:rFonts w:hint="eastAsia" w:eastAsiaTheme="minorEastAsia"/>
          <w:b/>
          <w:kern w:val="0"/>
          <w:sz w:val="24"/>
        </w:rPr>
        <w:t xml:space="preserve"> | Relationship curves of compressive stress and distance of three composite film samples under the same parameters.   </w:t>
      </w:r>
    </w:p>
    <w:p>
      <w:pPr>
        <w:rPr>
          <w:rFonts w:eastAsiaTheme="minorEastAsia"/>
          <w:b/>
          <w:kern w:val="0"/>
          <w:sz w:val="24"/>
        </w:rPr>
      </w:pPr>
      <w:r>
        <w:rPr>
          <w:rFonts w:hint="eastAsia" w:eastAsiaTheme="minorEastAsia"/>
          <w:b/>
          <w:kern w:val="0"/>
          <w:sz w:val="24"/>
        </w:rPr>
        <w:br w:type="page"/>
      </w:r>
    </w:p>
    <w:p>
      <w:pPr>
        <w:pStyle w:val="3"/>
        <w:spacing w:before="0" w:beforeLines="0" w:after="0" w:afterLines="0" w:line="360" w:lineRule="auto"/>
        <w:rPr>
          <w:rFonts w:cs="Times New Roman" w:eastAsiaTheme="minorEastAsia"/>
          <w:kern w:val="0"/>
          <w:szCs w:val="24"/>
        </w:rPr>
      </w:pPr>
      <w:bookmarkStart w:id="16" w:name="_Toc29641"/>
      <w:r>
        <w:rPr>
          <w:rFonts w:hint="eastAsia" w:eastAsia="Arial Unicode MS"/>
          <w:szCs w:val="24"/>
        </w:rPr>
        <w:t>Supplementary Note 3: Sensing performance of the touch-sensor</w:t>
      </w:r>
      <w:bookmarkEnd w:id="16"/>
    </w:p>
    <w:p>
      <w:pPr>
        <w:spacing w:line="360" w:lineRule="auto"/>
        <w:jc w:val="center"/>
        <w:rPr>
          <w:b/>
          <w:bCs/>
          <w:sz w:val="24"/>
        </w:rPr>
      </w:pPr>
      <w:r>
        <w:rPr>
          <w:rFonts w:hint="eastAsia"/>
          <w:b/>
          <w:bCs/>
          <w:sz w:val="24"/>
        </w:rPr>
        <w:drawing>
          <wp:inline distT="0" distB="0" distL="114300" distR="114300">
            <wp:extent cx="2701290" cy="1982470"/>
            <wp:effectExtent l="0" t="0" r="11430" b="13970"/>
            <wp:docPr id="96" name="图片 96" descr="Figure S16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Figure S16_画板 1"/>
                    <pic:cNvPicPr>
                      <a:picLocks noChangeAspect="1"/>
                    </pic:cNvPicPr>
                  </pic:nvPicPr>
                  <pic:blipFill>
                    <a:blip r:embed="rId54"/>
                    <a:stretch>
                      <a:fillRect/>
                    </a:stretch>
                  </pic:blipFill>
                  <pic:spPr>
                    <a:xfrm>
                      <a:off x="0" y="0"/>
                      <a:ext cx="2701290" cy="1982470"/>
                    </a:xfrm>
                    <a:prstGeom prst="rect">
                      <a:avLst/>
                    </a:prstGeom>
                  </pic:spPr>
                </pic:pic>
              </a:graphicData>
            </a:graphic>
          </wp:inline>
        </w:drawing>
      </w:r>
    </w:p>
    <w:p>
      <w:pPr>
        <w:spacing w:line="360" w:lineRule="auto"/>
        <w:jc w:val="both"/>
        <w:rPr>
          <w:rFonts w:eastAsiaTheme="minorEastAsia"/>
          <w:b/>
          <w:kern w:val="0"/>
          <w:sz w:val="24"/>
        </w:rPr>
      </w:pPr>
      <w:r>
        <w:rPr>
          <w:rFonts w:hint="eastAsia" w:eastAsiaTheme="minorEastAsia"/>
          <w:b/>
          <w:kern w:val="0"/>
          <w:sz w:val="24"/>
        </w:rPr>
        <w:t xml:space="preserve">Supplementary </w:t>
      </w:r>
      <w:r>
        <w:rPr>
          <w:rFonts w:hint="eastAsia" w:eastAsiaTheme="minorEastAsia"/>
          <w:b/>
          <w:kern w:val="0"/>
          <w:sz w:val="24"/>
          <w:lang w:eastAsia="ja-JP"/>
        </w:rPr>
        <w:t xml:space="preserve">Figure </w:t>
      </w:r>
      <w:r>
        <w:rPr>
          <w:rFonts w:hint="eastAsia" w:eastAsiaTheme="minorEastAsia"/>
          <w:b/>
          <w:kern w:val="0"/>
          <w:sz w:val="24"/>
        </w:rPr>
        <w:t>1</w:t>
      </w:r>
      <w:r>
        <w:rPr>
          <w:rFonts w:hint="eastAsia" w:eastAsiaTheme="minorEastAsia"/>
          <w:b/>
          <w:kern w:val="0"/>
          <w:sz w:val="24"/>
          <w:lang w:val="en-US" w:eastAsia="zh-CN"/>
        </w:rPr>
        <w:t>5</w:t>
      </w:r>
      <w:r>
        <w:rPr>
          <w:rFonts w:hint="eastAsia" w:eastAsiaTheme="minorEastAsia"/>
          <w:b/>
          <w:kern w:val="0"/>
          <w:sz w:val="24"/>
        </w:rPr>
        <w:t xml:space="preserve"> | Sensing performance of devices with different porosity in sensing layer over 0-10000 Pa.</w:t>
      </w:r>
    </w:p>
    <w:p>
      <w:pPr>
        <w:spacing w:line="360" w:lineRule="auto"/>
        <w:jc w:val="both"/>
        <w:rPr>
          <w:sz w:val="24"/>
        </w:rPr>
      </w:pPr>
    </w:p>
    <w:p>
      <w:pPr>
        <w:spacing w:line="360" w:lineRule="auto"/>
        <w:jc w:val="center"/>
        <w:rPr>
          <w:sz w:val="24"/>
        </w:rPr>
      </w:pPr>
      <w:r>
        <w:rPr>
          <w:rFonts w:hint="eastAsia"/>
          <w:sz w:val="24"/>
        </w:rPr>
        <w:drawing>
          <wp:inline distT="0" distB="0" distL="114300" distR="114300">
            <wp:extent cx="5271135" cy="3857625"/>
            <wp:effectExtent l="0" t="0" r="1905" b="0"/>
            <wp:docPr id="98" name="图片 98" descr="Figure S17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Figure S17_画板 1"/>
                    <pic:cNvPicPr>
                      <a:picLocks noChangeAspect="1"/>
                    </pic:cNvPicPr>
                  </pic:nvPicPr>
                  <pic:blipFill>
                    <a:blip r:embed="rId55"/>
                    <a:stretch>
                      <a:fillRect/>
                    </a:stretch>
                  </pic:blipFill>
                  <pic:spPr>
                    <a:xfrm>
                      <a:off x="0" y="0"/>
                      <a:ext cx="5271135" cy="3857625"/>
                    </a:xfrm>
                    <a:prstGeom prst="rect">
                      <a:avLst/>
                    </a:prstGeom>
                  </pic:spPr>
                </pic:pic>
              </a:graphicData>
            </a:graphic>
          </wp:inline>
        </w:drawing>
      </w:r>
    </w:p>
    <w:p>
      <w:pPr>
        <w:spacing w:line="360" w:lineRule="auto"/>
        <w:jc w:val="both"/>
        <w:rPr>
          <w:sz w:val="24"/>
        </w:rPr>
      </w:pPr>
      <w:r>
        <w:rPr>
          <w:rFonts w:hint="eastAsia" w:eastAsiaTheme="minorEastAsia"/>
          <w:b/>
          <w:kern w:val="0"/>
          <w:sz w:val="24"/>
        </w:rPr>
        <w:t xml:space="preserve">Supplementary </w:t>
      </w:r>
      <w:r>
        <w:rPr>
          <w:rFonts w:hint="eastAsia" w:eastAsiaTheme="minorEastAsia"/>
          <w:b/>
          <w:kern w:val="0"/>
          <w:sz w:val="24"/>
          <w:lang w:eastAsia="ja-JP"/>
        </w:rPr>
        <w:t xml:space="preserve">Figure </w:t>
      </w:r>
      <w:r>
        <w:rPr>
          <w:rFonts w:hint="eastAsia" w:eastAsiaTheme="minorEastAsia"/>
          <w:b/>
          <w:kern w:val="0"/>
          <w:sz w:val="24"/>
        </w:rPr>
        <w:t>1</w:t>
      </w:r>
      <w:r>
        <w:rPr>
          <w:rFonts w:hint="eastAsia" w:eastAsiaTheme="minorEastAsia"/>
          <w:b/>
          <w:kern w:val="0"/>
          <w:sz w:val="24"/>
          <w:lang w:val="en-US" w:eastAsia="zh-CN"/>
        </w:rPr>
        <w:t>6</w:t>
      </w:r>
      <w:r>
        <w:rPr>
          <w:rFonts w:hint="eastAsia" w:eastAsiaTheme="minorEastAsia"/>
          <w:b/>
          <w:kern w:val="0"/>
          <w:sz w:val="24"/>
        </w:rPr>
        <w:t xml:space="preserve"> | SEM images of deformation of the sensitive layer during compression.</w:t>
      </w:r>
    </w:p>
    <w:p>
      <w:pPr>
        <w:spacing w:line="360" w:lineRule="auto"/>
        <w:jc w:val="center"/>
        <w:rPr>
          <w:b/>
          <w:bCs/>
          <w:sz w:val="24"/>
        </w:rPr>
      </w:pPr>
      <w:r>
        <w:rPr>
          <w:rFonts w:hint="eastAsia"/>
          <w:b/>
          <w:bCs/>
          <w:sz w:val="24"/>
        </w:rPr>
        <w:drawing>
          <wp:inline distT="0" distB="0" distL="114300" distR="114300">
            <wp:extent cx="2701290" cy="2007870"/>
            <wp:effectExtent l="0" t="0" r="11430" b="3810"/>
            <wp:docPr id="99" name="图片 99" descr="Figure S18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Figure S18_画板 1"/>
                    <pic:cNvPicPr>
                      <a:picLocks noChangeAspect="1"/>
                    </pic:cNvPicPr>
                  </pic:nvPicPr>
                  <pic:blipFill>
                    <a:blip r:embed="rId56"/>
                    <a:stretch>
                      <a:fillRect/>
                    </a:stretch>
                  </pic:blipFill>
                  <pic:spPr>
                    <a:xfrm>
                      <a:off x="0" y="0"/>
                      <a:ext cx="2701290" cy="2007870"/>
                    </a:xfrm>
                    <a:prstGeom prst="rect">
                      <a:avLst/>
                    </a:prstGeom>
                  </pic:spPr>
                </pic:pic>
              </a:graphicData>
            </a:graphic>
          </wp:inline>
        </w:drawing>
      </w:r>
    </w:p>
    <w:p>
      <w:pPr>
        <w:spacing w:line="360" w:lineRule="auto"/>
        <w:jc w:val="both"/>
        <w:rPr>
          <w:rFonts w:eastAsiaTheme="minorEastAsia"/>
          <w:b/>
          <w:kern w:val="0"/>
          <w:sz w:val="24"/>
        </w:rPr>
      </w:pPr>
      <w:r>
        <w:rPr>
          <w:rFonts w:hint="eastAsia" w:eastAsiaTheme="minorEastAsia"/>
          <w:b/>
          <w:kern w:val="0"/>
          <w:sz w:val="24"/>
        </w:rPr>
        <w:t xml:space="preserve">Supplementary </w:t>
      </w:r>
      <w:r>
        <w:rPr>
          <w:rFonts w:hint="eastAsia" w:eastAsiaTheme="minorEastAsia"/>
          <w:b/>
          <w:kern w:val="0"/>
          <w:sz w:val="24"/>
          <w:lang w:eastAsia="ja-JP"/>
        </w:rPr>
        <w:t xml:space="preserve">Figure </w:t>
      </w:r>
      <w:r>
        <w:rPr>
          <w:rFonts w:hint="eastAsia" w:eastAsiaTheme="minorEastAsia"/>
          <w:b/>
          <w:kern w:val="0"/>
          <w:sz w:val="24"/>
        </w:rPr>
        <w:t>1</w:t>
      </w:r>
      <w:r>
        <w:rPr>
          <w:rFonts w:hint="eastAsia" w:eastAsiaTheme="minorEastAsia"/>
          <w:b/>
          <w:kern w:val="0"/>
          <w:sz w:val="24"/>
          <w:lang w:val="en-US" w:eastAsia="zh-CN"/>
        </w:rPr>
        <w:t>7</w:t>
      </w:r>
      <w:r>
        <w:rPr>
          <w:rFonts w:hint="eastAsia" w:eastAsiaTheme="minorEastAsia"/>
          <w:b/>
          <w:kern w:val="0"/>
          <w:sz w:val="24"/>
        </w:rPr>
        <w:t xml:space="preserve"> | Monitoring of tiny dynamic pressure by the device. The stable response of the device to three drops falling continuously.</w:t>
      </w:r>
    </w:p>
    <w:p>
      <w:pPr>
        <w:spacing w:line="360" w:lineRule="auto"/>
        <w:ind w:firstLine="480" w:firstLineChars="200"/>
        <w:jc w:val="both"/>
        <w:rPr>
          <w:sz w:val="24"/>
        </w:rPr>
      </w:pPr>
      <w:r>
        <w:rPr>
          <w:sz w:val="24"/>
        </w:rPr>
        <w:t xml:space="preserve">During the static process, it can be seen from the recorded electrical output signals that the </w:t>
      </w:r>
      <w:r>
        <w:rPr>
          <w:rFonts w:hint="eastAsia"/>
          <w:sz w:val="24"/>
        </w:rPr>
        <w:t>device</w:t>
      </w:r>
      <w:r>
        <w:rPr>
          <w:sz w:val="24"/>
        </w:rPr>
        <w:t xml:space="preserve"> has a fast and stable response to small static pressures. Further</w:t>
      </w:r>
      <w:r>
        <w:rPr>
          <w:rFonts w:hint="eastAsia"/>
          <w:sz w:val="24"/>
        </w:rPr>
        <w:t>more</w:t>
      </w:r>
      <w:r>
        <w:rPr>
          <w:sz w:val="24"/>
        </w:rPr>
        <w:t>, since the outermost layer of the device is protected by PET encapsulation, it has good waterproof ability.</w:t>
      </w:r>
      <w:r>
        <w:rPr>
          <w:rFonts w:hint="eastAsia"/>
          <w:sz w:val="24"/>
        </w:rPr>
        <w:t xml:space="preserve"> T</w:t>
      </w:r>
      <w:r>
        <w:rPr>
          <w:sz w:val="24"/>
        </w:rPr>
        <w:t>he response of the device to three water droplets falling continuously</w:t>
      </w:r>
      <w:r>
        <w:rPr>
          <w:rFonts w:hint="eastAsia"/>
          <w:sz w:val="24"/>
        </w:rPr>
        <w:t xml:space="preserve"> has been shown</w:t>
      </w:r>
      <w:r>
        <w:rPr>
          <w:sz w:val="24"/>
        </w:rPr>
        <w:t xml:space="preserve">. Due to the error caused by the volatilization and flow of water droplets, we control the falling time of each droplet to about 10 s. The different electrical signal response steps corresponding to the number of water droplets demonstrate the ability of the device to respond rapidly and steadily to dynamic </w:t>
      </w:r>
      <w:r>
        <w:rPr>
          <w:rFonts w:hint="eastAsia"/>
          <w:sz w:val="24"/>
        </w:rPr>
        <w:t>tiny</w:t>
      </w:r>
      <w:r>
        <w:rPr>
          <w:sz w:val="24"/>
        </w:rPr>
        <w:t xml:space="preserve"> pressures.</w:t>
      </w:r>
    </w:p>
    <w:p>
      <w:pPr>
        <w:spacing w:line="360" w:lineRule="auto"/>
        <w:jc w:val="center"/>
        <w:rPr>
          <w:b/>
          <w:bCs/>
          <w:sz w:val="24"/>
        </w:rPr>
      </w:pPr>
      <w:r>
        <w:rPr>
          <w:rFonts w:hint="eastAsia"/>
          <w:b/>
          <w:bCs/>
          <w:sz w:val="24"/>
        </w:rPr>
        <w:drawing>
          <wp:inline distT="0" distB="0" distL="114300" distR="114300">
            <wp:extent cx="5271135" cy="1955800"/>
            <wp:effectExtent l="0" t="0" r="1905" b="10160"/>
            <wp:docPr id="100" name="图片 100" descr="Figure S19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Figure S19_画板 1"/>
                    <pic:cNvPicPr>
                      <a:picLocks noChangeAspect="1"/>
                    </pic:cNvPicPr>
                  </pic:nvPicPr>
                  <pic:blipFill>
                    <a:blip r:embed="rId57"/>
                    <a:stretch>
                      <a:fillRect/>
                    </a:stretch>
                  </pic:blipFill>
                  <pic:spPr>
                    <a:xfrm>
                      <a:off x="0" y="0"/>
                      <a:ext cx="5271135" cy="1955800"/>
                    </a:xfrm>
                    <a:prstGeom prst="rect">
                      <a:avLst/>
                    </a:prstGeom>
                  </pic:spPr>
                </pic:pic>
              </a:graphicData>
            </a:graphic>
          </wp:inline>
        </w:drawing>
      </w:r>
    </w:p>
    <w:p>
      <w:pPr>
        <w:spacing w:line="360" w:lineRule="auto"/>
        <w:jc w:val="both"/>
        <w:rPr>
          <w:rFonts w:eastAsiaTheme="minorEastAsia"/>
          <w:b/>
          <w:kern w:val="0"/>
          <w:sz w:val="24"/>
        </w:rPr>
      </w:pPr>
      <w:r>
        <w:rPr>
          <w:rFonts w:hint="eastAsia" w:eastAsiaTheme="minorEastAsia"/>
          <w:b/>
          <w:kern w:val="0"/>
          <w:sz w:val="24"/>
        </w:rPr>
        <w:t xml:space="preserve">Supplementary </w:t>
      </w:r>
      <w:r>
        <w:rPr>
          <w:rFonts w:hint="eastAsia" w:eastAsiaTheme="minorEastAsia"/>
          <w:b/>
          <w:kern w:val="0"/>
          <w:sz w:val="24"/>
          <w:lang w:eastAsia="ja-JP"/>
        </w:rPr>
        <w:t xml:space="preserve">Figure </w:t>
      </w:r>
      <w:r>
        <w:rPr>
          <w:rFonts w:hint="eastAsia" w:eastAsiaTheme="minorEastAsia"/>
          <w:b/>
          <w:kern w:val="0"/>
          <w:sz w:val="24"/>
        </w:rPr>
        <w:t>1</w:t>
      </w:r>
      <w:r>
        <w:rPr>
          <w:rFonts w:hint="eastAsia" w:eastAsiaTheme="minorEastAsia"/>
          <w:b/>
          <w:kern w:val="0"/>
          <w:sz w:val="24"/>
          <w:lang w:val="en-US" w:eastAsia="zh-CN"/>
        </w:rPr>
        <w:t>8</w:t>
      </w:r>
      <w:r>
        <w:rPr>
          <w:rFonts w:hint="eastAsia" w:eastAsiaTheme="minorEastAsia"/>
          <w:b/>
          <w:kern w:val="0"/>
          <w:sz w:val="24"/>
        </w:rPr>
        <w:t xml:space="preserve"> | Monitoring of tiny dynamic pressure by the device. The stable response of the device to weak airflow.</w:t>
      </w:r>
    </w:p>
    <w:p>
      <w:pPr>
        <w:spacing w:line="360" w:lineRule="auto"/>
        <w:ind w:firstLine="480" w:firstLineChars="200"/>
        <w:jc w:val="both"/>
        <w:rPr>
          <w:b/>
          <w:bCs/>
          <w:sz w:val="24"/>
        </w:rPr>
      </w:pPr>
      <w:r>
        <w:rPr>
          <w:sz w:val="24"/>
        </w:rPr>
        <w:t xml:space="preserve">The rubber suction bulb </w:t>
      </w:r>
      <w:r>
        <w:rPr>
          <w:rFonts w:hint="eastAsia"/>
          <w:sz w:val="24"/>
        </w:rPr>
        <w:t>is</w:t>
      </w:r>
      <w:r>
        <w:rPr>
          <w:sz w:val="24"/>
        </w:rPr>
        <w:t xml:space="preserve"> placed at a vertical distance of 5 mm above the device and squeezed</w:t>
      </w:r>
      <w:r>
        <w:rPr>
          <w:rFonts w:hint="eastAsia"/>
          <w:sz w:val="24"/>
        </w:rPr>
        <w:t>.</w:t>
      </w:r>
      <w:r>
        <w:rPr>
          <w:sz w:val="24"/>
        </w:rPr>
        <w:t xml:space="preserve"> </w:t>
      </w:r>
      <w:r>
        <w:rPr>
          <w:rFonts w:hint="eastAsia"/>
          <w:sz w:val="24"/>
        </w:rPr>
        <w:t>A</w:t>
      </w:r>
      <w:r>
        <w:rPr>
          <w:sz w:val="24"/>
        </w:rPr>
        <w:t>nd the device also show</w:t>
      </w:r>
      <w:r>
        <w:rPr>
          <w:rFonts w:hint="eastAsia"/>
          <w:sz w:val="24"/>
        </w:rPr>
        <w:t>s</w:t>
      </w:r>
      <w:r>
        <w:rPr>
          <w:sz w:val="24"/>
        </w:rPr>
        <w:t xml:space="preserve"> obvious responsiveness to the weak airflow generated by it, and </w:t>
      </w:r>
      <w:r>
        <w:rPr>
          <w:rFonts w:hint="eastAsia"/>
          <w:sz w:val="24"/>
        </w:rPr>
        <w:t xml:space="preserve">can be </w:t>
      </w:r>
      <w:r>
        <w:rPr>
          <w:sz w:val="24"/>
        </w:rPr>
        <w:t xml:space="preserve">repeated many times. During the process, </w:t>
      </w:r>
      <w:r>
        <w:rPr>
          <w:rFonts w:hint="eastAsia"/>
          <w:sz w:val="24"/>
        </w:rPr>
        <w:t>t</w:t>
      </w:r>
      <w:r>
        <w:rPr>
          <w:sz w:val="24"/>
        </w:rPr>
        <w:t xml:space="preserve">he speed and intensity of the device response can be basically kept stable. </w:t>
      </w:r>
      <w:r>
        <w:rPr>
          <w:rFonts w:hint="eastAsia"/>
          <w:sz w:val="24"/>
        </w:rPr>
        <w:t>Moreover, c</w:t>
      </w:r>
      <w:r>
        <w:rPr>
          <w:sz w:val="24"/>
        </w:rPr>
        <w:t xml:space="preserve">ompared with the pressure brought by static insect specimens, when the device senses the drop of water droplets and weak airflow, the current response is reduced from a change of several hundred microamps to a change of several microamps, which </w:t>
      </w:r>
      <w:r>
        <w:rPr>
          <w:rFonts w:hint="eastAsia"/>
          <w:sz w:val="24"/>
        </w:rPr>
        <w:t xml:space="preserve">further </w:t>
      </w:r>
      <w:r>
        <w:rPr>
          <w:sz w:val="24"/>
        </w:rPr>
        <w:t xml:space="preserve">proves that the detection of </w:t>
      </w:r>
      <w:r>
        <w:rPr>
          <w:rFonts w:hint="eastAsia"/>
          <w:sz w:val="24"/>
        </w:rPr>
        <w:t>tiny</w:t>
      </w:r>
      <w:r>
        <w:rPr>
          <w:sz w:val="24"/>
        </w:rPr>
        <w:t xml:space="preserve"> pressure by the device shows more excellent </w:t>
      </w:r>
      <w:r>
        <w:rPr>
          <w:rFonts w:hint="eastAsia"/>
          <w:sz w:val="24"/>
        </w:rPr>
        <w:t xml:space="preserve">sensing </w:t>
      </w:r>
      <w:r>
        <w:rPr>
          <w:sz w:val="24"/>
        </w:rPr>
        <w:t>performance.</w:t>
      </w:r>
    </w:p>
    <w:p>
      <w:pPr>
        <w:spacing w:line="360" w:lineRule="auto"/>
        <w:jc w:val="both"/>
        <w:rPr>
          <w:sz w:val="24"/>
        </w:rPr>
      </w:pPr>
    </w:p>
    <w:p>
      <w:pPr>
        <w:spacing w:line="360" w:lineRule="auto"/>
        <w:jc w:val="center"/>
        <w:rPr>
          <w:sz w:val="24"/>
        </w:rPr>
      </w:pPr>
    </w:p>
    <w:p>
      <w:pPr>
        <w:spacing w:line="360" w:lineRule="auto"/>
        <w:jc w:val="center"/>
        <w:rPr>
          <w:sz w:val="24"/>
        </w:rPr>
      </w:pPr>
      <w:r>
        <w:rPr>
          <w:rFonts w:hint="eastAsia"/>
          <w:sz w:val="24"/>
        </w:rPr>
        <w:drawing>
          <wp:inline distT="0" distB="0" distL="114300" distR="114300">
            <wp:extent cx="2701290" cy="1899920"/>
            <wp:effectExtent l="0" t="0" r="11430" b="5080"/>
            <wp:docPr id="101" name="图片 101" descr="Figure S20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Figure S20_画板 1"/>
                    <pic:cNvPicPr>
                      <a:picLocks noChangeAspect="1"/>
                    </pic:cNvPicPr>
                  </pic:nvPicPr>
                  <pic:blipFill>
                    <a:blip r:embed="rId58"/>
                    <a:stretch>
                      <a:fillRect/>
                    </a:stretch>
                  </pic:blipFill>
                  <pic:spPr>
                    <a:xfrm>
                      <a:off x="0" y="0"/>
                      <a:ext cx="2701290" cy="1899920"/>
                    </a:xfrm>
                    <a:prstGeom prst="rect">
                      <a:avLst/>
                    </a:prstGeom>
                  </pic:spPr>
                </pic:pic>
              </a:graphicData>
            </a:graphic>
          </wp:inline>
        </w:drawing>
      </w:r>
    </w:p>
    <w:p>
      <w:pPr>
        <w:spacing w:line="360" w:lineRule="auto"/>
        <w:jc w:val="both"/>
        <w:rPr>
          <w:sz w:val="24"/>
        </w:rPr>
      </w:pPr>
      <w:r>
        <w:rPr>
          <w:rFonts w:hint="eastAsia" w:eastAsiaTheme="minorEastAsia"/>
          <w:b/>
          <w:kern w:val="0"/>
          <w:sz w:val="24"/>
        </w:rPr>
        <w:t xml:space="preserve">Supplementary </w:t>
      </w:r>
      <w:r>
        <w:rPr>
          <w:rFonts w:hint="eastAsia" w:eastAsiaTheme="minorEastAsia"/>
          <w:b/>
          <w:kern w:val="0"/>
          <w:sz w:val="24"/>
          <w:lang w:eastAsia="ja-JP"/>
        </w:rPr>
        <w:t xml:space="preserve">Figure </w:t>
      </w:r>
      <w:r>
        <w:rPr>
          <w:rFonts w:hint="eastAsia" w:eastAsiaTheme="minorEastAsia"/>
          <w:b/>
          <w:kern w:val="0"/>
          <w:sz w:val="24"/>
          <w:lang w:val="en-US" w:eastAsia="zh-CN"/>
        </w:rPr>
        <w:t>19</w:t>
      </w:r>
      <w:r>
        <w:rPr>
          <w:rFonts w:hint="eastAsia" w:eastAsiaTheme="minorEastAsia"/>
          <w:b/>
          <w:kern w:val="0"/>
          <w:sz w:val="24"/>
        </w:rPr>
        <w:t xml:space="preserve"> | The current-voltage (I-V) response curve of the device. </w:t>
      </w:r>
    </w:p>
    <w:p>
      <w:pPr>
        <w:spacing w:line="360" w:lineRule="auto"/>
        <w:jc w:val="center"/>
        <w:rPr>
          <w:sz w:val="24"/>
        </w:rPr>
      </w:pPr>
      <w:r>
        <w:rPr>
          <w:rFonts w:hint="eastAsia"/>
          <w:sz w:val="24"/>
        </w:rPr>
        <w:drawing>
          <wp:inline distT="0" distB="0" distL="114300" distR="114300">
            <wp:extent cx="2701290" cy="1995170"/>
            <wp:effectExtent l="0" t="0" r="11430" b="1270"/>
            <wp:docPr id="102" name="图片 102" descr="Figure S2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Figure S21_画板 1"/>
                    <pic:cNvPicPr>
                      <a:picLocks noChangeAspect="1"/>
                    </pic:cNvPicPr>
                  </pic:nvPicPr>
                  <pic:blipFill>
                    <a:blip r:embed="rId59"/>
                    <a:stretch>
                      <a:fillRect/>
                    </a:stretch>
                  </pic:blipFill>
                  <pic:spPr>
                    <a:xfrm>
                      <a:off x="0" y="0"/>
                      <a:ext cx="2701290" cy="1995170"/>
                    </a:xfrm>
                    <a:prstGeom prst="rect">
                      <a:avLst/>
                    </a:prstGeom>
                  </pic:spPr>
                </pic:pic>
              </a:graphicData>
            </a:graphic>
          </wp:inline>
        </w:drawing>
      </w:r>
    </w:p>
    <w:p>
      <w:pPr>
        <w:spacing w:line="360" w:lineRule="auto"/>
        <w:jc w:val="both"/>
        <w:rPr>
          <w:b/>
          <w:bCs/>
          <w:sz w:val="24"/>
        </w:rPr>
      </w:pPr>
      <w:r>
        <w:rPr>
          <w:rFonts w:hint="eastAsia" w:eastAsiaTheme="minorEastAsia"/>
          <w:b/>
          <w:kern w:val="0"/>
          <w:sz w:val="24"/>
        </w:rPr>
        <w:t xml:space="preserve">Supplementary </w:t>
      </w:r>
      <w:r>
        <w:rPr>
          <w:rFonts w:hint="eastAsia" w:eastAsiaTheme="minorEastAsia"/>
          <w:b/>
          <w:kern w:val="0"/>
          <w:sz w:val="24"/>
          <w:lang w:eastAsia="ja-JP"/>
        </w:rPr>
        <w:t xml:space="preserve">Figure </w:t>
      </w:r>
      <w:r>
        <w:rPr>
          <w:rFonts w:hint="eastAsia" w:eastAsiaTheme="minorEastAsia"/>
          <w:b/>
          <w:kern w:val="0"/>
          <w:sz w:val="24"/>
        </w:rPr>
        <w:t>2</w:t>
      </w:r>
      <w:r>
        <w:rPr>
          <w:rFonts w:hint="eastAsia" w:eastAsiaTheme="minorEastAsia"/>
          <w:b/>
          <w:kern w:val="0"/>
          <w:sz w:val="24"/>
          <w:lang w:val="en-US" w:eastAsia="zh-CN"/>
        </w:rPr>
        <w:t>0</w:t>
      </w:r>
      <w:r>
        <w:rPr>
          <w:rFonts w:hint="eastAsia" w:eastAsiaTheme="minorEastAsia"/>
          <w:b/>
          <w:kern w:val="0"/>
          <w:sz w:val="24"/>
        </w:rPr>
        <w:t xml:space="preserve"> | Dynamic response of the device under loading-unloading cycle. </w:t>
      </w:r>
    </w:p>
    <w:p>
      <w:pPr>
        <w:spacing w:line="360" w:lineRule="auto"/>
        <w:jc w:val="center"/>
        <w:rPr>
          <w:b/>
          <w:bCs/>
          <w:sz w:val="24"/>
        </w:rPr>
      </w:pPr>
      <w:r>
        <w:rPr>
          <w:rFonts w:hint="eastAsia"/>
          <w:b/>
          <w:bCs/>
          <w:sz w:val="24"/>
        </w:rPr>
        <w:drawing>
          <wp:inline distT="0" distB="0" distL="114300" distR="114300">
            <wp:extent cx="2631440" cy="1896745"/>
            <wp:effectExtent l="0" t="0" r="5080" b="8255"/>
            <wp:docPr id="106" name="图片 106" descr="Figure S22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Figure S22_画板 1"/>
                    <pic:cNvPicPr>
                      <a:picLocks noChangeAspect="1"/>
                    </pic:cNvPicPr>
                  </pic:nvPicPr>
                  <pic:blipFill>
                    <a:blip r:embed="rId60"/>
                    <a:stretch>
                      <a:fillRect/>
                    </a:stretch>
                  </pic:blipFill>
                  <pic:spPr>
                    <a:xfrm>
                      <a:off x="0" y="0"/>
                      <a:ext cx="2631440" cy="1896745"/>
                    </a:xfrm>
                    <a:prstGeom prst="rect">
                      <a:avLst/>
                    </a:prstGeom>
                  </pic:spPr>
                </pic:pic>
              </a:graphicData>
            </a:graphic>
          </wp:inline>
        </w:drawing>
      </w:r>
    </w:p>
    <w:p>
      <w:pPr>
        <w:spacing w:line="360" w:lineRule="auto"/>
        <w:jc w:val="both"/>
        <w:rPr>
          <w:rFonts w:eastAsiaTheme="minorEastAsia"/>
          <w:b/>
          <w:kern w:val="0"/>
          <w:sz w:val="24"/>
        </w:rPr>
      </w:pPr>
      <w:r>
        <w:rPr>
          <w:rFonts w:hint="eastAsia" w:eastAsiaTheme="minorEastAsia"/>
          <w:b/>
          <w:kern w:val="0"/>
          <w:sz w:val="24"/>
        </w:rPr>
        <w:t xml:space="preserve">Supplementary </w:t>
      </w:r>
      <w:r>
        <w:rPr>
          <w:rFonts w:hint="eastAsia" w:eastAsiaTheme="minorEastAsia"/>
          <w:b/>
          <w:kern w:val="0"/>
          <w:sz w:val="24"/>
          <w:lang w:eastAsia="ja-JP"/>
        </w:rPr>
        <w:t xml:space="preserve">Figure </w:t>
      </w:r>
      <w:r>
        <w:rPr>
          <w:rFonts w:hint="eastAsia" w:eastAsiaTheme="minorEastAsia"/>
          <w:b/>
          <w:kern w:val="0"/>
          <w:sz w:val="24"/>
        </w:rPr>
        <w:t>2</w:t>
      </w:r>
      <w:r>
        <w:rPr>
          <w:rFonts w:hint="eastAsia" w:eastAsiaTheme="minorEastAsia"/>
          <w:b/>
          <w:kern w:val="0"/>
          <w:sz w:val="24"/>
          <w:lang w:val="en-US" w:eastAsia="zh-CN"/>
        </w:rPr>
        <w:t>1</w:t>
      </w:r>
      <w:r>
        <w:rPr>
          <w:rFonts w:hint="eastAsia" w:eastAsiaTheme="minorEastAsia"/>
          <w:b/>
          <w:kern w:val="0"/>
          <w:sz w:val="24"/>
        </w:rPr>
        <w:t xml:space="preserve"> | The response time and recovery time of the device are 46.5 ms and 248.8 ms, respectively.</w:t>
      </w:r>
    </w:p>
    <w:p>
      <w:pPr>
        <w:spacing w:line="360" w:lineRule="auto"/>
        <w:jc w:val="both"/>
        <w:rPr>
          <w:sz w:val="24"/>
        </w:rPr>
      </w:pPr>
    </w:p>
    <w:p>
      <w:pPr>
        <w:spacing w:line="360" w:lineRule="auto"/>
        <w:jc w:val="center"/>
        <w:rPr>
          <w:b/>
          <w:bCs/>
          <w:sz w:val="24"/>
        </w:rPr>
      </w:pPr>
      <w:r>
        <w:rPr>
          <w:rFonts w:hint="eastAsia"/>
          <w:b/>
          <w:bCs/>
          <w:sz w:val="24"/>
        </w:rPr>
        <w:drawing>
          <wp:inline distT="0" distB="0" distL="114300" distR="114300">
            <wp:extent cx="2701290" cy="1914525"/>
            <wp:effectExtent l="0" t="0" r="11430" b="5715"/>
            <wp:docPr id="107" name="图片 107" descr="Figure S23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Figure S23_画板 1"/>
                    <pic:cNvPicPr>
                      <a:picLocks noChangeAspect="1"/>
                    </pic:cNvPicPr>
                  </pic:nvPicPr>
                  <pic:blipFill>
                    <a:blip r:embed="rId61"/>
                    <a:stretch>
                      <a:fillRect/>
                    </a:stretch>
                  </pic:blipFill>
                  <pic:spPr>
                    <a:xfrm>
                      <a:off x="0" y="0"/>
                      <a:ext cx="2701290" cy="1914525"/>
                    </a:xfrm>
                    <a:prstGeom prst="rect">
                      <a:avLst/>
                    </a:prstGeom>
                  </pic:spPr>
                </pic:pic>
              </a:graphicData>
            </a:graphic>
          </wp:inline>
        </w:drawing>
      </w:r>
    </w:p>
    <w:p>
      <w:pPr>
        <w:spacing w:line="360" w:lineRule="auto"/>
        <w:jc w:val="both"/>
        <w:rPr>
          <w:rFonts w:eastAsiaTheme="minorEastAsia"/>
          <w:b/>
          <w:kern w:val="0"/>
          <w:sz w:val="24"/>
        </w:rPr>
      </w:pPr>
      <w:r>
        <w:rPr>
          <w:rFonts w:hint="eastAsia" w:eastAsiaTheme="minorEastAsia"/>
          <w:b/>
          <w:kern w:val="0"/>
          <w:sz w:val="24"/>
        </w:rPr>
        <w:t xml:space="preserve">Supplementary </w:t>
      </w:r>
      <w:r>
        <w:rPr>
          <w:rFonts w:hint="eastAsia" w:eastAsiaTheme="minorEastAsia"/>
          <w:b/>
          <w:kern w:val="0"/>
          <w:sz w:val="24"/>
          <w:lang w:eastAsia="ja-JP"/>
        </w:rPr>
        <w:t xml:space="preserve">Figure </w:t>
      </w:r>
      <w:r>
        <w:rPr>
          <w:rFonts w:hint="eastAsia" w:eastAsiaTheme="minorEastAsia"/>
          <w:b/>
          <w:kern w:val="0"/>
          <w:sz w:val="24"/>
        </w:rPr>
        <w:t>2</w:t>
      </w:r>
      <w:r>
        <w:rPr>
          <w:rFonts w:hint="eastAsia" w:eastAsiaTheme="minorEastAsia"/>
          <w:b/>
          <w:kern w:val="0"/>
          <w:sz w:val="24"/>
          <w:lang w:val="en-US" w:eastAsia="zh-CN"/>
        </w:rPr>
        <w:t>2</w:t>
      </w:r>
      <w:r>
        <w:rPr>
          <w:rFonts w:hint="eastAsia" w:eastAsiaTheme="minorEastAsia"/>
          <w:b/>
          <w:kern w:val="0"/>
          <w:sz w:val="24"/>
        </w:rPr>
        <w:t xml:space="preserve"> | Cycling stability of the device under 500 Pa at 0.5 V. </w:t>
      </w:r>
    </w:p>
    <w:p>
      <w:pPr>
        <w:pStyle w:val="13"/>
        <w:keepNext w:val="0"/>
        <w:keepLines w:val="0"/>
      </w:pPr>
      <w:r>
        <w:drawing>
          <wp:inline distT="0" distB="0" distL="0" distR="0">
            <wp:extent cx="5274310" cy="1410335"/>
            <wp:effectExtent l="0" t="0" r="13970" b="6985"/>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274310" cy="1410335"/>
                    </a:xfrm>
                    <a:prstGeom prst="rect">
                      <a:avLst/>
                    </a:prstGeom>
                    <a:noFill/>
                    <a:ln>
                      <a:noFill/>
                    </a:ln>
                  </pic:spPr>
                </pic:pic>
              </a:graphicData>
            </a:graphic>
          </wp:inline>
        </w:drawing>
      </w:r>
    </w:p>
    <w:p>
      <w:pPr>
        <w:spacing w:line="360" w:lineRule="auto"/>
        <w:jc w:val="both"/>
      </w:pPr>
      <w:r>
        <w:rPr>
          <w:rFonts w:hint="eastAsia" w:eastAsiaTheme="minorEastAsia"/>
          <w:b/>
          <w:kern w:val="0"/>
          <w:sz w:val="24"/>
        </w:rPr>
        <w:t xml:space="preserve">Supplementary </w:t>
      </w:r>
      <w:r>
        <w:rPr>
          <w:rFonts w:hint="eastAsia" w:eastAsiaTheme="minorEastAsia"/>
          <w:b/>
          <w:kern w:val="0"/>
          <w:sz w:val="24"/>
          <w:lang w:eastAsia="ja-JP"/>
        </w:rPr>
        <w:t xml:space="preserve">Figure </w:t>
      </w:r>
      <w:r>
        <w:rPr>
          <w:rFonts w:hint="eastAsia" w:eastAsiaTheme="minorEastAsia"/>
          <w:b/>
          <w:kern w:val="0"/>
          <w:sz w:val="24"/>
        </w:rPr>
        <w:t>2</w:t>
      </w:r>
      <w:r>
        <w:rPr>
          <w:rFonts w:hint="eastAsia" w:eastAsiaTheme="minorEastAsia"/>
          <w:b/>
          <w:kern w:val="0"/>
          <w:sz w:val="24"/>
          <w:lang w:val="en-US" w:eastAsia="zh-CN"/>
        </w:rPr>
        <w:t>3</w:t>
      </w:r>
      <w:r>
        <w:rPr>
          <w:rFonts w:hint="eastAsia" w:eastAsiaTheme="minorEastAsia"/>
          <w:b/>
          <w:kern w:val="0"/>
          <w:sz w:val="24"/>
        </w:rPr>
        <w:t xml:space="preserve"> | Frequency information of three ringtones obtained by short-time Fourier transform.</w:t>
      </w:r>
    </w:p>
    <w:p>
      <w:pPr>
        <w:pStyle w:val="13"/>
        <w:keepNext w:val="0"/>
        <w:keepLines w:val="0"/>
      </w:pPr>
    </w:p>
    <w:p>
      <w:pPr>
        <w:pStyle w:val="13"/>
        <w:keepNext w:val="0"/>
        <w:keepLines w:val="0"/>
      </w:pPr>
    </w:p>
    <w:p>
      <w:pPr>
        <w:pStyle w:val="13"/>
        <w:keepNext w:val="0"/>
        <w:keepLines w:val="0"/>
      </w:pPr>
    </w:p>
    <w:p>
      <w:pPr>
        <w:pStyle w:val="13"/>
        <w:keepNext w:val="0"/>
        <w:keepLines w:val="0"/>
      </w:pPr>
    </w:p>
    <w:p>
      <w:pPr>
        <w:pStyle w:val="3"/>
        <w:spacing w:before="0" w:beforeLines="0" w:after="0" w:afterLines="0" w:line="360" w:lineRule="auto"/>
        <w:rPr>
          <w:rFonts w:cs="Times New Roman" w:eastAsiaTheme="minorEastAsia"/>
          <w:kern w:val="0"/>
          <w:szCs w:val="24"/>
        </w:rPr>
      </w:pPr>
      <w:bookmarkStart w:id="17" w:name="_Toc25629"/>
      <w:r>
        <w:rPr>
          <w:rFonts w:hint="eastAsia" w:eastAsia="Arial Unicode MS"/>
          <w:szCs w:val="24"/>
        </w:rPr>
        <w:t>Supplementary Note 4: Analysis methods of the slip sensing</w:t>
      </w:r>
      <w:bookmarkEnd w:id="17"/>
    </w:p>
    <w:p>
      <w:pPr>
        <w:pStyle w:val="13"/>
        <w:keepNext w:val="0"/>
        <w:keepLines w:val="0"/>
      </w:pPr>
      <w:r>
        <w:rPr>
          <w:rFonts w:hint="eastAsia"/>
        </w:rPr>
        <w:drawing>
          <wp:inline distT="0" distB="0" distL="114300" distR="114300">
            <wp:extent cx="2701290" cy="2547620"/>
            <wp:effectExtent l="0" t="0" r="11430" b="12700"/>
            <wp:docPr id="108" name="图片 108" descr="Figure S25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Figure S25_画板 1"/>
                    <pic:cNvPicPr>
                      <a:picLocks noChangeAspect="1"/>
                    </pic:cNvPicPr>
                  </pic:nvPicPr>
                  <pic:blipFill>
                    <a:blip r:embed="rId63"/>
                    <a:stretch>
                      <a:fillRect/>
                    </a:stretch>
                  </pic:blipFill>
                  <pic:spPr>
                    <a:xfrm>
                      <a:off x="0" y="0"/>
                      <a:ext cx="2701290" cy="2547620"/>
                    </a:xfrm>
                    <a:prstGeom prst="rect">
                      <a:avLst/>
                    </a:prstGeom>
                  </pic:spPr>
                </pic:pic>
              </a:graphicData>
            </a:graphic>
          </wp:inline>
        </w:drawing>
      </w:r>
    </w:p>
    <w:p>
      <w:pPr>
        <w:spacing w:line="360" w:lineRule="auto"/>
        <w:jc w:val="both"/>
        <w:rPr>
          <w:rFonts w:eastAsiaTheme="minorEastAsia"/>
          <w:b/>
          <w:kern w:val="0"/>
          <w:sz w:val="24"/>
        </w:rPr>
      </w:pPr>
      <w:r>
        <w:rPr>
          <w:rFonts w:hint="eastAsia" w:eastAsiaTheme="minorEastAsia"/>
          <w:b/>
          <w:kern w:val="0"/>
          <w:sz w:val="24"/>
        </w:rPr>
        <w:t xml:space="preserve">Supplementary </w:t>
      </w:r>
      <w:r>
        <w:rPr>
          <w:rFonts w:hint="eastAsia" w:eastAsiaTheme="minorEastAsia"/>
          <w:b/>
          <w:kern w:val="0"/>
          <w:sz w:val="24"/>
          <w:lang w:eastAsia="ja-JP"/>
        </w:rPr>
        <w:t xml:space="preserve">Figure </w:t>
      </w:r>
      <w:r>
        <w:rPr>
          <w:rFonts w:hint="eastAsia" w:eastAsiaTheme="minorEastAsia"/>
          <w:b/>
          <w:kern w:val="0"/>
          <w:sz w:val="24"/>
        </w:rPr>
        <w:t>2</w:t>
      </w:r>
      <w:r>
        <w:rPr>
          <w:rFonts w:hint="eastAsia" w:eastAsiaTheme="minorEastAsia"/>
          <w:b/>
          <w:kern w:val="0"/>
          <w:sz w:val="24"/>
          <w:lang w:val="en-US" w:eastAsia="zh-CN"/>
        </w:rPr>
        <w:t>4</w:t>
      </w:r>
      <w:r>
        <w:rPr>
          <w:rFonts w:hint="eastAsia" w:eastAsiaTheme="minorEastAsia"/>
          <w:b/>
          <w:kern w:val="0"/>
          <w:sz w:val="24"/>
        </w:rPr>
        <w:t xml:space="preserve"> | Schematic diagram of slip signal experimental apparatus.</w:t>
      </w:r>
    </w:p>
    <w:p>
      <w:pPr>
        <w:pStyle w:val="13"/>
        <w:keepNext w:val="0"/>
        <w:keepLines w:val="0"/>
        <w:ind w:firstLine="480" w:firstLineChars="200"/>
        <w:jc w:val="both"/>
        <w:rPr>
          <w:b w:val="0"/>
          <w:bCs/>
          <w:sz w:val="24"/>
          <w:szCs w:val="24"/>
        </w:rPr>
      </w:pPr>
      <w:r>
        <w:rPr>
          <w:rFonts w:hint="eastAsia"/>
          <w:b w:val="0"/>
          <w:bCs/>
          <w:sz w:val="24"/>
          <w:szCs w:val="24"/>
        </w:rPr>
        <w:t>The peeling force testing machine exerts a horizontal tensile force on the target object, combined with the low-noise current amplifier SR 570 and the comprehensive function generator DS 345 to record the current change during the physical movement of the target.</w:t>
      </w:r>
    </w:p>
    <w:p>
      <w:pPr>
        <w:pStyle w:val="13"/>
        <w:keepNext w:val="0"/>
        <w:keepLines w:val="0"/>
        <w:rPr>
          <w:b w:val="0"/>
          <w:bCs/>
          <w:sz w:val="24"/>
          <w:szCs w:val="24"/>
        </w:rPr>
      </w:pPr>
      <w:r>
        <w:rPr>
          <w:rFonts w:hint="eastAsia"/>
          <w:b w:val="0"/>
          <w:bCs/>
          <w:sz w:val="24"/>
          <w:szCs w:val="24"/>
        </w:rPr>
        <w:drawing>
          <wp:inline distT="0" distB="0" distL="114300" distR="114300">
            <wp:extent cx="5271135" cy="3218180"/>
            <wp:effectExtent l="0" t="0" r="0" b="12700"/>
            <wp:docPr id="109" name="图片 109" descr="Figure S26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Figure S26_画板 1"/>
                    <pic:cNvPicPr>
                      <a:picLocks noChangeAspect="1"/>
                    </pic:cNvPicPr>
                  </pic:nvPicPr>
                  <pic:blipFill>
                    <a:blip r:embed="rId64"/>
                    <a:stretch>
                      <a:fillRect/>
                    </a:stretch>
                  </pic:blipFill>
                  <pic:spPr>
                    <a:xfrm>
                      <a:off x="0" y="0"/>
                      <a:ext cx="5271135" cy="3218180"/>
                    </a:xfrm>
                    <a:prstGeom prst="rect">
                      <a:avLst/>
                    </a:prstGeom>
                  </pic:spPr>
                </pic:pic>
              </a:graphicData>
            </a:graphic>
          </wp:inline>
        </w:drawing>
      </w:r>
    </w:p>
    <w:p>
      <w:pPr>
        <w:pStyle w:val="13"/>
        <w:keepNext w:val="0"/>
        <w:keepLines w:val="0"/>
        <w:jc w:val="both"/>
        <w:rPr>
          <w:rFonts w:cs="Times New Roman"/>
          <w:b w:val="0"/>
          <w:bCs/>
          <w:sz w:val="24"/>
        </w:rPr>
      </w:pPr>
      <w:r>
        <w:rPr>
          <w:rFonts w:hint="eastAsia" w:cs="Times New Roman" w:eastAsiaTheme="minorEastAsia"/>
          <w:kern w:val="0"/>
          <w:sz w:val="24"/>
          <w:szCs w:val="24"/>
        </w:rPr>
        <w:t xml:space="preserve">Supplementary </w:t>
      </w:r>
      <w:r>
        <w:rPr>
          <w:rFonts w:hint="eastAsia" w:cs="Times New Roman" w:eastAsiaTheme="minorEastAsia"/>
          <w:kern w:val="0"/>
          <w:sz w:val="24"/>
          <w:szCs w:val="24"/>
          <w:lang w:eastAsia="ja-JP"/>
        </w:rPr>
        <w:t xml:space="preserve">Figure </w:t>
      </w:r>
      <w:r>
        <w:rPr>
          <w:rFonts w:hint="eastAsia" w:cs="Times New Roman" w:eastAsiaTheme="minorEastAsia"/>
          <w:kern w:val="0"/>
          <w:sz w:val="24"/>
          <w:szCs w:val="24"/>
        </w:rPr>
        <w:t>2</w:t>
      </w:r>
      <w:r>
        <w:rPr>
          <w:rFonts w:hint="eastAsia" w:cs="Times New Roman" w:eastAsiaTheme="minorEastAsia"/>
          <w:kern w:val="0"/>
          <w:sz w:val="24"/>
          <w:szCs w:val="24"/>
          <w:lang w:val="en-US" w:eastAsia="zh-CN"/>
        </w:rPr>
        <w:t>5</w:t>
      </w:r>
      <w:r>
        <w:rPr>
          <w:rFonts w:hint="eastAsia" w:cs="Times New Roman" w:eastAsiaTheme="minorEastAsia"/>
          <w:kern w:val="0"/>
          <w:sz w:val="24"/>
          <w:szCs w:val="24"/>
        </w:rPr>
        <w:t xml:space="preserve"> | Sensing mechanism of the touch-sensor is based on piezoresistive effect.</w:t>
      </w:r>
      <w:r>
        <w:rPr>
          <w:rFonts w:hint="eastAsia" w:cs="Times New Roman"/>
          <w:b w:val="0"/>
          <w:bCs/>
          <w:sz w:val="24"/>
        </w:rPr>
        <w:t xml:space="preserve"> </w:t>
      </w:r>
    </w:p>
    <w:p>
      <w:pPr>
        <w:pStyle w:val="13"/>
        <w:keepNext w:val="0"/>
        <w:keepLines w:val="0"/>
        <w:numPr>
          <w:ilvl w:val="0"/>
          <w:numId w:val="1"/>
        </w:numPr>
        <w:ind w:firstLine="480" w:firstLineChars="200"/>
        <w:jc w:val="both"/>
        <w:rPr>
          <w:rFonts w:cs="Times New Roman"/>
          <w:b w:val="0"/>
          <w:bCs/>
          <w:sz w:val="24"/>
        </w:rPr>
      </w:pPr>
      <w:r>
        <w:rPr>
          <w:rFonts w:hint="eastAsia" w:cs="Times New Roman"/>
          <w:b w:val="0"/>
          <w:bCs/>
          <w:sz w:val="24"/>
        </w:rPr>
        <w:t xml:space="preserve">unloading state; </w:t>
      </w:r>
    </w:p>
    <w:p>
      <w:pPr>
        <w:pStyle w:val="13"/>
        <w:keepNext w:val="0"/>
        <w:keepLines w:val="0"/>
        <w:numPr>
          <w:ilvl w:val="0"/>
          <w:numId w:val="1"/>
        </w:numPr>
        <w:ind w:firstLine="480" w:firstLineChars="200"/>
        <w:jc w:val="both"/>
        <w:rPr>
          <w:b w:val="0"/>
          <w:bCs/>
          <w:sz w:val="24"/>
          <w:szCs w:val="24"/>
        </w:rPr>
      </w:pPr>
      <w:r>
        <w:rPr>
          <w:rFonts w:hint="eastAsia" w:cs="Times New Roman"/>
          <w:b w:val="0"/>
          <w:bCs/>
          <w:sz w:val="24"/>
        </w:rPr>
        <w:t xml:space="preserve">when the object is placed at rest, the device is subjected to normal pressure to form a certain number of conductive channels; </w:t>
      </w:r>
    </w:p>
    <w:p>
      <w:pPr>
        <w:pStyle w:val="13"/>
        <w:keepNext w:val="0"/>
        <w:keepLines w:val="0"/>
        <w:numPr>
          <w:ilvl w:val="0"/>
          <w:numId w:val="1"/>
        </w:numPr>
        <w:ind w:firstLine="480" w:firstLineChars="200"/>
        <w:jc w:val="both"/>
        <w:rPr>
          <w:rFonts w:cs="Times New Roman"/>
          <w:b w:val="0"/>
          <w:bCs/>
          <w:sz w:val="24"/>
        </w:rPr>
      </w:pPr>
      <w:r>
        <w:rPr>
          <w:rFonts w:hint="eastAsia" w:cs="Times New Roman"/>
          <w:b w:val="0"/>
          <w:bCs/>
          <w:sz w:val="24"/>
        </w:rPr>
        <w:t>before the sli</w:t>
      </w:r>
      <w:r>
        <w:rPr>
          <w:rFonts w:cs="Times New Roman"/>
          <w:b w:val="0"/>
          <w:bCs/>
          <w:sz w:val="24"/>
        </w:rPr>
        <w:t>pp</w:t>
      </w:r>
      <w:r>
        <w:rPr>
          <w:rFonts w:hint="eastAsia" w:cs="Times New Roman"/>
          <w:b w:val="0"/>
          <w:bCs/>
          <w:sz w:val="24"/>
        </w:rPr>
        <w:t xml:space="preserve">ing of the object, tangential deformation of the device occurs due to the friction of the contact surface, and the number of conductive channels increases; </w:t>
      </w:r>
    </w:p>
    <w:p>
      <w:pPr>
        <w:pStyle w:val="13"/>
        <w:keepNext w:val="0"/>
        <w:keepLines w:val="0"/>
        <w:ind w:firstLine="480" w:firstLineChars="200"/>
        <w:jc w:val="both"/>
        <w:rPr>
          <w:b w:val="0"/>
          <w:bCs/>
          <w:sz w:val="24"/>
          <w:szCs w:val="24"/>
        </w:rPr>
      </w:pPr>
      <w:r>
        <w:rPr>
          <w:rFonts w:hint="eastAsia" w:cs="Times New Roman"/>
          <w:b w:val="0"/>
          <w:bCs/>
          <w:sz w:val="24"/>
        </w:rPr>
        <w:t xml:space="preserve">iv. when the object starts </w:t>
      </w:r>
      <w:r>
        <w:rPr>
          <w:rFonts w:cs="Times New Roman"/>
          <w:b w:val="0"/>
          <w:bCs/>
          <w:sz w:val="24"/>
        </w:rPr>
        <w:t>slipping</w:t>
      </w:r>
      <w:r>
        <w:rPr>
          <w:rFonts w:hint="eastAsia" w:cs="Times New Roman"/>
          <w:b w:val="0"/>
          <w:bCs/>
          <w:sz w:val="24"/>
        </w:rPr>
        <w:t>, the tangential deformation of the device recovers and the number of conductive channels decreases due to the decrease of friction.</w:t>
      </w:r>
    </w:p>
    <w:p>
      <w:pPr>
        <w:pStyle w:val="13"/>
        <w:keepNext w:val="0"/>
        <w:keepLines w:val="0"/>
        <w:ind w:firstLine="480" w:firstLineChars="200"/>
        <w:jc w:val="both"/>
        <w:rPr>
          <w:rFonts w:hint="eastAsia" w:cs="Times New Roman"/>
          <w:b w:val="0"/>
          <w:bCs/>
          <w:sz w:val="24"/>
        </w:rPr>
      </w:pPr>
      <w:r>
        <w:rPr>
          <w:rFonts w:hint="eastAsia" w:cs="Times New Roman"/>
          <w:b w:val="0"/>
          <w:bCs/>
          <w:sz w:val="24"/>
        </w:rPr>
        <w:t xml:space="preserve">In the i-th stage, in the case of no loading, due to the high porosity of the interconnected porous structure in the sensitive layer, the formation of the conductive network between the conductive films is broken, and the resistance value is large, corresponding the current is small. For the </w:t>
      </w:r>
      <w:r>
        <w:rPr>
          <w:rFonts w:cs="Times New Roman"/>
          <w:b w:val="0"/>
          <w:bCs/>
          <w:sz w:val="24"/>
        </w:rPr>
        <w:t>tactile</w:t>
      </w:r>
      <w:r>
        <w:rPr>
          <w:rFonts w:hint="eastAsia" w:cs="Times New Roman"/>
          <w:b w:val="0"/>
          <w:bCs/>
          <w:sz w:val="24"/>
        </w:rPr>
        <w:t xml:space="preserve"> sensing mechanism, when there is only normal pressure in the ii-th stage, the change of the conduction path is shown as the change after the device is subjected to the normal pressure. When a fixed normal pressure is applied, the resistance has a definite decrease value and remains unchanged. For the </w:t>
      </w:r>
      <w:r>
        <w:rPr>
          <w:rFonts w:cs="Times New Roman"/>
          <w:b w:val="0"/>
          <w:bCs/>
          <w:sz w:val="24"/>
        </w:rPr>
        <w:t>slip</w:t>
      </w:r>
      <w:r>
        <w:rPr>
          <w:rFonts w:hint="eastAsia" w:cs="Times New Roman"/>
          <w:b w:val="0"/>
          <w:bCs/>
          <w:sz w:val="24"/>
        </w:rPr>
        <w:t xml:space="preserve"> sensing mechanism, firstly, the device will also be subjected to a fixed-size normal pressure from the object. At this time, the conductive paths increase to a certain number. Then, as shown in the iii-th stage, the object will slip instantaneously. Prior to this, due to the effect of the maximum static friction between the interfaces, the device is deformed in the horizontal direction due to the shear force, resulting in the increase of conductive paths again. In the iv-th stage, when the object overcomes the maximum static friction force and slips, as a result, the horizontal deformation of the device is slightly recovered, and the number of conductive paths is slightly reduced at this time.</w:t>
      </w:r>
    </w:p>
    <w:p>
      <w:pPr>
        <w:pStyle w:val="13"/>
        <w:keepNext w:val="0"/>
        <w:keepLines w:val="0"/>
        <w:ind w:firstLine="480" w:firstLineChars="200"/>
        <w:jc w:val="both"/>
        <w:rPr>
          <w:rFonts w:hint="eastAsia" w:cs="Times New Roman"/>
          <w:b w:val="0"/>
          <w:bCs/>
          <w:sz w:val="24"/>
        </w:rPr>
      </w:pPr>
    </w:p>
    <w:p>
      <w:pPr>
        <w:pStyle w:val="14"/>
        <w:ind w:firstLine="480"/>
        <w:jc w:val="both"/>
        <w:rPr>
          <w:rFonts w:eastAsiaTheme="minorEastAsia"/>
          <w:kern w:val="2"/>
          <w:szCs w:val="24"/>
        </w:rPr>
      </w:pPr>
      <w:r>
        <w:rPr>
          <w:rFonts w:hint="eastAsia" w:eastAsiaTheme="minorEastAsia"/>
          <w:kern w:val="2"/>
          <w:szCs w:val="24"/>
        </w:rPr>
        <w:t>The specific analysis process is to obtain the time information of the signal by translating the wavelet basis function, and to obtain the frequency characteristics of the signal by scaling the width of the wavelet</w:t>
      </w:r>
      <w:r>
        <w:rPr>
          <w:rFonts w:eastAsiaTheme="minorEastAsia"/>
          <w:kern w:val="2"/>
          <w:szCs w:val="24"/>
        </w:rPr>
        <w:fldChar w:fldCharType="begin"/>
      </w:r>
      <w:r>
        <w:rPr>
          <w:rFonts w:eastAsiaTheme="minorEastAsia"/>
          <w:kern w:val="2"/>
          <w:szCs w:val="24"/>
        </w:rPr>
        <w:instrText xml:space="preserve"> ADDIN EN.CITE &lt;EndNote&gt;&lt;Cite&gt;&lt;RecNum&gt;33&lt;/RecNum&gt;&lt;DisplayText&gt;&lt;style face="superscript"&gt;11&lt;/style&gt;&lt;/DisplayText&gt;&lt;record&gt;&lt;rec-number&gt;33&lt;/rec-number&gt;&lt;foreign-keys&gt;&lt;key app="EN" db-id="dwzxtp50e5e29ve2tw6pd9ag5vfwpet0zwde" timestamp="1679824005"&gt;33&lt;/key&gt;&lt;/fo</w:instrText>
      </w:r>
      <w:r>
        <w:rPr>
          <w:rFonts w:hint="eastAsia" w:eastAsiaTheme="minorEastAsia"/>
          <w:kern w:val="2"/>
          <w:szCs w:val="24"/>
        </w:rPr>
        <w:instrText xml:space="preserve">reign-keys&gt;&lt;ref-type name="Journal Article"&gt;17&lt;/ref-type&gt;&lt;contributors&gt;&lt;/contributors&gt;&lt;titles&gt;&lt;title&gt;&amp;lt;38小波变换.pdf&amp;gt;&lt;/title&gt;&lt;/titles&gt;&lt;dates&gt;&lt;/dates&gt;&lt;urls&gt;&lt;pdf-urls&gt;&lt;url&gt;file://C:\Users\LY\Desktop\加参考文献\引用\引用\38小波变换.pdf&lt;/url&gt;&lt;/pdf-urls&gt;&lt;/urls&gt;&lt;electroni</w:instrText>
      </w:r>
      <w:r>
        <w:rPr>
          <w:rFonts w:eastAsiaTheme="minorEastAsia"/>
          <w:kern w:val="2"/>
          <w:szCs w:val="24"/>
        </w:rPr>
        <w:instrText xml:space="preserve">c-resource-num&gt;10.1109/ISWC.2006.286346&lt;/electronic-resource-num&gt;&lt;/record&gt;&lt;/Cite&gt;&lt;/EndNote&gt;</w:instrText>
      </w:r>
      <w:r>
        <w:rPr>
          <w:rFonts w:eastAsiaTheme="minorEastAsia"/>
          <w:kern w:val="2"/>
          <w:szCs w:val="24"/>
        </w:rPr>
        <w:fldChar w:fldCharType="separate"/>
      </w:r>
      <w:r>
        <w:rPr>
          <w:rFonts w:eastAsiaTheme="minorEastAsia"/>
          <w:kern w:val="2"/>
          <w:szCs w:val="24"/>
          <w:vertAlign w:val="superscript"/>
        </w:rPr>
        <w:t>11</w:t>
      </w:r>
      <w:r>
        <w:rPr>
          <w:rFonts w:eastAsiaTheme="minorEastAsia"/>
          <w:kern w:val="2"/>
          <w:szCs w:val="24"/>
        </w:rPr>
        <w:fldChar w:fldCharType="end"/>
      </w:r>
      <w:r>
        <w:rPr>
          <w:rFonts w:hint="eastAsia" w:eastAsiaTheme="minorEastAsia"/>
          <w:kern w:val="2"/>
          <w:szCs w:val="24"/>
        </w:rPr>
        <w:t>.</w:t>
      </w:r>
      <w:r>
        <w:rPr>
          <w:rFonts w:hint="eastAsia" w:eastAsiaTheme="minorEastAsia"/>
          <w:kern w:val="2"/>
          <w:szCs w:val="24"/>
          <w:lang w:val="en-US" w:eastAsia="zh-CN"/>
        </w:rPr>
        <w:t xml:space="preserve"> </w:t>
      </w:r>
      <w:r>
        <w:rPr>
          <w:rFonts w:eastAsiaTheme="minorEastAsia"/>
          <w:kern w:val="2"/>
          <w:szCs w:val="24"/>
        </w:rPr>
        <w:t>The detail coefficients can be calculated from the transform of the wavelet basis function, and the interrelationship between the wavelet and the local signal is characterized by the detail coefficients.</w:t>
      </w:r>
    </w:p>
    <w:p>
      <w:pPr>
        <w:pStyle w:val="14"/>
        <w:ind w:firstLine="480"/>
        <w:jc w:val="center"/>
      </w:pPr>
      <w:r>
        <w:rPr>
          <w:rFonts w:hint="eastAsia"/>
        </w:rPr>
        <w:drawing>
          <wp:inline distT="0" distB="0" distL="114300" distR="114300">
            <wp:extent cx="2701290" cy="2967990"/>
            <wp:effectExtent l="0" t="0" r="11430" b="3810"/>
            <wp:docPr id="110" name="图片 110" descr="Figure S27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Figure S27_画板 1"/>
                    <pic:cNvPicPr>
                      <a:picLocks noChangeAspect="1"/>
                    </pic:cNvPicPr>
                  </pic:nvPicPr>
                  <pic:blipFill>
                    <a:blip r:embed="rId65"/>
                    <a:stretch>
                      <a:fillRect/>
                    </a:stretch>
                  </pic:blipFill>
                  <pic:spPr>
                    <a:xfrm>
                      <a:off x="0" y="0"/>
                      <a:ext cx="2701290" cy="2967990"/>
                    </a:xfrm>
                    <a:prstGeom prst="rect">
                      <a:avLst/>
                    </a:prstGeom>
                  </pic:spPr>
                </pic:pic>
              </a:graphicData>
            </a:graphic>
          </wp:inline>
        </w:drawing>
      </w:r>
    </w:p>
    <w:p>
      <w:pPr>
        <w:pStyle w:val="13"/>
        <w:keepNext w:val="0"/>
        <w:keepLines w:val="0"/>
        <w:jc w:val="both"/>
        <w:rPr>
          <w:rFonts w:cs="Times New Roman" w:eastAsiaTheme="minorEastAsia"/>
          <w:kern w:val="0"/>
          <w:sz w:val="24"/>
          <w:szCs w:val="24"/>
        </w:rPr>
      </w:pPr>
      <w:r>
        <w:rPr>
          <w:rFonts w:hint="eastAsia" w:cs="Times New Roman" w:eastAsiaTheme="minorEastAsia"/>
          <w:kern w:val="0"/>
          <w:sz w:val="24"/>
          <w:szCs w:val="24"/>
        </w:rPr>
        <w:t xml:space="preserve">Supplementary </w:t>
      </w:r>
      <w:r>
        <w:rPr>
          <w:rFonts w:hint="eastAsia" w:cs="Times New Roman" w:eastAsiaTheme="minorEastAsia"/>
          <w:kern w:val="0"/>
          <w:sz w:val="24"/>
          <w:szCs w:val="24"/>
          <w:lang w:eastAsia="ja-JP"/>
        </w:rPr>
        <w:t xml:space="preserve">Figure </w:t>
      </w:r>
      <w:r>
        <w:rPr>
          <w:rFonts w:hint="eastAsia" w:cs="Times New Roman" w:eastAsiaTheme="minorEastAsia"/>
          <w:kern w:val="0"/>
          <w:sz w:val="24"/>
          <w:szCs w:val="24"/>
        </w:rPr>
        <w:t>2</w:t>
      </w:r>
      <w:r>
        <w:rPr>
          <w:rFonts w:hint="eastAsia" w:cs="Times New Roman" w:eastAsiaTheme="minorEastAsia"/>
          <w:kern w:val="0"/>
          <w:sz w:val="24"/>
          <w:szCs w:val="24"/>
          <w:lang w:val="en-US" w:eastAsia="zh-CN"/>
        </w:rPr>
        <w:t>6</w:t>
      </w:r>
      <w:r>
        <w:rPr>
          <w:rFonts w:hint="eastAsia" w:cs="Times New Roman" w:eastAsiaTheme="minorEastAsia"/>
          <w:kern w:val="0"/>
          <w:sz w:val="24"/>
          <w:szCs w:val="24"/>
        </w:rPr>
        <w:t xml:space="preserve"> | </w:t>
      </w:r>
      <w:bookmarkStart w:id="18" w:name="OLE_LINK44"/>
      <w:r>
        <w:rPr>
          <w:rFonts w:hint="eastAsia" w:cs="Times New Roman" w:eastAsiaTheme="minorEastAsia"/>
          <w:kern w:val="0"/>
          <w:sz w:val="24"/>
          <w:szCs w:val="24"/>
        </w:rPr>
        <w:t>Schematic diagram of continuous wavelet transform (CWT) process</w:t>
      </w:r>
      <w:bookmarkEnd w:id="18"/>
      <w:r>
        <w:rPr>
          <w:rFonts w:hint="eastAsia" w:cs="Times New Roman" w:eastAsiaTheme="minorEastAsia"/>
          <w:kern w:val="0"/>
          <w:sz w:val="24"/>
          <w:szCs w:val="24"/>
        </w:rPr>
        <w:t>.</w:t>
      </w:r>
    </w:p>
    <w:p>
      <w:pPr>
        <w:pStyle w:val="13"/>
        <w:keepNext w:val="0"/>
        <w:keepLines w:val="0"/>
        <w:ind w:firstLine="480" w:firstLineChars="200"/>
        <w:jc w:val="both"/>
        <w:rPr>
          <w:rFonts w:cs="Times New Roman" w:eastAsiaTheme="minorEastAsia"/>
          <w:b w:val="0"/>
          <w:sz w:val="24"/>
          <w:szCs w:val="24"/>
        </w:rPr>
      </w:pPr>
      <w:r>
        <w:rPr>
          <w:rFonts w:cs="Times New Roman" w:eastAsiaTheme="minorEastAsia"/>
          <w:b w:val="0"/>
          <w:sz w:val="24"/>
          <w:szCs w:val="24"/>
        </w:rPr>
        <w:t>The transformation process is as follows. First</w:t>
      </w:r>
      <w:r>
        <w:rPr>
          <w:rFonts w:hint="eastAsia" w:cs="Times New Roman" w:eastAsiaTheme="minorEastAsia"/>
          <w:b w:val="0"/>
          <w:sz w:val="24"/>
          <w:szCs w:val="24"/>
        </w:rPr>
        <w:t>ly</w:t>
      </w:r>
      <w:r>
        <w:rPr>
          <w:rFonts w:cs="Times New Roman" w:eastAsiaTheme="minorEastAsia"/>
          <w:b w:val="0"/>
          <w:sz w:val="24"/>
          <w:szCs w:val="24"/>
        </w:rPr>
        <w:t>, the matching wavelet basis function (our chosen wavelet basis function is mexh) and its scale a value is selected. After that, the wavelet basis function and the acquired signal are compared locally along the time axis from the initial position and the detail coefficients are calculated</w:t>
      </w:r>
      <w:r>
        <w:rPr>
          <w:rFonts w:cs="Times New Roman" w:eastAsiaTheme="minorEastAsia"/>
          <w:b w:val="0"/>
          <w:sz w:val="24"/>
          <w:szCs w:val="24"/>
        </w:rPr>
        <w:fldChar w:fldCharType="begin"/>
      </w:r>
      <w:r>
        <w:rPr>
          <w:rFonts w:cs="Times New Roman" w:eastAsiaTheme="minorEastAsia"/>
          <w:b w:val="0"/>
          <w:sz w:val="24"/>
          <w:szCs w:val="24"/>
        </w:rPr>
        <w:instrText xml:space="preserve"> ADDIN EN.CITE &lt;EndNote&gt;&lt;Cite&gt;&lt;RecNum&gt;34&lt;/RecNum&gt;&lt;DisplayText&gt;&lt;style face="superscript"&gt;12&lt;/style&gt;&lt;/DisplayText&gt;&lt;record&gt;&lt;rec-number&gt;34&lt;/rec-number&gt;&lt;foreign-keys&gt;&lt;key app="EN" db-id="dwzxtp50e5e29ve2tw6pd9ag5vfwpet0zwde" timestamp="1679824032"&gt;34&lt;/key&gt;&lt;/fo</w:instrText>
      </w:r>
      <w:r>
        <w:rPr>
          <w:rFonts w:hint="eastAsia" w:cs="Times New Roman" w:eastAsiaTheme="minorEastAsia"/>
          <w:b w:val="0"/>
          <w:sz w:val="24"/>
          <w:szCs w:val="24"/>
        </w:rPr>
        <w:instrText xml:space="preserve">reign-keys&gt;&lt;ref-type name="Journal Article"&gt;17&lt;/ref-type&gt;&lt;contributors&gt;&lt;/contributors&gt;&lt;titles&gt;&lt;title&gt;&amp;lt;39DWTcwt.pdf&amp;gt;&lt;/title&gt;&lt;/titles&gt;&lt;dates&gt;&lt;/dates&gt;&lt;urls&gt;&lt;pdf-urls&gt;&lt;url&gt;file://C:\Users\LY\Desktop\加参考文献\引用\引用\39DWTcwt.pdf&lt;/url&gt;&lt;/pdf-urls&gt;&lt;/urls&gt;&lt;elect</w:instrText>
      </w:r>
      <w:r>
        <w:rPr>
          <w:rFonts w:cs="Times New Roman" w:eastAsiaTheme="minorEastAsia"/>
          <w:b w:val="0"/>
          <w:sz w:val="24"/>
          <w:szCs w:val="24"/>
        </w:rPr>
        <w:instrText xml:space="preserve">ronic-resource-num&gt;10.1038/s43588-021-00183-z&lt;/electronic-resource-num&gt;&lt;/record&gt;&lt;/Cite&gt;&lt;/EndNote&gt;</w:instrText>
      </w:r>
      <w:r>
        <w:rPr>
          <w:rFonts w:cs="Times New Roman" w:eastAsiaTheme="minorEastAsia"/>
          <w:b w:val="0"/>
          <w:sz w:val="24"/>
          <w:szCs w:val="24"/>
        </w:rPr>
        <w:fldChar w:fldCharType="separate"/>
      </w:r>
      <w:r>
        <w:rPr>
          <w:rFonts w:cs="Times New Roman" w:eastAsiaTheme="minorEastAsia"/>
          <w:b w:val="0"/>
          <w:sz w:val="24"/>
          <w:szCs w:val="24"/>
          <w:vertAlign w:val="superscript"/>
        </w:rPr>
        <w:t>12</w:t>
      </w:r>
      <w:r>
        <w:rPr>
          <w:rFonts w:cs="Times New Roman" w:eastAsiaTheme="minorEastAsia"/>
          <w:b w:val="0"/>
          <w:sz w:val="24"/>
          <w:szCs w:val="24"/>
        </w:rPr>
        <w:fldChar w:fldCharType="end"/>
      </w:r>
      <w:r>
        <w:rPr>
          <w:rFonts w:cs="Times New Roman" w:eastAsiaTheme="minorEastAsia"/>
          <w:b w:val="0"/>
          <w:sz w:val="24"/>
          <w:szCs w:val="24"/>
        </w:rPr>
        <w:t>.</w:t>
      </w:r>
    </w:p>
    <w:p>
      <w:pPr>
        <w:pStyle w:val="13"/>
        <w:keepNext w:val="0"/>
        <w:keepLines w:val="0"/>
      </w:pPr>
      <w:r>
        <w:rPr>
          <w:rFonts w:hint="eastAsia"/>
        </w:rPr>
        <w:drawing>
          <wp:inline distT="0" distB="0" distL="114300" distR="114300">
            <wp:extent cx="5273040" cy="2212975"/>
            <wp:effectExtent l="0" t="0" r="0" b="12065"/>
            <wp:docPr id="111" name="图片 111" descr="Figure S28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Figure S28_画板 1"/>
                    <pic:cNvPicPr>
                      <a:picLocks noChangeAspect="1"/>
                    </pic:cNvPicPr>
                  </pic:nvPicPr>
                  <pic:blipFill>
                    <a:blip r:embed="rId66"/>
                    <a:stretch>
                      <a:fillRect/>
                    </a:stretch>
                  </pic:blipFill>
                  <pic:spPr>
                    <a:xfrm>
                      <a:off x="0" y="0"/>
                      <a:ext cx="5273040" cy="2212975"/>
                    </a:xfrm>
                    <a:prstGeom prst="rect">
                      <a:avLst/>
                    </a:prstGeom>
                  </pic:spPr>
                </pic:pic>
              </a:graphicData>
            </a:graphic>
          </wp:inline>
        </w:drawing>
      </w:r>
    </w:p>
    <w:p>
      <w:pPr>
        <w:pStyle w:val="13"/>
        <w:keepNext w:val="0"/>
        <w:keepLines w:val="0"/>
        <w:jc w:val="both"/>
        <w:rPr>
          <w:rFonts w:cs="Times New Roman" w:eastAsiaTheme="minorEastAsia"/>
          <w:kern w:val="0"/>
          <w:sz w:val="24"/>
          <w:szCs w:val="24"/>
        </w:rPr>
      </w:pPr>
      <w:r>
        <w:rPr>
          <w:rFonts w:hint="eastAsia" w:cs="Times New Roman" w:eastAsiaTheme="minorEastAsia"/>
          <w:kern w:val="0"/>
          <w:sz w:val="24"/>
          <w:szCs w:val="24"/>
        </w:rPr>
        <w:t xml:space="preserve">Supplementary </w:t>
      </w:r>
      <w:r>
        <w:rPr>
          <w:rFonts w:hint="eastAsia" w:cs="Times New Roman" w:eastAsiaTheme="minorEastAsia"/>
          <w:kern w:val="0"/>
          <w:sz w:val="24"/>
          <w:szCs w:val="24"/>
          <w:lang w:eastAsia="ja-JP"/>
        </w:rPr>
        <w:t xml:space="preserve">Figure </w:t>
      </w:r>
      <w:r>
        <w:rPr>
          <w:rFonts w:hint="eastAsia" w:cs="Times New Roman" w:eastAsiaTheme="minorEastAsia"/>
          <w:kern w:val="0"/>
          <w:sz w:val="24"/>
          <w:szCs w:val="24"/>
        </w:rPr>
        <w:t>2</w:t>
      </w:r>
      <w:r>
        <w:rPr>
          <w:rFonts w:hint="eastAsia" w:cs="Times New Roman" w:eastAsiaTheme="minorEastAsia"/>
          <w:kern w:val="0"/>
          <w:sz w:val="24"/>
          <w:szCs w:val="24"/>
          <w:lang w:val="en-US" w:eastAsia="zh-CN"/>
        </w:rPr>
        <w:t>7</w:t>
      </w:r>
      <w:r>
        <w:rPr>
          <w:rFonts w:hint="eastAsia" w:cs="Times New Roman" w:eastAsiaTheme="minorEastAsia"/>
          <w:kern w:val="0"/>
          <w:sz w:val="24"/>
          <w:szCs w:val="24"/>
        </w:rPr>
        <w:t xml:space="preserve"> | Schematic diagram of </w:t>
      </w:r>
      <w:bookmarkStart w:id="19" w:name="_Hlk119687761"/>
      <w:r>
        <w:rPr>
          <w:rFonts w:hint="eastAsia" w:cs="Times New Roman" w:eastAsiaTheme="minorEastAsia"/>
          <w:kern w:val="0"/>
          <w:sz w:val="24"/>
          <w:szCs w:val="24"/>
        </w:rPr>
        <w:t>discrete wavelet transform (DWT)</w:t>
      </w:r>
      <w:bookmarkEnd w:id="19"/>
      <w:r>
        <w:rPr>
          <w:rFonts w:hint="eastAsia" w:cs="Times New Roman" w:eastAsiaTheme="minorEastAsia"/>
          <w:kern w:val="0"/>
          <w:sz w:val="24"/>
          <w:szCs w:val="24"/>
        </w:rPr>
        <w:t xml:space="preserve"> process.</w:t>
      </w:r>
    </w:p>
    <w:p>
      <w:pPr>
        <w:pStyle w:val="14"/>
        <w:ind w:firstLine="480"/>
        <w:jc w:val="both"/>
        <w:rPr>
          <w:rFonts w:eastAsiaTheme="minorEastAsia"/>
          <w:color w:val="auto"/>
          <w:kern w:val="2"/>
          <w:szCs w:val="24"/>
        </w:rPr>
      </w:pPr>
      <w:r>
        <w:rPr>
          <w:rFonts w:hint="eastAsia" w:eastAsiaTheme="minorEastAsia"/>
          <w:color w:val="auto"/>
          <w:kern w:val="2"/>
          <w:szCs w:val="24"/>
        </w:rPr>
        <w:t>In the process of signal analysis, the computational demand of the CWT is large, so some discrete points are limited to the wavelet basis function of a,</w:t>
      </w:r>
      <w:r>
        <w:rPr>
          <w:position w:val="-6"/>
        </w:rPr>
        <w:drawing>
          <wp:inline distT="0" distB="0" distL="114300" distR="114300">
            <wp:extent cx="127000" cy="139700"/>
            <wp:effectExtent l="0" t="0" r="0" b="13335"/>
            <wp:docPr id="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pic:cNvPicPr>
                      <a:picLocks noChangeAspect="1"/>
                    </pic:cNvPicPr>
                  </pic:nvPicPr>
                  <pic:blipFill>
                    <a:blip r:embed="rId67"/>
                    <a:stretch>
                      <a:fillRect/>
                    </a:stretch>
                  </pic:blipFill>
                  <pic:spPr>
                    <a:xfrm>
                      <a:off x="0" y="0"/>
                      <a:ext cx="127000" cy="139700"/>
                    </a:xfrm>
                    <a:prstGeom prst="rect">
                      <a:avLst/>
                    </a:prstGeom>
                    <a:noFill/>
                    <a:ln>
                      <a:noFill/>
                    </a:ln>
                  </pic:spPr>
                </pic:pic>
              </a:graphicData>
            </a:graphic>
          </wp:inline>
        </w:drawing>
      </w:r>
      <w:r>
        <w:rPr>
          <w:rFonts w:hint="eastAsia" w:eastAsiaTheme="minorEastAsia"/>
          <w:color w:val="auto"/>
          <w:kern w:val="2"/>
          <w:szCs w:val="24"/>
        </w:rPr>
        <w:t xml:space="preserve"> to be taken. a and</w:t>
      </w:r>
      <w:r>
        <w:rPr>
          <w:position w:val="-6"/>
        </w:rPr>
        <w:drawing>
          <wp:inline distT="0" distB="0" distL="114300" distR="114300">
            <wp:extent cx="127000" cy="139700"/>
            <wp:effectExtent l="0" t="0" r="0" b="13335"/>
            <wp:docPr id="6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9"/>
                    <pic:cNvPicPr>
                      <a:picLocks noChangeAspect="1"/>
                    </pic:cNvPicPr>
                  </pic:nvPicPr>
                  <pic:blipFill>
                    <a:blip r:embed="rId67"/>
                    <a:stretch>
                      <a:fillRect/>
                    </a:stretch>
                  </pic:blipFill>
                  <pic:spPr>
                    <a:xfrm>
                      <a:off x="0" y="0"/>
                      <a:ext cx="127000" cy="139700"/>
                    </a:xfrm>
                    <a:prstGeom prst="rect">
                      <a:avLst/>
                    </a:prstGeom>
                    <a:noFill/>
                    <a:ln>
                      <a:noFill/>
                    </a:ln>
                  </pic:spPr>
                </pic:pic>
              </a:graphicData>
            </a:graphic>
          </wp:inline>
        </w:drawing>
      </w:r>
      <w:r>
        <w:rPr>
          <w:rFonts w:hint="eastAsia" w:eastAsiaTheme="minorEastAsia"/>
          <w:color w:val="auto"/>
          <w:kern w:val="2"/>
          <w:szCs w:val="24"/>
        </w:rPr>
        <w:t>is generally chosen as a multiple of 2</w:t>
      </w:r>
      <w:r>
        <w:rPr>
          <w:rFonts w:hint="eastAsia" w:eastAsiaTheme="minorEastAsia"/>
          <w:color w:val="auto"/>
          <w:kern w:val="2"/>
          <w:szCs w:val="24"/>
          <w:vertAlign w:val="superscript"/>
        </w:rPr>
        <w:t>j</w:t>
      </w:r>
      <w:r>
        <w:rPr>
          <w:rFonts w:hint="eastAsia" w:eastAsiaTheme="minorEastAsia"/>
          <w:color w:val="auto"/>
          <w:kern w:val="2"/>
          <w:szCs w:val="24"/>
        </w:rPr>
        <w:t>.</w:t>
      </w:r>
    </w:p>
    <w:p>
      <w:pPr>
        <w:pStyle w:val="13"/>
        <w:keepNext w:val="0"/>
        <w:keepLines w:val="0"/>
        <w:ind w:firstLine="480" w:firstLineChars="200"/>
        <w:jc w:val="both"/>
        <w:rPr>
          <w:rFonts w:cs="Times New Roman" w:eastAsiaTheme="minorEastAsia"/>
          <w:b w:val="0"/>
          <w:sz w:val="24"/>
          <w:szCs w:val="24"/>
        </w:rPr>
      </w:pPr>
      <w:r>
        <w:rPr>
          <w:rFonts w:cs="Times New Roman" w:eastAsiaTheme="minorEastAsia"/>
          <w:b w:val="0"/>
          <w:sz w:val="24"/>
          <w:szCs w:val="24"/>
        </w:rPr>
        <w:t>This work uses the wavelet transform toolkit of MATLAB R2021b for continuous and discrete wavelet transforms and writes a program to convert scale plots to time-frequency plots using MATLAB R2021b</w:t>
      </w:r>
      <w:r>
        <w:rPr>
          <w:rFonts w:cs="Times New Roman" w:eastAsiaTheme="minorEastAsia"/>
          <w:b w:val="0"/>
          <w:sz w:val="24"/>
          <w:szCs w:val="24"/>
        </w:rPr>
        <w:fldChar w:fldCharType="begin"/>
      </w:r>
      <w:r>
        <w:rPr>
          <w:rFonts w:cs="Times New Roman" w:eastAsiaTheme="minorEastAsia"/>
          <w:b w:val="0"/>
          <w:sz w:val="24"/>
          <w:szCs w:val="24"/>
        </w:rPr>
        <w:instrText xml:space="preserve"> ADDIN EN.CITE &lt;EndNote&gt;&lt;Cite&gt;&lt;RecNum&gt;34&lt;/RecNum&gt;&lt;DisplayText&gt;&lt;style face="superscript"&gt;12&lt;/style&gt;&lt;/DisplayText&gt;&lt;record&gt;&lt;rec-number&gt;34&lt;/rec-number&gt;&lt;foreign-keys&gt;&lt;key app="EN" db-id="dwzxtp50e5e29ve2tw6pd9ag5vfwpet0zwde" timestamp="1679824032"&gt;34&lt;/key&gt;&lt;/fo</w:instrText>
      </w:r>
      <w:r>
        <w:rPr>
          <w:rFonts w:hint="eastAsia" w:cs="Times New Roman" w:eastAsiaTheme="minorEastAsia"/>
          <w:b w:val="0"/>
          <w:sz w:val="24"/>
          <w:szCs w:val="24"/>
        </w:rPr>
        <w:instrText xml:space="preserve">reign-keys&gt;&lt;ref-type name="Journal Article"&gt;17&lt;/ref-type&gt;&lt;contributors&gt;&lt;/contributors&gt;&lt;titles&gt;&lt;title&gt;&amp;lt;39DWTcwt.pdf&amp;gt;&lt;/title&gt;&lt;/titles&gt;&lt;dates&gt;&lt;/dates&gt;&lt;urls&gt;&lt;pdf-urls&gt;&lt;url&gt;file://C:\Users\LY\Desktop\加参考文献\引用\引用\39DWTcwt.pdf&lt;/url&gt;&lt;/pdf-urls&gt;&lt;/urls&gt;&lt;elect</w:instrText>
      </w:r>
      <w:r>
        <w:rPr>
          <w:rFonts w:cs="Times New Roman" w:eastAsiaTheme="minorEastAsia"/>
          <w:b w:val="0"/>
          <w:sz w:val="24"/>
          <w:szCs w:val="24"/>
        </w:rPr>
        <w:instrText xml:space="preserve">ronic-resource-num&gt;10.1038/s43588-021-00183-z&lt;/electronic-resource-num&gt;&lt;/record&gt;&lt;/Cite&gt;&lt;/EndNote&gt;</w:instrText>
      </w:r>
      <w:r>
        <w:rPr>
          <w:rFonts w:cs="Times New Roman" w:eastAsiaTheme="minorEastAsia"/>
          <w:b w:val="0"/>
          <w:sz w:val="24"/>
          <w:szCs w:val="24"/>
        </w:rPr>
        <w:fldChar w:fldCharType="separate"/>
      </w:r>
      <w:r>
        <w:rPr>
          <w:rFonts w:cs="Times New Roman" w:eastAsiaTheme="minorEastAsia"/>
          <w:b w:val="0"/>
          <w:sz w:val="24"/>
          <w:szCs w:val="24"/>
          <w:vertAlign w:val="superscript"/>
        </w:rPr>
        <w:t>12</w:t>
      </w:r>
      <w:r>
        <w:rPr>
          <w:rFonts w:cs="Times New Roman" w:eastAsiaTheme="minorEastAsia"/>
          <w:b w:val="0"/>
          <w:sz w:val="24"/>
          <w:szCs w:val="24"/>
        </w:rPr>
        <w:fldChar w:fldCharType="end"/>
      </w:r>
      <w:r>
        <w:rPr>
          <w:rFonts w:cs="Times New Roman" w:eastAsiaTheme="minorEastAsia"/>
          <w:b w:val="0"/>
          <w:sz w:val="24"/>
          <w:szCs w:val="24"/>
        </w:rPr>
        <w:t>.</w:t>
      </w:r>
    </w:p>
    <w:p>
      <w:pPr>
        <w:pStyle w:val="13"/>
        <w:keepNext w:val="0"/>
        <w:keepLines w:val="0"/>
        <w:jc w:val="left"/>
        <w:rPr>
          <w:sz w:val="24"/>
          <w:szCs w:val="24"/>
        </w:rPr>
      </w:pPr>
    </w:p>
    <w:p>
      <w:pPr>
        <w:pStyle w:val="13"/>
        <w:keepNext w:val="0"/>
        <w:keepLines w:val="0"/>
        <w:jc w:val="both"/>
      </w:pPr>
    </w:p>
    <w:p>
      <w:pPr>
        <w:pStyle w:val="13"/>
        <w:keepNext w:val="0"/>
        <w:keepLines w:val="0"/>
        <w:ind w:firstLine="105" w:firstLineChars="50"/>
        <w:jc w:val="both"/>
      </w:pPr>
    </w:p>
    <w:p>
      <w:pPr>
        <w:pStyle w:val="13"/>
        <w:keepNext w:val="0"/>
        <w:keepLines w:val="0"/>
        <w:rPr>
          <w:sz w:val="24"/>
        </w:rPr>
      </w:pPr>
    </w:p>
    <w:p>
      <w:pPr>
        <w:pStyle w:val="13"/>
        <w:keepNext w:val="0"/>
        <w:keepLines w:val="0"/>
        <w:rPr>
          <w:sz w:val="24"/>
        </w:rPr>
      </w:pPr>
    </w:p>
    <w:p>
      <w:pPr>
        <w:pStyle w:val="13"/>
        <w:keepNext w:val="0"/>
        <w:keepLines w:val="0"/>
        <w:rPr>
          <w:sz w:val="24"/>
        </w:rPr>
      </w:pPr>
    </w:p>
    <w:p>
      <w:pPr>
        <w:pStyle w:val="13"/>
        <w:keepNext w:val="0"/>
        <w:keepLines w:val="0"/>
        <w:rPr>
          <w:sz w:val="24"/>
        </w:rPr>
      </w:pPr>
    </w:p>
    <w:p>
      <w:pPr>
        <w:pStyle w:val="3"/>
        <w:spacing w:before="0" w:beforeLines="0" w:after="0" w:afterLines="0" w:line="360" w:lineRule="auto"/>
      </w:pPr>
      <w:bookmarkStart w:id="20" w:name="_Toc6439"/>
      <w:r>
        <w:rPr>
          <w:rFonts w:hint="eastAsia" w:eastAsia="Arial Unicode MS"/>
          <w:szCs w:val="24"/>
        </w:rPr>
        <w:t>Supplementary Note 5: Influencing factors of slip sensing</w:t>
      </w:r>
      <w:bookmarkEnd w:id="20"/>
    </w:p>
    <w:p>
      <w:pPr>
        <w:pStyle w:val="13"/>
        <w:keepNext w:val="0"/>
        <w:keepLines w:val="0"/>
        <w:rPr>
          <w:sz w:val="24"/>
        </w:rPr>
      </w:pPr>
      <w:r>
        <w:rPr>
          <w:rFonts w:hint="eastAsia"/>
          <w:sz w:val="24"/>
        </w:rPr>
        <w:drawing>
          <wp:inline distT="0" distB="0" distL="114300" distR="114300">
            <wp:extent cx="5274310" cy="4874895"/>
            <wp:effectExtent l="0" t="0" r="2540" b="0"/>
            <wp:docPr id="97" name="图片 97" descr="图76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图76_画板 1"/>
                    <pic:cNvPicPr>
                      <a:picLocks noChangeAspect="1"/>
                    </pic:cNvPicPr>
                  </pic:nvPicPr>
                  <pic:blipFill>
                    <a:blip r:embed="rId68"/>
                    <a:stretch>
                      <a:fillRect/>
                    </a:stretch>
                  </pic:blipFill>
                  <pic:spPr>
                    <a:xfrm>
                      <a:off x="0" y="0"/>
                      <a:ext cx="5274310" cy="4875087"/>
                    </a:xfrm>
                    <a:prstGeom prst="rect">
                      <a:avLst/>
                    </a:prstGeom>
                  </pic:spPr>
                </pic:pic>
              </a:graphicData>
            </a:graphic>
          </wp:inline>
        </w:drawing>
      </w:r>
    </w:p>
    <w:p>
      <w:pPr>
        <w:pStyle w:val="13"/>
        <w:keepNext w:val="0"/>
        <w:keepLines w:val="0"/>
        <w:jc w:val="both"/>
        <w:rPr>
          <w:b w:val="0"/>
          <w:bCs/>
          <w:sz w:val="24"/>
        </w:rPr>
      </w:pPr>
      <w:bookmarkStart w:id="21" w:name="OLE_LINK6"/>
      <w:r>
        <w:rPr>
          <w:rFonts w:hint="eastAsia" w:cs="Times New Roman" w:eastAsiaTheme="minorEastAsia"/>
          <w:kern w:val="0"/>
          <w:sz w:val="24"/>
          <w:szCs w:val="24"/>
        </w:rPr>
        <w:t xml:space="preserve">Supplementary </w:t>
      </w:r>
      <w:r>
        <w:rPr>
          <w:rFonts w:hint="eastAsia" w:cs="Times New Roman" w:eastAsiaTheme="minorEastAsia"/>
          <w:kern w:val="0"/>
          <w:sz w:val="24"/>
          <w:szCs w:val="24"/>
          <w:lang w:eastAsia="ja-JP"/>
        </w:rPr>
        <w:t xml:space="preserve">Figure </w:t>
      </w:r>
      <w:r>
        <w:rPr>
          <w:rFonts w:hint="eastAsia" w:cs="Times New Roman" w:eastAsiaTheme="minorEastAsia"/>
          <w:kern w:val="0"/>
          <w:sz w:val="24"/>
          <w:szCs w:val="24"/>
        </w:rPr>
        <w:t>2</w:t>
      </w:r>
      <w:r>
        <w:rPr>
          <w:rFonts w:hint="eastAsia" w:cs="Times New Roman" w:eastAsiaTheme="minorEastAsia"/>
          <w:kern w:val="0"/>
          <w:sz w:val="24"/>
          <w:szCs w:val="24"/>
          <w:lang w:val="en-US" w:eastAsia="zh-CN"/>
        </w:rPr>
        <w:t>8</w:t>
      </w:r>
      <w:r>
        <w:rPr>
          <w:rFonts w:hint="eastAsia" w:cs="Times New Roman" w:eastAsiaTheme="minorEastAsia"/>
          <w:kern w:val="0"/>
          <w:sz w:val="24"/>
          <w:szCs w:val="24"/>
        </w:rPr>
        <w:t xml:space="preserve"> |</w:t>
      </w:r>
      <w:bookmarkEnd w:id="21"/>
      <w:r>
        <w:rPr>
          <w:rFonts w:hint="eastAsia" w:cs="Times New Roman" w:eastAsiaTheme="minorEastAsia"/>
          <w:kern w:val="0"/>
          <w:sz w:val="24"/>
          <w:szCs w:val="24"/>
        </w:rPr>
        <w:t xml:space="preserve"> Slip signal analysis of objects with different surface roughness. (</w:t>
      </w:r>
      <w:r>
        <w:rPr>
          <w:rFonts w:hint="eastAsia"/>
          <w:sz w:val="24"/>
        </w:rPr>
        <w:t>a)</w:t>
      </w:r>
      <w:r>
        <w:rPr>
          <w:rFonts w:hint="eastAsia"/>
          <w:b w:val="0"/>
          <w:bCs/>
          <w:sz w:val="24"/>
        </w:rPr>
        <w:t xml:space="preserve"> Optical photographs of sandpaper with different mesh sizes are 60, 120, 240, 500, 800, and 1500 meshes, respectively. CWT diagram</w:t>
      </w:r>
      <w:r>
        <w:rPr>
          <w:rFonts w:hint="eastAsia"/>
          <w:sz w:val="24"/>
        </w:rPr>
        <w:t xml:space="preserve"> (b) </w:t>
      </w:r>
      <w:r>
        <w:rPr>
          <w:rFonts w:hint="eastAsia"/>
          <w:b w:val="0"/>
          <w:bCs/>
          <w:sz w:val="24"/>
        </w:rPr>
        <w:t xml:space="preserve">and DWT diagram </w:t>
      </w:r>
      <w:r>
        <w:rPr>
          <w:rFonts w:hint="eastAsia"/>
          <w:sz w:val="24"/>
        </w:rPr>
        <w:t>(c)</w:t>
      </w:r>
      <w:r>
        <w:rPr>
          <w:rFonts w:hint="eastAsia"/>
          <w:b w:val="0"/>
          <w:bCs/>
          <w:sz w:val="24"/>
        </w:rPr>
        <w:t xml:space="preserve"> of the weights with different mesh sandpaper affixed at the bottom when they are relative to the device.</w:t>
      </w:r>
    </w:p>
    <w:p>
      <w:pPr>
        <w:spacing w:line="360" w:lineRule="auto"/>
        <w:ind w:firstLine="480" w:firstLineChars="200"/>
        <w:jc w:val="both"/>
        <w:rPr>
          <w:sz w:val="24"/>
        </w:rPr>
      </w:pPr>
      <w:r>
        <w:rPr>
          <w:sz w:val="24"/>
        </w:rPr>
        <w:t xml:space="preserve">A weight of the same mass (100 g) </w:t>
      </w:r>
      <w:r>
        <w:rPr>
          <w:rFonts w:hint="eastAsia"/>
          <w:sz w:val="24"/>
        </w:rPr>
        <w:t>has been</w:t>
      </w:r>
      <w:r>
        <w:rPr>
          <w:sz w:val="24"/>
        </w:rPr>
        <w:t xml:space="preserve"> selected, but the acrylic plate whose bottom in contact with the surface of the </w:t>
      </w:r>
      <w:r>
        <w:rPr>
          <w:rFonts w:hint="eastAsia"/>
          <w:sz w:val="24"/>
        </w:rPr>
        <w:t>device</w:t>
      </w:r>
      <w:r>
        <w:rPr>
          <w:sz w:val="24"/>
        </w:rPr>
        <w:t xml:space="preserve"> </w:t>
      </w:r>
      <w:r>
        <w:rPr>
          <w:rFonts w:hint="eastAsia"/>
          <w:sz w:val="24"/>
        </w:rPr>
        <w:t>is</w:t>
      </w:r>
      <w:r>
        <w:rPr>
          <w:sz w:val="24"/>
        </w:rPr>
        <w:t xml:space="preserve"> replaced with sandpapers of different roughnesses</w:t>
      </w:r>
      <w:r>
        <w:rPr>
          <w:rFonts w:hint="eastAsia"/>
          <w:sz w:val="24"/>
        </w:rPr>
        <w:t xml:space="preserve"> (</w:t>
      </w:r>
      <w:r>
        <w:rPr>
          <w:sz w:val="24"/>
        </w:rPr>
        <w:t>60, 120, 240, 500, 800</w:t>
      </w:r>
      <w:r>
        <w:rPr>
          <w:rFonts w:hint="eastAsia"/>
          <w:sz w:val="24"/>
        </w:rPr>
        <w:t xml:space="preserve"> </w:t>
      </w:r>
      <w:r>
        <w:rPr>
          <w:sz w:val="24"/>
        </w:rPr>
        <w:t>and 1500 mesh</w:t>
      </w:r>
      <w:r>
        <w:rPr>
          <w:rFonts w:hint="eastAsia"/>
          <w:sz w:val="24"/>
        </w:rPr>
        <w:t>)</w:t>
      </w:r>
      <w:r>
        <w:rPr>
          <w:sz w:val="24"/>
        </w:rPr>
        <w:t xml:space="preserve">. Similarly, the </w:t>
      </w:r>
      <w:r>
        <w:rPr>
          <w:rFonts w:hint="eastAsia"/>
          <w:sz w:val="24"/>
        </w:rPr>
        <w:t>weight</w:t>
      </w:r>
      <w:r>
        <w:rPr>
          <w:sz w:val="24"/>
        </w:rPr>
        <w:t xml:space="preserve"> </w:t>
      </w:r>
      <w:r>
        <w:rPr>
          <w:rFonts w:hint="eastAsia"/>
          <w:sz w:val="24"/>
        </w:rPr>
        <w:t>is</w:t>
      </w:r>
      <w:r>
        <w:rPr>
          <w:sz w:val="24"/>
        </w:rPr>
        <w:t xml:space="preserve"> moved from static to slip at a </w:t>
      </w:r>
      <w:bookmarkStart w:id="22" w:name="OLE_LINK22"/>
      <w:r>
        <w:rPr>
          <w:sz w:val="24"/>
        </w:rPr>
        <w:t>pulling</w:t>
      </w:r>
      <w:bookmarkEnd w:id="22"/>
      <w:r>
        <w:rPr>
          <w:sz w:val="24"/>
        </w:rPr>
        <w:t xml:space="preserve"> speed of 5 mm/s, and the real-time current signal </w:t>
      </w:r>
      <w:r>
        <w:rPr>
          <w:rFonts w:hint="eastAsia"/>
          <w:sz w:val="24"/>
        </w:rPr>
        <w:t>has been</w:t>
      </w:r>
      <w:r>
        <w:rPr>
          <w:sz w:val="24"/>
        </w:rPr>
        <w:t xml:space="preserve"> recorded. The corresponding CWT and DWT images </w:t>
      </w:r>
      <w:r>
        <w:rPr>
          <w:rFonts w:hint="eastAsia"/>
          <w:sz w:val="24"/>
        </w:rPr>
        <w:t>are</w:t>
      </w:r>
      <w:r>
        <w:rPr>
          <w:sz w:val="24"/>
        </w:rPr>
        <w:t xml:space="preserve"> obtained by wavelet transformation of the original signal. Before the initial slip of the </w:t>
      </w:r>
      <w:r>
        <w:rPr>
          <w:rFonts w:hint="eastAsia"/>
          <w:sz w:val="24"/>
        </w:rPr>
        <w:t>weight</w:t>
      </w:r>
      <w:r>
        <w:rPr>
          <w:sz w:val="24"/>
        </w:rPr>
        <w:t xml:space="preserve">, the DWT detail coefficient of the </w:t>
      </w:r>
      <w:r>
        <w:rPr>
          <w:rFonts w:hint="eastAsia"/>
          <w:sz w:val="24"/>
        </w:rPr>
        <w:t>device</w:t>
      </w:r>
      <w:r>
        <w:rPr>
          <w:sz w:val="24"/>
        </w:rPr>
        <w:t xml:space="preserve"> also exceeds the set threshold (±1), which proves that the device has the ability to judge whether the slipping occurs for objects with different contact surface roughness.</w:t>
      </w:r>
      <w:r>
        <w:rPr>
          <w:rFonts w:hint="eastAsia"/>
          <w:sz w:val="24"/>
        </w:rPr>
        <w:t xml:space="preserve"> Moreover,</w:t>
      </w:r>
      <w:r>
        <w:rPr>
          <w:sz w:val="24"/>
        </w:rPr>
        <w:t xml:space="preserve"> as the roughness of the contact surface decreases</w:t>
      </w:r>
      <w:r>
        <w:rPr>
          <w:rFonts w:hint="eastAsia"/>
          <w:sz w:val="24"/>
        </w:rPr>
        <w:t>,</w:t>
      </w:r>
      <w:r>
        <w:rPr>
          <w:sz w:val="24"/>
        </w:rPr>
        <w:t xml:space="preserve"> </w:t>
      </w:r>
      <w:r>
        <w:rPr>
          <w:rFonts w:hint="eastAsia"/>
          <w:sz w:val="24"/>
        </w:rPr>
        <w:t>t</w:t>
      </w:r>
      <w:r>
        <w:rPr>
          <w:sz w:val="24"/>
        </w:rPr>
        <w:t>he DWT detail coefficient also decreases gradually, which means that the larger surface roughness of the object, the stronger vibration caused by the change of its motion state, and the easier its slip state is to be detected.</w:t>
      </w:r>
    </w:p>
    <w:p>
      <w:pPr>
        <w:rPr>
          <w:sz w:val="24"/>
        </w:rPr>
      </w:pPr>
      <w:r>
        <w:rPr>
          <w:sz w:val="24"/>
        </w:rPr>
        <w:br w:type="page"/>
      </w:r>
    </w:p>
    <w:p>
      <w:pPr>
        <w:pStyle w:val="3"/>
        <w:spacing w:before="0" w:beforeLines="0" w:after="0" w:afterLines="0" w:line="360" w:lineRule="auto"/>
      </w:pPr>
      <w:bookmarkStart w:id="23" w:name="_Toc16040"/>
      <w:r>
        <w:rPr>
          <w:rFonts w:hint="eastAsia" w:eastAsia="Arial Unicode MS"/>
          <w:szCs w:val="24"/>
        </w:rPr>
        <w:t>Supplementary Note 6: Verification of slip sensing recognition accuracy</w:t>
      </w:r>
      <w:bookmarkEnd w:id="23"/>
    </w:p>
    <w:p>
      <w:pPr>
        <w:spacing w:line="360" w:lineRule="auto"/>
        <w:jc w:val="center"/>
      </w:pPr>
      <w:r>
        <w:drawing>
          <wp:inline distT="0" distB="0" distL="0" distR="0">
            <wp:extent cx="5274310" cy="602551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5274310" cy="6025515"/>
                    </a:xfrm>
                    <a:prstGeom prst="rect">
                      <a:avLst/>
                    </a:prstGeom>
                    <a:noFill/>
                    <a:ln>
                      <a:noFill/>
                    </a:ln>
                  </pic:spPr>
                </pic:pic>
              </a:graphicData>
            </a:graphic>
          </wp:inline>
        </w:drawing>
      </w:r>
    </w:p>
    <w:p>
      <w:pPr>
        <w:spacing w:line="360" w:lineRule="auto"/>
        <w:jc w:val="both"/>
        <w:rPr>
          <w:sz w:val="24"/>
        </w:rPr>
      </w:pPr>
      <w:r>
        <w:rPr>
          <w:rFonts w:hint="eastAsia" w:eastAsiaTheme="minorEastAsia"/>
          <w:b/>
          <w:kern w:val="0"/>
          <w:sz w:val="24"/>
        </w:rPr>
        <w:t xml:space="preserve">Supplementary </w:t>
      </w:r>
      <w:r>
        <w:rPr>
          <w:rFonts w:hint="eastAsia" w:eastAsiaTheme="minorEastAsia"/>
          <w:b/>
          <w:kern w:val="0"/>
          <w:sz w:val="24"/>
          <w:lang w:eastAsia="ja-JP"/>
        </w:rPr>
        <w:t xml:space="preserve">Figure </w:t>
      </w:r>
      <w:r>
        <w:rPr>
          <w:rFonts w:hint="eastAsia" w:eastAsiaTheme="minorEastAsia"/>
          <w:b/>
          <w:kern w:val="0"/>
          <w:sz w:val="24"/>
          <w:lang w:val="en-US" w:eastAsia="zh-CN"/>
        </w:rPr>
        <w:t>29</w:t>
      </w:r>
      <w:r>
        <w:rPr>
          <w:rFonts w:hint="eastAsia" w:eastAsiaTheme="minorEastAsia"/>
          <w:b/>
          <w:kern w:val="0"/>
          <w:sz w:val="24"/>
        </w:rPr>
        <w:t xml:space="preserve"> | The distinction of contact force as tactile or slip perception with the assistance of the machine-learning algorithm. (</w:t>
      </w:r>
      <w:r>
        <w:rPr>
          <w:b/>
          <w:bCs/>
          <w:sz w:val="24"/>
        </w:rPr>
        <w:t>a</w:t>
      </w:r>
      <w:r>
        <w:rPr>
          <w:rFonts w:hint="eastAsia"/>
          <w:b/>
          <w:bCs/>
          <w:sz w:val="24"/>
        </w:rPr>
        <w:t>)</w:t>
      </w:r>
      <w:r>
        <w:rPr>
          <w:sz w:val="24"/>
        </w:rPr>
        <w:t xml:space="preserve"> Tactile/slip sensing mode with integrated deep learning-assisted data analytics. </w:t>
      </w:r>
      <w:r>
        <w:rPr>
          <w:rFonts w:hint="eastAsia"/>
          <w:b/>
          <w:bCs/>
          <w:sz w:val="24"/>
        </w:rPr>
        <w:t>(</w:t>
      </w:r>
      <w:r>
        <w:rPr>
          <w:b/>
          <w:bCs/>
          <w:sz w:val="24"/>
        </w:rPr>
        <w:t>b</w:t>
      </w:r>
      <w:r>
        <w:rPr>
          <w:rFonts w:hint="eastAsia"/>
          <w:b/>
          <w:bCs/>
          <w:sz w:val="24"/>
        </w:rPr>
        <w:t>)</w:t>
      </w:r>
      <w:r>
        <w:rPr>
          <w:sz w:val="24"/>
        </w:rPr>
        <w:t xml:space="preserve"> The structure of the decision tree training model. </w:t>
      </w:r>
      <w:r>
        <w:rPr>
          <w:rFonts w:hint="eastAsia"/>
          <w:b/>
          <w:bCs/>
          <w:sz w:val="24"/>
        </w:rPr>
        <w:t>(</w:t>
      </w:r>
      <w:r>
        <w:rPr>
          <w:b/>
          <w:bCs/>
          <w:sz w:val="24"/>
        </w:rPr>
        <w:t>c</w:t>
      </w:r>
      <w:r>
        <w:rPr>
          <w:rFonts w:hint="eastAsia"/>
          <w:b/>
          <w:bCs/>
          <w:sz w:val="24"/>
        </w:rPr>
        <w:t>)</w:t>
      </w:r>
      <w:r>
        <w:rPr>
          <w:sz w:val="24"/>
        </w:rPr>
        <w:t xml:space="preserve"> The confusion matrix based on decision tree for individual recognition of tactile/slip mode. </w:t>
      </w:r>
      <w:r>
        <w:rPr>
          <w:rFonts w:hint="eastAsia"/>
          <w:b/>
          <w:bCs/>
          <w:sz w:val="24"/>
        </w:rPr>
        <w:t>(</w:t>
      </w:r>
      <w:r>
        <w:rPr>
          <w:b/>
          <w:bCs/>
          <w:sz w:val="24"/>
        </w:rPr>
        <w:t>d</w:t>
      </w:r>
      <w:r>
        <w:rPr>
          <w:rFonts w:hint="eastAsia"/>
          <w:b/>
          <w:bCs/>
          <w:sz w:val="24"/>
        </w:rPr>
        <w:t>)</w:t>
      </w:r>
      <w:r>
        <w:rPr>
          <w:b/>
          <w:bCs/>
          <w:sz w:val="24"/>
        </w:rPr>
        <w:t xml:space="preserve"> </w:t>
      </w:r>
      <w:r>
        <w:rPr>
          <w:sz w:val="24"/>
        </w:rPr>
        <w:t xml:space="preserve">The structure of the multilayer perceptron (MLP) training model. </w:t>
      </w:r>
      <w:r>
        <w:rPr>
          <w:rFonts w:hint="eastAsia"/>
          <w:b/>
          <w:bCs/>
          <w:sz w:val="24"/>
        </w:rPr>
        <w:t>(</w:t>
      </w:r>
      <w:r>
        <w:rPr>
          <w:b/>
          <w:bCs/>
          <w:sz w:val="24"/>
        </w:rPr>
        <w:t>e</w:t>
      </w:r>
      <w:r>
        <w:rPr>
          <w:rFonts w:hint="eastAsia"/>
          <w:b/>
          <w:bCs/>
          <w:sz w:val="24"/>
        </w:rPr>
        <w:t>)</w:t>
      </w:r>
      <w:r>
        <w:rPr>
          <w:sz w:val="24"/>
        </w:rPr>
        <w:t xml:space="preserve"> The confusion matrix based on MLP for individual recognition of tactile/slip mode.</w:t>
      </w:r>
    </w:p>
    <w:p>
      <w:pPr>
        <w:rPr>
          <w:sz w:val="24"/>
        </w:rPr>
      </w:pPr>
      <w:r>
        <w:rPr>
          <w:sz w:val="24"/>
        </w:rPr>
        <w:br w:type="page"/>
      </w:r>
    </w:p>
    <w:p>
      <w:pPr>
        <w:pStyle w:val="2"/>
        <w:spacing w:before="156" w:after="156" w:line="360" w:lineRule="auto"/>
        <w:rPr>
          <w:rFonts w:hint="eastAsia"/>
        </w:rPr>
      </w:pPr>
      <w:bookmarkStart w:id="24" w:name="_Toc15418"/>
      <w:bookmarkStart w:id="25" w:name="_Toc116914816"/>
      <w:r>
        <w:t xml:space="preserve">Supplementary </w:t>
      </w:r>
      <w:r>
        <w:rPr>
          <w:rFonts w:hint="eastAsia"/>
        </w:rPr>
        <w:t>References</w:t>
      </w:r>
      <w:bookmarkEnd w:id="24"/>
      <w:bookmarkEnd w:id="25"/>
    </w:p>
    <w:p>
      <w:pPr>
        <w:pStyle w:val="9"/>
        <w:keepNext w:val="0"/>
        <w:keepLines w:val="0"/>
        <w:widowControl w:val="0"/>
        <w:numPr>
          <w:ilvl w:val="0"/>
          <w:numId w:val="2"/>
        </w:numPr>
        <w:suppressLineNumbers w:val="0"/>
        <w:spacing w:before="0" w:beforeAutospacing="0" w:after="0" w:afterAutospacing="0" w:line="480" w:lineRule="auto"/>
        <w:ind w:left="0" w:right="0" w:firstLine="0"/>
        <w:jc w:val="both"/>
        <w:rPr>
          <w:rFonts w:hint="default" w:ascii="Times New Roman" w:hAnsi="Times New Roman" w:eastAsia="等线" w:cs="Times New Roman"/>
          <w:sz w:val="24"/>
          <w:szCs w:val="24"/>
          <w:lang w:val="en-US"/>
        </w:rPr>
      </w:pPr>
      <w:bookmarkStart w:id="26" w:name="OLE_LINK10"/>
      <w:r>
        <w:rPr>
          <w:rFonts w:hint="default" w:ascii="Times New Roman" w:hAnsi="Times New Roman" w:eastAsia="等线" w:cs="Times New Roman"/>
          <w:kern w:val="2"/>
          <w:sz w:val="24"/>
          <w:szCs w:val="24"/>
          <w:lang w:val="en-US" w:eastAsia="zh-CN" w:bidi="ar"/>
        </w:rPr>
        <w:t>Stropnik B., Kaiser V. Polymeric membranes preparation by wet phase separation: mechanisms and elementary processes.</w:t>
      </w:r>
      <w:r>
        <w:rPr>
          <w:rFonts w:hint="default" w:ascii="Times New Roman" w:hAnsi="Times New Roman" w:eastAsia="等线" w:cs="Times New Roman"/>
          <w:kern w:val="2"/>
          <w:sz w:val="24"/>
          <w:szCs w:val="24"/>
          <w:lang w:val="en-US" w:eastAsia="zh-CN" w:bidi="ar"/>
        </w:rPr>
        <w:tab/>
      </w:r>
      <w:r>
        <w:rPr>
          <w:rFonts w:hint="default" w:ascii="Times New Roman" w:hAnsi="Times New Roman" w:eastAsia="等线" w:cs="Times New Roman"/>
          <w:kern w:val="2"/>
          <w:sz w:val="24"/>
          <w:szCs w:val="24"/>
          <w:lang w:val="en-US" w:eastAsia="zh-CN" w:bidi="ar"/>
        </w:rPr>
        <w:t xml:space="preserve"> </w:t>
      </w:r>
      <w:r>
        <w:rPr>
          <w:rFonts w:hint="default" w:ascii="Times New Roman" w:hAnsi="Times New Roman" w:eastAsia="等线" w:cs="Times New Roman"/>
          <w:i/>
          <w:iCs/>
          <w:kern w:val="2"/>
          <w:sz w:val="24"/>
          <w:szCs w:val="24"/>
          <w:lang w:val="en-US" w:eastAsia="zh-CN" w:bidi="ar"/>
        </w:rPr>
        <w:t>Desalination</w:t>
      </w:r>
      <w:r>
        <w:rPr>
          <w:rFonts w:hint="default" w:ascii="Times New Roman" w:hAnsi="Times New Roman" w:eastAsia="等线" w:cs="Times New Roman"/>
          <w:kern w:val="2"/>
          <w:sz w:val="24"/>
          <w:szCs w:val="24"/>
          <w:lang w:val="en-US" w:eastAsia="zh-CN" w:bidi="ar"/>
        </w:rPr>
        <w:t xml:space="preserve"> </w:t>
      </w:r>
      <w:r>
        <w:rPr>
          <w:rFonts w:hint="default" w:ascii="Times New Roman" w:hAnsi="Times New Roman" w:eastAsia="等线" w:cs="Times New Roman"/>
          <w:b/>
          <w:bCs/>
          <w:kern w:val="2"/>
          <w:sz w:val="24"/>
          <w:szCs w:val="24"/>
          <w:lang w:val="en-US" w:eastAsia="zh-CN" w:bidi="ar"/>
        </w:rPr>
        <w:t>145</w:t>
      </w:r>
      <w:r>
        <w:rPr>
          <w:rFonts w:hint="default" w:ascii="Times New Roman" w:hAnsi="Times New Roman" w:eastAsia="等线" w:cs="Times New Roman"/>
          <w:kern w:val="2"/>
          <w:sz w:val="24"/>
          <w:szCs w:val="24"/>
          <w:lang w:val="en-US" w:eastAsia="zh-CN" w:bidi="ar"/>
        </w:rPr>
        <w:t>, 1-10 (2002).</w:t>
      </w:r>
      <w:bookmarkEnd w:id="26"/>
    </w:p>
    <w:p>
      <w:pPr>
        <w:pStyle w:val="9"/>
        <w:keepNext w:val="0"/>
        <w:keepLines w:val="0"/>
        <w:widowControl w:val="0"/>
        <w:numPr>
          <w:ilvl w:val="0"/>
          <w:numId w:val="2"/>
        </w:numPr>
        <w:suppressLineNumbers w:val="0"/>
        <w:spacing w:before="0" w:beforeAutospacing="0" w:after="0" w:afterAutospacing="0" w:line="480" w:lineRule="auto"/>
        <w:ind w:left="0" w:right="0" w:firstLine="0"/>
        <w:jc w:val="both"/>
        <w:rPr>
          <w:rFonts w:hint="default" w:ascii="Times New Roman" w:hAnsi="Times New Roman" w:eastAsia="等线" w:cs="Times New Roman"/>
          <w:sz w:val="24"/>
          <w:szCs w:val="24"/>
          <w:lang w:val="en-US"/>
        </w:rPr>
      </w:pPr>
      <w:r>
        <w:rPr>
          <w:rFonts w:hint="default" w:ascii="Times New Roman" w:hAnsi="Times New Roman" w:eastAsia="等线" w:cs="Times New Roman"/>
          <w:kern w:val="2"/>
          <w:sz w:val="24"/>
          <w:szCs w:val="24"/>
          <w:lang w:val="en-US" w:eastAsia="zh-CN" w:bidi="ar"/>
        </w:rPr>
        <w:t xml:space="preserve">MIKAWA M., SEKI N., NAGAOKA S., KAWAKAMI H. Structure and </w:t>
      </w:r>
      <w:r>
        <w:rPr>
          <w:rFonts w:hint="eastAsia" w:eastAsia="等线" w:cs="Times New Roman"/>
          <w:kern w:val="2"/>
          <w:sz w:val="24"/>
          <w:szCs w:val="24"/>
          <w:lang w:val="en-US" w:eastAsia="zh-CN" w:bidi="ar"/>
        </w:rPr>
        <w:t>g</w:t>
      </w:r>
      <w:r>
        <w:rPr>
          <w:rFonts w:hint="default" w:ascii="Times New Roman" w:hAnsi="Times New Roman" w:eastAsia="等线" w:cs="Times New Roman"/>
          <w:kern w:val="2"/>
          <w:sz w:val="24"/>
          <w:szCs w:val="24"/>
          <w:lang w:val="en-US" w:eastAsia="zh-CN" w:bidi="ar"/>
        </w:rPr>
        <w:t xml:space="preserve">as </w:t>
      </w:r>
      <w:r>
        <w:rPr>
          <w:rFonts w:hint="eastAsia" w:eastAsia="等线" w:cs="Times New Roman"/>
          <w:kern w:val="2"/>
          <w:sz w:val="24"/>
          <w:szCs w:val="24"/>
          <w:lang w:val="en-US" w:eastAsia="zh-CN" w:bidi="ar"/>
        </w:rPr>
        <w:t>p</w:t>
      </w:r>
      <w:r>
        <w:rPr>
          <w:rFonts w:hint="default" w:ascii="Times New Roman" w:hAnsi="Times New Roman" w:eastAsia="等线" w:cs="Times New Roman"/>
          <w:kern w:val="2"/>
          <w:sz w:val="24"/>
          <w:szCs w:val="24"/>
          <w:lang w:val="en-US" w:eastAsia="zh-CN" w:bidi="ar"/>
        </w:rPr>
        <w:t xml:space="preserve">ermeability of </w:t>
      </w:r>
      <w:r>
        <w:rPr>
          <w:rFonts w:hint="eastAsia" w:eastAsia="等线" w:cs="Times New Roman"/>
          <w:kern w:val="2"/>
          <w:sz w:val="24"/>
          <w:szCs w:val="24"/>
          <w:lang w:val="en-US" w:eastAsia="zh-CN" w:bidi="ar"/>
        </w:rPr>
        <w:t>a</w:t>
      </w:r>
      <w:r>
        <w:rPr>
          <w:rFonts w:hint="default" w:ascii="Times New Roman" w:hAnsi="Times New Roman" w:eastAsia="等线" w:cs="Times New Roman"/>
          <w:kern w:val="2"/>
          <w:sz w:val="24"/>
          <w:szCs w:val="24"/>
          <w:lang w:val="en-US" w:eastAsia="zh-CN" w:bidi="ar"/>
        </w:rPr>
        <w:t xml:space="preserve">symmetric </w:t>
      </w:r>
      <w:r>
        <w:rPr>
          <w:rFonts w:hint="eastAsia" w:eastAsia="等线" w:cs="Times New Roman"/>
          <w:kern w:val="2"/>
          <w:sz w:val="24"/>
          <w:szCs w:val="24"/>
          <w:lang w:val="en-US" w:eastAsia="zh-CN" w:bidi="ar"/>
        </w:rPr>
        <w:t>p</w:t>
      </w:r>
      <w:r>
        <w:rPr>
          <w:rFonts w:hint="default" w:ascii="Times New Roman" w:hAnsi="Times New Roman" w:eastAsia="等线" w:cs="Times New Roman"/>
          <w:kern w:val="2"/>
          <w:sz w:val="24"/>
          <w:szCs w:val="24"/>
          <w:lang w:val="en-US" w:eastAsia="zh-CN" w:bidi="ar"/>
        </w:rPr>
        <w:t xml:space="preserve">olyimide </w:t>
      </w:r>
      <w:r>
        <w:rPr>
          <w:rFonts w:hint="eastAsia" w:eastAsia="等线" w:cs="Times New Roman"/>
          <w:kern w:val="2"/>
          <w:sz w:val="24"/>
          <w:szCs w:val="24"/>
          <w:lang w:val="en-US" w:eastAsia="zh-CN" w:bidi="ar"/>
        </w:rPr>
        <w:t>m</w:t>
      </w:r>
      <w:r>
        <w:rPr>
          <w:rFonts w:hint="default" w:ascii="Times New Roman" w:hAnsi="Times New Roman" w:eastAsia="等线" w:cs="Times New Roman"/>
          <w:kern w:val="2"/>
          <w:sz w:val="24"/>
          <w:szCs w:val="24"/>
          <w:lang w:val="en-US" w:eastAsia="zh-CN" w:bidi="ar"/>
        </w:rPr>
        <w:t xml:space="preserve">embranes </w:t>
      </w:r>
      <w:r>
        <w:rPr>
          <w:rFonts w:hint="eastAsia" w:eastAsia="等线" w:cs="Times New Roman"/>
          <w:kern w:val="2"/>
          <w:sz w:val="24"/>
          <w:szCs w:val="24"/>
          <w:lang w:val="en-US" w:eastAsia="zh-CN" w:bidi="ar"/>
        </w:rPr>
        <w:t>m</w:t>
      </w:r>
      <w:r>
        <w:rPr>
          <w:rFonts w:hint="default" w:ascii="Times New Roman" w:hAnsi="Times New Roman" w:eastAsia="等线" w:cs="Times New Roman"/>
          <w:kern w:val="2"/>
          <w:sz w:val="24"/>
          <w:szCs w:val="24"/>
          <w:lang w:val="en-US" w:eastAsia="zh-CN" w:bidi="ar"/>
        </w:rPr>
        <w:t xml:space="preserve">ade by </w:t>
      </w:r>
      <w:r>
        <w:rPr>
          <w:rFonts w:hint="eastAsia" w:eastAsia="等线" w:cs="Times New Roman"/>
          <w:kern w:val="2"/>
          <w:sz w:val="24"/>
          <w:szCs w:val="24"/>
          <w:lang w:val="en-US" w:eastAsia="zh-CN" w:bidi="ar"/>
        </w:rPr>
        <w:t>d</w:t>
      </w:r>
      <w:r>
        <w:rPr>
          <w:rFonts w:hint="default" w:ascii="Times New Roman" w:hAnsi="Times New Roman" w:eastAsia="等线" w:cs="Times New Roman"/>
          <w:kern w:val="2"/>
          <w:sz w:val="24"/>
          <w:szCs w:val="24"/>
          <w:lang w:val="en-US" w:eastAsia="zh-CN" w:bidi="ar"/>
        </w:rPr>
        <w:t>ry–</w:t>
      </w:r>
      <w:r>
        <w:rPr>
          <w:rFonts w:hint="eastAsia" w:eastAsia="等线" w:cs="Times New Roman"/>
          <w:kern w:val="2"/>
          <w:sz w:val="24"/>
          <w:szCs w:val="24"/>
          <w:lang w:val="en-US" w:eastAsia="zh-CN" w:bidi="ar"/>
        </w:rPr>
        <w:t>w</w:t>
      </w:r>
      <w:r>
        <w:rPr>
          <w:rFonts w:hint="default" w:ascii="Times New Roman" w:hAnsi="Times New Roman" w:eastAsia="等线" w:cs="Times New Roman"/>
          <w:kern w:val="2"/>
          <w:sz w:val="24"/>
          <w:szCs w:val="24"/>
          <w:lang w:val="en-US" w:eastAsia="zh-CN" w:bidi="ar"/>
        </w:rPr>
        <w:t xml:space="preserve">et </w:t>
      </w:r>
      <w:r>
        <w:rPr>
          <w:rFonts w:hint="eastAsia" w:eastAsia="等线" w:cs="Times New Roman"/>
          <w:kern w:val="2"/>
          <w:sz w:val="24"/>
          <w:szCs w:val="24"/>
          <w:lang w:val="en-US" w:eastAsia="zh-CN" w:bidi="ar"/>
        </w:rPr>
        <w:t>p</w:t>
      </w:r>
      <w:r>
        <w:rPr>
          <w:rFonts w:hint="default" w:ascii="Times New Roman" w:hAnsi="Times New Roman" w:eastAsia="等线" w:cs="Times New Roman"/>
          <w:kern w:val="2"/>
          <w:sz w:val="24"/>
          <w:szCs w:val="24"/>
          <w:lang w:val="en-US" w:eastAsia="zh-CN" w:bidi="ar"/>
        </w:rPr>
        <w:t xml:space="preserve">hase </w:t>
      </w:r>
      <w:r>
        <w:rPr>
          <w:rFonts w:hint="eastAsia" w:eastAsia="等线" w:cs="Times New Roman"/>
          <w:kern w:val="2"/>
          <w:sz w:val="24"/>
          <w:szCs w:val="24"/>
          <w:lang w:val="en-US" w:eastAsia="zh-CN" w:bidi="ar"/>
        </w:rPr>
        <w:t>i</w:t>
      </w:r>
      <w:r>
        <w:rPr>
          <w:rFonts w:hint="default" w:ascii="Times New Roman" w:hAnsi="Times New Roman" w:eastAsia="等线" w:cs="Times New Roman"/>
          <w:kern w:val="2"/>
          <w:sz w:val="24"/>
          <w:szCs w:val="24"/>
          <w:lang w:val="en-US" w:eastAsia="zh-CN" w:bidi="ar"/>
        </w:rPr>
        <w:t xml:space="preserve">nversion: </w:t>
      </w:r>
      <w:r>
        <w:rPr>
          <w:rFonts w:hint="eastAsia" w:eastAsia="等线" w:cs="Times New Roman"/>
          <w:kern w:val="2"/>
          <w:sz w:val="24"/>
          <w:szCs w:val="24"/>
          <w:lang w:val="en-US" w:eastAsia="zh-CN" w:bidi="ar"/>
        </w:rPr>
        <w:t>i</w:t>
      </w:r>
      <w:r>
        <w:rPr>
          <w:rFonts w:hint="default" w:ascii="Times New Roman" w:hAnsi="Times New Roman" w:eastAsia="等线" w:cs="Times New Roman"/>
          <w:kern w:val="2"/>
          <w:sz w:val="24"/>
          <w:szCs w:val="24"/>
          <w:lang w:val="en-US" w:eastAsia="zh-CN" w:bidi="ar"/>
        </w:rPr>
        <w:t xml:space="preserve">nfluence of </w:t>
      </w:r>
      <w:r>
        <w:rPr>
          <w:rFonts w:hint="eastAsia" w:eastAsia="等线" w:cs="Times New Roman"/>
          <w:kern w:val="2"/>
          <w:sz w:val="24"/>
          <w:szCs w:val="24"/>
          <w:lang w:val="en-US" w:eastAsia="zh-CN" w:bidi="ar"/>
        </w:rPr>
        <w:t>a</w:t>
      </w:r>
      <w:r>
        <w:rPr>
          <w:rFonts w:hint="default" w:ascii="Times New Roman" w:hAnsi="Times New Roman" w:eastAsia="等线" w:cs="Times New Roman"/>
          <w:kern w:val="2"/>
          <w:sz w:val="24"/>
          <w:szCs w:val="24"/>
          <w:lang w:val="en-US" w:eastAsia="zh-CN" w:bidi="ar"/>
        </w:rPr>
        <w:t xml:space="preserve">lcohol as </w:t>
      </w:r>
      <w:r>
        <w:rPr>
          <w:rFonts w:hint="eastAsia" w:eastAsia="等线" w:cs="Times New Roman"/>
          <w:kern w:val="2"/>
          <w:sz w:val="24"/>
          <w:szCs w:val="24"/>
          <w:lang w:val="en-US" w:eastAsia="zh-CN" w:bidi="ar"/>
        </w:rPr>
        <w:t>c</w:t>
      </w:r>
      <w:r>
        <w:rPr>
          <w:rFonts w:hint="default" w:ascii="Times New Roman" w:hAnsi="Times New Roman" w:eastAsia="等线" w:cs="Times New Roman"/>
          <w:kern w:val="2"/>
          <w:sz w:val="24"/>
          <w:szCs w:val="24"/>
          <w:lang w:val="en-US" w:eastAsia="zh-CN" w:bidi="ar"/>
        </w:rPr>
        <w:t xml:space="preserve">asting </w:t>
      </w:r>
      <w:r>
        <w:rPr>
          <w:rFonts w:hint="eastAsia" w:eastAsia="等线" w:cs="Times New Roman"/>
          <w:kern w:val="2"/>
          <w:sz w:val="24"/>
          <w:szCs w:val="24"/>
          <w:lang w:val="en-US" w:eastAsia="zh-CN" w:bidi="ar"/>
        </w:rPr>
        <w:t>s</w:t>
      </w:r>
      <w:r>
        <w:rPr>
          <w:rFonts w:hint="default" w:ascii="Times New Roman" w:hAnsi="Times New Roman" w:eastAsia="等线" w:cs="Times New Roman"/>
          <w:kern w:val="2"/>
          <w:sz w:val="24"/>
          <w:szCs w:val="24"/>
          <w:lang w:val="en-US" w:eastAsia="zh-CN" w:bidi="ar"/>
        </w:rPr>
        <w:t xml:space="preserve">olution. </w:t>
      </w:r>
      <w:r>
        <w:rPr>
          <w:rFonts w:hint="default" w:ascii="Times New Roman" w:hAnsi="Times New Roman" w:eastAsia="等线" w:cs="Times New Roman"/>
          <w:i/>
          <w:iCs/>
          <w:kern w:val="2"/>
          <w:sz w:val="24"/>
          <w:szCs w:val="24"/>
          <w:lang w:val="en-US" w:eastAsia="zh-CN" w:bidi="ar"/>
        </w:rPr>
        <w:t>J. Polym. Sci. B Polym. Phys.</w:t>
      </w:r>
      <w:r>
        <w:rPr>
          <w:rFonts w:hint="default" w:ascii="Times New Roman" w:hAnsi="Times New Roman" w:eastAsia="等线" w:cs="Times New Roman"/>
          <w:kern w:val="2"/>
          <w:sz w:val="24"/>
          <w:szCs w:val="24"/>
          <w:lang w:val="en-US" w:eastAsia="zh-CN" w:bidi="ar"/>
        </w:rPr>
        <w:t xml:space="preserve"> </w:t>
      </w:r>
      <w:r>
        <w:rPr>
          <w:rFonts w:hint="default" w:ascii="Times New Roman" w:hAnsi="Times New Roman" w:eastAsia="等线" w:cs="Times New Roman"/>
          <w:b/>
          <w:bCs/>
          <w:kern w:val="2"/>
          <w:sz w:val="24"/>
          <w:szCs w:val="24"/>
          <w:lang w:val="en-US" w:eastAsia="zh-CN" w:bidi="ar"/>
        </w:rPr>
        <w:t>45</w:t>
      </w:r>
      <w:r>
        <w:rPr>
          <w:rFonts w:hint="default" w:ascii="Times New Roman" w:hAnsi="Times New Roman" w:eastAsia="等线" w:cs="Times New Roman"/>
          <w:kern w:val="2"/>
          <w:sz w:val="24"/>
          <w:szCs w:val="24"/>
          <w:lang w:val="en-US" w:eastAsia="zh-CN" w:bidi="ar"/>
        </w:rPr>
        <w:t>, 2739-2746 (2007).</w:t>
      </w:r>
    </w:p>
    <w:p>
      <w:pPr>
        <w:pStyle w:val="9"/>
        <w:keepNext w:val="0"/>
        <w:keepLines w:val="0"/>
        <w:widowControl w:val="0"/>
        <w:numPr>
          <w:ilvl w:val="0"/>
          <w:numId w:val="2"/>
        </w:numPr>
        <w:suppressLineNumbers w:val="0"/>
        <w:spacing w:before="0" w:beforeAutospacing="0" w:after="0" w:afterAutospacing="0" w:line="480" w:lineRule="auto"/>
        <w:ind w:left="0" w:right="0" w:firstLine="0"/>
        <w:jc w:val="both"/>
        <w:rPr>
          <w:rFonts w:hint="default" w:ascii="Times New Roman" w:hAnsi="Times New Roman" w:eastAsia="等线" w:cs="Times New Roman"/>
          <w:sz w:val="24"/>
          <w:szCs w:val="24"/>
          <w:lang w:val="en-US"/>
        </w:rPr>
      </w:pPr>
      <w:r>
        <w:rPr>
          <w:rFonts w:hint="default" w:ascii="Times New Roman" w:hAnsi="Times New Roman" w:eastAsia="等线" w:cs="Times New Roman"/>
          <w:kern w:val="2"/>
          <w:sz w:val="24"/>
          <w:szCs w:val="24"/>
          <w:lang w:val="en-US" w:eastAsia="zh-CN" w:bidi="ar"/>
        </w:rPr>
        <w:t xml:space="preserve">Van’t Hof J.A., Reuvers A.J., Boom R.M., Rolevink H.H.M., Smolders C.A. Preparation of asymmetric gas separation membranes with high selectivity by a dual-bath coagulation method. </w:t>
      </w:r>
      <w:r>
        <w:rPr>
          <w:rFonts w:hint="default" w:ascii="Times New Roman" w:hAnsi="Times New Roman" w:eastAsia="等线" w:cs="Times New Roman"/>
          <w:i/>
          <w:iCs/>
          <w:kern w:val="2"/>
          <w:sz w:val="24"/>
          <w:szCs w:val="24"/>
          <w:lang w:val="en-US" w:eastAsia="zh-CN" w:bidi="ar"/>
        </w:rPr>
        <w:t>J. Membr. Sci.</w:t>
      </w:r>
      <w:r>
        <w:rPr>
          <w:rFonts w:hint="default" w:ascii="Times New Roman" w:hAnsi="Times New Roman" w:eastAsia="等线" w:cs="Times New Roman"/>
          <w:kern w:val="2"/>
          <w:sz w:val="24"/>
          <w:szCs w:val="24"/>
          <w:lang w:val="en-US" w:eastAsia="zh-CN" w:bidi="ar"/>
        </w:rPr>
        <w:t xml:space="preserve"> </w:t>
      </w:r>
      <w:r>
        <w:rPr>
          <w:rFonts w:hint="default" w:ascii="Times New Roman" w:hAnsi="Times New Roman" w:eastAsia="等线" w:cs="Times New Roman"/>
          <w:b/>
          <w:bCs/>
          <w:kern w:val="2"/>
          <w:sz w:val="24"/>
          <w:szCs w:val="24"/>
          <w:lang w:val="en-US" w:eastAsia="zh-CN" w:bidi="ar"/>
        </w:rPr>
        <w:t>70</w:t>
      </w:r>
      <w:r>
        <w:rPr>
          <w:rFonts w:hint="default" w:ascii="Times New Roman" w:hAnsi="Times New Roman" w:eastAsia="等线" w:cs="Times New Roman"/>
          <w:kern w:val="2"/>
          <w:sz w:val="24"/>
          <w:szCs w:val="24"/>
          <w:lang w:val="en-US" w:eastAsia="zh-CN" w:bidi="ar"/>
        </w:rPr>
        <w:t>, 17-30 (1992).</w:t>
      </w:r>
    </w:p>
    <w:p>
      <w:pPr>
        <w:pStyle w:val="9"/>
        <w:keepNext w:val="0"/>
        <w:keepLines w:val="0"/>
        <w:widowControl w:val="0"/>
        <w:numPr>
          <w:ilvl w:val="0"/>
          <w:numId w:val="2"/>
        </w:numPr>
        <w:suppressLineNumbers w:val="0"/>
        <w:spacing w:before="0" w:beforeAutospacing="0" w:after="0" w:afterAutospacing="0" w:line="480" w:lineRule="auto"/>
        <w:ind w:left="0" w:right="0" w:firstLine="0"/>
        <w:jc w:val="both"/>
        <w:rPr>
          <w:rFonts w:hint="default" w:ascii="Times New Roman" w:hAnsi="Times New Roman" w:eastAsia="等线" w:cs="Times New Roman"/>
          <w:sz w:val="24"/>
          <w:szCs w:val="24"/>
          <w:lang w:val="en-US"/>
        </w:rPr>
      </w:pPr>
      <w:r>
        <w:rPr>
          <w:rFonts w:hint="default" w:ascii="Times New Roman" w:hAnsi="Times New Roman" w:eastAsia="等线" w:cs="Times New Roman"/>
          <w:kern w:val="2"/>
          <w:sz w:val="24"/>
          <w:szCs w:val="24"/>
          <w:lang w:val="en-US" w:eastAsia="zh-CN" w:bidi="ar"/>
        </w:rPr>
        <w:t xml:space="preserve">Khorasani M. T., Shorgashti S. Fabrication of microporous thermoplastic polyurethane for use as small-diameter vascular graft material. I. Phase-inversion method. </w:t>
      </w:r>
      <w:r>
        <w:rPr>
          <w:rFonts w:hint="default" w:ascii="Times New Roman" w:hAnsi="Times New Roman" w:eastAsia="等线" w:cs="Times New Roman"/>
          <w:i/>
          <w:iCs/>
          <w:kern w:val="2"/>
          <w:sz w:val="24"/>
          <w:szCs w:val="24"/>
          <w:lang w:val="en-US" w:eastAsia="zh-CN" w:bidi="ar"/>
        </w:rPr>
        <w:t>J. Biomed. Mater. Res. B Appl. Biomater.</w:t>
      </w:r>
      <w:r>
        <w:rPr>
          <w:rFonts w:hint="default" w:ascii="Times New Roman" w:hAnsi="Times New Roman" w:eastAsia="等线" w:cs="Times New Roman"/>
          <w:kern w:val="2"/>
          <w:sz w:val="24"/>
          <w:szCs w:val="24"/>
          <w:lang w:val="en-US" w:eastAsia="zh-CN" w:bidi="ar"/>
        </w:rPr>
        <w:t xml:space="preserve"> </w:t>
      </w:r>
      <w:r>
        <w:rPr>
          <w:rFonts w:hint="default" w:ascii="Times New Roman" w:hAnsi="Times New Roman" w:eastAsia="等线" w:cs="Times New Roman"/>
          <w:b/>
          <w:bCs/>
          <w:kern w:val="2"/>
          <w:sz w:val="24"/>
          <w:szCs w:val="24"/>
          <w:lang w:val="en-US" w:eastAsia="zh-CN" w:bidi="ar"/>
        </w:rPr>
        <w:t>76</w:t>
      </w:r>
      <w:r>
        <w:rPr>
          <w:rFonts w:hint="default" w:ascii="Times New Roman" w:hAnsi="Times New Roman" w:eastAsia="等线" w:cs="Times New Roman"/>
          <w:kern w:val="2"/>
          <w:sz w:val="24"/>
          <w:szCs w:val="24"/>
          <w:lang w:val="en-US" w:eastAsia="zh-CN" w:bidi="ar"/>
        </w:rPr>
        <w:t>, 41-48 (2006).</w:t>
      </w:r>
    </w:p>
    <w:p>
      <w:pPr>
        <w:pStyle w:val="9"/>
        <w:keepNext w:val="0"/>
        <w:keepLines w:val="0"/>
        <w:widowControl w:val="0"/>
        <w:numPr>
          <w:ilvl w:val="0"/>
          <w:numId w:val="2"/>
        </w:numPr>
        <w:suppressLineNumbers w:val="0"/>
        <w:spacing w:before="0" w:beforeAutospacing="0" w:after="0" w:afterAutospacing="0" w:line="480" w:lineRule="auto"/>
        <w:ind w:left="0" w:right="0" w:firstLine="0"/>
        <w:jc w:val="both"/>
        <w:rPr>
          <w:rFonts w:hint="default" w:ascii="Times New Roman" w:hAnsi="Times New Roman" w:eastAsia="等线" w:cs="Times New Roman"/>
          <w:sz w:val="24"/>
          <w:szCs w:val="24"/>
          <w:lang w:val="en-US"/>
        </w:rPr>
      </w:pPr>
      <w:r>
        <w:rPr>
          <w:rFonts w:hint="default" w:ascii="Times New Roman" w:hAnsi="Times New Roman" w:eastAsia="等线" w:cs="Times New Roman"/>
          <w:kern w:val="2"/>
          <w:sz w:val="24"/>
          <w:szCs w:val="24"/>
          <w:lang w:val="en-US" w:eastAsia="zh-CN" w:bidi="ar"/>
        </w:rPr>
        <w:t xml:space="preserve">White S. I., et al.  Electrical </w:t>
      </w:r>
      <w:r>
        <w:rPr>
          <w:rFonts w:hint="eastAsia" w:eastAsia="等线" w:cs="Times New Roman"/>
          <w:kern w:val="2"/>
          <w:sz w:val="24"/>
          <w:szCs w:val="24"/>
          <w:lang w:val="en-US" w:eastAsia="zh-CN" w:bidi="ar"/>
        </w:rPr>
        <w:t>p</w:t>
      </w:r>
      <w:r>
        <w:rPr>
          <w:rFonts w:hint="default" w:ascii="Times New Roman" w:hAnsi="Times New Roman" w:eastAsia="等线" w:cs="Times New Roman"/>
          <w:kern w:val="2"/>
          <w:sz w:val="24"/>
          <w:szCs w:val="24"/>
          <w:lang w:val="en-US" w:eastAsia="zh-CN" w:bidi="ar"/>
        </w:rPr>
        <w:t xml:space="preserve">ercolation </w:t>
      </w:r>
      <w:r>
        <w:rPr>
          <w:rFonts w:hint="eastAsia" w:eastAsia="等线" w:cs="Times New Roman"/>
          <w:kern w:val="2"/>
          <w:sz w:val="24"/>
          <w:szCs w:val="24"/>
          <w:lang w:val="en-US" w:eastAsia="zh-CN" w:bidi="ar"/>
        </w:rPr>
        <w:t>b</w:t>
      </w:r>
      <w:r>
        <w:rPr>
          <w:rFonts w:hint="default" w:ascii="Times New Roman" w:hAnsi="Times New Roman" w:eastAsia="等线" w:cs="Times New Roman"/>
          <w:kern w:val="2"/>
          <w:sz w:val="24"/>
          <w:szCs w:val="24"/>
          <w:lang w:val="en-US" w:eastAsia="zh-CN" w:bidi="ar"/>
        </w:rPr>
        <w:t xml:space="preserve">ehavior in </w:t>
      </w:r>
      <w:r>
        <w:rPr>
          <w:rFonts w:hint="eastAsia" w:eastAsia="等线" w:cs="Times New Roman"/>
          <w:kern w:val="2"/>
          <w:sz w:val="24"/>
          <w:szCs w:val="24"/>
          <w:lang w:val="en-US" w:eastAsia="zh-CN" w:bidi="ar"/>
        </w:rPr>
        <w:t>s</w:t>
      </w:r>
      <w:r>
        <w:rPr>
          <w:rFonts w:hint="default" w:ascii="Times New Roman" w:hAnsi="Times New Roman" w:eastAsia="等线" w:cs="Times New Roman"/>
          <w:kern w:val="2"/>
          <w:sz w:val="24"/>
          <w:szCs w:val="24"/>
          <w:lang w:val="en-US" w:eastAsia="zh-CN" w:bidi="ar"/>
        </w:rPr>
        <w:t xml:space="preserve">ilver </w:t>
      </w:r>
      <w:r>
        <w:rPr>
          <w:rFonts w:hint="eastAsia" w:eastAsia="等线" w:cs="Times New Roman"/>
          <w:kern w:val="2"/>
          <w:sz w:val="24"/>
          <w:szCs w:val="24"/>
          <w:lang w:val="en-US" w:eastAsia="zh-CN" w:bidi="ar"/>
        </w:rPr>
        <w:t>n</w:t>
      </w:r>
      <w:r>
        <w:rPr>
          <w:rFonts w:hint="default" w:ascii="Times New Roman" w:hAnsi="Times New Roman" w:eastAsia="等线" w:cs="Times New Roman"/>
          <w:kern w:val="2"/>
          <w:sz w:val="24"/>
          <w:szCs w:val="24"/>
          <w:lang w:val="en-US" w:eastAsia="zh-CN" w:bidi="ar"/>
        </w:rPr>
        <w:t>anowire-</w:t>
      </w:r>
      <w:r>
        <w:rPr>
          <w:rFonts w:hint="eastAsia" w:eastAsia="等线" w:cs="Times New Roman"/>
          <w:kern w:val="2"/>
          <w:sz w:val="24"/>
          <w:szCs w:val="24"/>
          <w:lang w:val="en-US" w:eastAsia="zh-CN" w:bidi="ar"/>
        </w:rPr>
        <w:t>p</w:t>
      </w:r>
      <w:r>
        <w:rPr>
          <w:rFonts w:hint="default" w:ascii="Times New Roman" w:hAnsi="Times New Roman" w:eastAsia="等线" w:cs="Times New Roman"/>
          <w:kern w:val="2"/>
          <w:sz w:val="24"/>
          <w:szCs w:val="24"/>
          <w:lang w:val="en-US" w:eastAsia="zh-CN" w:bidi="ar"/>
        </w:rPr>
        <w:t xml:space="preserve">olystyrene </w:t>
      </w:r>
      <w:r>
        <w:rPr>
          <w:rFonts w:hint="eastAsia" w:eastAsia="等线" w:cs="Times New Roman"/>
          <w:kern w:val="2"/>
          <w:sz w:val="24"/>
          <w:szCs w:val="24"/>
          <w:lang w:val="en-US" w:eastAsia="zh-CN" w:bidi="ar"/>
        </w:rPr>
        <w:t>c</w:t>
      </w:r>
      <w:r>
        <w:rPr>
          <w:rFonts w:hint="default" w:ascii="Times New Roman" w:hAnsi="Times New Roman" w:eastAsia="等线" w:cs="Times New Roman"/>
          <w:kern w:val="2"/>
          <w:sz w:val="24"/>
          <w:szCs w:val="24"/>
          <w:lang w:val="en-US" w:eastAsia="zh-CN" w:bidi="ar"/>
        </w:rPr>
        <w:t xml:space="preserve">omposites: </w:t>
      </w:r>
      <w:r>
        <w:rPr>
          <w:rFonts w:hint="eastAsia" w:eastAsia="等线" w:cs="Times New Roman"/>
          <w:kern w:val="2"/>
          <w:sz w:val="24"/>
          <w:szCs w:val="24"/>
          <w:lang w:val="en-US" w:eastAsia="zh-CN" w:bidi="ar"/>
        </w:rPr>
        <w:t>s</w:t>
      </w:r>
      <w:r>
        <w:rPr>
          <w:rFonts w:hint="default" w:ascii="Times New Roman" w:hAnsi="Times New Roman" w:eastAsia="等线" w:cs="Times New Roman"/>
          <w:kern w:val="2"/>
          <w:sz w:val="24"/>
          <w:szCs w:val="24"/>
          <w:lang w:val="en-US" w:eastAsia="zh-CN" w:bidi="ar"/>
        </w:rPr>
        <w:t xml:space="preserve">imulation and </w:t>
      </w:r>
      <w:r>
        <w:rPr>
          <w:rFonts w:hint="eastAsia" w:eastAsia="等线" w:cs="Times New Roman"/>
          <w:kern w:val="2"/>
          <w:sz w:val="24"/>
          <w:szCs w:val="24"/>
          <w:lang w:val="en-US" w:eastAsia="zh-CN" w:bidi="ar"/>
        </w:rPr>
        <w:t>e</w:t>
      </w:r>
      <w:r>
        <w:rPr>
          <w:rFonts w:hint="default" w:ascii="Times New Roman" w:hAnsi="Times New Roman" w:eastAsia="等线" w:cs="Times New Roman"/>
          <w:kern w:val="2"/>
          <w:sz w:val="24"/>
          <w:szCs w:val="24"/>
          <w:lang w:val="en-US" w:eastAsia="zh-CN" w:bidi="ar"/>
        </w:rPr>
        <w:t xml:space="preserve">xperiment. </w:t>
      </w:r>
      <w:r>
        <w:rPr>
          <w:rFonts w:hint="default" w:ascii="Times New Roman" w:hAnsi="Times New Roman" w:eastAsia="等线" w:cs="Times New Roman"/>
          <w:i/>
          <w:iCs w:val="0"/>
          <w:kern w:val="2"/>
          <w:sz w:val="24"/>
          <w:szCs w:val="24"/>
          <w:lang w:val="en-US" w:eastAsia="zh-CN" w:bidi="ar"/>
        </w:rPr>
        <w:t>Adv. Funct. Mater.</w:t>
      </w:r>
      <w:r>
        <w:rPr>
          <w:rFonts w:hint="default" w:ascii="Times New Roman" w:hAnsi="Times New Roman" w:eastAsia="等线" w:cs="Times New Roman"/>
          <w:iCs/>
          <w:kern w:val="2"/>
          <w:sz w:val="24"/>
          <w:szCs w:val="24"/>
          <w:lang w:val="en-US" w:eastAsia="zh-CN" w:bidi="ar"/>
        </w:rPr>
        <w:t xml:space="preserve"> </w:t>
      </w:r>
      <w:r>
        <w:rPr>
          <w:rFonts w:hint="default" w:ascii="Times New Roman" w:hAnsi="Times New Roman" w:eastAsia="等线" w:cs="Times New Roman"/>
          <w:b/>
          <w:bCs/>
          <w:iCs/>
          <w:kern w:val="2"/>
          <w:sz w:val="24"/>
          <w:szCs w:val="24"/>
          <w:lang w:val="en-US" w:eastAsia="zh-CN" w:bidi="ar"/>
        </w:rPr>
        <w:t>20</w:t>
      </w:r>
      <w:r>
        <w:rPr>
          <w:rFonts w:hint="default" w:ascii="Times New Roman" w:hAnsi="Times New Roman" w:eastAsia="等线" w:cs="Times New Roman"/>
          <w:iCs/>
          <w:kern w:val="2"/>
          <w:sz w:val="24"/>
          <w:szCs w:val="24"/>
          <w:lang w:val="en-US" w:eastAsia="zh-CN" w:bidi="ar"/>
        </w:rPr>
        <w:t>, 2709-2716 (2010).</w:t>
      </w:r>
    </w:p>
    <w:p>
      <w:pPr>
        <w:pStyle w:val="9"/>
        <w:keepNext w:val="0"/>
        <w:keepLines w:val="0"/>
        <w:widowControl w:val="0"/>
        <w:numPr>
          <w:ilvl w:val="0"/>
          <w:numId w:val="2"/>
        </w:numPr>
        <w:suppressLineNumbers w:val="0"/>
        <w:spacing w:before="0" w:beforeAutospacing="0" w:after="0" w:afterAutospacing="0" w:line="480" w:lineRule="auto"/>
        <w:ind w:left="0" w:right="0" w:firstLine="0"/>
        <w:jc w:val="both"/>
        <w:rPr>
          <w:rFonts w:hint="default" w:ascii="Times New Roman" w:hAnsi="Times New Roman" w:eastAsia="等线" w:cs="Times New Roman"/>
          <w:sz w:val="24"/>
          <w:szCs w:val="24"/>
          <w:lang w:val="en-US"/>
        </w:rPr>
      </w:pPr>
      <w:r>
        <w:rPr>
          <w:rFonts w:hint="default" w:ascii="Times New Roman" w:hAnsi="Times New Roman" w:eastAsia="等线" w:cs="Times New Roman"/>
          <w:kern w:val="2"/>
          <w:sz w:val="24"/>
          <w:szCs w:val="24"/>
          <w:lang w:val="en-US" w:eastAsia="zh-CN" w:bidi="ar"/>
        </w:rPr>
        <w:t xml:space="preserve">Nagai T., Aoki N., Ochiai Y., Hoshino, K. Electric conductivity-tunable transparent flexible nanowire-filled polymer composites: orientation control of nanowires in a magnetic field. </w:t>
      </w:r>
      <w:r>
        <w:rPr>
          <w:rFonts w:hint="default" w:ascii="Times New Roman" w:hAnsi="Times New Roman" w:eastAsia="等线" w:cs="Times New Roman"/>
          <w:i/>
          <w:iCs/>
          <w:kern w:val="2"/>
          <w:sz w:val="24"/>
          <w:szCs w:val="24"/>
          <w:lang w:val="en-US" w:eastAsia="zh-CN" w:bidi="ar"/>
        </w:rPr>
        <w:t>ACS Appl. Mater. Interfaces</w:t>
      </w:r>
      <w:r>
        <w:rPr>
          <w:rFonts w:hint="default" w:ascii="Times New Roman" w:hAnsi="Times New Roman" w:eastAsia="等线" w:cs="Times New Roman"/>
          <w:kern w:val="2"/>
          <w:sz w:val="24"/>
          <w:szCs w:val="24"/>
          <w:lang w:val="en-US" w:eastAsia="zh-CN" w:bidi="ar"/>
        </w:rPr>
        <w:t xml:space="preserve"> </w:t>
      </w:r>
      <w:r>
        <w:rPr>
          <w:rFonts w:hint="default" w:ascii="Times New Roman" w:hAnsi="Times New Roman" w:eastAsia="等线" w:cs="Times New Roman"/>
          <w:b/>
          <w:bCs/>
          <w:kern w:val="2"/>
          <w:sz w:val="24"/>
          <w:szCs w:val="24"/>
          <w:lang w:val="en-US" w:eastAsia="zh-CN" w:bidi="ar"/>
        </w:rPr>
        <w:t>3</w:t>
      </w:r>
      <w:r>
        <w:rPr>
          <w:rFonts w:hint="default" w:ascii="Times New Roman" w:hAnsi="Times New Roman" w:eastAsia="等线" w:cs="Times New Roman"/>
          <w:kern w:val="2"/>
          <w:sz w:val="24"/>
          <w:szCs w:val="24"/>
          <w:lang w:val="en-US" w:eastAsia="zh-CN" w:bidi="ar"/>
        </w:rPr>
        <w:t>, 2341-2348 (2011).</w:t>
      </w:r>
    </w:p>
    <w:p>
      <w:pPr>
        <w:pStyle w:val="9"/>
        <w:keepNext w:val="0"/>
        <w:keepLines w:val="0"/>
        <w:widowControl w:val="0"/>
        <w:numPr>
          <w:ilvl w:val="0"/>
          <w:numId w:val="2"/>
        </w:numPr>
        <w:suppressLineNumbers w:val="0"/>
        <w:spacing w:before="0" w:beforeAutospacing="0" w:after="0" w:afterAutospacing="0" w:line="480" w:lineRule="auto"/>
        <w:ind w:left="0" w:right="0" w:firstLine="0"/>
        <w:jc w:val="both"/>
        <w:rPr>
          <w:rFonts w:hint="default" w:ascii="Times New Roman" w:hAnsi="Times New Roman" w:eastAsia="等线" w:cs="Times New Roman"/>
          <w:sz w:val="24"/>
          <w:szCs w:val="24"/>
          <w:lang w:val="en-US"/>
        </w:rPr>
      </w:pPr>
      <w:r>
        <w:rPr>
          <w:rFonts w:hint="default" w:ascii="Times New Roman" w:hAnsi="Times New Roman" w:eastAsia="等线" w:cs="Times New Roman"/>
          <w:kern w:val="2"/>
          <w:sz w:val="24"/>
          <w:szCs w:val="24"/>
          <w:lang w:val="en-US" w:eastAsia="zh-CN" w:bidi="ar"/>
        </w:rPr>
        <w:t>Shao L.-H., Qu X. D., Wang T. Y., Cui Z., Liu Y. X., Zhu Y. Interfacial shear stress transfer between elastoplastic fiber and elastic matrix.</w:t>
      </w:r>
      <w:r>
        <w:rPr>
          <w:rFonts w:hint="default" w:ascii="Times New Roman" w:hAnsi="Times New Roman" w:eastAsia="等线" w:cs="Times New Roman"/>
          <w:kern w:val="2"/>
          <w:sz w:val="24"/>
          <w:szCs w:val="24"/>
          <w:lang w:val="en-US" w:eastAsia="zh-CN" w:bidi="ar"/>
        </w:rPr>
        <w:tab/>
      </w:r>
      <w:r>
        <w:rPr>
          <w:rFonts w:hint="default" w:ascii="Times New Roman" w:hAnsi="Times New Roman" w:eastAsia="等线" w:cs="Times New Roman"/>
          <w:i/>
          <w:iCs/>
          <w:kern w:val="2"/>
          <w:sz w:val="24"/>
          <w:szCs w:val="24"/>
          <w:lang w:val="en-US" w:eastAsia="zh-CN" w:bidi="ar"/>
        </w:rPr>
        <w:t>J. Mech. Phys. Solids</w:t>
      </w:r>
      <w:r>
        <w:rPr>
          <w:rFonts w:hint="default" w:ascii="Times New Roman" w:hAnsi="Times New Roman" w:eastAsia="等线" w:cs="Times New Roman"/>
          <w:kern w:val="2"/>
          <w:sz w:val="24"/>
          <w:szCs w:val="24"/>
          <w:lang w:val="en-US" w:eastAsia="zh-CN" w:bidi="ar"/>
        </w:rPr>
        <w:t xml:space="preserve"> </w:t>
      </w:r>
      <w:r>
        <w:rPr>
          <w:rFonts w:hint="default" w:ascii="Times New Roman" w:hAnsi="Times New Roman" w:eastAsia="等线" w:cs="Times New Roman"/>
          <w:b/>
          <w:bCs/>
          <w:kern w:val="2"/>
          <w:sz w:val="24"/>
          <w:szCs w:val="24"/>
          <w:lang w:val="en-US" w:eastAsia="zh-CN" w:bidi="ar"/>
        </w:rPr>
        <w:t>173</w:t>
      </w:r>
      <w:r>
        <w:rPr>
          <w:rFonts w:hint="default" w:ascii="Times New Roman" w:hAnsi="Times New Roman" w:eastAsia="等线" w:cs="Times New Roman"/>
          <w:kern w:val="2"/>
          <w:sz w:val="24"/>
          <w:szCs w:val="24"/>
          <w:lang w:val="en-US" w:eastAsia="zh-CN" w:bidi="ar"/>
        </w:rPr>
        <w:t>, 105218 (2023).</w:t>
      </w:r>
    </w:p>
    <w:p>
      <w:pPr>
        <w:pStyle w:val="9"/>
        <w:keepNext w:val="0"/>
        <w:keepLines w:val="0"/>
        <w:widowControl w:val="0"/>
        <w:numPr>
          <w:ilvl w:val="0"/>
          <w:numId w:val="2"/>
        </w:numPr>
        <w:suppressLineNumbers w:val="0"/>
        <w:spacing w:before="0" w:beforeAutospacing="0" w:after="0" w:afterAutospacing="0" w:line="480" w:lineRule="auto"/>
        <w:ind w:left="0" w:right="0" w:firstLine="0"/>
        <w:jc w:val="both"/>
        <w:rPr>
          <w:rFonts w:hint="default" w:ascii="Times New Roman" w:hAnsi="Times New Roman" w:eastAsia="等线" w:cs="Times New Roman"/>
          <w:sz w:val="24"/>
          <w:szCs w:val="24"/>
          <w:lang w:val="en-US"/>
        </w:rPr>
      </w:pPr>
      <w:r>
        <w:rPr>
          <w:rFonts w:hint="default" w:ascii="Times New Roman" w:hAnsi="Times New Roman" w:eastAsia="等线" w:cs="Times New Roman"/>
          <w:kern w:val="2"/>
          <w:sz w:val="24"/>
          <w:szCs w:val="24"/>
          <w:lang w:val="en-US" w:eastAsia="zh-CN" w:bidi="ar"/>
        </w:rPr>
        <w:t xml:space="preserve">Sun Y., Gates B., Mayers B., Xia Y. Crystalline </w:t>
      </w:r>
      <w:r>
        <w:rPr>
          <w:rFonts w:hint="eastAsia" w:eastAsia="等线" w:cs="Times New Roman"/>
          <w:kern w:val="2"/>
          <w:sz w:val="24"/>
          <w:szCs w:val="24"/>
          <w:lang w:val="en-US" w:eastAsia="zh-CN" w:bidi="ar"/>
        </w:rPr>
        <w:t>s</w:t>
      </w:r>
      <w:r>
        <w:rPr>
          <w:rFonts w:hint="default" w:ascii="Times New Roman" w:hAnsi="Times New Roman" w:eastAsia="等线" w:cs="Times New Roman"/>
          <w:kern w:val="2"/>
          <w:sz w:val="24"/>
          <w:szCs w:val="24"/>
          <w:lang w:val="en-US" w:eastAsia="zh-CN" w:bidi="ar"/>
        </w:rPr>
        <w:t xml:space="preserve">ilver </w:t>
      </w:r>
      <w:r>
        <w:rPr>
          <w:rFonts w:hint="eastAsia" w:eastAsia="等线" w:cs="Times New Roman"/>
          <w:kern w:val="2"/>
          <w:sz w:val="24"/>
          <w:szCs w:val="24"/>
          <w:lang w:val="en-US" w:eastAsia="zh-CN" w:bidi="ar"/>
        </w:rPr>
        <w:t>n</w:t>
      </w:r>
      <w:r>
        <w:rPr>
          <w:rFonts w:hint="default" w:ascii="Times New Roman" w:hAnsi="Times New Roman" w:eastAsia="等线" w:cs="Times New Roman"/>
          <w:kern w:val="2"/>
          <w:sz w:val="24"/>
          <w:szCs w:val="24"/>
          <w:lang w:val="en-US" w:eastAsia="zh-CN" w:bidi="ar"/>
        </w:rPr>
        <w:t xml:space="preserve">anowires by </w:t>
      </w:r>
      <w:r>
        <w:rPr>
          <w:rFonts w:hint="eastAsia" w:eastAsia="等线" w:cs="Times New Roman"/>
          <w:kern w:val="2"/>
          <w:sz w:val="24"/>
          <w:szCs w:val="24"/>
          <w:lang w:val="en-US" w:eastAsia="zh-CN" w:bidi="ar"/>
        </w:rPr>
        <w:t>s</w:t>
      </w:r>
      <w:r>
        <w:rPr>
          <w:rFonts w:hint="default" w:ascii="Times New Roman" w:hAnsi="Times New Roman" w:eastAsia="等线" w:cs="Times New Roman"/>
          <w:kern w:val="2"/>
          <w:sz w:val="24"/>
          <w:szCs w:val="24"/>
          <w:lang w:val="en-US" w:eastAsia="zh-CN" w:bidi="ar"/>
        </w:rPr>
        <w:t xml:space="preserve">oft </w:t>
      </w:r>
      <w:r>
        <w:rPr>
          <w:rFonts w:hint="eastAsia" w:eastAsia="等线" w:cs="Times New Roman"/>
          <w:kern w:val="2"/>
          <w:sz w:val="24"/>
          <w:szCs w:val="24"/>
          <w:lang w:val="en-US" w:eastAsia="zh-CN" w:bidi="ar"/>
        </w:rPr>
        <w:t>s</w:t>
      </w:r>
      <w:r>
        <w:rPr>
          <w:rFonts w:hint="default" w:ascii="Times New Roman" w:hAnsi="Times New Roman" w:eastAsia="等线" w:cs="Times New Roman"/>
          <w:kern w:val="2"/>
          <w:sz w:val="24"/>
          <w:szCs w:val="24"/>
          <w:lang w:val="en-US" w:eastAsia="zh-CN" w:bidi="ar"/>
        </w:rPr>
        <w:t xml:space="preserve">olution </w:t>
      </w:r>
      <w:r>
        <w:rPr>
          <w:rFonts w:hint="eastAsia" w:eastAsia="等线" w:cs="Times New Roman"/>
          <w:kern w:val="2"/>
          <w:sz w:val="24"/>
          <w:szCs w:val="24"/>
          <w:lang w:val="en-US" w:eastAsia="zh-CN" w:bidi="ar"/>
        </w:rPr>
        <w:t>p</w:t>
      </w:r>
      <w:r>
        <w:rPr>
          <w:rFonts w:hint="default" w:ascii="Times New Roman" w:hAnsi="Times New Roman" w:eastAsia="等线" w:cs="Times New Roman"/>
          <w:kern w:val="2"/>
          <w:sz w:val="24"/>
          <w:szCs w:val="24"/>
          <w:lang w:val="en-US" w:eastAsia="zh-CN" w:bidi="ar"/>
        </w:rPr>
        <w:t xml:space="preserve">rocessing. </w:t>
      </w:r>
      <w:r>
        <w:rPr>
          <w:rFonts w:hint="default" w:ascii="Times New Roman" w:hAnsi="Times New Roman" w:eastAsia="等线" w:cs="Times New Roman"/>
          <w:i/>
          <w:iCs/>
          <w:kern w:val="2"/>
          <w:sz w:val="24"/>
          <w:szCs w:val="24"/>
          <w:lang w:val="en-US" w:eastAsia="zh-CN" w:bidi="ar"/>
        </w:rPr>
        <w:t>Nano Lett.</w:t>
      </w:r>
      <w:r>
        <w:rPr>
          <w:rFonts w:hint="default" w:ascii="Times New Roman" w:hAnsi="Times New Roman" w:eastAsia="等线" w:cs="Times New Roman"/>
          <w:kern w:val="2"/>
          <w:sz w:val="24"/>
          <w:szCs w:val="24"/>
          <w:lang w:val="en-US" w:eastAsia="zh-CN" w:bidi="ar"/>
        </w:rPr>
        <w:t xml:space="preserve"> </w:t>
      </w:r>
      <w:r>
        <w:rPr>
          <w:rFonts w:hint="default" w:ascii="Times New Roman" w:hAnsi="Times New Roman" w:eastAsia="等线" w:cs="Times New Roman"/>
          <w:b/>
          <w:bCs/>
          <w:kern w:val="2"/>
          <w:sz w:val="24"/>
          <w:szCs w:val="24"/>
          <w:lang w:val="en-US" w:eastAsia="zh-CN" w:bidi="ar"/>
        </w:rPr>
        <w:t>2</w:t>
      </w:r>
      <w:r>
        <w:rPr>
          <w:rFonts w:hint="default" w:ascii="Times New Roman" w:hAnsi="Times New Roman" w:eastAsia="等线" w:cs="Times New Roman"/>
          <w:kern w:val="2"/>
          <w:sz w:val="24"/>
          <w:szCs w:val="24"/>
          <w:lang w:val="en-US" w:eastAsia="zh-CN" w:bidi="ar"/>
        </w:rPr>
        <w:t>, 165-168 (2002).</w:t>
      </w:r>
    </w:p>
    <w:p>
      <w:pPr>
        <w:pStyle w:val="9"/>
        <w:keepNext w:val="0"/>
        <w:keepLines w:val="0"/>
        <w:widowControl w:val="0"/>
        <w:numPr>
          <w:ilvl w:val="0"/>
          <w:numId w:val="2"/>
        </w:numPr>
        <w:suppressLineNumbers w:val="0"/>
        <w:spacing w:before="0" w:beforeAutospacing="0" w:after="0" w:afterAutospacing="0" w:line="480" w:lineRule="auto"/>
        <w:ind w:left="0" w:right="0" w:firstLine="0"/>
        <w:jc w:val="both"/>
        <w:rPr>
          <w:rFonts w:hint="default" w:ascii="Times New Roman" w:hAnsi="Times New Roman" w:eastAsia="等线" w:cs="Times New Roman"/>
          <w:sz w:val="24"/>
          <w:szCs w:val="24"/>
          <w:lang w:val="en-US"/>
        </w:rPr>
      </w:pPr>
      <w:r>
        <w:rPr>
          <w:rFonts w:hint="default" w:ascii="Times New Roman" w:hAnsi="Times New Roman" w:eastAsia="等线" w:cs="Times New Roman"/>
          <w:sz w:val="24"/>
          <w:szCs w:val="24"/>
          <w:lang w:val="en-US"/>
        </w:rPr>
        <w:t>Grossiord</w:t>
      </w:r>
      <w:r>
        <w:rPr>
          <w:rFonts w:hint="eastAsia" w:eastAsia="等线" w:cs="Times New Roman"/>
          <w:sz w:val="24"/>
          <w:szCs w:val="24"/>
          <w:lang w:val="en-US" w:eastAsia="zh-CN"/>
        </w:rPr>
        <w:t xml:space="preserve"> </w:t>
      </w:r>
      <w:r>
        <w:rPr>
          <w:rFonts w:hint="default" w:ascii="Times New Roman" w:hAnsi="Times New Roman" w:eastAsia="等线" w:cs="Times New Roman"/>
          <w:sz w:val="24"/>
          <w:szCs w:val="24"/>
          <w:lang w:val="en-US"/>
        </w:rPr>
        <w:t>N</w:t>
      </w:r>
      <w:r>
        <w:rPr>
          <w:rFonts w:hint="eastAsia" w:eastAsia="等线" w:cs="Times New Roman"/>
          <w:sz w:val="24"/>
          <w:szCs w:val="24"/>
          <w:lang w:val="en-US" w:eastAsia="zh-CN"/>
        </w:rPr>
        <w:t>.</w:t>
      </w:r>
      <w:r>
        <w:rPr>
          <w:rFonts w:hint="default" w:ascii="Times New Roman" w:hAnsi="Times New Roman" w:eastAsia="等线" w:cs="Times New Roman"/>
          <w:sz w:val="24"/>
          <w:szCs w:val="24"/>
          <w:lang w:val="en-US"/>
        </w:rPr>
        <w:t>,</w:t>
      </w:r>
      <w:r>
        <w:rPr>
          <w:rFonts w:hint="eastAsia" w:eastAsia="等线" w:cs="Times New Roman"/>
          <w:sz w:val="24"/>
          <w:szCs w:val="24"/>
          <w:lang w:val="en-US" w:eastAsia="zh-CN"/>
        </w:rPr>
        <w:t xml:space="preserve"> </w:t>
      </w:r>
      <w:r>
        <w:rPr>
          <w:rFonts w:hint="default" w:ascii="Times New Roman" w:hAnsi="Times New Roman" w:eastAsia="等线" w:cs="Times New Roman"/>
          <w:sz w:val="24"/>
          <w:szCs w:val="24"/>
          <w:lang w:val="en-US"/>
        </w:rPr>
        <w:t>Regev</w:t>
      </w:r>
      <w:r>
        <w:rPr>
          <w:rFonts w:hint="eastAsia" w:eastAsia="等线" w:cs="Times New Roman"/>
          <w:sz w:val="24"/>
          <w:szCs w:val="24"/>
          <w:lang w:val="en-US" w:eastAsia="zh-CN"/>
        </w:rPr>
        <w:t xml:space="preserve"> </w:t>
      </w:r>
      <w:r>
        <w:rPr>
          <w:rFonts w:hint="default" w:ascii="Times New Roman" w:hAnsi="Times New Roman" w:eastAsia="等线" w:cs="Times New Roman"/>
          <w:sz w:val="24"/>
          <w:szCs w:val="24"/>
          <w:lang w:val="en-US"/>
        </w:rPr>
        <w:t>O</w:t>
      </w:r>
      <w:r>
        <w:rPr>
          <w:rFonts w:hint="eastAsia" w:eastAsia="等线" w:cs="Times New Roman"/>
          <w:sz w:val="24"/>
          <w:szCs w:val="24"/>
          <w:lang w:val="en-US" w:eastAsia="zh-CN"/>
        </w:rPr>
        <w:t>.</w:t>
      </w:r>
      <w:r>
        <w:rPr>
          <w:rFonts w:hint="default" w:ascii="Times New Roman" w:hAnsi="Times New Roman" w:eastAsia="等线" w:cs="Times New Roman"/>
          <w:sz w:val="24"/>
          <w:szCs w:val="24"/>
          <w:lang w:val="en-US"/>
        </w:rPr>
        <w:t>,</w:t>
      </w:r>
      <w:r>
        <w:rPr>
          <w:rFonts w:hint="eastAsia" w:eastAsia="等线" w:cs="Times New Roman"/>
          <w:sz w:val="24"/>
          <w:szCs w:val="24"/>
          <w:lang w:val="en-US" w:eastAsia="zh-CN"/>
        </w:rPr>
        <w:t xml:space="preserve"> </w:t>
      </w:r>
      <w:r>
        <w:rPr>
          <w:rFonts w:hint="default" w:ascii="Times New Roman" w:hAnsi="Times New Roman" w:eastAsia="等线" w:cs="Times New Roman"/>
          <w:sz w:val="24"/>
          <w:szCs w:val="24"/>
          <w:lang w:val="en-US"/>
        </w:rPr>
        <w:t>Loos</w:t>
      </w:r>
      <w:r>
        <w:rPr>
          <w:rFonts w:hint="eastAsia" w:eastAsia="等线" w:cs="Times New Roman"/>
          <w:sz w:val="24"/>
          <w:szCs w:val="24"/>
          <w:lang w:val="en-US" w:eastAsia="zh-CN"/>
        </w:rPr>
        <w:t xml:space="preserve"> </w:t>
      </w:r>
      <w:r>
        <w:rPr>
          <w:rFonts w:hint="default" w:ascii="Times New Roman" w:hAnsi="Times New Roman" w:eastAsia="等线" w:cs="Times New Roman"/>
          <w:sz w:val="24"/>
          <w:szCs w:val="24"/>
          <w:lang w:val="en-US"/>
        </w:rPr>
        <w:t>J</w:t>
      </w:r>
      <w:r>
        <w:rPr>
          <w:rFonts w:hint="eastAsia" w:eastAsia="等线" w:cs="Times New Roman"/>
          <w:sz w:val="24"/>
          <w:szCs w:val="24"/>
          <w:lang w:val="en-US" w:eastAsia="zh-CN"/>
        </w:rPr>
        <w:t>.</w:t>
      </w:r>
      <w:r>
        <w:rPr>
          <w:rFonts w:hint="default" w:ascii="Times New Roman" w:hAnsi="Times New Roman" w:eastAsia="等线" w:cs="Times New Roman"/>
          <w:sz w:val="24"/>
          <w:szCs w:val="24"/>
          <w:lang w:val="en-US"/>
        </w:rPr>
        <w:t>,</w:t>
      </w:r>
      <w:r>
        <w:rPr>
          <w:rFonts w:hint="eastAsia" w:eastAsia="等线" w:cs="Times New Roman"/>
          <w:sz w:val="24"/>
          <w:szCs w:val="24"/>
          <w:lang w:val="en-US" w:eastAsia="zh-CN"/>
        </w:rPr>
        <w:t xml:space="preserve"> </w:t>
      </w:r>
      <w:r>
        <w:rPr>
          <w:rFonts w:hint="default" w:ascii="Times New Roman" w:hAnsi="Times New Roman" w:eastAsia="等线" w:cs="Times New Roman"/>
          <w:sz w:val="24"/>
          <w:szCs w:val="24"/>
          <w:lang w:val="en-US"/>
        </w:rPr>
        <w:t>Meuldijk</w:t>
      </w:r>
      <w:r>
        <w:rPr>
          <w:rFonts w:hint="eastAsia" w:eastAsia="等线" w:cs="Times New Roman"/>
          <w:sz w:val="24"/>
          <w:szCs w:val="24"/>
          <w:lang w:val="en-US" w:eastAsia="zh-CN"/>
        </w:rPr>
        <w:t xml:space="preserve"> </w:t>
      </w:r>
      <w:r>
        <w:rPr>
          <w:rFonts w:hint="default" w:ascii="Times New Roman" w:hAnsi="Times New Roman" w:eastAsia="等线" w:cs="Times New Roman"/>
          <w:sz w:val="24"/>
          <w:szCs w:val="24"/>
          <w:lang w:val="en-US"/>
        </w:rPr>
        <w:t>J</w:t>
      </w:r>
      <w:r>
        <w:rPr>
          <w:rFonts w:hint="eastAsia" w:eastAsia="等线" w:cs="Times New Roman"/>
          <w:sz w:val="24"/>
          <w:szCs w:val="24"/>
          <w:lang w:val="en-US" w:eastAsia="zh-CN"/>
        </w:rPr>
        <w:t>.</w:t>
      </w:r>
      <w:r>
        <w:rPr>
          <w:rFonts w:hint="default" w:ascii="Times New Roman" w:hAnsi="Times New Roman" w:eastAsia="等线" w:cs="Times New Roman"/>
          <w:sz w:val="24"/>
          <w:szCs w:val="24"/>
          <w:lang w:val="en-US"/>
        </w:rPr>
        <w:t>,</w:t>
      </w:r>
      <w:r>
        <w:rPr>
          <w:rFonts w:hint="eastAsia" w:eastAsia="等线" w:cs="Times New Roman"/>
          <w:sz w:val="24"/>
          <w:szCs w:val="24"/>
          <w:lang w:val="en-US" w:eastAsia="zh-CN"/>
        </w:rPr>
        <w:t xml:space="preserve"> </w:t>
      </w:r>
      <w:r>
        <w:rPr>
          <w:rFonts w:hint="default" w:ascii="Times New Roman" w:hAnsi="Times New Roman" w:eastAsia="等线" w:cs="Times New Roman"/>
          <w:sz w:val="24"/>
          <w:szCs w:val="24"/>
          <w:lang w:val="en-US"/>
        </w:rPr>
        <w:t>Koning</w:t>
      </w:r>
      <w:r>
        <w:rPr>
          <w:rFonts w:hint="eastAsia" w:eastAsia="等线" w:cs="Times New Roman"/>
          <w:sz w:val="24"/>
          <w:szCs w:val="24"/>
          <w:lang w:val="en-US" w:eastAsia="zh-CN"/>
        </w:rPr>
        <w:t xml:space="preserve"> </w:t>
      </w:r>
      <w:r>
        <w:rPr>
          <w:rFonts w:hint="default" w:ascii="Times New Roman" w:hAnsi="Times New Roman" w:eastAsia="等线" w:cs="Times New Roman"/>
          <w:sz w:val="24"/>
          <w:szCs w:val="24"/>
          <w:lang w:val="en-US"/>
        </w:rPr>
        <w:t>C</w:t>
      </w:r>
      <w:r>
        <w:rPr>
          <w:rFonts w:hint="eastAsia" w:eastAsia="等线" w:cs="Times New Roman"/>
          <w:sz w:val="24"/>
          <w:szCs w:val="24"/>
          <w:lang w:val="en-US" w:eastAsia="zh-CN"/>
        </w:rPr>
        <w:t>.</w:t>
      </w:r>
      <w:r>
        <w:rPr>
          <w:rFonts w:hint="default" w:ascii="Times New Roman" w:hAnsi="Times New Roman" w:eastAsia="等线" w:cs="Times New Roman"/>
          <w:sz w:val="24"/>
          <w:szCs w:val="24"/>
          <w:lang w:val="en-US"/>
        </w:rPr>
        <w:t xml:space="preserve"> E.</w:t>
      </w:r>
      <w:r>
        <w:rPr>
          <w:rFonts w:hint="eastAsia" w:eastAsia="等线" w:cs="Times New Roman"/>
          <w:sz w:val="24"/>
          <w:szCs w:val="24"/>
          <w:lang w:val="en-US" w:eastAsia="zh-CN"/>
        </w:rPr>
        <w:t xml:space="preserve"> Time-dependent study of the exfoliation process of carbon nanotubes in aqueous sispersions by using UV-visible spectroscopy.</w:t>
      </w:r>
      <w:r>
        <w:rPr>
          <w:rFonts w:hint="default" w:ascii="Times New Roman" w:hAnsi="Times New Roman" w:eastAsia="等线" w:cs="Times New Roman"/>
          <w:sz w:val="24"/>
          <w:szCs w:val="24"/>
          <w:lang w:val="en-US"/>
        </w:rPr>
        <w:t xml:space="preserve"> </w:t>
      </w:r>
      <w:r>
        <w:rPr>
          <w:rFonts w:hint="default" w:ascii="Times New Roman" w:hAnsi="Times New Roman" w:eastAsia="等线" w:cs="Times New Roman"/>
          <w:i/>
          <w:iCs/>
          <w:sz w:val="24"/>
          <w:szCs w:val="24"/>
          <w:lang w:val="en-US"/>
        </w:rPr>
        <w:t>Anal. Chem.</w:t>
      </w:r>
      <w:r>
        <w:rPr>
          <w:rFonts w:hint="eastAsia" w:eastAsia="等线" w:cs="Times New Roman"/>
          <w:sz w:val="24"/>
          <w:szCs w:val="24"/>
          <w:lang w:val="en-US" w:eastAsia="zh-CN"/>
        </w:rPr>
        <w:t xml:space="preserve"> </w:t>
      </w:r>
      <w:r>
        <w:rPr>
          <w:rFonts w:hint="eastAsia" w:eastAsia="等线" w:cs="Times New Roman"/>
          <w:b/>
          <w:bCs/>
          <w:sz w:val="24"/>
          <w:szCs w:val="24"/>
          <w:lang w:val="en-US" w:eastAsia="zh-CN"/>
        </w:rPr>
        <w:t>77</w:t>
      </w:r>
      <w:r>
        <w:rPr>
          <w:rFonts w:hint="eastAsia" w:eastAsia="等线" w:cs="Times New Roman"/>
          <w:sz w:val="24"/>
          <w:szCs w:val="24"/>
          <w:lang w:val="en-US" w:eastAsia="zh-CN"/>
        </w:rPr>
        <w:t>, 5135-5139 (2005).</w:t>
      </w:r>
    </w:p>
    <w:p>
      <w:pPr>
        <w:pStyle w:val="9"/>
        <w:keepNext w:val="0"/>
        <w:keepLines w:val="0"/>
        <w:widowControl w:val="0"/>
        <w:numPr>
          <w:ilvl w:val="0"/>
          <w:numId w:val="2"/>
        </w:numPr>
        <w:suppressLineNumbers w:val="0"/>
        <w:spacing w:before="0" w:beforeAutospacing="0" w:after="0" w:afterAutospacing="0" w:line="480" w:lineRule="auto"/>
        <w:ind w:left="0" w:right="0" w:firstLine="0"/>
        <w:jc w:val="both"/>
        <w:rPr>
          <w:rFonts w:hint="default" w:ascii="Times New Roman" w:hAnsi="Times New Roman" w:eastAsia="等线" w:cs="Times New Roman"/>
          <w:sz w:val="24"/>
          <w:szCs w:val="24"/>
          <w:lang w:val="en-US"/>
        </w:rPr>
      </w:pPr>
      <w:r>
        <w:rPr>
          <w:rFonts w:hint="default" w:ascii="Times New Roman" w:hAnsi="Times New Roman" w:eastAsia="等线" w:cs="Times New Roman"/>
          <w:kern w:val="2"/>
          <w:sz w:val="24"/>
          <w:szCs w:val="24"/>
          <w:lang w:val="en-US" w:eastAsia="zh-CN" w:bidi="ar"/>
        </w:rPr>
        <w:t xml:space="preserve">Zheng H., et al. Recent advances of interphases in carbon fiber-reinforced polymer composites: A review. </w:t>
      </w:r>
      <w:r>
        <w:rPr>
          <w:rFonts w:hint="default" w:ascii="Times New Roman" w:hAnsi="Times New Roman" w:eastAsia="等线" w:cs="Times New Roman"/>
          <w:i/>
          <w:iCs/>
          <w:kern w:val="2"/>
          <w:sz w:val="24"/>
          <w:szCs w:val="24"/>
          <w:lang w:val="en-US" w:eastAsia="zh-CN" w:bidi="ar"/>
        </w:rPr>
        <w:t>Composites Part B</w:t>
      </w:r>
      <w:r>
        <w:rPr>
          <w:rFonts w:hint="default" w:ascii="Times New Roman" w:hAnsi="Times New Roman" w:eastAsia="等线" w:cs="Times New Roman"/>
          <w:kern w:val="2"/>
          <w:sz w:val="24"/>
          <w:szCs w:val="24"/>
          <w:lang w:val="en-US" w:eastAsia="zh-CN" w:bidi="ar"/>
        </w:rPr>
        <w:t xml:space="preserve"> </w:t>
      </w:r>
      <w:r>
        <w:rPr>
          <w:rFonts w:hint="default" w:ascii="Times New Roman" w:hAnsi="Times New Roman" w:eastAsia="等线" w:cs="Times New Roman"/>
          <w:b/>
          <w:bCs/>
          <w:kern w:val="2"/>
          <w:sz w:val="24"/>
          <w:szCs w:val="24"/>
          <w:lang w:val="en-US" w:eastAsia="zh-CN" w:bidi="ar"/>
        </w:rPr>
        <w:t>233</w:t>
      </w:r>
      <w:r>
        <w:rPr>
          <w:rFonts w:hint="default" w:ascii="Times New Roman" w:hAnsi="Times New Roman" w:eastAsia="等线" w:cs="Times New Roman"/>
          <w:kern w:val="2"/>
          <w:sz w:val="24"/>
          <w:szCs w:val="24"/>
          <w:lang w:val="en-US" w:eastAsia="zh-CN" w:bidi="ar"/>
        </w:rPr>
        <w:t>, 109639 (2022).</w:t>
      </w:r>
    </w:p>
    <w:p>
      <w:pPr>
        <w:pStyle w:val="9"/>
        <w:keepNext w:val="0"/>
        <w:keepLines w:val="0"/>
        <w:widowControl w:val="0"/>
        <w:numPr>
          <w:ilvl w:val="0"/>
          <w:numId w:val="2"/>
        </w:numPr>
        <w:suppressLineNumbers w:val="0"/>
        <w:spacing w:before="0" w:beforeAutospacing="0" w:after="0" w:afterAutospacing="0" w:line="480" w:lineRule="auto"/>
        <w:ind w:left="0" w:right="0" w:firstLine="0"/>
        <w:jc w:val="both"/>
      </w:pPr>
      <w:r>
        <w:rPr>
          <w:rFonts w:hint="default" w:ascii="Times New Roman" w:hAnsi="Times New Roman" w:eastAsia="等线" w:cs="Times New Roman"/>
          <w:kern w:val="2"/>
          <w:sz w:val="24"/>
          <w:szCs w:val="24"/>
          <w:lang w:val="en-US" w:eastAsia="zh-CN" w:bidi="ar"/>
        </w:rPr>
        <w:t xml:space="preserve">Meyer J., Lukowicz P., Troster, G. Textile </w:t>
      </w:r>
      <w:r>
        <w:rPr>
          <w:rFonts w:hint="eastAsia" w:eastAsia="等线" w:cs="Times New Roman"/>
          <w:kern w:val="2"/>
          <w:sz w:val="24"/>
          <w:szCs w:val="24"/>
          <w:lang w:val="en-US" w:eastAsia="zh-CN" w:bidi="ar"/>
        </w:rPr>
        <w:t>p</w:t>
      </w:r>
      <w:r>
        <w:rPr>
          <w:rFonts w:hint="default" w:ascii="Times New Roman" w:hAnsi="Times New Roman" w:eastAsia="等线" w:cs="Times New Roman"/>
          <w:kern w:val="2"/>
          <w:sz w:val="24"/>
          <w:szCs w:val="24"/>
          <w:lang w:val="en-US" w:eastAsia="zh-CN" w:bidi="ar"/>
        </w:rPr>
        <w:t xml:space="preserve">ressure </w:t>
      </w:r>
      <w:r>
        <w:rPr>
          <w:rFonts w:hint="eastAsia" w:eastAsia="等线" w:cs="Times New Roman"/>
          <w:kern w:val="2"/>
          <w:sz w:val="24"/>
          <w:szCs w:val="24"/>
          <w:lang w:val="en-US" w:eastAsia="zh-CN" w:bidi="ar"/>
        </w:rPr>
        <w:t>s</w:t>
      </w:r>
      <w:r>
        <w:rPr>
          <w:rFonts w:hint="default" w:ascii="Times New Roman" w:hAnsi="Times New Roman" w:eastAsia="等线" w:cs="Times New Roman"/>
          <w:kern w:val="2"/>
          <w:sz w:val="24"/>
          <w:szCs w:val="24"/>
          <w:lang w:val="en-US" w:eastAsia="zh-CN" w:bidi="ar"/>
        </w:rPr>
        <w:t xml:space="preserve">ensor for </w:t>
      </w:r>
      <w:r>
        <w:rPr>
          <w:rFonts w:hint="eastAsia" w:eastAsia="等线" w:cs="Times New Roman"/>
          <w:kern w:val="2"/>
          <w:sz w:val="24"/>
          <w:szCs w:val="24"/>
          <w:lang w:val="en-US" w:eastAsia="zh-CN" w:bidi="ar"/>
        </w:rPr>
        <w:t>m</w:t>
      </w:r>
      <w:r>
        <w:rPr>
          <w:rFonts w:hint="default" w:ascii="Times New Roman" w:hAnsi="Times New Roman" w:eastAsia="等线" w:cs="Times New Roman"/>
          <w:kern w:val="2"/>
          <w:sz w:val="24"/>
          <w:szCs w:val="24"/>
          <w:lang w:val="en-US" w:eastAsia="zh-CN" w:bidi="ar"/>
        </w:rPr>
        <w:t xml:space="preserve">uscle </w:t>
      </w:r>
      <w:r>
        <w:rPr>
          <w:rFonts w:hint="eastAsia" w:eastAsia="等线" w:cs="Times New Roman"/>
          <w:kern w:val="2"/>
          <w:sz w:val="24"/>
          <w:szCs w:val="24"/>
          <w:lang w:val="en-US" w:eastAsia="zh-CN" w:bidi="ar"/>
        </w:rPr>
        <w:t>a</w:t>
      </w:r>
      <w:r>
        <w:rPr>
          <w:rFonts w:hint="default" w:ascii="Times New Roman" w:hAnsi="Times New Roman" w:eastAsia="等线" w:cs="Times New Roman"/>
          <w:kern w:val="2"/>
          <w:sz w:val="24"/>
          <w:szCs w:val="24"/>
          <w:lang w:val="en-US" w:eastAsia="zh-CN" w:bidi="ar"/>
        </w:rPr>
        <w:t xml:space="preserve">ctivity and </w:t>
      </w:r>
      <w:r>
        <w:rPr>
          <w:rFonts w:hint="eastAsia" w:eastAsia="等线" w:cs="Times New Roman"/>
          <w:kern w:val="2"/>
          <w:sz w:val="24"/>
          <w:szCs w:val="24"/>
          <w:lang w:val="en-US" w:eastAsia="zh-CN" w:bidi="ar"/>
        </w:rPr>
        <w:t>m</w:t>
      </w:r>
      <w:r>
        <w:rPr>
          <w:rFonts w:hint="default" w:ascii="Times New Roman" w:hAnsi="Times New Roman" w:eastAsia="等线" w:cs="Times New Roman"/>
          <w:kern w:val="2"/>
          <w:sz w:val="24"/>
          <w:szCs w:val="24"/>
          <w:lang w:val="en-US" w:eastAsia="zh-CN" w:bidi="ar"/>
        </w:rPr>
        <w:t xml:space="preserve">otion </w:t>
      </w:r>
      <w:r>
        <w:rPr>
          <w:rFonts w:hint="eastAsia" w:eastAsia="等线" w:cs="Times New Roman"/>
          <w:kern w:val="2"/>
          <w:sz w:val="24"/>
          <w:szCs w:val="24"/>
          <w:lang w:val="en-US" w:eastAsia="zh-CN" w:bidi="ar"/>
        </w:rPr>
        <w:t>d</w:t>
      </w:r>
      <w:r>
        <w:rPr>
          <w:rFonts w:hint="default" w:ascii="Times New Roman" w:hAnsi="Times New Roman" w:eastAsia="等线" w:cs="Times New Roman"/>
          <w:kern w:val="2"/>
          <w:sz w:val="24"/>
          <w:szCs w:val="24"/>
          <w:lang w:val="en-US" w:eastAsia="zh-CN" w:bidi="ar"/>
        </w:rPr>
        <w:t xml:space="preserve">etection. IEEE 0, 121 (2006). </w:t>
      </w:r>
    </w:p>
    <w:p>
      <w:pPr>
        <w:pStyle w:val="9"/>
        <w:keepNext w:val="0"/>
        <w:keepLines w:val="0"/>
        <w:widowControl w:val="0"/>
        <w:numPr>
          <w:ilvl w:val="0"/>
          <w:numId w:val="2"/>
        </w:numPr>
        <w:suppressLineNumbers w:val="0"/>
        <w:spacing w:before="0" w:beforeAutospacing="0" w:after="0" w:afterAutospacing="0" w:line="480" w:lineRule="auto"/>
        <w:ind w:left="0" w:right="0" w:firstLine="0"/>
        <w:jc w:val="both"/>
        <w:rPr>
          <w:sz w:val="24"/>
        </w:rPr>
      </w:pPr>
      <w:r>
        <w:rPr>
          <w:rFonts w:hint="default" w:ascii="Times New Roman" w:hAnsi="Times New Roman" w:eastAsia="等线" w:cs="Times New Roman"/>
          <w:kern w:val="2"/>
          <w:sz w:val="24"/>
          <w:szCs w:val="24"/>
          <w:lang w:val="en-US" w:eastAsia="zh-CN" w:bidi="ar"/>
        </w:rPr>
        <w:t>Arts  L. P. A., van den Broek E. L. The fast continuous wavelet transformation (fCWT) for real-time, high-quality, noise-resistant time</w:t>
      </w:r>
      <w:r>
        <w:rPr>
          <w:rFonts w:hint="eastAsia" w:ascii="Times New Roman" w:hAnsi="Times New Roman" w:eastAsia="等线" w:cs="Times New Roman"/>
          <w:kern w:val="2"/>
          <w:sz w:val="24"/>
          <w:szCs w:val="24"/>
          <w:lang w:val="en-US" w:eastAsia="zh-CN" w:bidi="ar"/>
        </w:rPr>
        <w:t>–</w:t>
      </w:r>
      <w:r>
        <w:rPr>
          <w:rFonts w:hint="default" w:ascii="Times New Roman" w:hAnsi="Times New Roman" w:eastAsia="等线" w:cs="Times New Roman"/>
          <w:kern w:val="2"/>
          <w:sz w:val="24"/>
          <w:szCs w:val="24"/>
          <w:lang w:val="en-US" w:eastAsia="zh-CN" w:bidi="ar"/>
        </w:rPr>
        <w:t xml:space="preserve">frequency analysis. </w:t>
      </w:r>
      <w:r>
        <w:rPr>
          <w:rFonts w:hint="default" w:ascii="Times New Roman" w:hAnsi="Times New Roman" w:eastAsia="等线" w:cs="Times New Roman"/>
          <w:i/>
          <w:iCs/>
          <w:kern w:val="2"/>
          <w:sz w:val="24"/>
          <w:szCs w:val="24"/>
          <w:lang w:val="en-US" w:eastAsia="zh-CN" w:bidi="ar"/>
        </w:rPr>
        <w:t>Nat.</w:t>
      </w:r>
      <w:r>
        <w:rPr>
          <w:rFonts w:hint="eastAsia" w:eastAsia="等线" w:cs="Times New Roman"/>
          <w:i/>
          <w:iCs/>
          <w:kern w:val="2"/>
          <w:sz w:val="24"/>
          <w:szCs w:val="24"/>
          <w:lang w:val="en-US" w:eastAsia="zh-CN" w:bidi="ar"/>
        </w:rPr>
        <w:t xml:space="preserve"> </w:t>
      </w:r>
      <w:r>
        <w:rPr>
          <w:rFonts w:hint="default" w:ascii="Times New Roman" w:hAnsi="Times New Roman" w:eastAsia="等线" w:cs="Times New Roman"/>
          <w:i/>
          <w:iCs/>
          <w:kern w:val="2"/>
          <w:sz w:val="24"/>
          <w:szCs w:val="24"/>
          <w:lang w:val="en-US" w:eastAsia="zh-CN" w:bidi="ar"/>
        </w:rPr>
        <w:t>Comput. Sci.</w:t>
      </w:r>
      <w:r>
        <w:rPr>
          <w:rFonts w:hint="default" w:ascii="Times New Roman" w:hAnsi="Times New Roman" w:eastAsia="等线" w:cs="Times New Roman"/>
          <w:kern w:val="2"/>
          <w:sz w:val="24"/>
          <w:szCs w:val="24"/>
          <w:lang w:val="en-US" w:eastAsia="zh-CN" w:bidi="ar"/>
        </w:rPr>
        <w:t xml:space="preserve"> </w:t>
      </w:r>
      <w:r>
        <w:rPr>
          <w:rFonts w:hint="default" w:ascii="Times New Roman" w:hAnsi="Times New Roman" w:eastAsia="等线" w:cs="Times New Roman"/>
          <w:b/>
          <w:bCs/>
          <w:kern w:val="2"/>
          <w:sz w:val="24"/>
          <w:szCs w:val="24"/>
          <w:lang w:val="en-US" w:eastAsia="zh-CN" w:bidi="ar"/>
        </w:rPr>
        <w:t>2</w:t>
      </w:r>
      <w:r>
        <w:rPr>
          <w:rFonts w:hint="default" w:ascii="Times New Roman" w:hAnsi="Times New Roman" w:eastAsia="等线" w:cs="Times New Roman"/>
          <w:kern w:val="2"/>
          <w:sz w:val="24"/>
          <w:szCs w:val="24"/>
          <w:lang w:val="en-US" w:eastAsia="zh-CN" w:bidi="ar"/>
        </w:rPr>
        <w:t>, 47</w:t>
      </w:r>
      <w:r>
        <w:rPr>
          <w:rFonts w:hint="eastAsia" w:ascii="Times New Roman" w:hAnsi="Times New Roman" w:eastAsia="等线" w:cs="Times New Roman"/>
          <w:kern w:val="2"/>
          <w:sz w:val="24"/>
          <w:szCs w:val="24"/>
          <w:lang w:val="en-US" w:eastAsia="zh-CN" w:bidi="ar"/>
        </w:rPr>
        <w:t>–</w:t>
      </w:r>
      <w:r>
        <w:rPr>
          <w:rFonts w:hint="default" w:ascii="Times New Roman" w:hAnsi="Times New Roman" w:eastAsia="等线" w:cs="Times New Roman"/>
          <w:kern w:val="2"/>
          <w:sz w:val="24"/>
          <w:szCs w:val="24"/>
          <w:lang w:val="en-US" w:eastAsia="zh-CN" w:bidi="ar"/>
        </w:rPr>
        <w:t>58 (2022).</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Arial Unicode MS">
    <w:altName w:val="Malgun Gothic Semilight"/>
    <w:panose1 w:val="020B0604020202020204"/>
    <w:charset w:val="86"/>
    <w:family w:val="swiss"/>
    <w:pitch w:val="default"/>
    <w:sig w:usb0="00000000" w:usb1="00000000" w:usb2="0000003F" w:usb3="00000000" w:csb0="003F01FF"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70E53A"/>
    <w:multiLevelType w:val="singleLevel"/>
    <w:tmpl w:val="FD70E53A"/>
    <w:lvl w:ilvl="0" w:tentative="0">
      <w:start w:val="1"/>
      <w:numFmt w:val="lowerRoman"/>
      <w:suff w:val="space"/>
      <w:lvlText w:val="%1."/>
      <w:lvlJc w:val="left"/>
    </w:lvl>
  </w:abstractNum>
  <w:abstractNum w:abstractNumId="1">
    <w:nsid w:val="39D96A0B"/>
    <w:multiLevelType w:val="multilevel"/>
    <w:tmpl w:val="39D96A0B"/>
    <w:lvl w:ilvl="0" w:tentative="0">
      <w:start w:val="1"/>
      <w:numFmt w:val="decimal"/>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wzxtp50e5e29ve2tw6pd9ag5vfwpet0zwde&quot;&gt;My EndNote Library Copy&lt;record-ids&gt;&lt;item&gt;20&lt;/item&gt;&lt;item&gt;21&lt;/item&gt;&lt;item&gt;22&lt;/item&gt;&lt;item&gt;23&lt;/item&gt;&lt;item&gt;27&lt;/item&gt;&lt;item&gt;28&lt;/item&gt;&lt;item&gt;29&lt;/item&gt;&lt;item&gt;30&lt;/item&gt;&lt;item&gt;31&lt;/item&gt;&lt;item&gt;32&lt;/item&gt;&lt;item&gt;33&lt;/item&gt;&lt;item&gt;34&lt;/item&gt;&lt;/record-ids&gt;&lt;/item&gt;&lt;/Libraries&gt;"/>
  </w:docVars>
  <w:rsids>
    <w:rsidRoot w:val="0F313037"/>
    <w:rsid w:val="000213FC"/>
    <w:rsid w:val="00036E57"/>
    <w:rsid w:val="0004393B"/>
    <w:rsid w:val="0007131A"/>
    <w:rsid w:val="000718FA"/>
    <w:rsid w:val="000A14BB"/>
    <w:rsid w:val="000A646D"/>
    <w:rsid w:val="000B759F"/>
    <w:rsid w:val="00110668"/>
    <w:rsid w:val="00114141"/>
    <w:rsid w:val="001304F5"/>
    <w:rsid w:val="001B5984"/>
    <w:rsid w:val="001B7C9A"/>
    <w:rsid w:val="00201472"/>
    <w:rsid w:val="00206E28"/>
    <w:rsid w:val="002623DB"/>
    <w:rsid w:val="00262694"/>
    <w:rsid w:val="002A608B"/>
    <w:rsid w:val="002B2DDD"/>
    <w:rsid w:val="002D0302"/>
    <w:rsid w:val="00316072"/>
    <w:rsid w:val="00324450"/>
    <w:rsid w:val="003272E9"/>
    <w:rsid w:val="00357068"/>
    <w:rsid w:val="00366CD2"/>
    <w:rsid w:val="003674BA"/>
    <w:rsid w:val="00412332"/>
    <w:rsid w:val="004C76B8"/>
    <w:rsid w:val="004E2B9B"/>
    <w:rsid w:val="004E49D3"/>
    <w:rsid w:val="0056732D"/>
    <w:rsid w:val="0058481D"/>
    <w:rsid w:val="005F358F"/>
    <w:rsid w:val="00602BC4"/>
    <w:rsid w:val="00603315"/>
    <w:rsid w:val="00623678"/>
    <w:rsid w:val="006742BC"/>
    <w:rsid w:val="0077207F"/>
    <w:rsid w:val="007A0610"/>
    <w:rsid w:val="007F09E4"/>
    <w:rsid w:val="008051F5"/>
    <w:rsid w:val="00816B70"/>
    <w:rsid w:val="00886E27"/>
    <w:rsid w:val="008B183C"/>
    <w:rsid w:val="009442A5"/>
    <w:rsid w:val="00945643"/>
    <w:rsid w:val="00A02D93"/>
    <w:rsid w:val="00A73D06"/>
    <w:rsid w:val="00AA304E"/>
    <w:rsid w:val="00AC0D7D"/>
    <w:rsid w:val="00AC6197"/>
    <w:rsid w:val="00AD6AA9"/>
    <w:rsid w:val="00BA1A3B"/>
    <w:rsid w:val="00BC7A29"/>
    <w:rsid w:val="00BF212A"/>
    <w:rsid w:val="00C67BB9"/>
    <w:rsid w:val="00C962BB"/>
    <w:rsid w:val="00CB2843"/>
    <w:rsid w:val="00CD2F03"/>
    <w:rsid w:val="00CF7D6E"/>
    <w:rsid w:val="00DC7303"/>
    <w:rsid w:val="00E01878"/>
    <w:rsid w:val="00E411AF"/>
    <w:rsid w:val="00E47989"/>
    <w:rsid w:val="00E55A25"/>
    <w:rsid w:val="00E85E80"/>
    <w:rsid w:val="00EA523E"/>
    <w:rsid w:val="00F460A4"/>
    <w:rsid w:val="00F76B65"/>
    <w:rsid w:val="00F76DA5"/>
    <w:rsid w:val="00FA165C"/>
    <w:rsid w:val="00FB0532"/>
    <w:rsid w:val="00FC34D9"/>
    <w:rsid w:val="00FF237A"/>
    <w:rsid w:val="013730A5"/>
    <w:rsid w:val="01B013C1"/>
    <w:rsid w:val="01FE1FA7"/>
    <w:rsid w:val="03E05C76"/>
    <w:rsid w:val="05737CC1"/>
    <w:rsid w:val="064A3E9F"/>
    <w:rsid w:val="075D7DCE"/>
    <w:rsid w:val="0761249E"/>
    <w:rsid w:val="07BA7D28"/>
    <w:rsid w:val="08A10E8F"/>
    <w:rsid w:val="0A4876F8"/>
    <w:rsid w:val="0AA62B26"/>
    <w:rsid w:val="0AEB09B7"/>
    <w:rsid w:val="0B905C37"/>
    <w:rsid w:val="0B980BE5"/>
    <w:rsid w:val="0BC80B0B"/>
    <w:rsid w:val="0C81051D"/>
    <w:rsid w:val="0E6429C0"/>
    <w:rsid w:val="0F313037"/>
    <w:rsid w:val="0FC66AFA"/>
    <w:rsid w:val="10DB460E"/>
    <w:rsid w:val="1163197F"/>
    <w:rsid w:val="118C695E"/>
    <w:rsid w:val="11CA69B5"/>
    <w:rsid w:val="12121856"/>
    <w:rsid w:val="12395516"/>
    <w:rsid w:val="12733DC2"/>
    <w:rsid w:val="12AD4E92"/>
    <w:rsid w:val="13405DEA"/>
    <w:rsid w:val="14382F65"/>
    <w:rsid w:val="1441778C"/>
    <w:rsid w:val="14EF6327"/>
    <w:rsid w:val="15641859"/>
    <w:rsid w:val="160C6ACD"/>
    <w:rsid w:val="16101E10"/>
    <w:rsid w:val="16161084"/>
    <w:rsid w:val="16921052"/>
    <w:rsid w:val="16A36DBB"/>
    <w:rsid w:val="180960D2"/>
    <w:rsid w:val="18A57B8E"/>
    <w:rsid w:val="18AA56E4"/>
    <w:rsid w:val="19063631"/>
    <w:rsid w:val="19A60971"/>
    <w:rsid w:val="1A0C111B"/>
    <w:rsid w:val="1A143F1D"/>
    <w:rsid w:val="1A930EF5"/>
    <w:rsid w:val="1AB47473"/>
    <w:rsid w:val="1AE87493"/>
    <w:rsid w:val="1B477E91"/>
    <w:rsid w:val="1B6E6DF9"/>
    <w:rsid w:val="1C920EE9"/>
    <w:rsid w:val="1C9C6787"/>
    <w:rsid w:val="1D957087"/>
    <w:rsid w:val="1DA624C9"/>
    <w:rsid w:val="1DE95168"/>
    <w:rsid w:val="1E7D7665"/>
    <w:rsid w:val="1F066139"/>
    <w:rsid w:val="204A7214"/>
    <w:rsid w:val="206D2FA0"/>
    <w:rsid w:val="215A1969"/>
    <w:rsid w:val="21AA411B"/>
    <w:rsid w:val="21AD0AEE"/>
    <w:rsid w:val="2234120F"/>
    <w:rsid w:val="22F87656"/>
    <w:rsid w:val="2403533D"/>
    <w:rsid w:val="2435126F"/>
    <w:rsid w:val="243D6294"/>
    <w:rsid w:val="252E63EA"/>
    <w:rsid w:val="290D7B8D"/>
    <w:rsid w:val="297D16EE"/>
    <w:rsid w:val="2A8E3487"/>
    <w:rsid w:val="2ADB3EF0"/>
    <w:rsid w:val="2B352779"/>
    <w:rsid w:val="2B535728"/>
    <w:rsid w:val="2BD55811"/>
    <w:rsid w:val="2C275941"/>
    <w:rsid w:val="2D3227EF"/>
    <w:rsid w:val="2D3F023C"/>
    <w:rsid w:val="2D90180E"/>
    <w:rsid w:val="2DDF5E3D"/>
    <w:rsid w:val="2E7D587D"/>
    <w:rsid w:val="2EA72D69"/>
    <w:rsid w:val="2EAF4433"/>
    <w:rsid w:val="30090C6D"/>
    <w:rsid w:val="306B6744"/>
    <w:rsid w:val="30B942FA"/>
    <w:rsid w:val="30F537B2"/>
    <w:rsid w:val="30FD4EC2"/>
    <w:rsid w:val="3233251C"/>
    <w:rsid w:val="323940F5"/>
    <w:rsid w:val="32E53E60"/>
    <w:rsid w:val="34171147"/>
    <w:rsid w:val="347A1EC1"/>
    <w:rsid w:val="34EF1F2D"/>
    <w:rsid w:val="352A30EE"/>
    <w:rsid w:val="36E7464B"/>
    <w:rsid w:val="37052D7D"/>
    <w:rsid w:val="37D5265A"/>
    <w:rsid w:val="38780E8B"/>
    <w:rsid w:val="39033292"/>
    <w:rsid w:val="39473EF4"/>
    <w:rsid w:val="397C14DA"/>
    <w:rsid w:val="3A2A4F7A"/>
    <w:rsid w:val="3B5C4285"/>
    <w:rsid w:val="3D4B53AD"/>
    <w:rsid w:val="3DA26D0E"/>
    <w:rsid w:val="3DDF2A82"/>
    <w:rsid w:val="3E082725"/>
    <w:rsid w:val="3F41451A"/>
    <w:rsid w:val="3FEE7F68"/>
    <w:rsid w:val="40111389"/>
    <w:rsid w:val="41B15F81"/>
    <w:rsid w:val="41C3213C"/>
    <w:rsid w:val="41D37749"/>
    <w:rsid w:val="4223571D"/>
    <w:rsid w:val="422E75D1"/>
    <w:rsid w:val="425A2175"/>
    <w:rsid w:val="42E3216A"/>
    <w:rsid w:val="443019FE"/>
    <w:rsid w:val="44307210"/>
    <w:rsid w:val="4469669F"/>
    <w:rsid w:val="45137D9F"/>
    <w:rsid w:val="453E2BDD"/>
    <w:rsid w:val="46E1024B"/>
    <w:rsid w:val="47060702"/>
    <w:rsid w:val="4713348E"/>
    <w:rsid w:val="480138C6"/>
    <w:rsid w:val="49322D04"/>
    <w:rsid w:val="49793669"/>
    <w:rsid w:val="49A47C62"/>
    <w:rsid w:val="4A7367A7"/>
    <w:rsid w:val="4AF11A0B"/>
    <w:rsid w:val="4B4C579F"/>
    <w:rsid w:val="4B857B18"/>
    <w:rsid w:val="4BBA0128"/>
    <w:rsid w:val="4CCE6466"/>
    <w:rsid w:val="4D762CE5"/>
    <w:rsid w:val="4DBC1F35"/>
    <w:rsid w:val="4ECA0682"/>
    <w:rsid w:val="4F9D5D96"/>
    <w:rsid w:val="50972F75"/>
    <w:rsid w:val="50F14EFD"/>
    <w:rsid w:val="51375B84"/>
    <w:rsid w:val="51493AE0"/>
    <w:rsid w:val="515834A1"/>
    <w:rsid w:val="51703D22"/>
    <w:rsid w:val="517E55E8"/>
    <w:rsid w:val="524D7600"/>
    <w:rsid w:val="527E5A0B"/>
    <w:rsid w:val="52E22C94"/>
    <w:rsid w:val="531E0699"/>
    <w:rsid w:val="5330314B"/>
    <w:rsid w:val="53DC59D7"/>
    <w:rsid w:val="541A6387"/>
    <w:rsid w:val="54336256"/>
    <w:rsid w:val="545D0958"/>
    <w:rsid w:val="54E337C4"/>
    <w:rsid w:val="55122C87"/>
    <w:rsid w:val="554B2C26"/>
    <w:rsid w:val="55B31E70"/>
    <w:rsid w:val="56332FB1"/>
    <w:rsid w:val="57873F45"/>
    <w:rsid w:val="57D62DD6"/>
    <w:rsid w:val="58734C5E"/>
    <w:rsid w:val="5878703E"/>
    <w:rsid w:val="59080725"/>
    <w:rsid w:val="596A2178"/>
    <w:rsid w:val="59780233"/>
    <w:rsid w:val="59E7351D"/>
    <w:rsid w:val="5A114D2A"/>
    <w:rsid w:val="5A503920"/>
    <w:rsid w:val="5AA50CFC"/>
    <w:rsid w:val="5B0D1A32"/>
    <w:rsid w:val="5B264E92"/>
    <w:rsid w:val="5BF22FC6"/>
    <w:rsid w:val="5C0A35B5"/>
    <w:rsid w:val="5C2C35E1"/>
    <w:rsid w:val="5C5D198B"/>
    <w:rsid w:val="5E6D0FAD"/>
    <w:rsid w:val="5F8160E9"/>
    <w:rsid w:val="5FC52ECB"/>
    <w:rsid w:val="60B21385"/>
    <w:rsid w:val="618B1EF3"/>
    <w:rsid w:val="61B81B90"/>
    <w:rsid w:val="61E909C7"/>
    <w:rsid w:val="62CC1AE9"/>
    <w:rsid w:val="63251ED3"/>
    <w:rsid w:val="634A6FA1"/>
    <w:rsid w:val="63E1404C"/>
    <w:rsid w:val="64754794"/>
    <w:rsid w:val="65A01F56"/>
    <w:rsid w:val="66035F3C"/>
    <w:rsid w:val="66292291"/>
    <w:rsid w:val="666E5A65"/>
    <w:rsid w:val="66FF3E19"/>
    <w:rsid w:val="670D1063"/>
    <w:rsid w:val="675C2354"/>
    <w:rsid w:val="676E3BC3"/>
    <w:rsid w:val="68324170"/>
    <w:rsid w:val="6A8C3707"/>
    <w:rsid w:val="6C6F3455"/>
    <w:rsid w:val="6E0543BB"/>
    <w:rsid w:val="6E076DA5"/>
    <w:rsid w:val="6F1F65C5"/>
    <w:rsid w:val="700851FC"/>
    <w:rsid w:val="70436F5D"/>
    <w:rsid w:val="71062962"/>
    <w:rsid w:val="711C44E0"/>
    <w:rsid w:val="716B31A7"/>
    <w:rsid w:val="71E418CA"/>
    <w:rsid w:val="730A77EF"/>
    <w:rsid w:val="73E30415"/>
    <w:rsid w:val="7437146D"/>
    <w:rsid w:val="74BB61F3"/>
    <w:rsid w:val="757C5983"/>
    <w:rsid w:val="75C8019E"/>
    <w:rsid w:val="75FB00A2"/>
    <w:rsid w:val="76D531E2"/>
    <w:rsid w:val="76FC637A"/>
    <w:rsid w:val="772269FE"/>
    <w:rsid w:val="78056103"/>
    <w:rsid w:val="78361AB3"/>
    <w:rsid w:val="7879154C"/>
    <w:rsid w:val="79534C4C"/>
    <w:rsid w:val="79D833A4"/>
    <w:rsid w:val="79F144EE"/>
    <w:rsid w:val="7A2917B7"/>
    <w:rsid w:val="7A722311"/>
    <w:rsid w:val="7B4F133C"/>
    <w:rsid w:val="7BE913FC"/>
    <w:rsid w:val="7CE6437A"/>
    <w:rsid w:val="7D94748A"/>
    <w:rsid w:val="7DE927A5"/>
    <w:rsid w:val="7E14498A"/>
    <w:rsid w:val="7E364050"/>
    <w:rsid w:val="7FB83A5B"/>
    <w:rsid w:val="7FF31E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contextualSpacing/>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50" w:beforeLines="50" w:after="50" w:afterLines="50"/>
      <w:outlineLvl w:val="0"/>
    </w:pPr>
    <w:rPr>
      <w:b/>
      <w:bCs/>
      <w:kern w:val="44"/>
      <w:sz w:val="28"/>
      <w:szCs w:val="44"/>
    </w:rPr>
  </w:style>
  <w:style w:type="paragraph" w:styleId="3">
    <w:name w:val="heading 2"/>
    <w:basedOn w:val="4"/>
    <w:next w:val="4"/>
    <w:unhideWhenUsed/>
    <w:qFormat/>
    <w:uiPriority w:val="9"/>
    <w:pPr>
      <w:keepNext/>
      <w:keepLines/>
      <w:spacing w:before="50" w:beforeLines="50" w:after="50" w:afterLines="50" w:line="480" w:lineRule="auto"/>
      <w:ind w:firstLine="0" w:firstLineChars="0"/>
      <w:jc w:val="left"/>
      <w:outlineLvl w:val="1"/>
    </w:pPr>
    <w:rPr>
      <w:rFonts w:eastAsia="Times New Roman" w:cstheme="majorBidi"/>
      <w:b/>
      <w:bCs/>
      <w:i/>
      <w:szCs w:val="32"/>
    </w:rPr>
  </w:style>
  <w:style w:type="character" w:default="1" w:styleId="11">
    <w:name w:val="Default Paragraph Font"/>
    <w:unhideWhenUsed/>
    <w:qFormat/>
    <w:uiPriority w:val="1"/>
  </w:style>
  <w:style w:type="table" w:default="1" w:styleId="1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No Spacing"/>
    <w:qFormat/>
    <w:uiPriority w:val="1"/>
    <w:pPr>
      <w:widowControl w:val="0"/>
      <w:ind w:firstLine="200" w:firstLineChars="200"/>
      <w:jc w:val="both"/>
    </w:pPr>
    <w:rPr>
      <w:rFonts w:ascii="Times New Roman" w:hAnsi="Times New Roman" w:eastAsiaTheme="minorEastAsia" w:cstheme="minorBidi"/>
      <w:kern w:val="2"/>
      <w:sz w:val="24"/>
      <w:szCs w:val="22"/>
      <w:lang w:val="en-US" w:eastAsia="zh-CN" w:bidi="ar-SA"/>
    </w:rPr>
  </w:style>
  <w:style w:type="paragraph" w:styleId="5">
    <w:name w:val="footer"/>
    <w:basedOn w:val="1"/>
    <w:link w:val="16"/>
    <w:qFormat/>
    <w:uiPriority w:val="0"/>
    <w:pPr>
      <w:tabs>
        <w:tab w:val="center" w:pos="4153"/>
        <w:tab w:val="right" w:pos="8306"/>
      </w:tabs>
      <w:snapToGrid w:val="0"/>
    </w:pPr>
    <w:rPr>
      <w:sz w:val="18"/>
      <w:szCs w:val="18"/>
    </w:rPr>
  </w:style>
  <w:style w:type="paragraph" w:styleId="6">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rPr>
      <w:b/>
      <w:sz w:val="28"/>
    </w:rPr>
  </w:style>
  <w:style w:type="paragraph" w:styleId="8">
    <w:name w:val="toc 2"/>
    <w:basedOn w:val="1"/>
    <w:next w:val="1"/>
    <w:unhideWhenUsed/>
    <w:qFormat/>
    <w:uiPriority w:val="39"/>
    <w:pPr>
      <w:ind w:firstLine="160" w:firstLineChars="160"/>
    </w:pPr>
    <w:rPr>
      <w:b/>
      <w:i/>
      <w:sz w:val="22"/>
    </w:rPr>
  </w:style>
  <w:style w:type="paragraph" w:styleId="9">
    <w:name w:val="Normal (Web)"/>
    <w:basedOn w:val="1"/>
    <w:qFormat/>
    <w:uiPriority w:val="0"/>
    <w:rPr>
      <w:sz w:val="24"/>
    </w:r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paragraph" w:customStyle="1" w:styleId="13">
    <w:name w:val="table"/>
    <w:basedOn w:val="1"/>
    <w:link w:val="19"/>
    <w:qFormat/>
    <w:uiPriority w:val="0"/>
    <w:pPr>
      <w:keepNext/>
      <w:keepLines/>
      <w:spacing w:before="120" w:after="120" w:line="360" w:lineRule="auto"/>
      <w:jc w:val="center"/>
    </w:pPr>
    <w:rPr>
      <w:rFonts w:cstheme="majorBidi"/>
      <w:b/>
      <w:szCs w:val="21"/>
    </w:rPr>
  </w:style>
  <w:style w:type="paragraph" w:customStyle="1" w:styleId="14">
    <w:name w:val="plainText"/>
    <w:basedOn w:val="1"/>
    <w:qFormat/>
    <w:uiPriority w:val="0"/>
    <w:pPr>
      <w:spacing w:line="360" w:lineRule="auto"/>
      <w:ind w:firstLine="200" w:firstLineChars="200"/>
    </w:pPr>
    <w:rPr>
      <w:color w:val="000000"/>
      <w:kern w:val="0"/>
      <w:sz w:val="24"/>
      <w:szCs w:val="28"/>
    </w:rPr>
  </w:style>
  <w:style w:type="character" w:customStyle="1" w:styleId="15">
    <w:name w:val="页眉 字符"/>
    <w:basedOn w:val="11"/>
    <w:link w:val="6"/>
    <w:qFormat/>
    <w:uiPriority w:val="0"/>
    <w:rPr>
      <w:rFonts w:ascii="Times New Roman" w:hAnsi="Times New Roman" w:eastAsia="宋体" w:cs="Times New Roman"/>
      <w:kern w:val="2"/>
      <w:sz w:val="18"/>
      <w:szCs w:val="18"/>
    </w:rPr>
  </w:style>
  <w:style w:type="character" w:customStyle="1" w:styleId="16">
    <w:name w:val="页脚 字符"/>
    <w:basedOn w:val="11"/>
    <w:link w:val="5"/>
    <w:qFormat/>
    <w:uiPriority w:val="0"/>
    <w:rPr>
      <w:rFonts w:ascii="Times New Roman" w:hAnsi="Times New Roman" w:eastAsia="宋体" w:cs="Times New Roman"/>
      <w:kern w:val="2"/>
      <w:sz w:val="18"/>
      <w:szCs w:val="18"/>
    </w:rPr>
  </w:style>
  <w:style w:type="paragraph" w:customStyle="1" w:styleId="17">
    <w:name w:val="Authors Full"/>
    <w:basedOn w:val="1"/>
    <w:qFormat/>
    <w:uiPriority w:val="0"/>
    <w:pPr>
      <w:widowControl/>
    </w:pPr>
    <w:rPr>
      <w:rFonts w:eastAsia="MS Mincho"/>
      <w:i/>
      <w:kern w:val="0"/>
      <w:sz w:val="24"/>
      <w:lang w:eastAsia="ja-JP"/>
    </w:rPr>
  </w:style>
  <w:style w:type="paragraph" w:customStyle="1" w:styleId="18">
    <w:name w:val="EndNote Bibliography Title"/>
    <w:basedOn w:val="1"/>
    <w:link w:val="20"/>
    <w:qFormat/>
    <w:uiPriority w:val="0"/>
    <w:pPr>
      <w:jc w:val="center"/>
    </w:pPr>
    <w:rPr>
      <w:sz w:val="20"/>
    </w:rPr>
  </w:style>
  <w:style w:type="character" w:customStyle="1" w:styleId="19">
    <w:name w:val="table 字符"/>
    <w:basedOn w:val="11"/>
    <w:link w:val="13"/>
    <w:qFormat/>
    <w:uiPriority w:val="0"/>
    <w:rPr>
      <w:rFonts w:cstheme="majorBidi"/>
      <w:b/>
      <w:kern w:val="2"/>
      <w:sz w:val="21"/>
      <w:szCs w:val="21"/>
    </w:rPr>
  </w:style>
  <w:style w:type="character" w:customStyle="1" w:styleId="20">
    <w:name w:val="EndNote Bibliography Title 字符"/>
    <w:basedOn w:val="19"/>
    <w:link w:val="18"/>
    <w:qFormat/>
    <w:uiPriority w:val="0"/>
    <w:rPr>
      <w:rFonts w:cstheme="majorBidi"/>
      <w:b w:val="0"/>
      <w:kern w:val="2"/>
      <w:sz w:val="21"/>
      <w:szCs w:val="24"/>
    </w:rPr>
  </w:style>
  <w:style w:type="paragraph" w:customStyle="1" w:styleId="21">
    <w:name w:val="EndNote Bibliography"/>
    <w:basedOn w:val="1"/>
    <w:link w:val="22"/>
    <w:qFormat/>
    <w:uiPriority w:val="0"/>
    <w:pPr>
      <w:jc w:val="both"/>
    </w:pPr>
    <w:rPr>
      <w:sz w:val="20"/>
    </w:rPr>
  </w:style>
  <w:style w:type="character" w:customStyle="1" w:styleId="22">
    <w:name w:val="EndNote Bibliography 字符"/>
    <w:basedOn w:val="19"/>
    <w:link w:val="21"/>
    <w:qFormat/>
    <w:uiPriority w:val="0"/>
    <w:rPr>
      <w:rFonts w:cstheme="majorBidi"/>
      <w:b w:val="0"/>
      <w:kern w:val="2"/>
      <w:sz w:val="21"/>
      <w:szCs w:val="24"/>
    </w:rPr>
  </w:style>
  <w:style w:type="character" w:customStyle="1" w:styleId="23">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wmf"/><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image" Target="media/image3.wmf"/><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wmf"/><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image" Target="media/image2.wmf"/><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image" Target="media/image1.wmf"/><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wmf"/><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wmf"/><Relationship Id="rId4" Type="http://schemas.openxmlformats.org/officeDocument/2006/relationships/theme" Target="theme/theme1.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er" Target="footer1.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3.bin"/><Relationship Id="rId17" Type="http://schemas.openxmlformats.org/officeDocument/2006/relationships/image" Target="media/image11.wmf"/><Relationship Id="rId16" Type="http://schemas.openxmlformats.org/officeDocument/2006/relationships/oleObject" Target="embeddings/oleObject2.bin"/><Relationship Id="rId15" Type="http://schemas.openxmlformats.org/officeDocument/2006/relationships/image" Target="media/image10.wmf"/><Relationship Id="rId14" Type="http://schemas.openxmlformats.org/officeDocument/2006/relationships/oleObject" Target="embeddings/oleObject1.bin"/><Relationship Id="rId13" Type="http://schemas.openxmlformats.org/officeDocument/2006/relationships/image" Target="media/image9.wmf"/><Relationship Id="rId12" Type="http://schemas.openxmlformats.org/officeDocument/2006/relationships/image" Target="media/image8.wmf"/><Relationship Id="rId11" Type="http://schemas.openxmlformats.org/officeDocument/2006/relationships/image" Target="media/image7.wmf"/><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4965</Words>
  <Characters>28301</Characters>
  <Lines>235</Lines>
  <Paragraphs>66</Paragraphs>
  <TotalTime>0</TotalTime>
  <ScaleCrop>false</ScaleCrop>
  <LinksUpToDate>false</LinksUpToDate>
  <CharactersWithSpaces>33200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2022-04-13T06:22:00Z</dcterms:created>
  <dc:creator>jbr</dc:creator>
  <cp:lastModifiedBy>LY</cp:lastModifiedBy>
  <dcterms:modified xsi:type="dcterms:W3CDTF">2023-05-05T03:32:17Z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2D37BA06B4294A5DA7FF6C662F1743A0</vt:lpwstr>
  </property>
</Properties>
</file>