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0ED6" w14:textId="77777777" w:rsidR="00D943F2" w:rsidRDefault="00000000">
      <w:pPr>
        <w:pStyle w:val="TAMainText"/>
        <w:spacing w:after="240"/>
        <w:ind w:firstLine="0"/>
        <w:jc w:val="center"/>
        <w:rPr>
          <w:rFonts w:ascii="Arial" w:hAnsi="Arial" w:cs="Arial"/>
          <w:b/>
          <w:sz w:val="32"/>
          <w:szCs w:val="32"/>
        </w:rPr>
      </w:pPr>
      <w:bookmarkStart w:id="0" w:name="_Hlk74851223"/>
      <w:r>
        <w:rPr>
          <w:rFonts w:ascii="Arial" w:hAnsi="Arial" w:cs="Arial"/>
          <w:b/>
          <w:sz w:val="32"/>
          <w:szCs w:val="32"/>
        </w:rPr>
        <w:t>Supporting Information</w:t>
      </w:r>
      <w:bookmarkEnd w:id="0"/>
    </w:p>
    <w:p w14:paraId="2CADCAF6" w14:textId="77777777" w:rsidR="00D943F2" w:rsidRDefault="00000000">
      <w:pPr>
        <w:widowControl/>
        <w:adjustRightInd w:val="0"/>
        <w:snapToGrid w:val="0"/>
        <w:spacing w:line="480" w:lineRule="auto"/>
        <w:rPr>
          <w:rFonts w:ascii="Arial" w:eastAsia="宋体" w:hAnsi="Arial" w:cs="Arial"/>
          <w:b/>
          <w:bCs/>
          <w:kern w:val="0"/>
          <w:sz w:val="32"/>
          <w:szCs w:val="32"/>
        </w:rPr>
      </w:pPr>
      <w:bookmarkStart w:id="1" w:name="_Hlk95514449"/>
      <w:bookmarkStart w:id="2" w:name="_Hlk28355676"/>
      <w:bookmarkStart w:id="3" w:name="_Hlk28370429"/>
      <w:r>
        <w:rPr>
          <w:rFonts w:ascii="Arial" w:eastAsia="宋体" w:hAnsi="Arial" w:cs="Arial"/>
          <w:b/>
          <w:bCs/>
          <w:kern w:val="0"/>
          <w:sz w:val="32"/>
          <w:szCs w:val="32"/>
        </w:rPr>
        <w:t xml:space="preserve">Dual-Wing Ligand Constructed Metal-Organic Framework Membranes with Finely Tuned </w:t>
      </w:r>
      <w:bookmarkStart w:id="4" w:name="_Hlk131165537"/>
      <w:r>
        <w:rPr>
          <w:rFonts w:ascii="Arial" w:eastAsia="宋体" w:hAnsi="Arial" w:cs="Arial"/>
          <w:b/>
          <w:bCs/>
          <w:kern w:val="0"/>
          <w:sz w:val="32"/>
          <w:szCs w:val="32"/>
        </w:rPr>
        <w:t>Aperture</w:t>
      </w:r>
      <w:bookmarkEnd w:id="4"/>
      <w:r>
        <w:rPr>
          <w:rFonts w:ascii="Arial" w:eastAsia="宋体" w:hAnsi="Arial" w:cs="Arial"/>
          <w:b/>
          <w:bCs/>
          <w:kern w:val="0"/>
          <w:sz w:val="32"/>
          <w:szCs w:val="32"/>
        </w:rPr>
        <w:t>s for Natural Gas Separation</w:t>
      </w:r>
    </w:p>
    <w:p w14:paraId="22500115" w14:textId="77777777" w:rsidR="00D943F2" w:rsidRDefault="00000000">
      <w:pPr>
        <w:widowControl/>
        <w:adjustRightInd w:val="0"/>
        <w:snapToGrid w:val="0"/>
        <w:spacing w:after="100" w:afterAutospacing="1" w:line="480" w:lineRule="auto"/>
        <w:jc w:val="left"/>
        <w:rPr>
          <w:rFonts w:ascii="Arial" w:eastAsia="MS Mincho" w:hAnsi="Arial" w:cs="Arial"/>
          <w:i/>
          <w:iCs/>
          <w:kern w:val="0"/>
          <w:sz w:val="24"/>
          <w:szCs w:val="24"/>
        </w:rPr>
      </w:pPr>
      <w:bookmarkStart w:id="5" w:name="_Hlk88690847"/>
      <w:bookmarkEnd w:id="1"/>
      <w:proofErr w:type="spellStart"/>
      <w:r>
        <w:rPr>
          <w:rFonts w:ascii="Arial" w:eastAsia="MS Mincho" w:hAnsi="Arial" w:cs="Arial" w:hint="eastAsia"/>
          <w:i/>
          <w:iCs/>
          <w:kern w:val="0"/>
          <w:sz w:val="24"/>
          <w:szCs w:val="24"/>
        </w:rPr>
        <w:t>Yapeng</w:t>
      </w:r>
      <w:proofErr w:type="spellEnd"/>
      <w:r>
        <w:rPr>
          <w:rFonts w:ascii="Arial" w:eastAsia="MS Mincho" w:hAnsi="Arial" w:cs="Arial" w:hint="eastAsia"/>
          <w:i/>
          <w:iCs/>
          <w:kern w:val="0"/>
          <w:sz w:val="24"/>
          <w:szCs w:val="24"/>
        </w:rPr>
        <w:t xml:space="preserve"> Shi</w:t>
      </w:r>
      <w:r>
        <w:rPr>
          <w:rFonts w:ascii="Arial" w:eastAsia="MS Mincho" w:hAnsi="Arial" w:cs="Arial"/>
          <w:i/>
          <w:iCs/>
          <w:kern w:val="0"/>
          <w:sz w:val="24"/>
          <w:szCs w:val="24"/>
          <w:vertAlign w:val="superscript"/>
        </w:rPr>
        <w:t>a</w:t>
      </w:r>
      <w:r>
        <w:rPr>
          <w:rFonts w:ascii="Arial" w:eastAsia="MS Mincho" w:hAnsi="Arial" w:cs="Arial"/>
          <w:i/>
          <w:iCs/>
          <w:kern w:val="0"/>
          <w:sz w:val="24"/>
          <w:szCs w:val="24"/>
        </w:rPr>
        <w:t>,</w:t>
      </w:r>
      <w:r>
        <w:rPr>
          <w:rFonts w:ascii="Arial" w:eastAsia="宋体" w:hAnsi="Arial" w:cs="Arial"/>
          <w:i/>
          <w:iCs/>
          <w:kern w:val="0"/>
          <w:sz w:val="24"/>
          <w:szCs w:val="24"/>
        </w:rPr>
        <w:t xml:space="preserve"> </w:t>
      </w:r>
      <w:proofErr w:type="spellStart"/>
      <w:r>
        <w:rPr>
          <w:rFonts w:ascii="Arial" w:eastAsia="MS Mincho" w:hAnsi="Arial" w:cs="Arial"/>
          <w:i/>
          <w:iCs/>
          <w:kern w:val="0"/>
          <w:sz w:val="24"/>
          <w:szCs w:val="24"/>
        </w:rPr>
        <w:t>Zhenggong</w:t>
      </w:r>
      <w:proofErr w:type="spellEnd"/>
      <w:r>
        <w:rPr>
          <w:rFonts w:ascii="Arial" w:eastAsia="MS Mincho" w:hAnsi="Arial" w:cs="Arial"/>
          <w:i/>
          <w:iCs/>
          <w:kern w:val="0"/>
          <w:sz w:val="24"/>
          <w:szCs w:val="24"/>
        </w:rPr>
        <w:t xml:space="preserve"> </w:t>
      </w:r>
      <w:proofErr w:type="spellStart"/>
      <w:proofErr w:type="gramStart"/>
      <w:r>
        <w:rPr>
          <w:rFonts w:ascii="Arial" w:eastAsia="MS Mincho" w:hAnsi="Arial" w:cs="Arial"/>
          <w:i/>
          <w:iCs/>
          <w:kern w:val="0"/>
          <w:sz w:val="24"/>
          <w:szCs w:val="24"/>
        </w:rPr>
        <w:t>Wang</w:t>
      </w:r>
      <w:r>
        <w:rPr>
          <w:rFonts w:ascii="Arial" w:eastAsia="MS Mincho" w:hAnsi="Arial" w:cs="Arial"/>
          <w:i/>
          <w:iCs/>
          <w:kern w:val="0"/>
          <w:sz w:val="24"/>
          <w:szCs w:val="24"/>
          <w:vertAlign w:val="superscript"/>
        </w:rPr>
        <w:t>ab</w:t>
      </w:r>
      <w:proofErr w:type="spellEnd"/>
      <w:r>
        <w:rPr>
          <w:rFonts w:ascii="Arial" w:eastAsia="MS Mincho" w:hAnsi="Arial" w:cs="Arial"/>
          <w:i/>
          <w:iCs/>
          <w:kern w:val="0"/>
          <w:sz w:val="24"/>
          <w:szCs w:val="24"/>
          <w:vertAlign w:val="superscript"/>
        </w:rPr>
        <w:t>,</w:t>
      </w:r>
      <w:r>
        <w:rPr>
          <w:rFonts w:ascii="Arial" w:eastAsia="MS Mincho" w:hAnsi="Arial" w:cs="Arial"/>
          <w:i/>
          <w:iCs/>
          <w:kern w:val="0"/>
          <w:sz w:val="24"/>
          <w:szCs w:val="24"/>
        </w:rPr>
        <w:t>*</w:t>
      </w:r>
      <w:proofErr w:type="gramEnd"/>
      <w:r>
        <w:rPr>
          <w:rFonts w:ascii="Arial" w:eastAsia="MS Mincho" w:hAnsi="Arial" w:cs="Arial"/>
          <w:i/>
          <w:iCs/>
          <w:kern w:val="0"/>
          <w:sz w:val="24"/>
          <w:szCs w:val="24"/>
        </w:rPr>
        <w:t xml:space="preserve">, </w:t>
      </w:r>
      <w:proofErr w:type="spellStart"/>
      <w:r>
        <w:rPr>
          <w:rFonts w:ascii="Arial" w:eastAsia="MS Mincho" w:hAnsi="Arial" w:cs="Arial"/>
          <w:i/>
          <w:iCs/>
          <w:kern w:val="0"/>
          <w:sz w:val="24"/>
          <w:szCs w:val="24"/>
        </w:rPr>
        <w:t>W</w:t>
      </w:r>
      <w:r>
        <w:rPr>
          <w:rFonts w:ascii="Arial" w:eastAsia="等线" w:hAnsi="Arial" w:cs="Arial"/>
          <w:i/>
          <w:iCs/>
          <w:kern w:val="0"/>
          <w:sz w:val="24"/>
          <w:szCs w:val="24"/>
        </w:rPr>
        <w:t>eikang</w:t>
      </w:r>
      <w:proofErr w:type="spellEnd"/>
      <w:r>
        <w:rPr>
          <w:rFonts w:ascii="Arial" w:eastAsia="MS Mincho" w:hAnsi="Arial" w:cs="Arial"/>
          <w:i/>
          <w:iCs/>
          <w:kern w:val="0"/>
          <w:sz w:val="24"/>
          <w:szCs w:val="24"/>
        </w:rPr>
        <w:t xml:space="preserve"> L</w:t>
      </w:r>
      <w:r>
        <w:rPr>
          <w:rFonts w:ascii="Arial" w:eastAsia="等线" w:hAnsi="Arial" w:cs="Arial"/>
          <w:i/>
          <w:iCs/>
          <w:kern w:val="0"/>
          <w:sz w:val="24"/>
          <w:szCs w:val="24"/>
        </w:rPr>
        <w:t>ai</w:t>
      </w:r>
      <w:r>
        <w:rPr>
          <w:rFonts w:ascii="Arial" w:eastAsia="MS Mincho" w:hAnsi="Arial" w:cs="Arial"/>
          <w:i/>
          <w:iCs/>
          <w:kern w:val="0"/>
          <w:sz w:val="24"/>
          <w:szCs w:val="24"/>
          <w:vertAlign w:val="superscript"/>
        </w:rPr>
        <w:t>a</w:t>
      </w:r>
      <w:r>
        <w:rPr>
          <w:rFonts w:ascii="Arial" w:eastAsia="等线" w:hAnsi="Arial" w:cs="Arial"/>
          <w:i/>
          <w:iCs/>
          <w:kern w:val="0"/>
          <w:sz w:val="24"/>
          <w:szCs w:val="24"/>
        </w:rPr>
        <w:t>,</w:t>
      </w:r>
      <w:r>
        <w:rPr>
          <w:rFonts w:ascii="Arial" w:eastAsia="MS Mincho" w:hAnsi="Arial" w:cs="Arial"/>
          <w:i/>
          <w:iCs/>
          <w:kern w:val="0"/>
          <w:sz w:val="24"/>
          <w:szCs w:val="24"/>
        </w:rPr>
        <w:t xml:space="preserve"> </w:t>
      </w:r>
      <w:proofErr w:type="spellStart"/>
      <w:r>
        <w:rPr>
          <w:rFonts w:ascii="Arial" w:eastAsia="MS Mincho" w:hAnsi="Arial" w:cs="Arial"/>
          <w:i/>
          <w:iCs/>
          <w:kern w:val="0"/>
          <w:sz w:val="24"/>
          <w:szCs w:val="24"/>
        </w:rPr>
        <w:t>Y</w:t>
      </w:r>
      <w:r>
        <w:rPr>
          <w:rFonts w:ascii="Arial" w:eastAsia="等线" w:hAnsi="Arial" w:cs="Arial"/>
          <w:i/>
          <w:iCs/>
          <w:kern w:val="0"/>
          <w:sz w:val="24"/>
          <w:szCs w:val="24"/>
        </w:rPr>
        <w:t>ining</w:t>
      </w:r>
      <w:proofErr w:type="spellEnd"/>
      <w:r>
        <w:rPr>
          <w:rFonts w:ascii="Arial" w:eastAsia="MS Mincho" w:hAnsi="Arial" w:cs="Arial"/>
          <w:i/>
          <w:iCs/>
          <w:kern w:val="0"/>
          <w:sz w:val="24"/>
          <w:szCs w:val="24"/>
        </w:rPr>
        <w:t xml:space="preserve"> </w:t>
      </w:r>
      <w:proofErr w:type="spellStart"/>
      <w:r>
        <w:rPr>
          <w:rFonts w:ascii="Arial" w:eastAsia="MS Mincho" w:hAnsi="Arial" w:cs="Arial"/>
          <w:i/>
          <w:iCs/>
          <w:kern w:val="0"/>
          <w:sz w:val="24"/>
          <w:szCs w:val="24"/>
        </w:rPr>
        <w:t>L</w:t>
      </w:r>
      <w:r>
        <w:rPr>
          <w:rFonts w:ascii="Arial" w:eastAsia="等线" w:hAnsi="Arial" w:cs="Arial"/>
          <w:i/>
          <w:iCs/>
          <w:kern w:val="0"/>
          <w:sz w:val="24"/>
          <w:szCs w:val="24"/>
        </w:rPr>
        <w:t>iao</w:t>
      </w:r>
      <w:r>
        <w:rPr>
          <w:rFonts w:ascii="Arial" w:eastAsia="MS Mincho" w:hAnsi="Arial" w:cs="Arial"/>
          <w:i/>
          <w:iCs/>
          <w:kern w:val="0"/>
          <w:sz w:val="24"/>
          <w:szCs w:val="24"/>
          <w:vertAlign w:val="superscript"/>
        </w:rPr>
        <w:t>a</w:t>
      </w:r>
      <w:proofErr w:type="spellEnd"/>
      <w:r>
        <w:rPr>
          <w:rFonts w:ascii="Arial" w:eastAsia="MS Mincho" w:hAnsi="Arial" w:cs="Arial"/>
          <w:i/>
          <w:iCs/>
          <w:kern w:val="0"/>
          <w:sz w:val="24"/>
          <w:szCs w:val="24"/>
        </w:rPr>
        <w:t xml:space="preserve">, </w:t>
      </w:r>
      <w:proofErr w:type="spellStart"/>
      <w:r>
        <w:rPr>
          <w:rFonts w:ascii="Arial" w:eastAsia="MS Mincho" w:hAnsi="Arial" w:cs="Arial"/>
          <w:i/>
          <w:iCs/>
          <w:kern w:val="0"/>
          <w:sz w:val="24"/>
          <w:szCs w:val="24"/>
        </w:rPr>
        <w:t>K</w:t>
      </w:r>
      <w:r>
        <w:rPr>
          <w:rFonts w:ascii="Arial" w:eastAsia="等线" w:hAnsi="Arial" w:cs="Arial"/>
          <w:i/>
          <w:iCs/>
          <w:kern w:val="0"/>
          <w:sz w:val="24"/>
          <w:szCs w:val="24"/>
        </w:rPr>
        <w:t>uan</w:t>
      </w:r>
      <w:proofErr w:type="spellEnd"/>
      <w:r>
        <w:rPr>
          <w:rFonts w:ascii="Arial" w:eastAsia="MS Mincho" w:hAnsi="Arial" w:cs="Arial"/>
          <w:i/>
          <w:iCs/>
          <w:kern w:val="0"/>
          <w:sz w:val="24"/>
          <w:szCs w:val="24"/>
        </w:rPr>
        <w:t xml:space="preserve"> L</w:t>
      </w:r>
      <w:r>
        <w:rPr>
          <w:rFonts w:ascii="Arial" w:eastAsia="等线" w:hAnsi="Arial" w:cs="Arial"/>
          <w:i/>
          <w:iCs/>
          <w:kern w:val="0"/>
          <w:sz w:val="24"/>
          <w:szCs w:val="24"/>
        </w:rPr>
        <w:t>u</w:t>
      </w:r>
      <w:r>
        <w:rPr>
          <w:rFonts w:ascii="Arial" w:eastAsia="等线" w:hAnsi="Arial" w:cs="Arial" w:hint="eastAsia"/>
          <w:i/>
          <w:iCs/>
          <w:kern w:val="0"/>
          <w:sz w:val="24"/>
          <w:szCs w:val="24"/>
          <w:vertAlign w:val="superscript"/>
        </w:rPr>
        <w:t>c</w:t>
      </w:r>
      <w:r>
        <w:rPr>
          <w:rFonts w:ascii="Arial" w:eastAsia="等线" w:hAnsi="Arial" w:cs="Arial"/>
          <w:i/>
          <w:iCs/>
          <w:kern w:val="0"/>
          <w:sz w:val="24"/>
          <w:szCs w:val="24"/>
        </w:rPr>
        <w:t>,</w:t>
      </w:r>
      <w:r>
        <w:rPr>
          <w:rFonts w:ascii="Arial" w:eastAsia="MS Mincho" w:hAnsi="Arial" w:cs="Arial"/>
          <w:i/>
          <w:iCs/>
          <w:kern w:val="0"/>
          <w:sz w:val="24"/>
          <w:szCs w:val="24"/>
        </w:rPr>
        <w:t xml:space="preserve"> </w:t>
      </w:r>
      <w:r>
        <w:rPr>
          <w:rFonts w:ascii="Arial" w:eastAsia="MS Mincho" w:hAnsi="Arial" w:cs="Arial" w:hint="eastAsia"/>
          <w:i/>
          <w:iCs/>
          <w:kern w:val="0"/>
          <w:sz w:val="24"/>
          <w:szCs w:val="24"/>
        </w:rPr>
        <w:t>Yang</w:t>
      </w:r>
      <w:r>
        <w:rPr>
          <w:rFonts w:ascii="Arial" w:eastAsia="MS Mincho" w:hAnsi="Arial" w:cs="Arial"/>
          <w:i/>
          <w:iCs/>
          <w:kern w:val="0"/>
          <w:sz w:val="24"/>
          <w:szCs w:val="24"/>
        </w:rPr>
        <w:t xml:space="preserve"> </w:t>
      </w:r>
      <w:proofErr w:type="spellStart"/>
      <w:r>
        <w:rPr>
          <w:rFonts w:ascii="Arial" w:eastAsia="MS Mincho" w:hAnsi="Arial" w:cs="Arial"/>
          <w:i/>
          <w:iCs/>
          <w:kern w:val="0"/>
          <w:sz w:val="24"/>
          <w:szCs w:val="24"/>
        </w:rPr>
        <w:t>Liu</w:t>
      </w:r>
      <w:r>
        <w:rPr>
          <w:rFonts w:ascii="Arial" w:eastAsia="MS Mincho" w:hAnsi="Arial" w:cs="Arial"/>
          <w:i/>
          <w:iCs/>
          <w:kern w:val="0"/>
          <w:sz w:val="24"/>
          <w:szCs w:val="24"/>
          <w:vertAlign w:val="superscript"/>
        </w:rPr>
        <w:t>a</w:t>
      </w:r>
      <w:proofErr w:type="spellEnd"/>
      <w:r>
        <w:rPr>
          <w:rFonts w:ascii="Arial" w:eastAsia="MS Mincho" w:hAnsi="Arial" w:cs="Arial"/>
          <w:i/>
          <w:iCs/>
          <w:kern w:val="0"/>
          <w:sz w:val="24"/>
          <w:szCs w:val="24"/>
        </w:rPr>
        <w:t xml:space="preserve">, </w:t>
      </w:r>
      <w:r>
        <w:rPr>
          <w:rFonts w:ascii="Arial" w:eastAsia="等线" w:hAnsi="Arial" w:cs="Arial"/>
          <w:i/>
          <w:iCs/>
          <w:kern w:val="0"/>
          <w:sz w:val="24"/>
          <w:szCs w:val="24"/>
        </w:rPr>
        <w:t>Zheng</w:t>
      </w:r>
      <w:r>
        <w:rPr>
          <w:rFonts w:ascii="Arial" w:eastAsia="MS Mincho" w:hAnsi="Arial" w:cs="Arial"/>
          <w:i/>
          <w:iCs/>
          <w:kern w:val="0"/>
          <w:sz w:val="24"/>
          <w:szCs w:val="24"/>
        </w:rPr>
        <w:t xml:space="preserve"> </w:t>
      </w:r>
      <w:proofErr w:type="spellStart"/>
      <w:r>
        <w:rPr>
          <w:rFonts w:ascii="Arial" w:eastAsia="MS Mincho" w:hAnsi="Arial" w:cs="Arial"/>
          <w:i/>
          <w:iCs/>
          <w:kern w:val="0"/>
          <w:sz w:val="24"/>
          <w:szCs w:val="24"/>
        </w:rPr>
        <w:t>Niu</w:t>
      </w:r>
      <w:r>
        <w:rPr>
          <w:rFonts w:ascii="Arial" w:eastAsia="MS Mincho" w:hAnsi="Arial" w:cs="Arial"/>
          <w:i/>
          <w:iCs/>
          <w:kern w:val="0"/>
          <w:sz w:val="24"/>
          <w:szCs w:val="24"/>
          <w:vertAlign w:val="superscript"/>
        </w:rPr>
        <w:t>a</w:t>
      </w:r>
      <w:proofErr w:type="spellEnd"/>
      <w:r>
        <w:rPr>
          <w:rFonts w:ascii="Arial" w:eastAsia="MS Mincho" w:hAnsi="Arial" w:cs="Arial"/>
          <w:i/>
          <w:iCs/>
          <w:kern w:val="0"/>
          <w:sz w:val="24"/>
          <w:szCs w:val="24"/>
        </w:rPr>
        <w:t xml:space="preserve">, Jian </w:t>
      </w:r>
      <w:proofErr w:type="spellStart"/>
      <w:r>
        <w:rPr>
          <w:rFonts w:ascii="Arial" w:eastAsia="MS Mincho" w:hAnsi="Arial" w:cs="Arial"/>
          <w:i/>
          <w:iCs/>
          <w:kern w:val="0"/>
          <w:sz w:val="24"/>
          <w:szCs w:val="24"/>
        </w:rPr>
        <w:t>Jin</w:t>
      </w:r>
      <w:r>
        <w:rPr>
          <w:rFonts w:ascii="Arial" w:eastAsia="MS Mincho" w:hAnsi="Arial" w:cs="Arial"/>
          <w:i/>
          <w:iCs/>
          <w:kern w:val="0"/>
          <w:sz w:val="24"/>
          <w:szCs w:val="24"/>
          <w:vertAlign w:val="superscript"/>
        </w:rPr>
        <w:t>ab</w:t>
      </w:r>
      <w:proofErr w:type="spellEnd"/>
      <w:r>
        <w:rPr>
          <w:rFonts w:ascii="Arial" w:eastAsia="MS Mincho" w:hAnsi="Arial" w:cs="Arial"/>
          <w:i/>
          <w:iCs/>
          <w:kern w:val="0"/>
          <w:sz w:val="24"/>
          <w:szCs w:val="24"/>
          <w:vertAlign w:val="superscript"/>
        </w:rPr>
        <w:t>,</w:t>
      </w:r>
      <w:r>
        <w:rPr>
          <w:rFonts w:ascii="Arial" w:eastAsia="MS Mincho" w:hAnsi="Arial" w:cs="Arial"/>
          <w:i/>
          <w:iCs/>
          <w:kern w:val="0"/>
          <w:sz w:val="24"/>
          <w:szCs w:val="24"/>
        </w:rPr>
        <w:t>*</w:t>
      </w:r>
    </w:p>
    <w:p w14:paraId="72464191" w14:textId="77777777" w:rsidR="00D943F2" w:rsidRDefault="00000000">
      <w:pPr>
        <w:widowControl/>
        <w:adjustRightInd w:val="0"/>
        <w:snapToGrid w:val="0"/>
        <w:spacing w:line="480" w:lineRule="auto"/>
        <w:rPr>
          <w:rFonts w:ascii="Arial" w:eastAsia="MS Mincho" w:hAnsi="Arial" w:cs="Arial"/>
          <w:kern w:val="0"/>
          <w:sz w:val="24"/>
          <w:szCs w:val="24"/>
          <w:lang w:eastAsia="ja-JP"/>
        </w:rPr>
      </w:pPr>
      <w:proofErr w:type="spellStart"/>
      <w:r>
        <w:rPr>
          <w:rFonts w:ascii="Arial" w:eastAsia="MS Mincho" w:hAnsi="Arial" w:cs="Arial"/>
          <w:kern w:val="0"/>
          <w:sz w:val="24"/>
          <w:szCs w:val="24"/>
          <w:vertAlign w:val="superscript"/>
          <w:lang w:eastAsia="ja-JP"/>
        </w:rPr>
        <w:t>a</w:t>
      </w:r>
      <w:r>
        <w:rPr>
          <w:rFonts w:ascii="Arial" w:eastAsia="MS Mincho" w:hAnsi="Arial" w:cs="Arial"/>
          <w:kern w:val="0"/>
          <w:sz w:val="24"/>
          <w:szCs w:val="24"/>
          <w:lang w:eastAsia="ja-JP"/>
        </w:rPr>
        <w:t>College</w:t>
      </w:r>
      <w:proofErr w:type="spellEnd"/>
      <w:r>
        <w:rPr>
          <w:rFonts w:ascii="Arial" w:eastAsia="MS Mincho" w:hAnsi="Arial" w:cs="Arial"/>
          <w:kern w:val="0"/>
          <w:sz w:val="24"/>
          <w:szCs w:val="24"/>
          <w:lang w:eastAsia="ja-JP"/>
        </w:rPr>
        <w:t xml:space="preserve"> of Chemistry, Chemical Engineering and Materials Science &amp; Collaborative Innovation Center of Suzhou Nano Science and Technology &amp; Innovation Center for Chemical Science and Suzhou key Laboratory of Macromolecular Design and Precision Synthesis, Soochow University, Suzhou, 215123, China.</w:t>
      </w:r>
    </w:p>
    <w:p w14:paraId="0C4E47B2" w14:textId="77777777" w:rsidR="00D943F2" w:rsidRDefault="00000000">
      <w:pPr>
        <w:widowControl/>
        <w:adjustRightInd w:val="0"/>
        <w:snapToGrid w:val="0"/>
        <w:spacing w:line="480" w:lineRule="auto"/>
        <w:rPr>
          <w:rFonts w:ascii="Arial" w:eastAsia="MS Mincho" w:hAnsi="Arial" w:cs="Arial"/>
          <w:kern w:val="0"/>
          <w:sz w:val="24"/>
          <w:szCs w:val="24"/>
          <w:lang w:eastAsia="ja-JP"/>
        </w:rPr>
      </w:pPr>
      <w:proofErr w:type="spellStart"/>
      <w:r>
        <w:rPr>
          <w:rFonts w:ascii="Arial" w:eastAsia="MS Mincho" w:hAnsi="Arial" w:cs="Arial"/>
          <w:kern w:val="0"/>
          <w:sz w:val="24"/>
          <w:szCs w:val="24"/>
          <w:vertAlign w:val="superscript"/>
          <w:lang w:eastAsia="ja-JP"/>
        </w:rPr>
        <w:t>b</w:t>
      </w:r>
      <w:r>
        <w:rPr>
          <w:rFonts w:ascii="Arial" w:eastAsia="MS Mincho" w:hAnsi="Arial" w:cs="Arial"/>
          <w:kern w:val="0"/>
          <w:sz w:val="24"/>
          <w:szCs w:val="24"/>
          <w:lang w:eastAsia="ja-JP"/>
        </w:rPr>
        <w:t>Jiangsu</w:t>
      </w:r>
      <w:proofErr w:type="spellEnd"/>
      <w:r>
        <w:rPr>
          <w:rFonts w:ascii="Arial" w:eastAsia="MS Mincho" w:hAnsi="Arial" w:cs="Arial"/>
          <w:kern w:val="0"/>
          <w:sz w:val="24"/>
          <w:szCs w:val="24"/>
          <w:lang w:eastAsia="ja-JP"/>
        </w:rPr>
        <w:t xml:space="preserve"> Key Laboratory of Advanced Negative Carbon Technologies, Soochow University, Suzhou, 215123, China</w:t>
      </w:r>
    </w:p>
    <w:p w14:paraId="3221406C" w14:textId="77777777" w:rsidR="00D943F2" w:rsidRDefault="00000000">
      <w:pPr>
        <w:widowControl/>
        <w:adjustRightInd w:val="0"/>
        <w:snapToGrid w:val="0"/>
        <w:spacing w:afterLines="100" w:after="312" w:line="480" w:lineRule="auto"/>
        <w:rPr>
          <w:rFonts w:ascii="Arial" w:eastAsia="等线" w:hAnsi="Arial" w:cs="Arial"/>
          <w:iCs/>
          <w:kern w:val="0"/>
          <w:sz w:val="24"/>
          <w:szCs w:val="24"/>
        </w:rPr>
      </w:pPr>
      <w:proofErr w:type="spellStart"/>
      <w:r>
        <w:rPr>
          <w:rFonts w:ascii="Arial" w:eastAsia="MS Mincho" w:hAnsi="Arial" w:cs="Arial"/>
          <w:iCs/>
          <w:kern w:val="0"/>
          <w:sz w:val="24"/>
          <w:szCs w:val="24"/>
          <w:vertAlign w:val="superscript"/>
          <w:lang w:eastAsia="ja-JP"/>
        </w:rPr>
        <w:t>c</w:t>
      </w:r>
      <w:r>
        <w:rPr>
          <w:rFonts w:ascii="Arial" w:eastAsia="等线" w:hAnsi="Arial" w:cs="Arial"/>
          <w:iCs/>
          <w:kern w:val="0"/>
          <w:sz w:val="24"/>
          <w:szCs w:val="24"/>
        </w:rPr>
        <w:t>State</w:t>
      </w:r>
      <w:proofErr w:type="spellEnd"/>
      <w:r>
        <w:rPr>
          <w:rFonts w:ascii="Arial" w:eastAsia="等线" w:hAnsi="Arial" w:cs="Arial"/>
          <w:iCs/>
          <w:kern w:val="0"/>
          <w:sz w:val="24"/>
          <w:szCs w:val="24"/>
        </w:rPr>
        <w:t xml:space="preserve"> Key Laboratory of Coal Conversion, Institute of Coal Chemistry, Chinese Academy of Sciences, Taiyuan, 030001, China</w:t>
      </w:r>
    </w:p>
    <w:bookmarkEnd w:id="2"/>
    <w:bookmarkEnd w:id="3"/>
    <w:bookmarkEnd w:id="5"/>
    <w:p w14:paraId="40B13106" w14:textId="77777777" w:rsidR="00D943F2" w:rsidRDefault="00D943F2">
      <w:pPr>
        <w:widowControl/>
        <w:jc w:val="left"/>
        <w:rPr>
          <w:rFonts w:ascii="Arial" w:eastAsia="MS Mincho" w:hAnsi="Arial" w:cs="Arial"/>
          <w:i/>
          <w:iCs/>
          <w:kern w:val="0"/>
          <w:sz w:val="24"/>
          <w:szCs w:val="24"/>
          <w:vertAlign w:val="superscript"/>
          <w:lang w:eastAsia="ja-JP"/>
        </w:rPr>
      </w:pPr>
    </w:p>
    <w:p w14:paraId="68B27916" w14:textId="77777777" w:rsidR="00D943F2" w:rsidRDefault="00D943F2">
      <w:pPr>
        <w:widowControl/>
        <w:jc w:val="left"/>
        <w:rPr>
          <w:rFonts w:ascii="Arial" w:eastAsia="MS Mincho" w:hAnsi="Arial" w:cs="Arial"/>
          <w:kern w:val="0"/>
          <w:sz w:val="24"/>
          <w:szCs w:val="24"/>
          <w:lang w:eastAsia="ja-JP"/>
        </w:rPr>
      </w:pPr>
    </w:p>
    <w:p w14:paraId="21DC2CE4" w14:textId="77777777" w:rsidR="00D943F2" w:rsidRDefault="00000000">
      <w:pPr>
        <w:widowControl/>
        <w:spacing w:before="100" w:beforeAutospacing="1" w:after="60" w:line="480" w:lineRule="auto"/>
        <w:jc w:val="left"/>
        <w:rPr>
          <w:rFonts w:ascii="Arial" w:eastAsia="AdvOT2e364b11+25" w:hAnsi="Arial" w:cs="Arial"/>
          <w:b/>
          <w:bCs/>
          <w:kern w:val="0"/>
          <w:sz w:val="24"/>
          <w:szCs w:val="24"/>
        </w:rPr>
      </w:pPr>
      <w:r>
        <w:rPr>
          <w:rFonts w:ascii="Arial" w:eastAsia="AdvOT2e364b11+25" w:hAnsi="Arial" w:cs="Arial"/>
          <w:b/>
          <w:bCs/>
          <w:kern w:val="0"/>
          <w:sz w:val="24"/>
          <w:szCs w:val="24"/>
        </w:rPr>
        <w:t>Corresponding Author</w:t>
      </w:r>
    </w:p>
    <w:p w14:paraId="16B2EFE3" w14:textId="77777777" w:rsidR="00D943F2" w:rsidRDefault="00000000">
      <w:pPr>
        <w:widowControl/>
        <w:spacing w:line="480" w:lineRule="auto"/>
        <w:rPr>
          <w:rFonts w:ascii="Arial" w:eastAsia="宋体" w:hAnsi="Arial" w:cs="Arial"/>
          <w:i/>
          <w:iCs/>
          <w:kern w:val="0"/>
          <w:sz w:val="24"/>
          <w:szCs w:val="24"/>
        </w:rPr>
      </w:pPr>
      <w:r>
        <w:rPr>
          <w:rFonts w:ascii="Arial" w:eastAsia="宋体" w:hAnsi="Arial" w:cs="Arial"/>
          <w:kern w:val="0"/>
          <w:sz w:val="24"/>
          <w:szCs w:val="24"/>
        </w:rPr>
        <w:t>*</w:t>
      </w:r>
      <w:r>
        <w:rPr>
          <w:rFonts w:ascii="Arial" w:eastAsia="宋体" w:hAnsi="Arial" w:cs="Arial"/>
          <w:i/>
          <w:iCs/>
          <w:kern w:val="0"/>
          <w:sz w:val="24"/>
          <w:szCs w:val="24"/>
        </w:rPr>
        <w:t xml:space="preserve"> E-mail</w:t>
      </w:r>
      <w:r>
        <w:rPr>
          <w:rFonts w:ascii="Arial" w:eastAsia="MS Mincho" w:hAnsi="Arial" w:cs="Arial"/>
          <w:i/>
          <w:iCs/>
          <w:kern w:val="0"/>
          <w:sz w:val="24"/>
          <w:szCs w:val="24"/>
          <w:lang w:eastAsia="ja-JP"/>
        </w:rPr>
        <w:t>:</w:t>
      </w:r>
      <w:r>
        <w:rPr>
          <w:rFonts w:ascii="Arial" w:eastAsia="宋体" w:hAnsi="Arial" w:cs="Arial"/>
          <w:i/>
          <w:iCs/>
          <w:kern w:val="0"/>
          <w:sz w:val="24"/>
          <w:szCs w:val="24"/>
        </w:rPr>
        <w:t xml:space="preserve"> zgwang2017@suda.edu.cn (Z. Wang)</w:t>
      </w:r>
    </w:p>
    <w:p w14:paraId="69A98EC2" w14:textId="77777777" w:rsidR="00D943F2" w:rsidRDefault="00000000">
      <w:pPr>
        <w:widowControl/>
        <w:spacing w:line="480" w:lineRule="auto"/>
        <w:rPr>
          <w:rFonts w:ascii="Arial" w:eastAsia="宋体" w:hAnsi="Arial" w:cs="Arial"/>
          <w:i/>
          <w:iCs/>
          <w:kern w:val="0"/>
          <w:sz w:val="24"/>
          <w:szCs w:val="24"/>
        </w:rPr>
      </w:pPr>
      <w:r>
        <w:rPr>
          <w:rFonts w:ascii="Arial" w:eastAsia="宋体" w:hAnsi="Arial" w:cs="Arial"/>
          <w:kern w:val="0"/>
          <w:sz w:val="24"/>
          <w:szCs w:val="24"/>
        </w:rPr>
        <w:t xml:space="preserve">* </w:t>
      </w:r>
      <w:r>
        <w:rPr>
          <w:rFonts w:ascii="Arial" w:eastAsia="宋体" w:hAnsi="Arial" w:cs="Arial"/>
          <w:i/>
          <w:iCs/>
          <w:kern w:val="0"/>
          <w:sz w:val="24"/>
          <w:szCs w:val="24"/>
        </w:rPr>
        <w:t>E-mail</w:t>
      </w:r>
      <w:r>
        <w:rPr>
          <w:rFonts w:ascii="Arial" w:eastAsia="MS Mincho" w:hAnsi="Arial" w:cs="Arial"/>
          <w:i/>
          <w:iCs/>
          <w:kern w:val="0"/>
          <w:sz w:val="24"/>
          <w:szCs w:val="24"/>
          <w:lang w:eastAsia="ja-JP"/>
        </w:rPr>
        <w:t>:</w:t>
      </w:r>
      <w:r>
        <w:rPr>
          <w:rFonts w:ascii="Arial" w:eastAsia="宋体" w:hAnsi="Arial" w:cs="Arial"/>
          <w:i/>
          <w:iCs/>
          <w:kern w:val="0"/>
          <w:sz w:val="24"/>
          <w:szCs w:val="24"/>
        </w:rPr>
        <w:t xml:space="preserve"> jjin@suda.edu.cn (J. Jin)</w:t>
      </w:r>
    </w:p>
    <w:p w14:paraId="28D6AAA1" w14:textId="77777777" w:rsidR="00D943F2" w:rsidRDefault="00D943F2">
      <w:pPr>
        <w:autoSpaceDE w:val="0"/>
        <w:autoSpaceDN w:val="0"/>
        <w:adjustRightInd w:val="0"/>
        <w:jc w:val="left"/>
        <w:rPr>
          <w:rFonts w:ascii="Arial" w:hAnsi="Arial" w:cs="Arial"/>
          <w:sz w:val="24"/>
          <w:szCs w:val="24"/>
          <w:lang w:val="de-DE"/>
        </w:rPr>
      </w:pPr>
    </w:p>
    <w:p w14:paraId="4E5CA985" w14:textId="77777777" w:rsidR="00D943F2" w:rsidRDefault="00000000">
      <w:pPr>
        <w:widowControl/>
        <w:jc w:val="left"/>
        <w:rPr>
          <w:rFonts w:ascii="Arial" w:hAnsi="Arial" w:cs="Arial"/>
          <w:sz w:val="24"/>
          <w:szCs w:val="24"/>
          <w:lang w:val="de-DE"/>
        </w:rPr>
      </w:pPr>
      <w:r>
        <w:rPr>
          <w:rFonts w:ascii="Arial" w:hAnsi="Arial" w:cs="Arial"/>
          <w:sz w:val="24"/>
          <w:szCs w:val="24"/>
          <w:lang w:val="de-DE"/>
        </w:rPr>
        <w:br w:type="page"/>
      </w:r>
    </w:p>
    <w:p w14:paraId="53E034A6" w14:textId="77777777" w:rsidR="00D943F2" w:rsidRDefault="00000000">
      <w:pPr>
        <w:pStyle w:val="af0"/>
        <w:numPr>
          <w:ilvl w:val="0"/>
          <w:numId w:val="1"/>
        </w:numPr>
        <w:spacing w:line="480" w:lineRule="auto"/>
        <w:ind w:firstLineChars="0"/>
        <w:rPr>
          <w:rFonts w:ascii="Arial" w:eastAsia="宋体" w:hAnsi="Arial" w:cs="Arial"/>
          <w:b/>
          <w:kern w:val="0"/>
          <w:sz w:val="28"/>
          <w:szCs w:val="24"/>
          <w:lang w:val="de-DE"/>
        </w:rPr>
      </w:pPr>
      <w:bookmarkStart w:id="6" w:name="OLE_LINK34"/>
      <w:r>
        <w:rPr>
          <w:rFonts w:ascii="Arial" w:eastAsia="宋体" w:hAnsi="Arial" w:cs="Arial"/>
          <w:b/>
          <w:kern w:val="0"/>
          <w:sz w:val="28"/>
          <w:szCs w:val="24"/>
          <w:lang w:val="de-DE"/>
        </w:rPr>
        <w:lastRenderedPageBreak/>
        <w:t xml:space="preserve">Supporting Materials and Methods </w:t>
      </w:r>
    </w:p>
    <w:p w14:paraId="5B509C45" w14:textId="77777777" w:rsidR="00D943F2" w:rsidRDefault="00000000">
      <w:pPr>
        <w:spacing w:before="240" w:after="160" w:line="360" w:lineRule="auto"/>
        <w:rPr>
          <w:rFonts w:ascii="Arial" w:eastAsia="宋体" w:hAnsi="Arial" w:cs="Arial"/>
          <w:b/>
          <w:kern w:val="0"/>
          <w:sz w:val="24"/>
          <w:szCs w:val="24"/>
          <w:lang w:val="de-DE"/>
        </w:rPr>
      </w:pPr>
      <w:r>
        <w:rPr>
          <w:rFonts w:ascii="Arial" w:eastAsia="宋体" w:hAnsi="Arial" w:cs="Arial"/>
          <w:b/>
          <w:kern w:val="0"/>
          <w:sz w:val="24"/>
          <w:szCs w:val="24"/>
          <w:lang w:val="de-DE"/>
        </w:rPr>
        <w:t>Materials</w:t>
      </w:r>
      <w:r>
        <w:rPr>
          <w:rFonts w:ascii="Arial" w:hAnsi="Arial" w:cs="Arial"/>
          <w:lang w:val="de-DE"/>
        </w:rPr>
        <w:t xml:space="preserve"> </w:t>
      </w:r>
    </w:p>
    <w:p w14:paraId="3E87E659" w14:textId="77777777" w:rsidR="00D943F2" w:rsidRDefault="00000000">
      <w:pPr>
        <w:spacing w:line="480" w:lineRule="auto"/>
        <w:rPr>
          <w:rFonts w:ascii="Arial" w:eastAsia="宋体" w:hAnsi="Arial" w:cs="Arial"/>
          <w:kern w:val="0"/>
          <w:sz w:val="24"/>
          <w:szCs w:val="24"/>
          <w:lang w:val="de-DE"/>
        </w:rPr>
      </w:pPr>
      <w:bookmarkStart w:id="7" w:name="OLE_LINK11"/>
      <w:r>
        <w:rPr>
          <w:rFonts w:ascii="Arial" w:eastAsia="宋体" w:hAnsi="Arial" w:cs="Arial"/>
          <w:kern w:val="0"/>
          <w:sz w:val="24"/>
          <w:szCs w:val="24"/>
          <w:lang w:val="de-DE"/>
        </w:rPr>
        <w:t>Zinc nitrate hexahydrate</w:t>
      </w:r>
      <w:bookmarkEnd w:id="7"/>
      <w:r>
        <w:rPr>
          <w:rFonts w:ascii="Arial" w:eastAsia="宋体" w:hAnsi="Arial" w:cs="Arial"/>
          <w:kern w:val="0"/>
          <w:sz w:val="24"/>
          <w:szCs w:val="24"/>
          <w:lang w:val="de-DE"/>
        </w:rPr>
        <w:t xml:space="preserve"> (98.0%, </w:t>
      </w:r>
      <w:bookmarkStart w:id="8" w:name="OLE_LINK9"/>
      <w:r>
        <w:rPr>
          <w:rFonts w:ascii="Arial" w:eastAsia="宋体" w:hAnsi="Arial" w:cs="Arial"/>
          <w:kern w:val="0"/>
          <w:sz w:val="24"/>
          <w:szCs w:val="24"/>
          <w:lang w:val="de-DE"/>
        </w:rPr>
        <w:t>Sigma</w:t>
      </w:r>
      <w:bookmarkEnd w:id="8"/>
      <w:r>
        <w:rPr>
          <w:rFonts w:ascii="Arial" w:eastAsia="宋体" w:hAnsi="Arial" w:cs="Arial"/>
          <w:kern w:val="0"/>
          <w:sz w:val="24"/>
          <w:szCs w:val="24"/>
          <w:lang w:val="de-DE"/>
        </w:rPr>
        <w:t>),</w:t>
      </w:r>
      <w:r>
        <w:rPr>
          <w:rFonts w:ascii="Arial" w:hAnsi="Arial" w:cs="Arial"/>
          <w:lang w:val="de-DE"/>
        </w:rPr>
        <w:t xml:space="preserve"> </w:t>
      </w:r>
      <w:bookmarkStart w:id="9" w:name="OLE_LINK222"/>
      <w:bookmarkStart w:id="10" w:name="OLE_LINK221"/>
      <w:r>
        <w:rPr>
          <w:rFonts w:ascii="Arial" w:eastAsia="宋体" w:hAnsi="Arial" w:cs="Arial"/>
          <w:kern w:val="0"/>
          <w:sz w:val="24"/>
          <w:szCs w:val="24"/>
          <w:lang w:val="de-DE"/>
        </w:rPr>
        <w:t>2-methylimidazole</w:t>
      </w:r>
      <w:bookmarkEnd w:id="9"/>
      <w:bookmarkEnd w:id="10"/>
      <w:r>
        <w:rPr>
          <w:rFonts w:ascii="Arial" w:eastAsia="宋体" w:hAnsi="Arial" w:cs="Arial"/>
          <w:kern w:val="0"/>
          <w:sz w:val="24"/>
          <w:szCs w:val="24"/>
          <w:lang w:val="de-DE"/>
        </w:rPr>
        <w:t xml:space="preserve"> (mIm, 99.0%, Sigma), </w:t>
      </w:r>
      <w:bookmarkStart w:id="11" w:name="OLE_LINK218"/>
      <w:bookmarkStart w:id="12" w:name="OLE_LINK219"/>
      <w:bookmarkStart w:id="13" w:name="OLE_LINK220"/>
      <w:r>
        <w:rPr>
          <w:rFonts w:ascii="Arial" w:eastAsia="宋体" w:hAnsi="Arial" w:cs="Arial"/>
          <w:kern w:val="0"/>
          <w:sz w:val="24"/>
          <w:szCs w:val="24"/>
          <w:lang w:val="de-DE"/>
        </w:rPr>
        <w:t>2-chloromethylbenzimidazole</w:t>
      </w:r>
      <w:bookmarkEnd w:id="11"/>
      <w:bookmarkEnd w:id="12"/>
      <w:bookmarkEnd w:id="13"/>
      <w:r>
        <w:rPr>
          <w:rFonts w:ascii="Arial" w:eastAsia="宋体" w:hAnsi="Arial" w:cs="Arial"/>
          <w:kern w:val="0"/>
          <w:sz w:val="24"/>
          <w:szCs w:val="24"/>
          <w:lang w:val="de-DE"/>
        </w:rPr>
        <w:t xml:space="preserve"> (Clbim, 96%, </w:t>
      </w:r>
      <w:bookmarkStart w:id="14" w:name="OLE_LINK89"/>
      <w:bookmarkStart w:id="15" w:name="OLE_LINK88"/>
      <w:r>
        <w:rPr>
          <w:rFonts w:ascii="Arial" w:eastAsia="宋体" w:hAnsi="Arial" w:cs="Arial"/>
          <w:kern w:val="0"/>
          <w:sz w:val="24"/>
          <w:szCs w:val="24"/>
          <w:lang w:val="de-DE"/>
        </w:rPr>
        <w:t>Adamas</w:t>
      </w:r>
      <w:bookmarkEnd w:id="14"/>
      <w:bookmarkEnd w:id="15"/>
      <w:r>
        <w:rPr>
          <w:rFonts w:ascii="Arial" w:eastAsia="宋体" w:hAnsi="Arial" w:cs="Arial"/>
          <w:kern w:val="0"/>
          <w:sz w:val="24"/>
          <w:szCs w:val="24"/>
          <w:lang w:val="de-DE"/>
        </w:rPr>
        <w:t xml:space="preserve">), aniline (99.5%, Sinopharm), anhydrous methanol (99.5%, Sinopharm), ammonium hydroxide (28-30% aqueous solution, Sinopharm), perchloric acid (70.0-72.0%, </w:t>
      </w:r>
      <w:bookmarkStart w:id="16" w:name="OLE_LINK216"/>
      <w:r>
        <w:rPr>
          <w:rFonts w:ascii="Arial" w:eastAsia="宋体" w:hAnsi="Arial" w:cs="Arial"/>
          <w:kern w:val="0"/>
          <w:sz w:val="24"/>
          <w:szCs w:val="24"/>
          <w:lang w:val="de-DE"/>
        </w:rPr>
        <w:t>Aladdin</w:t>
      </w:r>
      <w:bookmarkEnd w:id="16"/>
      <w:r>
        <w:rPr>
          <w:rFonts w:ascii="Arial" w:eastAsia="宋体" w:hAnsi="Arial" w:cs="Arial"/>
          <w:kern w:val="0"/>
          <w:sz w:val="24"/>
          <w:szCs w:val="24"/>
          <w:lang w:val="de-DE"/>
        </w:rPr>
        <w:t xml:space="preserve">), benzimidazole (Bim, 98%, TCI), 2-methylbenzimidazole (Mbim, 98%, TCI), 2-ethylbenzimidazole (Ebim, 99%, </w:t>
      </w:r>
      <w:bookmarkStart w:id="17" w:name="OLE_LINK91"/>
      <w:bookmarkStart w:id="18" w:name="OLE_LINK90"/>
      <w:r>
        <w:rPr>
          <w:rFonts w:ascii="Arial" w:eastAsia="宋体" w:hAnsi="Arial" w:cs="Arial"/>
          <w:kern w:val="0"/>
          <w:sz w:val="24"/>
          <w:szCs w:val="24"/>
          <w:lang w:val="de-DE"/>
        </w:rPr>
        <w:t>Adamas</w:t>
      </w:r>
      <w:bookmarkEnd w:id="17"/>
      <w:bookmarkEnd w:id="18"/>
      <w:r>
        <w:rPr>
          <w:rFonts w:ascii="Arial" w:eastAsia="宋体" w:hAnsi="Arial" w:cs="Arial"/>
          <w:kern w:val="0"/>
          <w:sz w:val="24"/>
          <w:szCs w:val="24"/>
          <w:lang w:val="de-DE"/>
        </w:rPr>
        <w:t>)</w:t>
      </w:r>
      <w:r>
        <w:rPr>
          <w:rFonts w:ascii="Arial" w:hAnsi="Arial" w:cs="Arial"/>
          <w:lang w:val="de-DE"/>
        </w:rPr>
        <w:t xml:space="preserve"> </w:t>
      </w:r>
      <w:r>
        <w:rPr>
          <w:rFonts w:ascii="Arial" w:eastAsia="宋体" w:hAnsi="Arial" w:cs="Arial"/>
          <w:kern w:val="0"/>
          <w:sz w:val="24"/>
          <w:szCs w:val="24"/>
          <w:lang w:val="de-DE"/>
        </w:rPr>
        <w:t xml:space="preserve">2-phenylbenzimidazole (Pbim, 98%, Adamas), </w:t>
      </w:r>
      <w:r>
        <w:rPr>
          <w:rFonts w:ascii="Arial" w:eastAsia="宋体" w:hAnsi="Arial" w:cs="Arial"/>
          <w:kern w:val="0"/>
          <w:sz w:val="24"/>
          <w:szCs w:val="24"/>
          <w:lang w:bidi="ar"/>
        </w:rPr>
        <w:t>dimethyl sulfoxide-</w:t>
      </w:r>
      <w:r>
        <w:rPr>
          <w:rFonts w:ascii="Arial" w:eastAsia="宋体" w:hAnsi="Arial" w:cs="Arial"/>
          <w:i/>
          <w:iCs/>
          <w:kern w:val="0"/>
          <w:sz w:val="24"/>
          <w:szCs w:val="24"/>
          <w:lang w:bidi="ar"/>
        </w:rPr>
        <w:t>d</w:t>
      </w:r>
      <w:r>
        <w:rPr>
          <w:rFonts w:ascii="Arial" w:eastAsia="宋体" w:hAnsi="Arial" w:cs="Arial"/>
          <w:kern w:val="0"/>
          <w:sz w:val="24"/>
          <w:szCs w:val="24"/>
          <w:vertAlign w:val="subscript"/>
          <w:lang w:bidi="ar"/>
        </w:rPr>
        <w:t>6</w:t>
      </w:r>
      <w:r>
        <w:rPr>
          <w:rFonts w:ascii="Arial" w:eastAsia="宋体" w:hAnsi="Arial" w:cs="Arial"/>
          <w:kern w:val="0"/>
          <w:sz w:val="24"/>
          <w:szCs w:val="24"/>
          <w:lang w:bidi="ar"/>
        </w:rPr>
        <w:t xml:space="preserve"> (DMSO‑</w:t>
      </w:r>
      <w:r>
        <w:rPr>
          <w:rFonts w:ascii="Arial" w:eastAsia="宋体" w:hAnsi="Arial" w:cs="Arial"/>
          <w:i/>
          <w:iCs/>
          <w:kern w:val="0"/>
          <w:sz w:val="24"/>
          <w:szCs w:val="24"/>
          <w:lang w:bidi="ar"/>
        </w:rPr>
        <w:t>d</w:t>
      </w:r>
      <w:r>
        <w:rPr>
          <w:rFonts w:ascii="Arial" w:eastAsia="宋体" w:hAnsi="Arial" w:cs="Arial"/>
          <w:kern w:val="0"/>
          <w:sz w:val="24"/>
          <w:szCs w:val="24"/>
          <w:vertAlign w:val="subscript"/>
          <w:lang w:bidi="ar"/>
        </w:rPr>
        <w:t>6</w:t>
      </w:r>
      <w:r>
        <w:rPr>
          <w:rFonts w:ascii="Arial" w:eastAsia="宋体" w:hAnsi="Arial" w:cs="Arial"/>
          <w:kern w:val="0"/>
          <w:sz w:val="24"/>
          <w:szCs w:val="24"/>
          <w:lang w:bidi="ar"/>
        </w:rPr>
        <w:t>, 99.9%, Macklin), sulfuric acid-</w:t>
      </w:r>
      <w:r>
        <w:rPr>
          <w:rFonts w:ascii="Arial" w:eastAsia="宋体" w:hAnsi="Arial" w:cs="Arial"/>
          <w:i/>
          <w:iCs/>
          <w:kern w:val="0"/>
          <w:sz w:val="24"/>
          <w:szCs w:val="24"/>
          <w:lang w:bidi="ar"/>
        </w:rPr>
        <w:t>d</w:t>
      </w:r>
      <w:r>
        <w:rPr>
          <w:rFonts w:ascii="Arial" w:eastAsia="宋体" w:hAnsi="Arial" w:cs="Arial"/>
          <w:kern w:val="0"/>
          <w:sz w:val="24"/>
          <w:szCs w:val="24"/>
          <w:vertAlign w:val="subscript"/>
          <w:lang w:bidi="ar"/>
        </w:rPr>
        <w:t>2</w:t>
      </w:r>
      <w:r>
        <w:rPr>
          <w:rFonts w:ascii="Arial" w:eastAsia="宋体" w:hAnsi="Arial" w:cs="Arial"/>
          <w:kern w:val="0"/>
          <w:sz w:val="24"/>
          <w:szCs w:val="24"/>
          <w:lang w:bidi="ar"/>
        </w:rPr>
        <w:t xml:space="preserve"> (</w:t>
      </w:r>
      <w:r>
        <w:rPr>
          <w:rFonts w:ascii="Arial" w:eastAsia="等线" w:hAnsi="Arial" w:cs="Arial"/>
          <w:sz w:val="24"/>
          <w:szCs w:val="24"/>
        </w:rPr>
        <w:t>D</w:t>
      </w:r>
      <w:r>
        <w:rPr>
          <w:rFonts w:ascii="Arial" w:eastAsia="等线" w:hAnsi="Arial" w:cs="Arial"/>
          <w:sz w:val="24"/>
          <w:szCs w:val="24"/>
          <w:vertAlign w:val="subscript"/>
        </w:rPr>
        <w:t>2</w:t>
      </w:r>
      <w:r>
        <w:rPr>
          <w:rFonts w:ascii="Arial" w:eastAsia="等线" w:hAnsi="Arial" w:cs="Arial"/>
          <w:sz w:val="24"/>
          <w:szCs w:val="24"/>
        </w:rPr>
        <w:t>SO</w:t>
      </w:r>
      <w:r>
        <w:rPr>
          <w:rFonts w:ascii="Arial" w:eastAsia="等线" w:hAnsi="Arial" w:cs="Arial"/>
          <w:sz w:val="24"/>
          <w:szCs w:val="24"/>
          <w:vertAlign w:val="subscript"/>
        </w:rPr>
        <w:t>4</w:t>
      </w:r>
      <w:r>
        <w:rPr>
          <w:rFonts w:ascii="Arial" w:eastAsia="等线" w:hAnsi="Arial" w:cs="Arial"/>
          <w:sz w:val="24"/>
          <w:szCs w:val="24"/>
        </w:rPr>
        <w:t>-</w:t>
      </w:r>
      <w:r>
        <w:rPr>
          <w:rFonts w:ascii="Arial" w:eastAsia="等线" w:hAnsi="Arial" w:cs="Arial"/>
          <w:i/>
          <w:iCs/>
          <w:sz w:val="24"/>
          <w:szCs w:val="24"/>
        </w:rPr>
        <w:t>d</w:t>
      </w:r>
      <w:r>
        <w:rPr>
          <w:rFonts w:ascii="Arial" w:eastAsia="等线" w:hAnsi="Arial" w:cs="Arial"/>
          <w:sz w:val="24"/>
          <w:szCs w:val="24"/>
          <w:vertAlign w:val="subscript"/>
        </w:rPr>
        <w:t>2</w:t>
      </w:r>
      <w:r>
        <w:rPr>
          <w:rFonts w:ascii="Arial" w:eastAsia="等线" w:hAnsi="Arial" w:cs="Arial"/>
          <w:sz w:val="24"/>
          <w:szCs w:val="24"/>
        </w:rPr>
        <w:t xml:space="preserve">, 99.5%, Macklin), </w:t>
      </w:r>
      <w:r>
        <w:rPr>
          <w:rFonts w:ascii="Arial" w:eastAsia="宋体" w:hAnsi="Arial" w:cs="Arial"/>
          <w:kern w:val="0"/>
          <w:sz w:val="24"/>
          <w:szCs w:val="24"/>
          <w:lang w:val="de-DE"/>
        </w:rPr>
        <w:t xml:space="preserve">the polyethersulfone (PES) membrane (diameter of 47 mm, </w:t>
      </w:r>
      <w:bookmarkStart w:id="19" w:name="_Hlk137109382"/>
      <w:r>
        <w:rPr>
          <w:rFonts w:ascii="Arial" w:eastAsia="宋体" w:hAnsi="Arial" w:cs="Arial"/>
          <w:sz w:val="24"/>
          <w:szCs w:val="24"/>
          <w:lang w:bidi="ar"/>
        </w:rPr>
        <w:t>pore</w:t>
      </w:r>
      <w:r>
        <w:rPr>
          <w:rFonts w:ascii="Arial" w:eastAsia="宋体" w:hAnsi="Arial" w:cs="Arial"/>
          <w:kern w:val="0"/>
          <w:sz w:val="24"/>
          <w:szCs w:val="24"/>
          <w:lang w:val="de-DE"/>
        </w:rPr>
        <w:t xml:space="preserve"> diameter</w:t>
      </w:r>
      <w:bookmarkEnd w:id="19"/>
      <w:r>
        <w:rPr>
          <w:rFonts w:ascii="Arial" w:eastAsia="宋体" w:hAnsi="Arial" w:cs="Arial"/>
          <w:kern w:val="0"/>
          <w:sz w:val="24"/>
          <w:szCs w:val="24"/>
          <w:lang w:val="de-DE"/>
        </w:rPr>
        <w:t xml:space="preserve"> of 0.22 µm,</w:t>
      </w:r>
      <w:r>
        <w:rPr>
          <w:rFonts w:ascii="Arial" w:hAnsi="Arial" w:cs="Arial"/>
          <w:lang w:val="de-DE"/>
        </w:rPr>
        <w:t xml:space="preserve"> </w:t>
      </w:r>
      <w:r>
        <w:rPr>
          <w:rFonts w:ascii="Arial" w:eastAsia="宋体" w:hAnsi="Arial" w:cs="Arial"/>
          <w:kern w:val="0"/>
          <w:sz w:val="24"/>
          <w:szCs w:val="24"/>
          <w:lang w:val="de-DE"/>
        </w:rPr>
        <w:t>Haining Yibo Filter Equipment Factory</w:t>
      </w:r>
      <w:r>
        <w:rPr>
          <w:rFonts w:ascii="Arial" w:hAnsi="Arial" w:cs="Arial"/>
        </w:rPr>
        <w:t xml:space="preserve"> </w:t>
      </w:r>
      <w:r>
        <w:rPr>
          <w:rFonts w:ascii="Arial" w:eastAsia="宋体" w:hAnsi="Arial" w:cs="Arial"/>
          <w:kern w:val="0"/>
          <w:sz w:val="24"/>
          <w:szCs w:val="24"/>
          <w:lang w:val="de-DE"/>
        </w:rPr>
        <w:t xml:space="preserve">of Zhejiang province, China). </w:t>
      </w:r>
    </w:p>
    <w:p w14:paraId="7E9CB1A8" w14:textId="77777777" w:rsidR="00D943F2" w:rsidRDefault="00000000">
      <w:pPr>
        <w:spacing w:before="240" w:after="160" w:line="360" w:lineRule="auto"/>
        <w:rPr>
          <w:rFonts w:ascii="Arial" w:eastAsia="宋体" w:hAnsi="Arial" w:cs="Arial"/>
          <w:b/>
          <w:bCs/>
          <w:sz w:val="24"/>
          <w:szCs w:val="24"/>
        </w:rPr>
      </w:pPr>
      <w:r>
        <w:rPr>
          <w:rFonts w:ascii="Arial" w:eastAsia="宋体" w:hAnsi="Arial" w:cs="Arial"/>
          <w:b/>
          <w:iCs/>
          <w:sz w:val="24"/>
          <w:szCs w:val="24"/>
        </w:rPr>
        <w:t>Characterization</w:t>
      </w:r>
    </w:p>
    <w:p w14:paraId="5C586541" w14:textId="77777777" w:rsidR="00D943F2" w:rsidRDefault="00000000">
      <w:pPr>
        <w:snapToGrid w:val="0"/>
        <w:spacing w:line="480" w:lineRule="auto"/>
      </w:pPr>
      <w:r>
        <w:rPr>
          <w:rFonts w:ascii="Arial" w:eastAsia="宋体" w:hAnsi="Arial" w:cs="Arial"/>
          <w:sz w:val="24"/>
          <w:szCs w:val="24"/>
        </w:rPr>
        <w:t xml:space="preserve">X-ray diffraction (XRD) patterns of the samples were detected </w:t>
      </w:r>
      <w:bookmarkStart w:id="20" w:name="OLE_LINK30"/>
      <w:bookmarkStart w:id="21" w:name="_Hlk67862972"/>
      <w:r>
        <w:rPr>
          <w:rFonts w:ascii="Arial" w:eastAsia="宋体" w:hAnsi="Arial" w:cs="Arial"/>
          <w:sz w:val="24"/>
          <w:szCs w:val="24"/>
        </w:rPr>
        <w:t>under ambient conditions</w:t>
      </w:r>
      <w:bookmarkEnd w:id="20"/>
      <w:bookmarkEnd w:id="21"/>
      <w:r>
        <w:rPr>
          <w:rFonts w:ascii="Arial" w:eastAsia="宋体" w:hAnsi="Arial" w:cs="Arial"/>
          <w:sz w:val="24"/>
          <w:szCs w:val="24"/>
        </w:rPr>
        <w:t xml:space="preserve"> by a Bruker D8 instrument fitted with Cu K</w:t>
      </w:r>
      <w:r>
        <w:rPr>
          <w:rFonts w:ascii="Arial" w:eastAsia="宋体" w:hAnsi="Arial" w:cs="Arial"/>
          <w:i/>
          <w:sz w:val="24"/>
          <w:szCs w:val="24"/>
        </w:rPr>
        <w:sym w:font="Symbol" w:char="F061"/>
      </w:r>
      <w:r>
        <w:rPr>
          <w:rFonts w:ascii="Arial" w:eastAsia="宋体" w:hAnsi="Arial" w:cs="Arial"/>
          <w:i/>
          <w:sz w:val="24"/>
          <w:szCs w:val="24"/>
        </w:rPr>
        <w:t xml:space="preserve"> </w:t>
      </w:r>
      <w:r>
        <w:rPr>
          <w:rFonts w:ascii="Arial" w:eastAsia="宋体" w:hAnsi="Arial" w:cs="Arial"/>
          <w:sz w:val="24"/>
          <w:szCs w:val="24"/>
        </w:rPr>
        <w:t>radiation of wavelength (</w:t>
      </w:r>
      <w:r>
        <w:rPr>
          <w:rFonts w:ascii="Arial" w:eastAsia="宋体" w:hAnsi="Arial" w:cs="Arial"/>
          <w:i/>
          <w:sz w:val="24"/>
          <w:szCs w:val="24"/>
        </w:rPr>
        <w:sym w:font="Symbol" w:char="F06C"/>
      </w:r>
      <w:r>
        <w:rPr>
          <w:rFonts w:ascii="Arial" w:eastAsia="宋体" w:hAnsi="Arial" w:cs="Arial"/>
          <w:sz w:val="24"/>
          <w:szCs w:val="24"/>
        </w:rPr>
        <w:t xml:space="preserve">) 1.54 Å. </w:t>
      </w:r>
      <w:r>
        <w:rPr>
          <w:rFonts w:ascii="Arial" w:eastAsia="宋体" w:hAnsi="Arial" w:cs="Arial"/>
          <w:sz w:val="24"/>
          <w:szCs w:val="24"/>
          <w:vertAlign w:val="superscript"/>
          <w:lang w:bidi="ar"/>
        </w:rPr>
        <w:t>1</w:t>
      </w:r>
      <w:r>
        <w:rPr>
          <w:rFonts w:ascii="Arial" w:eastAsia="宋体" w:hAnsi="Arial" w:cs="Arial"/>
          <w:sz w:val="24"/>
          <w:szCs w:val="24"/>
          <w:lang w:bidi="ar"/>
        </w:rPr>
        <w:t>H nuclear magnetic resonance (</w:t>
      </w:r>
      <w:r>
        <w:rPr>
          <w:rFonts w:ascii="Arial" w:eastAsia="宋体" w:hAnsi="Arial" w:cs="Arial"/>
          <w:sz w:val="24"/>
          <w:szCs w:val="24"/>
          <w:vertAlign w:val="superscript"/>
          <w:lang w:bidi="ar"/>
        </w:rPr>
        <w:t>1</w:t>
      </w:r>
      <w:r>
        <w:rPr>
          <w:rFonts w:ascii="Arial" w:eastAsia="宋体" w:hAnsi="Arial" w:cs="Arial"/>
          <w:sz w:val="24"/>
          <w:szCs w:val="24"/>
          <w:lang w:bidi="ar"/>
        </w:rPr>
        <w:t>H NMR) spectra were recorded on a Bruker 400MHz spectrometer using sulfuric acid-</w:t>
      </w:r>
      <w:r>
        <w:rPr>
          <w:rFonts w:ascii="Arial" w:eastAsia="宋体" w:hAnsi="Arial" w:cs="Arial"/>
          <w:i/>
          <w:sz w:val="24"/>
          <w:szCs w:val="24"/>
          <w:lang w:bidi="ar"/>
        </w:rPr>
        <w:t>d</w:t>
      </w:r>
      <w:r>
        <w:rPr>
          <w:rFonts w:ascii="Arial" w:eastAsia="宋体" w:hAnsi="Arial" w:cs="Arial"/>
          <w:sz w:val="24"/>
          <w:szCs w:val="24"/>
          <w:vertAlign w:val="subscript"/>
          <w:lang w:bidi="ar"/>
        </w:rPr>
        <w:t>2</w:t>
      </w:r>
      <w:r>
        <w:rPr>
          <w:rFonts w:ascii="Arial" w:eastAsia="宋体" w:hAnsi="Arial" w:cs="Arial"/>
          <w:sz w:val="24"/>
          <w:szCs w:val="24"/>
          <w:lang w:bidi="ar"/>
        </w:rPr>
        <w:t xml:space="preserve"> solution and dimethyl sulfoxide-</w:t>
      </w:r>
      <w:r>
        <w:rPr>
          <w:rFonts w:ascii="Arial" w:eastAsia="宋体" w:hAnsi="Arial" w:cs="Arial"/>
          <w:i/>
          <w:sz w:val="24"/>
          <w:szCs w:val="24"/>
          <w:lang w:bidi="ar"/>
        </w:rPr>
        <w:t>d</w:t>
      </w:r>
      <w:r>
        <w:rPr>
          <w:rFonts w:ascii="Arial" w:eastAsia="宋体" w:hAnsi="Arial" w:cs="Arial"/>
          <w:sz w:val="24"/>
          <w:szCs w:val="24"/>
          <w:vertAlign w:val="subscript"/>
          <w:lang w:bidi="ar"/>
        </w:rPr>
        <w:t>6</w:t>
      </w:r>
      <w:r>
        <w:rPr>
          <w:rFonts w:ascii="Arial" w:eastAsia="宋体" w:hAnsi="Arial" w:cs="Arial"/>
          <w:sz w:val="24"/>
          <w:szCs w:val="24"/>
          <w:lang w:bidi="ar"/>
        </w:rPr>
        <w:t xml:space="preserve"> as solvent. </w:t>
      </w:r>
      <w:r>
        <w:rPr>
          <w:rFonts w:ascii="Arial" w:eastAsia="宋体" w:hAnsi="Arial" w:cs="Arial"/>
          <w:sz w:val="24"/>
          <w:szCs w:val="24"/>
        </w:rPr>
        <w:t xml:space="preserve">The morphology of the </w:t>
      </w:r>
      <w:proofErr w:type="spellStart"/>
      <w:r>
        <w:rPr>
          <w:rFonts w:ascii="Arial" w:eastAsia="宋体" w:hAnsi="Arial" w:cs="Arial"/>
          <w:iCs/>
          <w:sz w:val="24"/>
          <w:szCs w:val="24"/>
        </w:rPr>
        <w:t>Clbim</w:t>
      </w:r>
      <w:r>
        <w:rPr>
          <w:rFonts w:ascii="Arial" w:eastAsia="宋体" w:hAnsi="Arial" w:cs="Arial"/>
          <w:iCs/>
          <w:sz w:val="24"/>
          <w:szCs w:val="24"/>
          <w:vertAlign w:val="subscript"/>
        </w:rPr>
        <w:t>x</w:t>
      </w:r>
      <w:proofErr w:type="spellEnd"/>
      <w:r>
        <w:rPr>
          <w:rFonts w:ascii="Arial" w:eastAsia="宋体" w:hAnsi="Arial" w:cs="Arial"/>
          <w:iCs/>
          <w:sz w:val="24"/>
          <w:szCs w:val="24"/>
        </w:rPr>
        <w:t>/ZIF-8</w:t>
      </w:r>
      <w:r>
        <w:rPr>
          <w:rFonts w:ascii="Arial" w:eastAsia="宋体" w:hAnsi="Arial" w:cs="Arial"/>
          <w:sz w:val="24"/>
          <w:szCs w:val="24"/>
        </w:rPr>
        <w:t xml:space="preserve"> </w:t>
      </w:r>
      <w:r>
        <w:rPr>
          <w:rFonts w:ascii="Arial" w:eastAsia="宋体" w:hAnsi="Arial" w:cs="Arial"/>
          <w:kern w:val="0"/>
          <w:sz w:val="24"/>
          <w:szCs w:val="24"/>
          <w:lang w:bidi="ar"/>
        </w:rPr>
        <w:t>membranes</w:t>
      </w:r>
      <w:r>
        <w:rPr>
          <w:rFonts w:ascii="Arial" w:eastAsia="宋体" w:hAnsi="Arial" w:cs="Arial"/>
          <w:sz w:val="24"/>
          <w:szCs w:val="24"/>
        </w:rPr>
        <w:t xml:space="preserve"> were observed by scanning electron microscope (SEM) using a Hitachi SU8010. FTIR spectra of the samples were recorded with a Nicolet 6700 spectrometer. A </w:t>
      </w:r>
      <w:proofErr w:type="spellStart"/>
      <w:r>
        <w:rPr>
          <w:rFonts w:ascii="Arial" w:eastAsia="宋体" w:hAnsi="Arial" w:cs="Arial"/>
          <w:sz w:val="24"/>
          <w:szCs w:val="24"/>
        </w:rPr>
        <w:t>Quantachrome</w:t>
      </w:r>
      <w:proofErr w:type="spellEnd"/>
      <w:r>
        <w:rPr>
          <w:rFonts w:ascii="Arial" w:eastAsia="宋体" w:hAnsi="Arial" w:cs="Arial"/>
          <w:sz w:val="24"/>
          <w:szCs w:val="24"/>
        </w:rPr>
        <w:t xml:space="preserve"> Autosorb-iQ2 instrument was used to measure N</w:t>
      </w:r>
      <w:r>
        <w:rPr>
          <w:rFonts w:ascii="Arial" w:eastAsia="宋体" w:hAnsi="Arial" w:cs="Arial"/>
          <w:sz w:val="24"/>
          <w:szCs w:val="24"/>
          <w:vertAlign w:val="subscript"/>
        </w:rPr>
        <w:t>2</w:t>
      </w:r>
      <w:r>
        <w:rPr>
          <w:rFonts w:ascii="Arial" w:eastAsia="宋体" w:hAnsi="Arial" w:cs="Arial"/>
          <w:sz w:val="24"/>
          <w:szCs w:val="24"/>
        </w:rPr>
        <w:t xml:space="preserve"> sorption isotherms. Prior to measurement, the samples were regenerated at 120 </w:t>
      </w:r>
      <w:r>
        <w:rPr>
          <w:rFonts w:ascii="Arial" w:eastAsia="宋体" w:hAnsi="Arial" w:cs="Arial"/>
          <w:sz w:val="24"/>
          <w:szCs w:val="24"/>
          <w:lang w:bidi="ar"/>
        </w:rPr>
        <w:t>°C</w:t>
      </w:r>
      <w:r>
        <w:rPr>
          <w:rFonts w:ascii="Arial" w:eastAsia="宋体" w:hAnsi="Arial" w:cs="Arial"/>
          <w:sz w:val="24"/>
          <w:szCs w:val="24"/>
        </w:rPr>
        <w:t xml:space="preserve"> </w:t>
      </w:r>
      <w:r>
        <w:rPr>
          <w:rFonts w:ascii="Arial" w:eastAsia="宋体" w:hAnsi="Arial" w:cs="Arial"/>
          <w:sz w:val="24"/>
          <w:szCs w:val="24"/>
        </w:rPr>
        <w:lastRenderedPageBreak/>
        <w:t>under vacuum (∼1 × 10</w:t>
      </w:r>
      <w:r>
        <w:rPr>
          <w:rFonts w:ascii="Arial" w:hAnsi="Arial" w:cs="Arial"/>
          <w:sz w:val="24"/>
          <w:szCs w:val="24"/>
          <w:vertAlign w:val="superscript"/>
        </w:rPr>
        <w:t>–</w:t>
      </w:r>
      <w:r>
        <w:rPr>
          <w:rFonts w:ascii="Arial" w:eastAsia="宋体" w:hAnsi="Arial" w:cs="Arial"/>
          <w:sz w:val="24"/>
          <w:szCs w:val="24"/>
          <w:vertAlign w:val="superscript"/>
        </w:rPr>
        <w:t>5</w:t>
      </w:r>
      <w:r>
        <w:rPr>
          <w:rFonts w:ascii="Arial" w:eastAsia="宋体" w:hAnsi="Arial" w:cs="Arial"/>
          <w:sz w:val="24"/>
          <w:szCs w:val="24"/>
        </w:rPr>
        <w:t xml:space="preserve"> bar) for ∼10 h, respectively.</w:t>
      </w:r>
    </w:p>
    <w:p w14:paraId="463145C1" w14:textId="77777777" w:rsidR="00D943F2" w:rsidRDefault="00000000">
      <w:pPr>
        <w:spacing w:before="240" w:after="160" w:line="360" w:lineRule="auto"/>
        <w:rPr>
          <w:rFonts w:ascii="Arial" w:eastAsia="宋体" w:hAnsi="Arial" w:cs="Arial"/>
          <w:b/>
          <w:iCs/>
          <w:sz w:val="24"/>
          <w:szCs w:val="24"/>
        </w:rPr>
      </w:pPr>
      <w:r>
        <w:rPr>
          <w:rFonts w:ascii="Arial" w:eastAsia="宋体" w:hAnsi="Arial" w:cs="Arial"/>
          <w:b/>
          <w:iCs/>
          <w:sz w:val="24"/>
          <w:szCs w:val="24"/>
        </w:rPr>
        <w:t xml:space="preserve">Gas permeation measurement </w:t>
      </w:r>
    </w:p>
    <w:p w14:paraId="6B4DE077" w14:textId="77777777" w:rsidR="00D943F2" w:rsidRDefault="00000000">
      <w:pPr>
        <w:snapToGrid w:val="0"/>
        <w:spacing w:line="480" w:lineRule="auto"/>
        <w:rPr>
          <w:rFonts w:ascii="Arial" w:eastAsia="宋体" w:hAnsi="Arial" w:cs="Arial"/>
          <w:b/>
          <w:iCs/>
          <w:sz w:val="24"/>
          <w:szCs w:val="24"/>
        </w:rPr>
      </w:pPr>
      <w:r>
        <w:rPr>
          <w:rFonts w:ascii="Arial" w:eastAsia="宋体" w:hAnsi="Arial" w:cs="Arial"/>
          <w:sz w:val="24"/>
          <w:szCs w:val="24"/>
          <w:lang w:bidi="ar"/>
        </w:rPr>
        <w:t xml:space="preserve">The obtained membranes were sealed in a </w:t>
      </w:r>
      <w:proofErr w:type="spellStart"/>
      <w:r>
        <w:rPr>
          <w:rFonts w:ascii="Arial" w:eastAsia="宋体" w:hAnsi="Arial" w:cs="Arial"/>
          <w:sz w:val="24"/>
          <w:szCs w:val="24"/>
          <w:lang w:bidi="ar"/>
        </w:rPr>
        <w:t>Wicke-Kallenbach</w:t>
      </w:r>
      <w:proofErr w:type="spellEnd"/>
      <w:r>
        <w:rPr>
          <w:rFonts w:ascii="Arial" w:eastAsia="宋体" w:hAnsi="Arial" w:cs="Arial"/>
          <w:sz w:val="24"/>
          <w:szCs w:val="24"/>
          <w:lang w:bidi="ar"/>
        </w:rPr>
        <w:t xml:space="preserve"> cell to measure their separation performance (</w:t>
      </w:r>
      <w:r>
        <w:rPr>
          <w:rFonts w:ascii="Arial" w:eastAsia="宋体" w:hAnsi="Arial" w:cs="Arial"/>
          <w:bCs/>
          <w:sz w:val="24"/>
          <w:szCs w:val="24"/>
        </w:rPr>
        <w:t>Supplementary Fig. 26</w:t>
      </w:r>
      <w:r>
        <w:rPr>
          <w:rFonts w:ascii="Arial" w:eastAsia="宋体" w:hAnsi="Arial" w:cs="Arial"/>
          <w:sz w:val="24"/>
          <w:szCs w:val="24"/>
          <w:lang w:bidi="ar"/>
        </w:rPr>
        <w:t>)</w:t>
      </w:r>
      <w:r>
        <w:rPr>
          <w:rFonts w:ascii="Arial" w:eastAsia="宋体" w:hAnsi="Arial" w:cs="Arial"/>
          <w:szCs w:val="21"/>
          <w:vertAlign w:val="superscript"/>
          <w:lang w:bidi="ar"/>
        </w:rPr>
        <w:t>1,2</w:t>
      </w:r>
      <w:r>
        <w:rPr>
          <w:rFonts w:ascii="Arial" w:eastAsia="宋体" w:hAnsi="Arial" w:cs="Arial"/>
          <w:sz w:val="24"/>
          <w:szCs w:val="24"/>
          <w:lang w:bidi="ar"/>
        </w:rPr>
        <w:t>. To avoid direct contact of silicone O-ring with the measured membrane and thus damage the membrane, two aluminum tapes with 10 mm diameter holes were used to sandwich the membrane and then high vacuum grease was used to seal the aluminum tapes and the membrane. Single gas permeance experiment was performed using the steady-state gas of H</w:t>
      </w:r>
      <w:r>
        <w:rPr>
          <w:rFonts w:ascii="Arial" w:eastAsia="宋体" w:hAnsi="Arial" w:cs="Arial"/>
          <w:sz w:val="24"/>
          <w:szCs w:val="24"/>
          <w:vertAlign w:val="subscript"/>
          <w:lang w:bidi="ar"/>
        </w:rPr>
        <w:t>2</w:t>
      </w:r>
      <w:r>
        <w:rPr>
          <w:rFonts w:ascii="Arial" w:eastAsia="宋体" w:hAnsi="Arial" w:cs="Arial"/>
          <w:sz w:val="24"/>
          <w:szCs w:val="24"/>
          <w:lang w:bidi="ar"/>
        </w:rPr>
        <w:t>, CO</w:t>
      </w:r>
      <w:r>
        <w:rPr>
          <w:rFonts w:ascii="Arial" w:eastAsia="宋体" w:hAnsi="Arial" w:cs="Arial"/>
          <w:sz w:val="24"/>
          <w:szCs w:val="24"/>
          <w:vertAlign w:val="subscript"/>
          <w:lang w:bidi="ar"/>
        </w:rPr>
        <w:t>2</w:t>
      </w:r>
      <w:r>
        <w:rPr>
          <w:rFonts w:ascii="Arial" w:eastAsia="宋体" w:hAnsi="Arial" w:cs="Arial"/>
          <w:sz w:val="24"/>
          <w:szCs w:val="24"/>
          <w:lang w:bidi="ar"/>
        </w:rPr>
        <w:t>, N</w:t>
      </w:r>
      <w:r>
        <w:rPr>
          <w:rFonts w:ascii="Arial" w:eastAsia="宋体" w:hAnsi="Arial" w:cs="Arial"/>
          <w:sz w:val="24"/>
          <w:szCs w:val="24"/>
          <w:vertAlign w:val="subscript"/>
          <w:lang w:bidi="ar"/>
        </w:rPr>
        <w:t>2</w:t>
      </w:r>
      <w:r>
        <w:rPr>
          <w:rFonts w:ascii="Arial" w:eastAsia="宋体" w:hAnsi="Arial" w:cs="Arial"/>
          <w:sz w:val="24"/>
          <w:szCs w:val="24"/>
          <w:lang w:bidi="ar"/>
        </w:rPr>
        <w:t xml:space="preserve"> and CH</w:t>
      </w:r>
      <w:r>
        <w:rPr>
          <w:rFonts w:ascii="Arial" w:eastAsia="宋体" w:hAnsi="Arial" w:cs="Arial"/>
          <w:sz w:val="24"/>
          <w:szCs w:val="24"/>
          <w:vertAlign w:val="subscript"/>
          <w:lang w:bidi="ar"/>
        </w:rPr>
        <w:t>4</w:t>
      </w:r>
      <w:r>
        <w:rPr>
          <w:rFonts w:ascii="Arial" w:eastAsia="宋体" w:hAnsi="Arial" w:cs="Arial"/>
          <w:sz w:val="24"/>
          <w:szCs w:val="24"/>
          <w:lang w:bidi="ar"/>
        </w:rPr>
        <w:t xml:space="preserve"> at 25</w:t>
      </w:r>
      <w:r>
        <w:rPr>
          <w:rFonts w:ascii="Arial" w:eastAsia="宋体" w:hAnsi="Arial" w:cs="Arial"/>
          <w:sz w:val="24"/>
          <w:szCs w:val="24"/>
        </w:rPr>
        <w:t xml:space="preserve"> </w:t>
      </w:r>
      <w:bookmarkStart w:id="22" w:name="OLE_LINK10"/>
      <w:r>
        <w:rPr>
          <w:rFonts w:ascii="Arial" w:eastAsia="宋体" w:hAnsi="Arial" w:cs="Arial"/>
          <w:sz w:val="24"/>
          <w:szCs w:val="24"/>
          <w:lang w:bidi="ar"/>
        </w:rPr>
        <w:t>°C</w:t>
      </w:r>
      <w:bookmarkEnd w:id="22"/>
      <w:r>
        <w:rPr>
          <w:rFonts w:ascii="Arial" w:eastAsia="宋体" w:hAnsi="Arial" w:cs="Arial"/>
          <w:sz w:val="24"/>
          <w:szCs w:val="24"/>
          <w:lang w:bidi="ar"/>
        </w:rPr>
        <w:t>. The feed flow rate was constant at 30 mL min</w:t>
      </w:r>
      <w:r>
        <w:rPr>
          <w:rFonts w:ascii="Arial" w:hAnsi="Arial" w:cs="Arial"/>
          <w:sz w:val="24"/>
          <w:szCs w:val="24"/>
          <w:vertAlign w:val="superscript"/>
        </w:rPr>
        <w:t>–</w:t>
      </w:r>
      <w:r>
        <w:rPr>
          <w:rFonts w:ascii="Arial" w:eastAsia="宋体" w:hAnsi="Arial" w:cs="Arial"/>
          <w:sz w:val="24"/>
          <w:szCs w:val="24"/>
          <w:vertAlign w:val="superscript"/>
          <w:lang w:bidi="ar"/>
        </w:rPr>
        <w:t>1</w:t>
      </w:r>
      <w:r>
        <w:rPr>
          <w:rFonts w:ascii="Arial" w:eastAsia="宋体" w:hAnsi="Arial" w:cs="Arial"/>
          <w:sz w:val="24"/>
          <w:szCs w:val="24"/>
          <w:lang w:bidi="ar"/>
        </w:rPr>
        <w:t>, regulated by mass flow controllers. Argon with flow rate of 10 mL min</w:t>
      </w:r>
      <w:r>
        <w:rPr>
          <w:rFonts w:ascii="Arial" w:hAnsi="Arial" w:cs="Arial"/>
          <w:sz w:val="24"/>
          <w:szCs w:val="24"/>
          <w:vertAlign w:val="superscript"/>
        </w:rPr>
        <w:t>–</w:t>
      </w:r>
      <w:r>
        <w:rPr>
          <w:rFonts w:ascii="Arial" w:eastAsia="宋体" w:hAnsi="Arial" w:cs="Arial"/>
          <w:sz w:val="24"/>
          <w:szCs w:val="24"/>
          <w:vertAlign w:val="superscript"/>
          <w:lang w:bidi="ar"/>
        </w:rPr>
        <w:t>1</w:t>
      </w:r>
      <w:r>
        <w:rPr>
          <w:rFonts w:ascii="Arial" w:eastAsia="宋体" w:hAnsi="Arial" w:cs="Arial"/>
          <w:sz w:val="24"/>
          <w:szCs w:val="24"/>
          <w:lang w:bidi="ar"/>
        </w:rPr>
        <w:t xml:space="preserve"> was used as a sweep gas to minimize the influence of back diffusion of the sweeping gas to the feed side and simultaneously bring permeate into a gas chromatography (GC, </w:t>
      </w:r>
      <w:proofErr w:type="spellStart"/>
      <w:r>
        <w:rPr>
          <w:rFonts w:ascii="Arial" w:eastAsia="宋体" w:hAnsi="Arial" w:cs="Arial"/>
          <w:sz w:val="24"/>
          <w:szCs w:val="24"/>
          <w:lang w:bidi="ar"/>
        </w:rPr>
        <w:t>Aglient</w:t>
      </w:r>
      <w:proofErr w:type="spellEnd"/>
      <w:r>
        <w:rPr>
          <w:rFonts w:ascii="Arial" w:eastAsia="宋体" w:hAnsi="Arial" w:cs="Arial"/>
          <w:sz w:val="24"/>
          <w:szCs w:val="24"/>
          <w:lang w:bidi="ar"/>
        </w:rPr>
        <w:t xml:space="preserve"> Technologies 7820A) for composition analysis. There was no pressure drop between the sides of the membrane in order to prevent any damage on the membrane.</w:t>
      </w:r>
    </w:p>
    <w:p w14:paraId="25A92FE4" w14:textId="77777777" w:rsidR="00D943F2" w:rsidRDefault="00000000">
      <w:pPr>
        <w:snapToGrid w:val="0"/>
        <w:spacing w:line="480" w:lineRule="auto"/>
        <w:jc w:val="center"/>
        <w:rPr>
          <w:rFonts w:ascii="Arial" w:eastAsia="宋体" w:hAnsi="Arial" w:cs="Arial"/>
          <w:sz w:val="24"/>
          <w:szCs w:val="24"/>
        </w:rPr>
      </w:pPr>
      <m:oMath>
        <m:sSub>
          <m:sSubPr>
            <m:ctrlPr>
              <w:rPr>
                <w:rFonts w:ascii="Cambria Math" w:eastAsia="宋体" w:hAnsi="Cambria Math" w:cs="Arial"/>
                <w:i/>
                <w:sz w:val="24"/>
                <w:szCs w:val="24"/>
              </w:rPr>
            </m:ctrlPr>
          </m:sSubPr>
          <m:e>
            <m:r>
              <w:rPr>
                <w:rFonts w:ascii="Cambria Math" w:eastAsia="宋体" w:hAnsi="Cambria Math" w:cs="Arial"/>
                <w:sz w:val="24"/>
                <w:szCs w:val="24"/>
              </w:rPr>
              <m:t>P</m:t>
            </m:r>
          </m:e>
          <m:sub>
            <m:r>
              <w:rPr>
                <w:rFonts w:ascii="Cambria Math" w:eastAsia="宋体" w:hAnsi="Cambria Math" w:cs="Arial"/>
                <w:sz w:val="24"/>
                <w:szCs w:val="24"/>
              </w:rPr>
              <m:t>i</m:t>
            </m:r>
          </m:sub>
        </m:sSub>
        <m:r>
          <m:rPr>
            <m:nor/>
          </m:rPr>
          <w:rPr>
            <w:rFonts w:ascii="Cambria Math" w:eastAsia="宋体" w:hAnsi="Cambria Math" w:cs="Arial"/>
            <w:i/>
            <w:sz w:val="24"/>
            <w:szCs w:val="24"/>
          </w:rPr>
          <m:t xml:space="preserve"> =</m:t>
        </m:r>
        <m:f>
          <m:fPr>
            <m:ctrlPr>
              <w:rPr>
                <w:rFonts w:ascii="Cambria Math" w:eastAsia="宋体" w:hAnsi="Cambria Math" w:cs="Arial"/>
                <w:i/>
                <w:sz w:val="24"/>
                <w:szCs w:val="24"/>
              </w:rPr>
            </m:ctrlPr>
          </m:fPr>
          <m:num>
            <m:sSub>
              <m:sSubPr>
                <m:ctrlPr>
                  <w:rPr>
                    <w:rFonts w:ascii="Cambria Math" w:eastAsia="宋体" w:hAnsi="Cambria Math" w:cs="Arial"/>
                    <w:i/>
                    <w:sz w:val="24"/>
                    <w:szCs w:val="24"/>
                  </w:rPr>
                </m:ctrlPr>
              </m:sSubPr>
              <m:e>
                <m:r>
                  <w:rPr>
                    <w:rFonts w:ascii="Cambria Math" w:eastAsia="宋体" w:hAnsi="Cambria Math" w:cs="Arial"/>
                    <w:sz w:val="24"/>
                    <w:szCs w:val="24"/>
                  </w:rPr>
                  <m:t>N</m:t>
                </m:r>
              </m:e>
              <m:sub>
                <m:r>
                  <w:rPr>
                    <w:rFonts w:ascii="Cambria Math" w:eastAsia="宋体" w:hAnsi="Cambria Math" w:cs="Arial"/>
                    <w:sz w:val="24"/>
                    <w:szCs w:val="24"/>
                  </w:rPr>
                  <m:t>i</m:t>
                </m:r>
              </m:sub>
            </m:sSub>
          </m:num>
          <m:den>
            <m:r>
              <m:rPr>
                <m:nor/>
              </m:rPr>
              <w:rPr>
                <w:rFonts w:ascii="Cambria Math" w:eastAsia="宋体" w:hAnsi="Cambria Math" w:cs="Arial"/>
                <w:sz w:val="24"/>
                <w:szCs w:val="24"/>
              </w:rPr>
              <m:t>∆</m:t>
            </m:r>
            <m:sSub>
              <m:sSubPr>
                <m:ctrlPr>
                  <w:rPr>
                    <w:rFonts w:ascii="Cambria Math" w:eastAsia="宋体" w:hAnsi="Cambria Math" w:cs="Arial"/>
                    <w:sz w:val="24"/>
                    <w:szCs w:val="24"/>
                  </w:rPr>
                </m:ctrlPr>
              </m:sSubPr>
              <m:e>
                <m:r>
                  <w:rPr>
                    <w:rFonts w:ascii="Cambria Math" w:eastAsia="宋体" w:hAnsi="Cambria Math" w:cs="Arial"/>
                    <w:sz w:val="24"/>
                    <w:szCs w:val="24"/>
                  </w:rPr>
                  <m:t>P</m:t>
                </m:r>
              </m:e>
              <m:sub>
                <m:r>
                  <w:rPr>
                    <w:rFonts w:ascii="Cambria Math" w:eastAsia="宋体" w:hAnsi="Cambria Math" w:cs="Arial"/>
                    <w:sz w:val="24"/>
                    <w:szCs w:val="24"/>
                  </w:rPr>
                  <m:t>i</m:t>
                </m:r>
              </m:sub>
            </m:sSub>
            <m:r>
              <m:rPr>
                <m:nor/>
              </m:rPr>
              <w:rPr>
                <w:rFonts w:ascii="Cambria Math" w:eastAsia="宋体" w:hAnsi="Cambria Math" w:cs="Arial"/>
                <w:sz w:val="24"/>
                <w:szCs w:val="24"/>
              </w:rPr>
              <m:t xml:space="preserve"> × A</m:t>
            </m:r>
          </m:den>
        </m:f>
      </m:oMath>
      <w:r>
        <w:rPr>
          <w:rFonts w:ascii="Arial" w:eastAsia="宋体" w:hAnsi="Arial" w:cs="Arial"/>
          <w:sz w:val="24"/>
          <w:szCs w:val="24"/>
        </w:rPr>
        <w:t xml:space="preserve">   (1)</w:t>
      </w:r>
    </w:p>
    <w:p w14:paraId="669EFEA4" w14:textId="77777777" w:rsidR="00D943F2" w:rsidRDefault="00000000">
      <w:pPr>
        <w:snapToGrid w:val="0"/>
        <w:spacing w:line="480" w:lineRule="auto"/>
        <w:rPr>
          <w:rFonts w:ascii="Arial" w:eastAsia="宋体" w:hAnsi="Arial" w:cs="Arial"/>
          <w:sz w:val="24"/>
          <w:szCs w:val="24"/>
          <w:lang w:bidi="ar"/>
        </w:rPr>
      </w:pPr>
      <w:r>
        <w:rPr>
          <w:rFonts w:ascii="Arial" w:eastAsia="宋体" w:hAnsi="Arial" w:cs="Arial" w:hint="eastAsia"/>
          <w:sz w:val="24"/>
          <w:szCs w:val="24"/>
          <w:lang w:bidi="ar"/>
        </w:rPr>
        <w:t>w</w:t>
      </w:r>
      <w:r>
        <w:rPr>
          <w:rFonts w:ascii="Arial" w:eastAsia="宋体" w:hAnsi="Arial" w:cs="Arial"/>
          <w:sz w:val="24"/>
          <w:szCs w:val="24"/>
          <w:lang w:bidi="ar"/>
        </w:rPr>
        <w:t xml:space="preserve">here </w:t>
      </w:r>
      <w:r>
        <w:rPr>
          <w:rFonts w:ascii="Arial" w:eastAsia="宋体" w:hAnsi="Arial" w:cs="Arial"/>
          <w:i/>
          <w:sz w:val="24"/>
          <w:szCs w:val="24"/>
          <w:lang w:bidi="ar"/>
        </w:rPr>
        <w:t>N</w:t>
      </w:r>
      <w:r>
        <w:rPr>
          <w:rFonts w:ascii="Arial" w:eastAsia="宋体" w:hAnsi="Arial" w:cs="Arial"/>
          <w:sz w:val="24"/>
          <w:szCs w:val="24"/>
          <w:vertAlign w:val="subscript"/>
          <w:lang w:bidi="ar"/>
        </w:rPr>
        <w:t>i</w:t>
      </w:r>
      <w:r>
        <w:rPr>
          <w:rFonts w:ascii="Arial" w:eastAsia="宋体" w:hAnsi="Arial" w:cs="Arial"/>
          <w:sz w:val="24"/>
          <w:szCs w:val="24"/>
          <w:lang w:bidi="ar"/>
        </w:rPr>
        <w:t xml:space="preserve"> (</w:t>
      </w:r>
      <w:proofErr w:type="spellStart"/>
      <w:r>
        <w:rPr>
          <w:rFonts w:ascii="Arial" w:eastAsia="宋体" w:hAnsi="Arial" w:cs="Arial"/>
          <w:sz w:val="24"/>
          <w:szCs w:val="24"/>
          <w:lang w:bidi="ar"/>
        </w:rPr>
        <w:t>mol·s</w:t>
      </w:r>
      <w:proofErr w:type="spellEnd"/>
      <w:r>
        <w:rPr>
          <w:rFonts w:ascii="Arial" w:hAnsi="Arial" w:cs="Arial"/>
          <w:sz w:val="24"/>
          <w:szCs w:val="24"/>
          <w:vertAlign w:val="superscript"/>
        </w:rPr>
        <w:t>–</w:t>
      </w:r>
      <w:r>
        <w:rPr>
          <w:rFonts w:ascii="Arial" w:eastAsia="宋体" w:hAnsi="Arial" w:cs="Arial"/>
          <w:sz w:val="24"/>
          <w:szCs w:val="24"/>
          <w:vertAlign w:val="superscript"/>
          <w:lang w:bidi="ar"/>
        </w:rPr>
        <w:t>1</w:t>
      </w:r>
      <w:r>
        <w:rPr>
          <w:rFonts w:ascii="Arial" w:eastAsia="宋体" w:hAnsi="Arial" w:cs="Arial"/>
          <w:sz w:val="24"/>
          <w:szCs w:val="24"/>
          <w:lang w:bidi="ar"/>
        </w:rPr>
        <w:t xml:space="preserve">) is the molar flow rate of component </w:t>
      </w:r>
      <w:proofErr w:type="spellStart"/>
      <w:r>
        <w:rPr>
          <w:rFonts w:ascii="Arial" w:eastAsia="宋体" w:hAnsi="Arial" w:cs="Arial"/>
          <w:sz w:val="24"/>
          <w:szCs w:val="24"/>
          <w:lang w:bidi="ar"/>
        </w:rPr>
        <w:t>i</w:t>
      </w:r>
      <w:proofErr w:type="spellEnd"/>
      <w:r>
        <w:rPr>
          <w:rFonts w:ascii="Arial" w:eastAsia="宋体" w:hAnsi="Arial" w:cs="Arial"/>
          <w:sz w:val="24"/>
          <w:szCs w:val="24"/>
          <w:lang w:bidi="ar"/>
        </w:rPr>
        <w:t xml:space="preserve">, </w:t>
      </w:r>
      <w:proofErr w:type="spellStart"/>
      <w:r>
        <w:rPr>
          <w:rFonts w:ascii="Arial" w:eastAsia="宋体" w:hAnsi="Arial" w:cs="Arial"/>
          <w:sz w:val="24"/>
          <w:szCs w:val="24"/>
          <w:lang w:bidi="ar"/>
        </w:rPr>
        <w:t>Δ</w:t>
      </w:r>
      <w:r>
        <w:rPr>
          <w:rFonts w:ascii="Arial" w:eastAsia="宋体" w:hAnsi="Arial" w:cs="Arial"/>
          <w:i/>
          <w:sz w:val="24"/>
          <w:szCs w:val="24"/>
          <w:lang w:bidi="ar"/>
        </w:rPr>
        <w:t>P</w:t>
      </w:r>
      <w:r>
        <w:rPr>
          <w:rFonts w:ascii="Arial" w:eastAsia="宋体" w:hAnsi="Arial" w:cs="Arial"/>
          <w:sz w:val="24"/>
          <w:szCs w:val="24"/>
          <w:vertAlign w:val="subscript"/>
          <w:lang w:bidi="ar"/>
        </w:rPr>
        <w:t>i</w:t>
      </w:r>
      <w:proofErr w:type="spellEnd"/>
      <w:r>
        <w:rPr>
          <w:rFonts w:ascii="Arial" w:eastAsia="宋体" w:hAnsi="Arial" w:cs="Arial"/>
          <w:sz w:val="24"/>
          <w:szCs w:val="24"/>
          <w:lang w:bidi="ar"/>
        </w:rPr>
        <w:t xml:space="preserve"> (Pa) is the transmembrane pressure difference of component </w:t>
      </w:r>
      <w:proofErr w:type="spellStart"/>
      <w:r>
        <w:rPr>
          <w:rFonts w:ascii="Arial" w:eastAsia="宋体" w:hAnsi="Arial" w:cs="Arial"/>
          <w:sz w:val="24"/>
          <w:szCs w:val="24"/>
          <w:lang w:bidi="ar"/>
        </w:rPr>
        <w:t>i</w:t>
      </w:r>
      <w:proofErr w:type="spellEnd"/>
      <w:r>
        <w:rPr>
          <w:rFonts w:ascii="Arial" w:eastAsia="宋体" w:hAnsi="Arial" w:cs="Arial"/>
          <w:sz w:val="24"/>
          <w:szCs w:val="24"/>
          <w:lang w:bidi="ar"/>
        </w:rPr>
        <w:t>, and A (m</w:t>
      </w:r>
      <w:r>
        <w:rPr>
          <w:rFonts w:ascii="Arial" w:eastAsia="宋体" w:hAnsi="Arial" w:cs="Arial"/>
          <w:sz w:val="24"/>
          <w:szCs w:val="24"/>
          <w:vertAlign w:val="superscript"/>
          <w:lang w:bidi="ar"/>
        </w:rPr>
        <w:t>2</w:t>
      </w:r>
      <w:r>
        <w:rPr>
          <w:rFonts w:ascii="Arial" w:eastAsia="宋体" w:hAnsi="Arial" w:cs="Arial"/>
          <w:sz w:val="24"/>
          <w:szCs w:val="24"/>
          <w:lang w:bidi="ar"/>
        </w:rPr>
        <w:t xml:space="preserve">) is the effective membrane area for testing. The ideal selectivity, </w:t>
      </w:r>
      <w:r>
        <w:rPr>
          <w:rFonts w:ascii="Arial" w:eastAsia="宋体" w:hAnsi="Arial" w:cs="Arial"/>
          <w:i/>
          <w:sz w:val="24"/>
          <w:szCs w:val="24"/>
          <w:lang w:bidi="ar"/>
        </w:rPr>
        <w:t>S</w:t>
      </w:r>
      <w:r>
        <w:rPr>
          <w:rFonts w:ascii="Arial" w:eastAsia="宋体" w:hAnsi="Arial" w:cs="Arial"/>
          <w:sz w:val="24"/>
          <w:szCs w:val="24"/>
          <w:vertAlign w:val="subscript"/>
          <w:lang w:bidi="ar"/>
        </w:rPr>
        <w:t>i/j</w:t>
      </w:r>
      <w:r>
        <w:rPr>
          <w:rFonts w:ascii="Arial" w:eastAsia="宋体" w:hAnsi="Arial" w:cs="Arial"/>
          <w:sz w:val="24"/>
          <w:szCs w:val="24"/>
          <w:lang w:bidi="ar"/>
        </w:rPr>
        <w:t xml:space="preserve">, is calculated from the relation between the permeance of component </w:t>
      </w:r>
      <w:proofErr w:type="spellStart"/>
      <w:r>
        <w:rPr>
          <w:rFonts w:ascii="Arial" w:eastAsia="宋体" w:hAnsi="Arial" w:cs="Arial"/>
          <w:sz w:val="24"/>
          <w:szCs w:val="24"/>
          <w:lang w:bidi="ar"/>
        </w:rPr>
        <w:t>i</w:t>
      </w:r>
      <w:proofErr w:type="spellEnd"/>
      <w:r>
        <w:rPr>
          <w:rFonts w:ascii="Arial" w:eastAsia="宋体" w:hAnsi="Arial" w:cs="Arial"/>
          <w:sz w:val="24"/>
          <w:szCs w:val="24"/>
          <w:lang w:bidi="ar"/>
        </w:rPr>
        <w:t xml:space="preserve"> and component j.</w:t>
      </w:r>
    </w:p>
    <w:p w14:paraId="7C9BB7FC" w14:textId="77777777" w:rsidR="00D943F2" w:rsidRDefault="00000000">
      <w:pPr>
        <w:snapToGrid w:val="0"/>
        <w:spacing w:line="480" w:lineRule="auto"/>
        <w:jc w:val="center"/>
        <w:rPr>
          <w:rFonts w:ascii="Arial" w:eastAsia="宋体" w:hAnsi="Arial" w:cs="Arial"/>
          <w:sz w:val="24"/>
          <w:szCs w:val="24"/>
          <w:lang w:bidi="ar"/>
        </w:rPr>
      </w:pPr>
      <m:oMath>
        <m:sSub>
          <m:sSubPr>
            <m:ctrlPr>
              <w:rPr>
                <w:rFonts w:ascii="Cambria Math" w:eastAsia="宋体" w:hAnsi="Cambria Math" w:cs="Arial"/>
                <w:i/>
                <w:sz w:val="24"/>
                <w:szCs w:val="24"/>
              </w:rPr>
            </m:ctrlPr>
          </m:sSubPr>
          <m:e>
            <m:r>
              <m:rPr>
                <m:nor/>
              </m:rPr>
              <w:rPr>
                <w:rFonts w:ascii="Cambria Math" w:eastAsia="宋体" w:hAnsi="Cambria Math" w:cs="Arial"/>
                <w:i/>
                <w:sz w:val="24"/>
                <w:szCs w:val="24"/>
              </w:rPr>
              <m:t>S</m:t>
            </m:r>
          </m:e>
          <m:sub>
            <m:f>
              <m:fPr>
                <m:type m:val="lin"/>
                <m:ctrlPr>
                  <w:rPr>
                    <w:rFonts w:ascii="Cambria Math" w:eastAsia="宋体" w:hAnsi="Cambria Math" w:cs="Arial"/>
                    <w:i/>
                    <w:sz w:val="24"/>
                    <w:szCs w:val="24"/>
                  </w:rPr>
                </m:ctrlPr>
              </m:fPr>
              <m:num>
                <m:r>
                  <m:rPr>
                    <m:nor/>
                  </m:rPr>
                  <w:rPr>
                    <w:rFonts w:ascii="Cambria Math" w:eastAsia="宋体" w:hAnsi="Cambria Math" w:cs="Arial"/>
                    <w:i/>
                    <w:sz w:val="24"/>
                    <w:szCs w:val="24"/>
                  </w:rPr>
                  <m:t>i</m:t>
                </m:r>
              </m:num>
              <m:den>
                <m:r>
                  <m:rPr>
                    <m:nor/>
                  </m:rPr>
                  <w:rPr>
                    <w:rFonts w:ascii="Cambria Math" w:eastAsia="宋体" w:hAnsi="Cambria Math" w:cs="Arial"/>
                    <w:i/>
                    <w:sz w:val="24"/>
                    <w:szCs w:val="24"/>
                  </w:rPr>
                  <m:t>j</m:t>
                </m:r>
              </m:den>
            </m:f>
          </m:sub>
        </m:sSub>
        <m:r>
          <m:rPr>
            <m:nor/>
          </m:rPr>
          <w:rPr>
            <w:rFonts w:ascii="Cambria Math" w:eastAsia="宋体" w:hAnsi="Cambria Math" w:cs="Arial"/>
            <w:i/>
            <w:sz w:val="24"/>
            <w:szCs w:val="24"/>
          </w:rPr>
          <m:t>=</m:t>
        </m:r>
        <m:f>
          <m:fPr>
            <m:ctrlPr>
              <w:rPr>
                <w:rFonts w:ascii="Cambria Math" w:eastAsia="宋体" w:hAnsi="Cambria Math" w:cs="Arial"/>
                <w:i/>
                <w:sz w:val="24"/>
                <w:szCs w:val="24"/>
              </w:rPr>
            </m:ctrlPr>
          </m:fPr>
          <m:num>
            <m:sSub>
              <m:sSubPr>
                <m:ctrlPr>
                  <w:rPr>
                    <w:rFonts w:ascii="Cambria Math" w:eastAsia="宋体" w:hAnsi="Cambria Math" w:cs="Arial"/>
                    <w:i/>
                    <w:sz w:val="24"/>
                    <w:szCs w:val="24"/>
                  </w:rPr>
                </m:ctrlPr>
              </m:sSubPr>
              <m:e>
                <m:r>
                  <m:rPr>
                    <m:nor/>
                  </m:rPr>
                  <w:rPr>
                    <w:rFonts w:ascii="Cambria Math" w:eastAsia="宋体" w:hAnsi="Cambria Math" w:cs="Arial"/>
                    <w:i/>
                    <w:sz w:val="24"/>
                    <w:szCs w:val="24"/>
                  </w:rPr>
                  <m:t>P</m:t>
                </m:r>
              </m:e>
              <m:sub>
                <m:r>
                  <m:rPr>
                    <m:nor/>
                  </m:rPr>
                  <w:rPr>
                    <w:rFonts w:ascii="Cambria Math" w:eastAsia="宋体" w:hAnsi="Cambria Math" w:cs="Arial"/>
                    <w:i/>
                    <w:sz w:val="24"/>
                    <w:szCs w:val="24"/>
                  </w:rPr>
                  <m:t>i</m:t>
                </m:r>
              </m:sub>
            </m:sSub>
          </m:num>
          <m:den>
            <m:sSub>
              <m:sSubPr>
                <m:ctrlPr>
                  <w:rPr>
                    <w:rFonts w:ascii="Cambria Math" w:eastAsia="宋体" w:hAnsi="Cambria Math" w:cs="Arial"/>
                    <w:i/>
                    <w:sz w:val="24"/>
                    <w:szCs w:val="24"/>
                  </w:rPr>
                </m:ctrlPr>
              </m:sSubPr>
              <m:e>
                <m:r>
                  <m:rPr>
                    <m:nor/>
                  </m:rPr>
                  <w:rPr>
                    <w:rFonts w:ascii="Cambria Math" w:eastAsia="宋体" w:hAnsi="Cambria Math" w:cs="Arial"/>
                    <w:i/>
                    <w:sz w:val="24"/>
                    <w:szCs w:val="24"/>
                  </w:rPr>
                  <m:t>P</m:t>
                </m:r>
              </m:e>
              <m:sub>
                <m:r>
                  <m:rPr>
                    <m:nor/>
                  </m:rPr>
                  <w:rPr>
                    <w:rFonts w:ascii="Cambria Math" w:eastAsia="宋体" w:hAnsi="Cambria Math" w:cs="Arial"/>
                    <w:i/>
                    <w:sz w:val="24"/>
                    <w:szCs w:val="24"/>
                  </w:rPr>
                  <m:t>j</m:t>
                </m:r>
              </m:sub>
            </m:sSub>
          </m:den>
        </m:f>
        <m:r>
          <w:rPr>
            <w:rFonts w:ascii="Cambria Math" w:eastAsia="宋体" w:hAnsi="Cambria Math" w:cs="Arial"/>
            <w:sz w:val="24"/>
            <w:szCs w:val="24"/>
          </w:rPr>
          <m:t xml:space="preserve"> </m:t>
        </m:r>
      </m:oMath>
      <w:r>
        <w:rPr>
          <w:rFonts w:ascii="Arial" w:eastAsia="宋体" w:hAnsi="Arial" w:cs="Arial"/>
          <w:sz w:val="24"/>
          <w:szCs w:val="24"/>
          <w:lang w:bidi="ar"/>
        </w:rPr>
        <w:t xml:space="preserve">    (2)</w:t>
      </w:r>
    </w:p>
    <w:p w14:paraId="7CEE39A7" w14:textId="77777777" w:rsidR="00D943F2" w:rsidRDefault="00000000">
      <w:pPr>
        <w:snapToGrid w:val="0"/>
        <w:spacing w:line="480" w:lineRule="auto"/>
        <w:rPr>
          <w:rFonts w:ascii="Arial" w:eastAsia="宋体" w:hAnsi="Arial" w:cs="Arial"/>
          <w:sz w:val="24"/>
          <w:szCs w:val="24"/>
          <w:lang w:bidi="ar"/>
        </w:rPr>
      </w:pPr>
      <w:bookmarkStart w:id="23" w:name="OLE_LINK20"/>
      <w:bookmarkStart w:id="24" w:name="OLE_LINK21"/>
      <w:r>
        <w:rPr>
          <w:rFonts w:ascii="Arial" w:eastAsia="宋体" w:hAnsi="Arial" w:cs="Arial"/>
          <w:sz w:val="24"/>
          <w:szCs w:val="24"/>
          <w:lang w:bidi="ar"/>
        </w:rPr>
        <w:t xml:space="preserve">For the mixed gas separation measurement, the prepared MOF membrane was fixed in a module sealed with O-rings. A 1:1 mixture of gas was applied to the </w:t>
      </w:r>
      <w:r>
        <w:rPr>
          <w:rFonts w:ascii="Arial" w:eastAsia="宋体" w:hAnsi="Arial" w:cs="Arial"/>
          <w:sz w:val="24"/>
          <w:szCs w:val="24"/>
          <w:lang w:bidi="ar"/>
        </w:rPr>
        <w:lastRenderedPageBreak/>
        <w:t>feed side of the membrane, and the permeate gas was removed from the permeate side with the sweeping gas (</w:t>
      </w:r>
      <w:proofErr w:type="spellStart"/>
      <w:r>
        <w:rPr>
          <w:rFonts w:ascii="Arial" w:eastAsia="宋体" w:hAnsi="Arial" w:cs="Arial"/>
          <w:sz w:val="24"/>
          <w:szCs w:val="24"/>
          <w:lang w:bidi="ar"/>
        </w:rPr>
        <w:t>Ar</w:t>
      </w:r>
      <w:proofErr w:type="spellEnd"/>
      <w:r>
        <w:rPr>
          <w:rFonts w:ascii="Arial" w:eastAsia="宋体" w:hAnsi="Arial" w:cs="Arial"/>
          <w:sz w:val="24"/>
          <w:szCs w:val="24"/>
          <w:lang w:bidi="ar"/>
        </w:rPr>
        <w:t>)</w:t>
      </w:r>
      <w:r>
        <w:rPr>
          <w:rFonts w:ascii="Arial" w:eastAsia="宋体" w:hAnsi="Arial" w:cs="Arial"/>
          <w:szCs w:val="21"/>
          <w:vertAlign w:val="superscript"/>
          <w:lang w:bidi="ar"/>
        </w:rPr>
        <w:t>3</w:t>
      </w:r>
      <w:r>
        <w:rPr>
          <w:rFonts w:ascii="Arial" w:eastAsia="宋体" w:hAnsi="Arial" w:cs="Arial"/>
          <w:sz w:val="24"/>
          <w:szCs w:val="24"/>
          <w:lang w:bidi="ar"/>
        </w:rPr>
        <w:t>. The feed flow rate was kept constant with a total volumetric flow rate of 60 mL·min</w:t>
      </w:r>
      <w:r>
        <w:rPr>
          <w:rFonts w:ascii="Arial" w:eastAsia="宋体" w:hAnsi="Arial" w:cs="Arial"/>
          <w:sz w:val="24"/>
          <w:szCs w:val="24"/>
          <w:vertAlign w:val="superscript"/>
          <w:lang w:bidi="ar"/>
        </w:rPr>
        <w:t>-1</w:t>
      </w:r>
      <w:r>
        <w:rPr>
          <w:rFonts w:ascii="Arial" w:eastAsia="宋体" w:hAnsi="Arial" w:cs="Arial"/>
          <w:sz w:val="24"/>
          <w:szCs w:val="24"/>
          <w:lang w:bidi="ar"/>
        </w:rPr>
        <w:t xml:space="preserve"> (each gas, 30 </w:t>
      </w:r>
      <w:proofErr w:type="spellStart"/>
      <w:r>
        <w:rPr>
          <w:rFonts w:ascii="Arial" w:eastAsia="宋体" w:hAnsi="Arial" w:cs="Arial"/>
          <w:sz w:val="24"/>
          <w:szCs w:val="24"/>
          <w:lang w:bidi="ar"/>
        </w:rPr>
        <w:t>mL·min</w:t>
      </w:r>
      <w:proofErr w:type="spellEnd"/>
      <w:r>
        <w:rPr>
          <w:rFonts w:ascii="Arial" w:hAnsi="Arial" w:cs="Arial"/>
          <w:sz w:val="24"/>
          <w:szCs w:val="24"/>
          <w:vertAlign w:val="superscript"/>
        </w:rPr>
        <w:t>–</w:t>
      </w:r>
      <w:r>
        <w:rPr>
          <w:rFonts w:ascii="Arial" w:eastAsia="宋体" w:hAnsi="Arial" w:cs="Arial"/>
          <w:sz w:val="24"/>
          <w:szCs w:val="24"/>
          <w:vertAlign w:val="superscript"/>
          <w:lang w:bidi="ar"/>
        </w:rPr>
        <w:t>1</w:t>
      </w:r>
      <w:r>
        <w:rPr>
          <w:rFonts w:ascii="Arial" w:eastAsia="宋体" w:hAnsi="Arial" w:cs="Arial"/>
          <w:sz w:val="24"/>
          <w:szCs w:val="24"/>
          <w:lang w:bidi="ar"/>
        </w:rPr>
        <w:t>). Pressures at both the feed side and permeate side were maintained at 1 bar. A calibrated gas chromatograph was used to measure the concentration of each gas on the permeate side. The separation factor, α</w:t>
      </w:r>
      <w:proofErr w:type="spellStart"/>
      <w:r>
        <w:rPr>
          <w:rFonts w:ascii="Arial" w:eastAsia="宋体" w:hAnsi="Arial" w:cs="Arial"/>
          <w:sz w:val="24"/>
          <w:szCs w:val="24"/>
          <w:lang w:bidi="ar"/>
        </w:rPr>
        <w:t>i</w:t>
      </w:r>
      <w:proofErr w:type="spellEnd"/>
      <w:r>
        <w:rPr>
          <w:rFonts w:ascii="Arial" w:eastAsia="宋体" w:hAnsi="Arial" w:cs="Arial"/>
          <w:sz w:val="24"/>
          <w:szCs w:val="24"/>
          <w:lang w:bidi="ar"/>
        </w:rPr>
        <w:t>/j, of the gas pairs is defined as the molar ratios of the components (</w:t>
      </w:r>
      <w:proofErr w:type="spellStart"/>
      <w:r>
        <w:rPr>
          <w:rFonts w:ascii="Arial" w:eastAsia="宋体" w:hAnsi="Arial" w:cs="Arial"/>
          <w:sz w:val="24"/>
          <w:szCs w:val="24"/>
          <w:lang w:bidi="ar"/>
        </w:rPr>
        <w:t>i</w:t>
      </w:r>
      <w:proofErr w:type="spellEnd"/>
      <w:r>
        <w:rPr>
          <w:rFonts w:ascii="Arial" w:eastAsia="宋体" w:hAnsi="Arial" w:cs="Arial"/>
          <w:sz w:val="24"/>
          <w:szCs w:val="24"/>
          <w:lang w:bidi="ar"/>
        </w:rPr>
        <w:t>, j) in the permeate side, divided by the quotient of the molar of the components (</w:t>
      </w:r>
      <w:proofErr w:type="spellStart"/>
      <w:r>
        <w:rPr>
          <w:rFonts w:ascii="Arial" w:eastAsia="宋体" w:hAnsi="Arial" w:cs="Arial"/>
          <w:sz w:val="24"/>
          <w:szCs w:val="24"/>
          <w:lang w:bidi="ar"/>
        </w:rPr>
        <w:t>i</w:t>
      </w:r>
      <w:proofErr w:type="spellEnd"/>
      <w:r>
        <w:rPr>
          <w:rFonts w:ascii="Arial" w:eastAsia="宋体" w:hAnsi="Arial" w:cs="Arial"/>
          <w:sz w:val="24"/>
          <w:szCs w:val="24"/>
          <w:lang w:bidi="ar"/>
        </w:rPr>
        <w:t>, j) in the feed side:</w:t>
      </w:r>
    </w:p>
    <w:bookmarkEnd w:id="23"/>
    <w:bookmarkEnd w:id="24"/>
    <w:p w14:paraId="5A26A64A" w14:textId="77777777" w:rsidR="00D943F2" w:rsidRDefault="00000000">
      <w:pPr>
        <w:spacing w:line="480" w:lineRule="auto"/>
        <w:jc w:val="center"/>
        <w:rPr>
          <w:rFonts w:ascii="Arial" w:eastAsia="宋体" w:hAnsi="Arial" w:cs="Arial"/>
          <w:sz w:val="24"/>
          <w:szCs w:val="24"/>
          <w:lang w:bidi="ar"/>
        </w:rPr>
      </w:pPr>
      <w:r>
        <w:rPr>
          <w:rFonts w:ascii="Arial" w:eastAsia="宋体" w:hAnsi="Arial" w:cs="Arial"/>
          <w:sz w:val="24"/>
          <w:szCs w:val="24"/>
          <w:lang w:bidi="ar"/>
        </w:rPr>
        <w:t xml:space="preserve"> </w:t>
      </w:r>
      <m:oMath>
        <m:sSub>
          <m:sSubPr>
            <m:ctrlPr>
              <w:rPr>
                <w:rFonts w:ascii="Cambria Math" w:eastAsia="宋体" w:hAnsi="Cambria Math" w:cs="Arial"/>
                <w:i/>
                <w:sz w:val="24"/>
                <w:szCs w:val="24"/>
              </w:rPr>
            </m:ctrlPr>
          </m:sSubPr>
          <m:e>
            <m:r>
              <m:rPr>
                <m:nor/>
              </m:rPr>
              <w:rPr>
                <w:rFonts w:ascii="Cambria Math" w:eastAsia="宋体" w:hAnsi="Cambria Math" w:cs="Arial"/>
                <w:i/>
                <w:sz w:val="24"/>
                <w:szCs w:val="24"/>
              </w:rPr>
              <m:t>α</m:t>
            </m:r>
          </m:e>
          <m:sub>
            <m:f>
              <m:fPr>
                <m:type m:val="lin"/>
                <m:ctrlPr>
                  <w:rPr>
                    <w:rFonts w:ascii="Cambria Math" w:eastAsia="宋体" w:hAnsi="Cambria Math" w:cs="Arial"/>
                    <w:i/>
                    <w:sz w:val="24"/>
                    <w:szCs w:val="24"/>
                  </w:rPr>
                </m:ctrlPr>
              </m:fPr>
              <m:num>
                <m:r>
                  <m:rPr>
                    <m:nor/>
                  </m:rPr>
                  <w:rPr>
                    <w:rFonts w:ascii="Cambria Math" w:eastAsia="宋体" w:hAnsi="Cambria Math" w:cs="Arial"/>
                    <w:i/>
                    <w:sz w:val="24"/>
                    <w:szCs w:val="24"/>
                  </w:rPr>
                  <m:t>i</m:t>
                </m:r>
              </m:num>
              <m:den>
                <m:r>
                  <m:rPr>
                    <m:nor/>
                  </m:rPr>
                  <w:rPr>
                    <w:rFonts w:ascii="Cambria Math" w:eastAsia="宋体" w:hAnsi="Cambria Math" w:cs="Arial"/>
                    <w:i/>
                    <w:sz w:val="24"/>
                    <w:szCs w:val="24"/>
                  </w:rPr>
                  <m:t>j</m:t>
                </m:r>
              </m:den>
            </m:f>
          </m:sub>
        </m:sSub>
        <m:r>
          <m:rPr>
            <m:nor/>
          </m:rPr>
          <w:rPr>
            <w:rFonts w:ascii="Cambria Math" w:eastAsia="宋体" w:hAnsi="Cambria Math" w:cs="Arial"/>
            <w:i/>
            <w:sz w:val="24"/>
            <w:szCs w:val="24"/>
          </w:rPr>
          <m:t>=</m:t>
        </m:r>
        <m:f>
          <m:fPr>
            <m:ctrlPr>
              <w:rPr>
                <w:rFonts w:ascii="Cambria Math" w:eastAsia="宋体" w:hAnsi="Cambria Math" w:cs="Arial"/>
                <w:i/>
                <w:sz w:val="24"/>
                <w:szCs w:val="24"/>
              </w:rPr>
            </m:ctrlPr>
          </m:fPr>
          <m:num>
            <m:f>
              <m:fPr>
                <m:type m:val="lin"/>
                <m:ctrlPr>
                  <w:rPr>
                    <w:rFonts w:ascii="Cambria Math" w:eastAsia="宋体" w:hAnsi="Cambria Math" w:cs="Arial"/>
                    <w:i/>
                    <w:sz w:val="24"/>
                    <w:szCs w:val="24"/>
                  </w:rPr>
                </m:ctrlPr>
              </m:fPr>
              <m:num>
                <m:sSub>
                  <m:sSubPr>
                    <m:ctrlPr>
                      <w:rPr>
                        <w:rFonts w:ascii="Cambria Math" w:eastAsia="宋体" w:hAnsi="Cambria Math" w:cs="Arial"/>
                        <w:i/>
                        <w:sz w:val="24"/>
                        <w:szCs w:val="24"/>
                      </w:rPr>
                    </m:ctrlPr>
                  </m:sSubPr>
                  <m:e>
                    <m:r>
                      <w:rPr>
                        <w:rFonts w:ascii="Cambria Math" w:eastAsia="宋体" w:hAnsi="Cambria Math" w:cs="Arial"/>
                        <w:sz w:val="24"/>
                        <w:szCs w:val="24"/>
                      </w:rPr>
                      <m:t>X</m:t>
                    </m:r>
                  </m:e>
                  <m:sub>
                    <m:r>
                      <w:rPr>
                        <w:rFonts w:ascii="Cambria Math" w:eastAsia="宋体" w:hAnsi="Cambria Math" w:cs="Arial"/>
                        <w:sz w:val="24"/>
                        <w:szCs w:val="24"/>
                      </w:rPr>
                      <m:t>i,perm</m:t>
                    </m:r>
                  </m:sub>
                </m:sSub>
              </m:num>
              <m:den>
                <m:sSub>
                  <m:sSubPr>
                    <m:ctrlPr>
                      <w:rPr>
                        <w:rFonts w:ascii="Cambria Math" w:eastAsia="宋体" w:hAnsi="Cambria Math" w:cs="Arial"/>
                        <w:i/>
                        <w:sz w:val="24"/>
                        <w:szCs w:val="24"/>
                      </w:rPr>
                    </m:ctrlPr>
                  </m:sSubPr>
                  <m:e>
                    <m:r>
                      <w:rPr>
                        <w:rFonts w:ascii="Cambria Math" w:eastAsia="宋体" w:hAnsi="Cambria Math" w:cs="Arial"/>
                        <w:sz w:val="24"/>
                        <w:szCs w:val="24"/>
                      </w:rPr>
                      <m:t>X</m:t>
                    </m:r>
                  </m:e>
                  <m:sub>
                    <m:r>
                      <w:rPr>
                        <w:rFonts w:ascii="Cambria Math" w:eastAsia="宋体" w:hAnsi="Cambria Math" w:cs="Arial"/>
                        <w:sz w:val="24"/>
                        <w:szCs w:val="24"/>
                      </w:rPr>
                      <m:t>j,perm</m:t>
                    </m:r>
                  </m:sub>
                </m:sSub>
              </m:den>
            </m:f>
          </m:num>
          <m:den>
            <m:f>
              <m:fPr>
                <m:type m:val="lin"/>
                <m:ctrlPr>
                  <w:rPr>
                    <w:rFonts w:ascii="Cambria Math" w:eastAsia="宋体" w:hAnsi="Cambria Math" w:cs="Arial"/>
                    <w:i/>
                    <w:sz w:val="24"/>
                    <w:szCs w:val="24"/>
                  </w:rPr>
                </m:ctrlPr>
              </m:fPr>
              <m:num>
                <m:sSub>
                  <m:sSubPr>
                    <m:ctrlPr>
                      <w:rPr>
                        <w:rFonts w:ascii="Cambria Math" w:eastAsia="宋体" w:hAnsi="Cambria Math" w:cs="Arial"/>
                        <w:i/>
                        <w:sz w:val="24"/>
                        <w:szCs w:val="24"/>
                      </w:rPr>
                    </m:ctrlPr>
                  </m:sSubPr>
                  <m:e>
                    <m:r>
                      <w:rPr>
                        <w:rFonts w:ascii="Cambria Math" w:eastAsia="宋体" w:hAnsi="Cambria Math" w:cs="Arial"/>
                        <w:sz w:val="24"/>
                        <w:szCs w:val="24"/>
                      </w:rPr>
                      <m:t>X</m:t>
                    </m:r>
                  </m:e>
                  <m:sub>
                    <m:r>
                      <w:rPr>
                        <w:rFonts w:ascii="Cambria Math" w:eastAsia="宋体" w:hAnsi="Cambria Math" w:cs="Arial"/>
                        <w:sz w:val="24"/>
                        <w:szCs w:val="24"/>
                      </w:rPr>
                      <m:t>i,feed</m:t>
                    </m:r>
                  </m:sub>
                </m:sSub>
              </m:num>
              <m:den>
                <m:sSub>
                  <m:sSubPr>
                    <m:ctrlPr>
                      <w:rPr>
                        <w:rFonts w:ascii="Cambria Math" w:eastAsia="宋体" w:hAnsi="Cambria Math" w:cs="Arial"/>
                        <w:i/>
                        <w:sz w:val="24"/>
                        <w:szCs w:val="24"/>
                      </w:rPr>
                    </m:ctrlPr>
                  </m:sSubPr>
                  <m:e>
                    <m:r>
                      <w:rPr>
                        <w:rFonts w:ascii="Cambria Math" w:eastAsia="宋体" w:hAnsi="Cambria Math" w:cs="Arial"/>
                        <w:sz w:val="24"/>
                        <w:szCs w:val="24"/>
                      </w:rPr>
                      <m:t>X</m:t>
                    </m:r>
                  </m:e>
                  <m:sub>
                    <m:r>
                      <w:rPr>
                        <w:rFonts w:ascii="Cambria Math" w:eastAsia="宋体" w:hAnsi="Cambria Math" w:cs="Arial"/>
                        <w:sz w:val="24"/>
                        <w:szCs w:val="24"/>
                      </w:rPr>
                      <m:t>i,feed</m:t>
                    </m:r>
                  </m:sub>
                </m:sSub>
              </m:den>
            </m:f>
          </m:den>
        </m:f>
      </m:oMath>
      <w:r>
        <w:rPr>
          <w:rFonts w:ascii="Arial" w:eastAsia="宋体" w:hAnsi="Arial" w:cs="Arial"/>
          <w:i/>
          <w:sz w:val="24"/>
          <w:szCs w:val="24"/>
        </w:rPr>
        <w:t xml:space="preserve">    </w:t>
      </w:r>
      <w:r>
        <w:rPr>
          <w:rFonts w:ascii="Arial" w:eastAsia="宋体" w:hAnsi="Arial" w:cs="Arial"/>
          <w:sz w:val="24"/>
          <w:szCs w:val="24"/>
        </w:rPr>
        <w:t xml:space="preserve"> </w:t>
      </w:r>
      <w:r>
        <w:rPr>
          <w:rFonts w:ascii="Arial" w:eastAsia="宋体" w:hAnsi="Arial" w:cs="Arial"/>
          <w:sz w:val="24"/>
          <w:szCs w:val="24"/>
          <w:lang w:bidi="ar"/>
        </w:rPr>
        <w:t>(3)</w:t>
      </w:r>
    </w:p>
    <w:p w14:paraId="17C65102" w14:textId="77777777" w:rsidR="00D943F2" w:rsidRDefault="00000000">
      <w:pPr>
        <w:widowControl/>
        <w:jc w:val="left"/>
        <w:rPr>
          <w:rFonts w:ascii="Arial" w:eastAsia="宋体" w:hAnsi="Arial" w:cs="Arial"/>
          <w:kern w:val="0"/>
          <w:sz w:val="24"/>
          <w:szCs w:val="24"/>
          <w:lang w:val="de-DE"/>
        </w:rPr>
      </w:pPr>
      <w:r>
        <w:rPr>
          <w:rFonts w:ascii="Arial" w:eastAsia="宋体" w:hAnsi="Arial" w:cs="Arial"/>
          <w:kern w:val="0"/>
          <w:sz w:val="24"/>
          <w:szCs w:val="24"/>
          <w:lang w:val="de-DE"/>
        </w:rPr>
        <w:br w:type="page"/>
      </w:r>
    </w:p>
    <w:p w14:paraId="2E1E7153" w14:textId="77777777" w:rsidR="00D943F2" w:rsidRDefault="00000000">
      <w:pPr>
        <w:spacing w:before="240" w:after="160" w:line="360" w:lineRule="auto"/>
        <w:rPr>
          <w:rFonts w:ascii="Arial" w:hAnsi="Arial" w:cs="Arial"/>
          <w:b/>
          <w:sz w:val="28"/>
        </w:rPr>
      </w:pPr>
      <w:r>
        <w:rPr>
          <w:rFonts w:ascii="Arial" w:hAnsi="Arial" w:cs="Arial"/>
          <w:b/>
          <w:sz w:val="28"/>
        </w:rPr>
        <w:lastRenderedPageBreak/>
        <w:t>2. Supporting Figures and Tables</w:t>
      </w:r>
    </w:p>
    <w:p w14:paraId="60EE4E73" w14:textId="77777777" w:rsidR="00D943F2" w:rsidRDefault="00000000">
      <w:pPr>
        <w:widowControl/>
        <w:spacing w:line="360" w:lineRule="auto"/>
        <w:jc w:val="center"/>
        <w:rPr>
          <w:rFonts w:ascii="Arial" w:hAnsi="Arial" w:cs="Arial"/>
          <w:kern w:val="0"/>
          <w:sz w:val="24"/>
          <w:szCs w:val="28"/>
        </w:rPr>
      </w:pPr>
      <w:r>
        <w:rPr>
          <w:noProof/>
        </w:rPr>
        <w:drawing>
          <wp:inline distT="0" distB="0" distL="114300" distR="114300" wp14:anchorId="35D88DE7" wp14:editId="4FC8B69A">
            <wp:extent cx="5334000" cy="3023870"/>
            <wp:effectExtent l="0" t="0" r="0" b="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7"/>
                    <a:srcRect r="2083"/>
                    <a:stretch>
                      <a:fillRect/>
                    </a:stretch>
                  </pic:blipFill>
                  <pic:spPr>
                    <a:xfrm>
                      <a:off x="0" y="0"/>
                      <a:ext cx="5334000" cy="3023870"/>
                    </a:xfrm>
                    <a:prstGeom prst="rect">
                      <a:avLst/>
                    </a:prstGeom>
                    <a:noFill/>
                    <a:ln>
                      <a:noFill/>
                    </a:ln>
                  </pic:spPr>
                </pic:pic>
              </a:graphicData>
            </a:graphic>
          </wp:inline>
        </w:drawing>
      </w:r>
    </w:p>
    <w:p w14:paraId="31446EB1" w14:textId="3EC0F278" w:rsidR="00D943F2" w:rsidRDefault="00000000">
      <w:pPr>
        <w:widowControl/>
        <w:spacing w:line="360" w:lineRule="auto"/>
        <w:rPr>
          <w:rFonts w:ascii="Arial" w:hAnsi="Arial" w:cs="Arial"/>
          <w:kern w:val="0"/>
          <w:sz w:val="24"/>
          <w:szCs w:val="28"/>
        </w:rPr>
      </w:pPr>
      <w:bookmarkStart w:id="25" w:name="OLE_LINK69"/>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1.</w:t>
      </w:r>
      <w:bookmarkEnd w:id="25"/>
      <w:r>
        <w:rPr>
          <w:rFonts w:ascii="Arial" w:eastAsia="宋体" w:hAnsi="Arial" w:cs="Arial"/>
          <w:b/>
          <w:bCs/>
          <w:color w:val="000000" w:themeColor="text1"/>
          <w:sz w:val="24"/>
          <w:szCs w:val="24"/>
        </w:rPr>
        <w:t xml:space="preserve"> </w:t>
      </w:r>
      <w:r>
        <w:rPr>
          <w:rFonts w:ascii="Arial" w:eastAsia="宋体" w:hAnsi="Arial" w:cs="Arial"/>
          <w:bCs/>
          <w:color w:val="000000" w:themeColor="text1"/>
          <w:sz w:val="24"/>
          <w:szCs w:val="24"/>
        </w:rPr>
        <w:t xml:space="preserve">Molecular size of </w:t>
      </w:r>
      <w:r>
        <w:rPr>
          <w:rFonts w:ascii="Arial" w:eastAsia="宋体" w:hAnsi="Arial" w:cs="Arial" w:hint="eastAsia"/>
          <w:bCs/>
          <w:color w:val="000000" w:themeColor="text1"/>
          <w:sz w:val="24"/>
          <w:szCs w:val="24"/>
        </w:rPr>
        <w:t>various type</w:t>
      </w:r>
      <w:r>
        <w:rPr>
          <w:rFonts w:ascii="Arial" w:eastAsia="宋体" w:hAnsi="Arial" w:cs="Arial"/>
          <w:bCs/>
          <w:color w:val="000000" w:themeColor="text1"/>
          <w:sz w:val="24"/>
          <w:szCs w:val="24"/>
        </w:rPr>
        <w:t>s</w:t>
      </w:r>
      <w:r>
        <w:rPr>
          <w:rFonts w:ascii="Arial" w:eastAsia="宋体" w:hAnsi="Arial" w:cs="Arial" w:hint="eastAsia"/>
          <w:bCs/>
          <w:color w:val="000000" w:themeColor="text1"/>
          <w:sz w:val="24"/>
          <w:szCs w:val="24"/>
        </w:rPr>
        <w:t xml:space="preserve"> of </w:t>
      </w:r>
      <w:r>
        <w:rPr>
          <w:rFonts w:ascii="Arial" w:eastAsia="宋体" w:hAnsi="Arial" w:cs="Arial"/>
          <w:bCs/>
          <w:color w:val="000000" w:themeColor="text1"/>
          <w:sz w:val="24"/>
          <w:szCs w:val="24"/>
        </w:rPr>
        <w:t>imidazole ligands.</w:t>
      </w:r>
    </w:p>
    <w:p w14:paraId="295738C5" w14:textId="77777777" w:rsidR="00D943F2" w:rsidRDefault="00D943F2">
      <w:pPr>
        <w:spacing w:line="360" w:lineRule="auto"/>
        <w:rPr>
          <w:rFonts w:ascii="Arial" w:eastAsia="宋体" w:hAnsi="Arial" w:cs="Arial"/>
          <w:b/>
          <w:bCs/>
          <w:color w:val="000000" w:themeColor="text1"/>
          <w:sz w:val="32"/>
          <w:szCs w:val="24"/>
        </w:rPr>
      </w:pPr>
    </w:p>
    <w:p w14:paraId="1229A773" w14:textId="77777777" w:rsidR="00D943F2" w:rsidRDefault="00D943F2">
      <w:pPr>
        <w:spacing w:line="360" w:lineRule="auto"/>
        <w:rPr>
          <w:rFonts w:ascii="Arial" w:eastAsia="宋体" w:hAnsi="Arial" w:cs="Arial"/>
          <w:b/>
          <w:bCs/>
          <w:color w:val="000000" w:themeColor="text1"/>
          <w:sz w:val="32"/>
          <w:szCs w:val="24"/>
        </w:rPr>
      </w:pPr>
    </w:p>
    <w:p w14:paraId="63099DFF" w14:textId="77777777" w:rsidR="00D943F2" w:rsidRDefault="00D943F2">
      <w:pPr>
        <w:spacing w:line="360" w:lineRule="auto"/>
        <w:rPr>
          <w:rFonts w:ascii="Arial" w:eastAsia="宋体" w:hAnsi="Arial" w:cs="Arial"/>
          <w:b/>
          <w:bCs/>
          <w:color w:val="000000" w:themeColor="text1"/>
          <w:sz w:val="32"/>
          <w:szCs w:val="24"/>
        </w:rPr>
      </w:pPr>
    </w:p>
    <w:p w14:paraId="02FF3AD3" w14:textId="77777777" w:rsidR="00D943F2" w:rsidRDefault="00000000">
      <w:pPr>
        <w:widowControl/>
        <w:spacing w:line="360" w:lineRule="auto"/>
        <w:jc w:val="center"/>
        <w:rPr>
          <w:rFonts w:ascii="Arial" w:hAnsi="Arial" w:cs="Arial"/>
          <w:kern w:val="0"/>
          <w:sz w:val="24"/>
          <w:szCs w:val="28"/>
        </w:rPr>
      </w:pPr>
      <w:r>
        <w:rPr>
          <w:noProof/>
        </w:rPr>
        <w:drawing>
          <wp:inline distT="0" distB="0" distL="0" distR="0" wp14:anchorId="62120A0F" wp14:editId="6918D2AA">
            <wp:extent cx="5274310" cy="120586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1205865"/>
                    </a:xfrm>
                    <a:prstGeom prst="rect">
                      <a:avLst/>
                    </a:prstGeom>
                    <a:noFill/>
                    <a:ln>
                      <a:noFill/>
                    </a:ln>
                  </pic:spPr>
                </pic:pic>
              </a:graphicData>
            </a:graphic>
          </wp:inline>
        </w:drawing>
      </w:r>
    </w:p>
    <w:p w14:paraId="14805572" w14:textId="4933FB3D" w:rsidR="00D943F2" w:rsidRDefault="00000000">
      <w:pPr>
        <w:widowControl/>
        <w:spacing w:line="360" w:lineRule="auto"/>
        <w:rPr>
          <w:rFonts w:ascii="Arial" w:hAnsi="Arial" w:cs="Arial"/>
          <w:kern w:val="0"/>
          <w:sz w:val="24"/>
          <w:szCs w:val="24"/>
        </w:rPr>
      </w:pPr>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2. </w:t>
      </w:r>
      <w:r>
        <w:rPr>
          <w:rFonts w:ascii="Arial" w:hAnsi="Arial" w:cs="Arial"/>
          <w:sz w:val="24"/>
          <w:szCs w:val="24"/>
        </w:rPr>
        <w:t>Aperture variation with increasing DW ligand content in the framework</w:t>
      </w:r>
      <w:r>
        <w:rPr>
          <w:rFonts w:ascii="Arial" w:hAnsi="Arial" w:cs="Arial" w:hint="eastAsia"/>
          <w:sz w:val="24"/>
          <w:szCs w:val="24"/>
        </w:rPr>
        <w:t>.</w:t>
      </w:r>
    </w:p>
    <w:p w14:paraId="1A5AB103" w14:textId="77777777" w:rsidR="00D943F2" w:rsidRDefault="00D943F2">
      <w:pPr>
        <w:widowControl/>
        <w:spacing w:line="360" w:lineRule="auto"/>
        <w:rPr>
          <w:rFonts w:ascii="Arial" w:hAnsi="Arial" w:cs="Arial"/>
          <w:kern w:val="0"/>
          <w:sz w:val="24"/>
          <w:szCs w:val="28"/>
        </w:rPr>
      </w:pPr>
    </w:p>
    <w:p w14:paraId="24458C38" w14:textId="77777777" w:rsidR="00D943F2" w:rsidRDefault="00000000">
      <w:pPr>
        <w:spacing w:beforeLines="50" w:before="156" w:line="360" w:lineRule="auto"/>
        <w:jc w:val="center"/>
        <w:rPr>
          <w:rFonts w:ascii="Arial" w:eastAsia="宋体" w:hAnsi="Arial" w:cs="Arial"/>
          <w:bCs/>
          <w:color w:val="000000" w:themeColor="text1"/>
          <w:sz w:val="24"/>
          <w:szCs w:val="24"/>
        </w:rPr>
      </w:pPr>
      <w:r>
        <w:rPr>
          <w:rFonts w:ascii="Arial" w:hAnsi="Arial" w:cs="Arial"/>
          <w:noProof/>
        </w:rPr>
        <w:lastRenderedPageBreak/>
        <w:drawing>
          <wp:inline distT="0" distB="0" distL="0" distR="0" wp14:anchorId="7856AF34" wp14:editId="308C49DD">
            <wp:extent cx="4507230" cy="2104390"/>
            <wp:effectExtent l="0" t="0" r="762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507230" cy="2104390"/>
                    </a:xfrm>
                    <a:prstGeom prst="rect">
                      <a:avLst/>
                    </a:prstGeom>
                    <a:noFill/>
                    <a:ln>
                      <a:noFill/>
                    </a:ln>
                  </pic:spPr>
                </pic:pic>
              </a:graphicData>
            </a:graphic>
          </wp:inline>
        </w:drawing>
      </w:r>
    </w:p>
    <w:p w14:paraId="1B2108CD" w14:textId="3F3D6FC5" w:rsidR="00D943F2" w:rsidRDefault="00000000">
      <w:pPr>
        <w:spacing w:beforeLines="50" w:before="156" w:line="360" w:lineRule="auto"/>
        <w:rPr>
          <w:rFonts w:ascii="Arial" w:eastAsia="宋体" w:hAnsi="Arial" w:cs="Arial"/>
          <w:b/>
          <w:bCs/>
          <w:color w:val="000000" w:themeColor="text1"/>
          <w:sz w:val="24"/>
          <w:szCs w:val="24"/>
        </w:rPr>
      </w:pPr>
      <w:bookmarkStart w:id="26" w:name="_Hlk97044406"/>
      <w:bookmarkStart w:id="27" w:name="OLE_LINK18"/>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w:t>
      </w:r>
      <w:r>
        <w:rPr>
          <w:rFonts w:ascii="Arial" w:eastAsia="宋体" w:hAnsi="Arial" w:cs="Arial" w:hint="eastAsia"/>
          <w:b/>
          <w:bCs/>
          <w:color w:val="000000" w:themeColor="text1"/>
          <w:sz w:val="24"/>
          <w:szCs w:val="24"/>
        </w:rPr>
        <w:t>3</w:t>
      </w:r>
      <w:r>
        <w:rPr>
          <w:rFonts w:ascii="Arial" w:eastAsia="宋体" w:hAnsi="Arial" w:cs="Arial"/>
          <w:b/>
          <w:bCs/>
          <w:color w:val="000000" w:themeColor="text1"/>
          <w:sz w:val="24"/>
          <w:szCs w:val="24"/>
        </w:rPr>
        <w:t>.</w:t>
      </w:r>
      <w:bookmarkEnd w:id="26"/>
      <w:bookmarkEnd w:id="27"/>
      <w:r>
        <w:rPr>
          <w:rFonts w:ascii="Arial" w:eastAsia="宋体" w:hAnsi="Arial" w:cs="Arial"/>
          <w:bCs/>
          <w:color w:val="000000" w:themeColor="text1"/>
          <w:sz w:val="24"/>
          <w:szCs w:val="24"/>
        </w:rPr>
        <w:t xml:space="preserve"> Vertical views of the ZIF-8 crystal structure along </w:t>
      </w:r>
      <w:r>
        <w:rPr>
          <w:rFonts w:ascii="Arial" w:eastAsia="宋体" w:hAnsi="Arial" w:cs="Arial"/>
          <w:color w:val="000000" w:themeColor="text1"/>
          <w:sz w:val="24"/>
          <w:szCs w:val="24"/>
        </w:rPr>
        <w:t>a)</w:t>
      </w:r>
      <w:r>
        <w:rPr>
          <w:rFonts w:ascii="Arial" w:eastAsia="宋体" w:hAnsi="Arial" w:cs="Arial"/>
          <w:bCs/>
          <w:color w:val="000000" w:themeColor="text1"/>
          <w:sz w:val="24"/>
          <w:szCs w:val="24"/>
        </w:rPr>
        <w:t xml:space="preserve"> (100) plane and </w:t>
      </w:r>
      <w:r>
        <w:rPr>
          <w:rFonts w:ascii="Arial" w:eastAsia="宋体" w:hAnsi="Arial" w:cs="Arial"/>
          <w:color w:val="000000" w:themeColor="text1"/>
          <w:sz w:val="24"/>
          <w:szCs w:val="24"/>
        </w:rPr>
        <w:t xml:space="preserve">b) </w:t>
      </w:r>
      <w:r>
        <w:rPr>
          <w:rFonts w:ascii="Arial" w:eastAsia="宋体" w:hAnsi="Arial" w:cs="Arial"/>
          <w:bCs/>
          <w:color w:val="000000" w:themeColor="text1"/>
          <w:sz w:val="24"/>
          <w:szCs w:val="24"/>
        </w:rPr>
        <w:t>(111) plane. N atoms are shown in mazarine, Zn atoms in blue and Cl atoms in green.</w:t>
      </w:r>
      <w:r>
        <w:rPr>
          <w:rFonts w:ascii="Arial" w:eastAsia="宋体" w:hAnsi="Arial" w:cs="Arial"/>
          <w:b/>
          <w:bCs/>
          <w:color w:val="000000" w:themeColor="text1"/>
          <w:sz w:val="24"/>
          <w:szCs w:val="24"/>
        </w:rPr>
        <w:cr/>
      </w:r>
    </w:p>
    <w:p w14:paraId="5D5B6CC0" w14:textId="77777777" w:rsidR="00D943F2" w:rsidRDefault="00000000">
      <w:pPr>
        <w:spacing w:line="360" w:lineRule="auto"/>
        <w:jc w:val="center"/>
        <w:rPr>
          <w:rFonts w:ascii="Arial" w:eastAsia="宋体" w:hAnsi="Arial" w:cs="Arial"/>
          <w:b/>
          <w:bCs/>
          <w:color w:val="000000" w:themeColor="text1"/>
          <w:sz w:val="24"/>
          <w:szCs w:val="24"/>
        </w:rPr>
      </w:pPr>
      <w:r>
        <w:rPr>
          <w:rFonts w:ascii="Arial" w:hAnsi="Arial" w:cs="Arial"/>
          <w:noProof/>
        </w:rPr>
        <w:drawing>
          <wp:inline distT="0" distB="0" distL="0" distR="0" wp14:anchorId="10FA7363" wp14:editId="7329571B">
            <wp:extent cx="4531360" cy="226695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531360" cy="2266950"/>
                    </a:xfrm>
                    <a:prstGeom prst="rect">
                      <a:avLst/>
                    </a:prstGeom>
                    <a:noFill/>
                    <a:ln>
                      <a:noFill/>
                    </a:ln>
                  </pic:spPr>
                </pic:pic>
              </a:graphicData>
            </a:graphic>
          </wp:inline>
        </w:drawing>
      </w:r>
    </w:p>
    <w:p w14:paraId="1767D825" w14:textId="1E686EB2" w:rsidR="00D943F2" w:rsidRDefault="00000000">
      <w:pPr>
        <w:widowControl/>
        <w:spacing w:beforeLines="50" w:before="156" w:afterLines="50" w:after="156" w:line="360" w:lineRule="auto"/>
        <w:rPr>
          <w:rFonts w:ascii="Arial" w:hAnsi="Arial" w:cs="Arial"/>
          <w:kern w:val="0"/>
          <w:sz w:val="24"/>
          <w:szCs w:val="28"/>
        </w:rPr>
      </w:pPr>
      <w:bookmarkStart w:id="28" w:name="OLE_LINK67"/>
      <w:bookmarkStart w:id="29" w:name="OLE_LINK68"/>
      <w:bookmarkStart w:id="30" w:name="OLE_LINK13"/>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w:t>
      </w:r>
      <w:r>
        <w:rPr>
          <w:rFonts w:ascii="Arial" w:eastAsia="宋体" w:hAnsi="Arial" w:cs="Arial" w:hint="eastAsia"/>
          <w:b/>
          <w:bCs/>
          <w:color w:val="000000" w:themeColor="text1"/>
          <w:sz w:val="24"/>
          <w:szCs w:val="24"/>
        </w:rPr>
        <w:t>4</w:t>
      </w:r>
      <w:r>
        <w:rPr>
          <w:rFonts w:ascii="Arial" w:eastAsia="宋体" w:hAnsi="Arial" w:cs="Arial"/>
          <w:b/>
          <w:bCs/>
          <w:color w:val="000000" w:themeColor="text1"/>
          <w:sz w:val="24"/>
          <w:szCs w:val="24"/>
        </w:rPr>
        <w:t xml:space="preserve">. </w:t>
      </w:r>
      <w:bookmarkEnd w:id="28"/>
      <w:bookmarkEnd w:id="29"/>
      <w:r>
        <w:rPr>
          <w:rFonts w:ascii="Arial" w:eastAsia="宋体" w:hAnsi="Arial" w:cs="Arial"/>
          <w:bCs/>
          <w:color w:val="000000" w:themeColor="text1"/>
          <w:sz w:val="24"/>
          <w:szCs w:val="24"/>
        </w:rPr>
        <w:t>Vertical views of the Clbim</w:t>
      </w:r>
      <w:r>
        <w:rPr>
          <w:rFonts w:ascii="Arial" w:eastAsia="宋体" w:hAnsi="Arial" w:cs="Arial"/>
          <w:bCs/>
          <w:color w:val="000000" w:themeColor="text1"/>
          <w:sz w:val="24"/>
          <w:szCs w:val="24"/>
          <w:vertAlign w:val="subscript"/>
        </w:rPr>
        <w:t>23</w:t>
      </w:r>
      <w:r>
        <w:rPr>
          <w:rFonts w:ascii="Arial" w:eastAsia="宋体" w:hAnsi="Arial" w:cs="Arial"/>
          <w:bCs/>
          <w:color w:val="000000" w:themeColor="text1"/>
          <w:sz w:val="24"/>
          <w:szCs w:val="24"/>
        </w:rPr>
        <w:t xml:space="preserve">/ZIF-8 crystal structure along </w:t>
      </w:r>
      <w:r>
        <w:rPr>
          <w:rFonts w:ascii="Arial" w:eastAsia="宋体" w:hAnsi="Arial" w:cs="Arial"/>
          <w:color w:val="000000" w:themeColor="text1"/>
          <w:sz w:val="24"/>
          <w:szCs w:val="24"/>
        </w:rPr>
        <w:t>a)</w:t>
      </w:r>
      <w:r>
        <w:rPr>
          <w:rFonts w:ascii="Arial" w:eastAsia="宋体" w:hAnsi="Arial" w:cs="Arial"/>
          <w:bCs/>
          <w:color w:val="000000" w:themeColor="text1"/>
          <w:sz w:val="24"/>
          <w:szCs w:val="24"/>
        </w:rPr>
        <w:t xml:space="preserve"> (100) plane and </w:t>
      </w:r>
      <w:r>
        <w:rPr>
          <w:rFonts w:ascii="Arial" w:eastAsia="宋体" w:hAnsi="Arial" w:cs="Arial"/>
          <w:color w:val="000000" w:themeColor="text1"/>
          <w:sz w:val="24"/>
          <w:szCs w:val="24"/>
        </w:rPr>
        <w:t>b)</w:t>
      </w:r>
      <w:r>
        <w:rPr>
          <w:rFonts w:ascii="Arial" w:eastAsia="宋体" w:hAnsi="Arial" w:cs="Arial"/>
          <w:bCs/>
          <w:color w:val="000000" w:themeColor="text1"/>
          <w:sz w:val="24"/>
          <w:szCs w:val="24"/>
        </w:rPr>
        <w:t xml:space="preserve"> (111) plane. N atoms are shown in mazarine, Zn atoms in blue and Cl atoms in green.</w:t>
      </w:r>
    </w:p>
    <w:p w14:paraId="05DBC77B" w14:textId="77777777" w:rsidR="00D943F2" w:rsidRDefault="00D943F2">
      <w:pPr>
        <w:widowControl/>
        <w:spacing w:line="360" w:lineRule="auto"/>
        <w:jc w:val="left"/>
        <w:rPr>
          <w:rFonts w:ascii="Arial" w:hAnsi="Arial" w:cs="Arial"/>
          <w:kern w:val="0"/>
          <w:sz w:val="24"/>
          <w:szCs w:val="28"/>
        </w:rPr>
      </w:pPr>
    </w:p>
    <w:p w14:paraId="5B806A76" w14:textId="77777777" w:rsidR="00D943F2" w:rsidRDefault="00D943F2">
      <w:pPr>
        <w:widowControl/>
        <w:spacing w:line="360" w:lineRule="auto"/>
        <w:rPr>
          <w:rFonts w:ascii="Arial" w:hAnsi="Arial" w:cs="Arial"/>
          <w:kern w:val="0"/>
          <w:sz w:val="24"/>
          <w:szCs w:val="28"/>
        </w:rPr>
      </w:pPr>
    </w:p>
    <w:p w14:paraId="68811438" w14:textId="77777777" w:rsidR="00D943F2" w:rsidRDefault="00000000">
      <w:pPr>
        <w:widowControl/>
        <w:spacing w:line="360" w:lineRule="auto"/>
        <w:jc w:val="center"/>
        <w:rPr>
          <w:rFonts w:ascii="Arial" w:hAnsi="Arial" w:cs="Arial"/>
          <w:kern w:val="0"/>
          <w:sz w:val="24"/>
          <w:szCs w:val="28"/>
        </w:rPr>
      </w:pPr>
      <w:r>
        <w:rPr>
          <w:rFonts w:ascii="Arial" w:hAnsi="Arial" w:cs="Arial"/>
          <w:noProof/>
        </w:rPr>
        <w:lastRenderedPageBreak/>
        <w:drawing>
          <wp:inline distT="0" distB="0" distL="0" distR="0" wp14:anchorId="13FFA537" wp14:editId="5171F2F1">
            <wp:extent cx="5274310" cy="370078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3701331"/>
                    </a:xfrm>
                    <a:prstGeom prst="rect">
                      <a:avLst/>
                    </a:prstGeom>
                    <a:noFill/>
                    <a:ln>
                      <a:noFill/>
                    </a:ln>
                  </pic:spPr>
                </pic:pic>
              </a:graphicData>
            </a:graphic>
          </wp:inline>
        </w:drawing>
      </w:r>
    </w:p>
    <w:p w14:paraId="3AF1A301" w14:textId="259DD266" w:rsidR="00D943F2" w:rsidRDefault="00000000">
      <w:pPr>
        <w:widowControl/>
        <w:spacing w:line="360" w:lineRule="auto"/>
        <w:rPr>
          <w:rFonts w:ascii="Arial" w:hAnsi="Arial" w:cs="Arial"/>
          <w:kern w:val="0"/>
          <w:sz w:val="24"/>
          <w:szCs w:val="28"/>
        </w:rPr>
      </w:pPr>
      <w:bookmarkStart w:id="31" w:name="OLE_LINK94"/>
      <w:bookmarkStart w:id="32" w:name="OLE_LINK95"/>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5. </w:t>
      </w:r>
      <w:r>
        <w:rPr>
          <w:rFonts w:ascii="Arial" w:eastAsia="宋体" w:hAnsi="Arial" w:cs="Arial"/>
          <w:bCs/>
          <w:color w:val="000000" w:themeColor="text1"/>
          <w:sz w:val="24"/>
          <w:szCs w:val="24"/>
        </w:rPr>
        <w:t xml:space="preserve">Structure analysis of </w:t>
      </w:r>
      <w:proofErr w:type="spellStart"/>
      <w:r>
        <w:rPr>
          <w:rFonts w:ascii="Arial" w:eastAsia="宋体" w:hAnsi="Arial" w:cs="Arial"/>
          <w:bCs/>
          <w:color w:val="000000" w:themeColor="text1"/>
          <w:sz w:val="24"/>
          <w:szCs w:val="24"/>
        </w:rPr>
        <w:t>Mbim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 xml:space="preserve">/ZIF-8. </w:t>
      </w:r>
      <w:r>
        <w:rPr>
          <w:rFonts w:ascii="Arial" w:eastAsia="宋体" w:hAnsi="Arial" w:cs="Arial"/>
          <w:color w:val="000000" w:themeColor="text1"/>
          <w:sz w:val="24"/>
          <w:szCs w:val="24"/>
        </w:rPr>
        <w:t xml:space="preserve">a) </w:t>
      </w:r>
      <w:r>
        <w:rPr>
          <w:rFonts w:ascii="Arial" w:eastAsia="宋体" w:hAnsi="Arial" w:cs="Arial"/>
          <w:bCs/>
          <w:color w:val="000000" w:themeColor="text1"/>
          <w:sz w:val="24"/>
          <w:szCs w:val="24"/>
        </w:rPr>
        <w:t xml:space="preserve">XRD patterns. </w:t>
      </w:r>
      <w:r>
        <w:rPr>
          <w:rFonts w:ascii="Arial" w:eastAsia="宋体" w:hAnsi="Arial" w:cs="Arial"/>
          <w:color w:val="000000" w:themeColor="text1"/>
          <w:sz w:val="24"/>
          <w:szCs w:val="24"/>
        </w:rPr>
        <w:t>b)</w:t>
      </w:r>
      <w:r>
        <w:rPr>
          <w:rFonts w:ascii="Arial" w:eastAsia="宋体" w:hAnsi="Arial" w:cs="Arial"/>
          <w:bCs/>
          <w:color w:val="000000" w:themeColor="text1"/>
          <w:sz w:val="24"/>
          <w:szCs w:val="24"/>
        </w:rPr>
        <w:t xml:space="preserve"> </w:t>
      </w:r>
      <w:r>
        <w:rPr>
          <w:rFonts w:ascii="Arial" w:eastAsia="宋体" w:hAnsi="Arial" w:cs="Arial"/>
          <w:bCs/>
          <w:color w:val="000000" w:themeColor="text1"/>
          <w:sz w:val="24"/>
          <w:szCs w:val="24"/>
          <w:vertAlign w:val="superscript"/>
        </w:rPr>
        <w:t>1</w:t>
      </w:r>
      <w:r>
        <w:rPr>
          <w:rFonts w:ascii="Arial" w:eastAsia="宋体" w:hAnsi="Arial" w:cs="Arial"/>
          <w:bCs/>
          <w:color w:val="000000" w:themeColor="text1"/>
          <w:sz w:val="24"/>
          <w:szCs w:val="24"/>
        </w:rPr>
        <w:t xml:space="preserve">H NMR. </w:t>
      </w:r>
      <w:r>
        <w:rPr>
          <w:rFonts w:ascii="Arial" w:eastAsia="宋体" w:hAnsi="Arial" w:cs="Arial"/>
          <w:color w:val="000000" w:themeColor="text1"/>
          <w:sz w:val="24"/>
          <w:szCs w:val="24"/>
        </w:rPr>
        <w:t xml:space="preserve">c) </w:t>
      </w:r>
      <w:r>
        <w:rPr>
          <w:rFonts w:ascii="Arial" w:eastAsia="宋体" w:hAnsi="Arial" w:cs="Arial"/>
          <w:bCs/>
          <w:color w:val="000000" w:themeColor="text1"/>
          <w:sz w:val="24"/>
          <w:szCs w:val="24"/>
        </w:rPr>
        <w:t xml:space="preserve">Nitrogen adsorption-desorption isotherms measured at 77 K. Adsorption (closed), desorption (open). </w:t>
      </w:r>
      <w:r>
        <w:rPr>
          <w:rFonts w:ascii="Arial" w:eastAsia="宋体" w:hAnsi="Arial" w:cs="Arial"/>
          <w:color w:val="000000" w:themeColor="text1"/>
          <w:sz w:val="24"/>
          <w:szCs w:val="24"/>
        </w:rPr>
        <w:t xml:space="preserve">d) </w:t>
      </w:r>
      <w:r>
        <w:rPr>
          <w:rFonts w:ascii="Arial" w:eastAsia="宋体" w:hAnsi="Arial" w:cs="Arial"/>
          <w:bCs/>
          <w:color w:val="000000" w:themeColor="text1"/>
          <w:sz w:val="24"/>
          <w:szCs w:val="24"/>
        </w:rPr>
        <w:t>Pore size distribution.</w:t>
      </w:r>
      <w:r>
        <w:rPr>
          <w:rFonts w:ascii="Arial" w:hAnsi="Arial" w:cs="Arial"/>
          <w:kern w:val="0"/>
          <w:sz w:val="24"/>
          <w:szCs w:val="28"/>
        </w:rPr>
        <w:t xml:space="preserve">  </w:t>
      </w:r>
    </w:p>
    <w:p w14:paraId="63071E19" w14:textId="77777777" w:rsidR="00D943F2" w:rsidRDefault="00000000">
      <w:pPr>
        <w:widowControl/>
        <w:spacing w:line="360" w:lineRule="auto"/>
        <w:rPr>
          <w:rFonts w:ascii="Arial" w:hAnsi="Arial" w:cs="Arial"/>
          <w:kern w:val="0"/>
          <w:sz w:val="24"/>
          <w:szCs w:val="28"/>
        </w:rPr>
      </w:pPr>
      <w:r>
        <w:rPr>
          <w:rFonts w:ascii="Arial" w:hAnsi="Arial" w:cs="Arial"/>
          <w:kern w:val="0"/>
          <w:sz w:val="24"/>
          <w:szCs w:val="28"/>
        </w:rPr>
        <w:t xml:space="preserve">The </w:t>
      </w:r>
      <w:r>
        <w:rPr>
          <w:rFonts w:ascii="Arial" w:hAnsi="Arial" w:cs="Arial" w:hint="eastAsia"/>
          <w:kern w:val="0"/>
          <w:sz w:val="24"/>
          <w:szCs w:val="28"/>
        </w:rPr>
        <w:t>microporous</w:t>
      </w:r>
      <w:r>
        <w:rPr>
          <w:rFonts w:ascii="Arial" w:hAnsi="Arial" w:cs="Arial"/>
          <w:kern w:val="0"/>
          <w:sz w:val="24"/>
          <w:szCs w:val="28"/>
        </w:rPr>
        <w:t xml:space="preserve"> structure of the activated </w:t>
      </w:r>
      <w:proofErr w:type="spellStart"/>
      <w:r>
        <w:rPr>
          <w:rFonts w:ascii="Arial" w:eastAsia="宋体" w:hAnsi="Arial" w:cs="Arial"/>
          <w:bCs/>
          <w:color w:val="000000" w:themeColor="text1"/>
          <w:sz w:val="24"/>
          <w:szCs w:val="24"/>
        </w:rPr>
        <w:t>Mbim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/ZIF-8</w:t>
      </w:r>
      <w:r>
        <w:rPr>
          <w:rFonts w:ascii="Arial" w:hAnsi="Arial" w:cs="Arial"/>
          <w:kern w:val="0"/>
          <w:sz w:val="24"/>
          <w:szCs w:val="28"/>
        </w:rPr>
        <w:t xml:space="preserve"> is confirmed by N</w:t>
      </w:r>
      <w:r>
        <w:rPr>
          <w:rFonts w:ascii="Arial" w:hAnsi="Arial" w:cs="Arial"/>
          <w:kern w:val="0"/>
          <w:sz w:val="24"/>
          <w:szCs w:val="28"/>
          <w:vertAlign w:val="subscript"/>
        </w:rPr>
        <w:t>2</w:t>
      </w:r>
      <w:r>
        <w:rPr>
          <w:rFonts w:ascii="Arial" w:hAnsi="Arial" w:cs="Arial"/>
          <w:kern w:val="0"/>
          <w:sz w:val="24"/>
          <w:szCs w:val="28"/>
        </w:rPr>
        <w:t xml:space="preserve"> gas sorption experiments at 77 K. Their N</w:t>
      </w:r>
      <w:r>
        <w:rPr>
          <w:rFonts w:ascii="Arial" w:hAnsi="Arial" w:cs="Arial"/>
          <w:kern w:val="0"/>
          <w:sz w:val="24"/>
          <w:szCs w:val="28"/>
          <w:vertAlign w:val="subscript"/>
        </w:rPr>
        <w:t>2</w:t>
      </w:r>
      <w:r>
        <w:rPr>
          <w:rFonts w:ascii="Arial" w:hAnsi="Arial" w:cs="Arial"/>
          <w:kern w:val="0"/>
          <w:sz w:val="24"/>
          <w:szCs w:val="28"/>
        </w:rPr>
        <w:t xml:space="preserve"> adsorption isotherms show a typical type I curve. Both of their specific surface area and pore size obviously decrease with increasing </w:t>
      </w:r>
      <w:proofErr w:type="spellStart"/>
      <w:r>
        <w:rPr>
          <w:rFonts w:ascii="Arial" w:eastAsia="宋体" w:hAnsi="Arial" w:cs="Arial"/>
          <w:bCs/>
          <w:color w:val="000000" w:themeColor="text1"/>
          <w:sz w:val="24"/>
          <w:szCs w:val="24"/>
        </w:rPr>
        <w:t>Mbim</w:t>
      </w:r>
      <w:proofErr w:type="spellEnd"/>
      <w:r>
        <w:rPr>
          <w:rFonts w:ascii="Arial" w:eastAsia="宋体" w:hAnsi="Arial" w:cs="Arial"/>
          <w:bCs/>
          <w:color w:val="000000" w:themeColor="text1"/>
          <w:sz w:val="24"/>
          <w:szCs w:val="24"/>
        </w:rPr>
        <w:t xml:space="preserve"> </w:t>
      </w:r>
      <w:r>
        <w:rPr>
          <w:rFonts w:ascii="Arial" w:hAnsi="Arial" w:cs="Arial"/>
          <w:kern w:val="0"/>
          <w:sz w:val="24"/>
          <w:szCs w:val="28"/>
        </w:rPr>
        <w:t xml:space="preserve">ligand content in the framework. Typically, when </w:t>
      </w:r>
      <w:proofErr w:type="spellStart"/>
      <w:r>
        <w:rPr>
          <w:rFonts w:ascii="Arial" w:eastAsia="宋体" w:hAnsi="Arial" w:cs="Arial"/>
          <w:bCs/>
          <w:color w:val="000000" w:themeColor="text1"/>
          <w:sz w:val="24"/>
          <w:szCs w:val="24"/>
        </w:rPr>
        <w:t>Mbim</w:t>
      </w:r>
      <w:proofErr w:type="spellEnd"/>
      <w:r>
        <w:rPr>
          <w:rFonts w:ascii="Arial" w:hAnsi="Arial" w:cs="Arial"/>
          <w:kern w:val="0"/>
          <w:sz w:val="24"/>
          <w:szCs w:val="28"/>
        </w:rPr>
        <w:t xml:space="preserve"> increases from</w:t>
      </w:r>
      <w:r>
        <w:rPr>
          <w:rFonts w:ascii="Arial" w:hAnsi="Arial" w:cs="Arial"/>
          <w:color w:val="000000" w:themeColor="text1"/>
          <w:kern w:val="0"/>
          <w:sz w:val="24"/>
          <w:szCs w:val="28"/>
        </w:rPr>
        <w:t xml:space="preserve"> 0 to 31%, the maximum N</w:t>
      </w:r>
      <w:r>
        <w:rPr>
          <w:rFonts w:ascii="Arial" w:hAnsi="Arial" w:cs="Arial"/>
          <w:color w:val="000000" w:themeColor="text1"/>
          <w:kern w:val="0"/>
          <w:sz w:val="24"/>
          <w:szCs w:val="28"/>
          <w:vertAlign w:val="subscript"/>
        </w:rPr>
        <w:t>2</w:t>
      </w:r>
      <w:r>
        <w:rPr>
          <w:rFonts w:ascii="Arial" w:hAnsi="Arial" w:cs="Arial"/>
          <w:color w:val="000000" w:themeColor="text1"/>
          <w:kern w:val="0"/>
          <w:sz w:val="24"/>
          <w:szCs w:val="28"/>
        </w:rPr>
        <w:t xml:space="preserve"> adsorption capacity of </w:t>
      </w:r>
      <w:proofErr w:type="spellStart"/>
      <w:r>
        <w:rPr>
          <w:rFonts w:ascii="Arial" w:eastAsia="宋体" w:hAnsi="Arial" w:cs="Arial"/>
          <w:bCs/>
          <w:color w:val="000000" w:themeColor="text1"/>
          <w:sz w:val="24"/>
          <w:szCs w:val="24"/>
        </w:rPr>
        <w:t>Mbim</w:t>
      </w:r>
      <w:r>
        <w:rPr>
          <w:rFonts w:ascii="Arial" w:hAnsi="Arial" w:cs="Arial"/>
          <w:color w:val="000000" w:themeColor="text1"/>
          <w:kern w:val="0"/>
          <w:sz w:val="24"/>
          <w:szCs w:val="28"/>
          <w:vertAlign w:val="subscript"/>
        </w:rPr>
        <w:t>x</w:t>
      </w:r>
      <w:proofErr w:type="spellEnd"/>
      <w:r>
        <w:rPr>
          <w:rFonts w:ascii="Arial" w:hAnsi="Arial" w:cs="Arial"/>
          <w:color w:val="000000" w:themeColor="text1"/>
          <w:kern w:val="0"/>
          <w:sz w:val="24"/>
          <w:szCs w:val="28"/>
        </w:rPr>
        <w:t>/ZIF-8 decreases from 995 cm</w:t>
      </w:r>
      <w:r>
        <w:rPr>
          <w:rFonts w:ascii="Arial" w:hAnsi="Arial" w:cs="Arial"/>
          <w:color w:val="000000" w:themeColor="text1"/>
          <w:kern w:val="0"/>
          <w:sz w:val="24"/>
          <w:szCs w:val="28"/>
          <w:vertAlign w:val="superscript"/>
        </w:rPr>
        <w:t>3</w:t>
      </w:r>
      <w:r>
        <w:rPr>
          <w:rFonts w:ascii="Arial" w:hAnsi="Arial" w:cs="Arial"/>
          <w:color w:val="000000" w:themeColor="text1"/>
          <w:kern w:val="0"/>
          <w:sz w:val="24"/>
          <w:szCs w:val="28"/>
        </w:rPr>
        <w:t xml:space="preserve"> g</w:t>
      </w:r>
      <w:r>
        <w:rPr>
          <w:rFonts w:ascii="Arial" w:hAnsi="Arial" w:cs="Arial"/>
          <w:color w:val="000000" w:themeColor="text1"/>
          <w:kern w:val="0"/>
          <w:sz w:val="24"/>
          <w:szCs w:val="28"/>
          <w:vertAlign w:val="superscript"/>
        </w:rPr>
        <w:t>–1</w:t>
      </w:r>
      <w:r>
        <w:rPr>
          <w:rFonts w:ascii="Arial" w:hAnsi="Arial" w:cs="Arial"/>
          <w:color w:val="000000" w:themeColor="text1"/>
          <w:kern w:val="0"/>
          <w:sz w:val="24"/>
          <w:szCs w:val="28"/>
        </w:rPr>
        <w:t xml:space="preserve"> to 855 cm</w:t>
      </w:r>
      <w:r>
        <w:rPr>
          <w:rFonts w:ascii="Arial" w:hAnsi="Arial" w:cs="Arial"/>
          <w:color w:val="000000" w:themeColor="text1"/>
          <w:kern w:val="0"/>
          <w:sz w:val="24"/>
          <w:szCs w:val="28"/>
          <w:vertAlign w:val="superscript"/>
        </w:rPr>
        <w:t>3</w:t>
      </w:r>
      <w:r>
        <w:rPr>
          <w:rFonts w:ascii="Arial" w:hAnsi="Arial" w:cs="Arial"/>
          <w:color w:val="000000" w:themeColor="text1"/>
          <w:kern w:val="0"/>
          <w:sz w:val="24"/>
          <w:szCs w:val="28"/>
        </w:rPr>
        <w:t xml:space="preserve"> g</w:t>
      </w:r>
      <w:r>
        <w:rPr>
          <w:rFonts w:ascii="Arial" w:hAnsi="Arial" w:cs="Arial"/>
          <w:color w:val="000000" w:themeColor="text1"/>
          <w:kern w:val="0"/>
          <w:sz w:val="24"/>
          <w:szCs w:val="28"/>
          <w:vertAlign w:val="superscript"/>
        </w:rPr>
        <w:t>–1</w:t>
      </w:r>
      <w:r>
        <w:rPr>
          <w:rFonts w:ascii="Arial" w:hAnsi="Arial" w:cs="Arial"/>
          <w:color w:val="000000" w:themeColor="text1"/>
          <w:kern w:val="0"/>
          <w:sz w:val="24"/>
          <w:szCs w:val="28"/>
        </w:rPr>
        <w:t>, and the specific surface area decreases from 1779 m</w:t>
      </w:r>
      <w:r>
        <w:rPr>
          <w:rFonts w:ascii="Arial" w:hAnsi="Arial" w:cs="Arial"/>
          <w:color w:val="000000" w:themeColor="text1"/>
          <w:kern w:val="0"/>
          <w:sz w:val="24"/>
          <w:szCs w:val="28"/>
          <w:vertAlign w:val="superscript"/>
        </w:rPr>
        <w:t>2</w:t>
      </w:r>
      <w:r>
        <w:rPr>
          <w:rFonts w:ascii="Arial" w:hAnsi="Arial" w:cs="Arial"/>
          <w:color w:val="000000" w:themeColor="text1"/>
          <w:kern w:val="0"/>
          <w:sz w:val="24"/>
          <w:szCs w:val="28"/>
        </w:rPr>
        <w:t xml:space="preserve"> g</w:t>
      </w:r>
      <w:r>
        <w:rPr>
          <w:rFonts w:ascii="Arial" w:hAnsi="Arial" w:cs="Arial"/>
          <w:color w:val="000000" w:themeColor="text1"/>
          <w:kern w:val="0"/>
          <w:sz w:val="24"/>
          <w:szCs w:val="28"/>
          <w:vertAlign w:val="superscript"/>
        </w:rPr>
        <w:t>–1</w:t>
      </w:r>
      <w:r>
        <w:rPr>
          <w:rFonts w:ascii="Arial" w:hAnsi="Arial" w:cs="Arial"/>
          <w:color w:val="000000" w:themeColor="text1"/>
          <w:kern w:val="0"/>
          <w:sz w:val="24"/>
          <w:szCs w:val="28"/>
        </w:rPr>
        <w:t xml:space="preserve"> to 970 m</w:t>
      </w:r>
      <w:r>
        <w:rPr>
          <w:rFonts w:ascii="Arial" w:hAnsi="Arial" w:cs="Arial"/>
          <w:color w:val="000000" w:themeColor="text1"/>
          <w:kern w:val="0"/>
          <w:sz w:val="24"/>
          <w:szCs w:val="28"/>
          <w:vertAlign w:val="superscript"/>
        </w:rPr>
        <w:t>2</w:t>
      </w:r>
      <w:r>
        <w:rPr>
          <w:rFonts w:ascii="Arial" w:hAnsi="Arial" w:cs="Arial"/>
          <w:color w:val="000000" w:themeColor="text1"/>
          <w:kern w:val="0"/>
          <w:sz w:val="24"/>
          <w:szCs w:val="28"/>
        </w:rPr>
        <w:t xml:space="preserve"> g</w:t>
      </w:r>
      <w:r>
        <w:rPr>
          <w:rFonts w:ascii="Arial" w:hAnsi="Arial" w:cs="Arial"/>
          <w:color w:val="000000" w:themeColor="text1"/>
          <w:kern w:val="0"/>
          <w:sz w:val="24"/>
          <w:szCs w:val="28"/>
          <w:vertAlign w:val="superscript"/>
        </w:rPr>
        <w:t>–1</w:t>
      </w:r>
      <w:r>
        <w:rPr>
          <w:rFonts w:ascii="Arial" w:hAnsi="Arial" w:cs="Arial"/>
          <w:color w:val="000000" w:themeColor="text1"/>
          <w:kern w:val="0"/>
          <w:sz w:val="24"/>
          <w:szCs w:val="28"/>
        </w:rPr>
        <w:t>.</w:t>
      </w:r>
      <w:r>
        <w:rPr>
          <w:rFonts w:ascii="Arial" w:hAnsi="Arial" w:cs="Arial"/>
          <w:color w:val="000000" w:themeColor="text1"/>
        </w:rPr>
        <w:t xml:space="preserve"> </w:t>
      </w:r>
      <w:r>
        <w:rPr>
          <w:rFonts w:ascii="Arial" w:hAnsi="Arial" w:cs="Arial"/>
          <w:color w:val="000000" w:themeColor="text1"/>
          <w:kern w:val="0"/>
          <w:sz w:val="24"/>
          <w:szCs w:val="28"/>
        </w:rPr>
        <w:t xml:space="preserve">As expected, the micropore sizes of </w:t>
      </w:r>
      <w:proofErr w:type="spellStart"/>
      <w:r>
        <w:rPr>
          <w:rFonts w:ascii="Arial" w:eastAsia="宋体" w:hAnsi="Arial" w:cs="Arial"/>
          <w:bCs/>
          <w:color w:val="000000" w:themeColor="text1"/>
          <w:sz w:val="24"/>
          <w:szCs w:val="24"/>
        </w:rPr>
        <w:t>Mbim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/ZIF-8</w:t>
      </w:r>
      <w:r>
        <w:rPr>
          <w:rFonts w:ascii="Arial" w:hAnsi="Arial" w:cs="Arial"/>
          <w:color w:val="000000" w:themeColor="text1"/>
          <w:kern w:val="0"/>
          <w:sz w:val="24"/>
          <w:szCs w:val="28"/>
        </w:rPr>
        <w:t xml:space="preserve"> gradually shift toward smaller pore as the </w:t>
      </w:r>
      <w:proofErr w:type="spellStart"/>
      <w:r>
        <w:rPr>
          <w:rFonts w:ascii="Arial" w:hAnsi="Arial" w:cs="Arial"/>
          <w:color w:val="000000" w:themeColor="text1"/>
          <w:kern w:val="0"/>
          <w:sz w:val="24"/>
          <w:szCs w:val="28"/>
        </w:rPr>
        <w:t>Mbim</w:t>
      </w:r>
      <w:proofErr w:type="spellEnd"/>
      <w:r>
        <w:rPr>
          <w:rFonts w:ascii="Arial" w:hAnsi="Arial" w:cs="Arial"/>
          <w:color w:val="000000" w:themeColor="text1"/>
          <w:kern w:val="0"/>
          <w:sz w:val="24"/>
          <w:szCs w:val="28"/>
        </w:rPr>
        <w:t xml:space="preserve"> content increases from 0 to 31%.</w:t>
      </w:r>
    </w:p>
    <w:bookmarkEnd w:id="31"/>
    <w:bookmarkEnd w:id="32"/>
    <w:p w14:paraId="231AA2E4" w14:textId="77777777" w:rsidR="00D943F2" w:rsidRDefault="00D943F2">
      <w:pPr>
        <w:widowControl/>
        <w:spacing w:line="360" w:lineRule="auto"/>
        <w:rPr>
          <w:rFonts w:ascii="Arial" w:hAnsi="Arial" w:cs="Arial"/>
          <w:kern w:val="0"/>
          <w:sz w:val="24"/>
          <w:szCs w:val="28"/>
        </w:rPr>
      </w:pPr>
    </w:p>
    <w:p w14:paraId="4FE7B754" w14:textId="77777777" w:rsidR="00D943F2" w:rsidRDefault="00D943F2">
      <w:pPr>
        <w:widowControl/>
        <w:spacing w:line="360" w:lineRule="auto"/>
        <w:rPr>
          <w:rFonts w:ascii="Arial" w:hAnsi="Arial" w:cs="Arial"/>
          <w:kern w:val="0"/>
          <w:sz w:val="24"/>
          <w:szCs w:val="28"/>
        </w:rPr>
      </w:pPr>
    </w:p>
    <w:p w14:paraId="0770FBB1" w14:textId="77777777" w:rsidR="00D943F2" w:rsidRDefault="00000000">
      <w:pPr>
        <w:widowControl/>
        <w:spacing w:line="360" w:lineRule="auto"/>
        <w:jc w:val="center"/>
        <w:rPr>
          <w:rFonts w:ascii="Arial" w:hAnsi="Arial" w:cs="Arial"/>
          <w:kern w:val="0"/>
          <w:sz w:val="24"/>
          <w:szCs w:val="28"/>
        </w:rPr>
      </w:pPr>
      <w:r>
        <w:rPr>
          <w:rFonts w:ascii="Arial" w:hAnsi="Arial" w:cs="Arial"/>
          <w:noProof/>
        </w:rPr>
        <w:lastRenderedPageBreak/>
        <w:drawing>
          <wp:inline distT="0" distB="0" distL="0" distR="0" wp14:anchorId="1B81D7BA" wp14:editId="5F3DBBAE">
            <wp:extent cx="5274310" cy="379793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3798211"/>
                    </a:xfrm>
                    <a:prstGeom prst="rect">
                      <a:avLst/>
                    </a:prstGeom>
                    <a:noFill/>
                    <a:ln>
                      <a:noFill/>
                    </a:ln>
                  </pic:spPr>
                </pic:pic>
              </a:graphicData>
            </a:graphic>
          </wp:inline>
        </w:drawing>
      </w:r>
    </w:p>
    <w:p w14:paraId="1474778A" w14:textId="1BF0025C" w:rsidR="00D943F2" w:rsidRDefault="00000000">
      <w:pPr>
        <w:widowControl/>
        <w:spacing w:line="360" w:lineRule="auto"/>
        <w:rPr>
          <w:rFonts w:ascii="Arial" w:hAnsi="Arial" w:cs="Arial"/>
          <w:kern w:val="0"/>
          <w:sz w:val="24"/>
          <w:szCs w:val="28"/>
        </w:rPr>
      </w:pPr>
      <w:bookmarkStart w:id="33" w:name="OLE_LINK97"/>
      <w:bookmarkStart w:id="34" w:name="OLE_LINK96"/>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6. </w:t>
      </w:r>
      <w:r>
        <w:rPr>
          <w:rFonts w:ascii="Arial" w:eastAsia="宋体" w:hAnsi="Arial" w:cs="Arial"/>
          <w:bCs/>
          <w:color w:val="000000" w:themeColor="text1"/>
          <w:sz w:val="24"/>
          <w:szCs w:val="24"/>
        </w:rPr>
        <w:t xml:space="preserve">Structure analysis of </w:t>
      </w:r>
      <w:proofErr w:type="spellStart"/>
      <w:r>
        <w:rPr>
          <w:rFonts w:ascii="Arial" w:eastAsia="宋体" w:hAnsi="Arial" w:cs="Arial"/>
          <w:bCs/>
          <w:color w:val="000000" w:themeColor="text1"/>
          <w:sz w:val="24"/>
          <w:szCs w:val="24"/>
        </w:rPr>
        <w:t>Ebim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 xml:space="preserve">/ZIF-8. </w:t>
      </w:r>
      <w:r>
        <w:rPr>
          <w:rFonts w:ascii="Arial" w:eastAsia="宋体" w:hAnsi="Arial" w:cs="Arial"/>
          <w:color w:val="000000" w:themeColor="text1"/>
          <w:sz w:val="24"/>
          <w:szCs w:val="24"/>
        </w:rPr>
        <w:t xml:space="preserve">a) </w:t>
      </w:r>
      <w:r>
        <w:rPr>
          <w:rFonts w:ascii="Arial" w:eastAsia="宋体" w:hAnsi="Arial" w:cs="Arial"/>
          <w:bCs/>
          <w:color w:val="000000" w:themeColor="text1"/>
          <w:sz w:val="24"/>
          <w:szCs w:val="24"/>
        </w:rPr>
        <w:t xml:space="preserve">XRD patterns. </w:t>
      </w:r>
      <w:r>
        <w:rPr>
          <w:rFonts w:ascii="Arial" w:eastAsia="宋体" w:hAnsi="Arial" w:cs="Arial"/>
          <w:color w:val="000000" w:themeColor="text1"/>
          <w:sz w:val="24"/>
          <w:szCs w:val="24"/>
        </w:rPr>
        <w:t>b)</w:t>
      </w:r>
      <w:r>
        <w:rPr>
          <w:rFonts w:ascii="Arial" w:eastAsia="宋体" w:hAnsi="Arial" w:cs="Arial"/>
          <w:bCs/>
          <w:color w:val="000000" w:themeColor="text1"/>
          <w:sz w:val="24"/>
          <w:szCs w:val="24"/>
        </w:rPr>
        <w:t xml:space="preserve"> </w:t>
      </w:r>
      <w:r>
        <w:rPr>
          <w:rFonts w:ascii="Arial" w:eastAsia="宋体" w:hAnsi="Arial" w:cs="Arial"/>
          <w:bCs/>
          <w:color w:val="000000" w:themeColor="text1"/>
          <w:sz w:val="24"/>
          <w:szCs w:val="24"/>
          <w:vertAlign w:val="superscript"/>
        </w:rPr>
        <w:t>1</w:t>
      </w:r>
      <w:r>
        <w:rPr>
          <w:rFonts w:ascii="Arial" w:eastAsia="宋体" w:hAnsi="Arial" w:cs="Arial"/>
          <w:bCs/>
          <w:color w:val="000000" w:themeColor="text1"/>
          <w:sz w:val="24"/>
          <w:szCs w:val="24"/>
        </w:rPr>
        <w:t xml:space="preserve">H NMR. </w:t>
      </w:r>
      <w:r>
        <w:rPr>
          <w:rFonts w:ascii="Arial" w:eastAsia="宋体" w:hAnsi="Arial" w:cs="Arial"/>
          <w:color w:val="000000" w:themeColor="text1"/>
          <w:sz w:val="24"/>
          <w:szCs w:val="24"/>
        </w:rPr>
        <w:t>c)</w:t>
      </w:r>
      <w:r>
        <w:rPr>
          <w:rFonts w:ascii="Arial" w:eastAsia="宋体" w:hAnsi="Arial" w:cs="Arial"/>
          <w:bCs/>
          <w:color w:val="000000" w:themeColor="text1"/>
          <w:sz w:val="24"/>
          <w:szCs w:val="24"/>
        </w:rPr>
        <w:t xml:space="preserve"> Nitrogen adsorption-desorption isotherms measured at 77 K. Adsorption (closed), desorption (open). </w:t>
      </w:r>
      <w:r>
        <w:rPr>
          <w:rFonts w:ascii="Arial" w:eastAsia="宋体" w:hAnsi="Arial" w:cs="Arial"/>
          <w:color w:val="000000" w:themeColor="text1"/>
          <w:sz w:val="24"/>
          <w:szCs w:val="24"/>
        </w:rPr>
        <w:t xml:space="preserve">d) </w:t>
      </w:r>
      <w:r>
        <w:rPr>
          <w:rFonts w:ascii="Arial" w:eastAsia="宋体" w:hAnsi="Arial" w:cs="Arial"/>
          <w:bCs/>
          <w:color w:val="000000" w:themeColor="text1"/>
          <w:sz w:val="24"/>
          <w:szCs w:val="24"/>
        </w:rPr>
        <w:t>Pore size distribution.</w:t>
      </w:r>
      <w:r>
        <w:rPr>
          <w:rFonts w:ascii="Arial" w:hAnsi="Arial" w:cs="Arial"/>
          <w:kern w:val="0"/>
          <w:sz w:val="24"/>
          <w:szCs w:val="28"/>
        </w:rPr>
        <w:t xml:space="preserve">   </w:t>
      </w:r>
      <w:bookmarkEnd w:id="33"/>
      <w:bookmarkEnd w:id="34"/>
    </w:p>
    <w:p w14:paraId="531AB27D" w14:textId="77777777" w:rsidR="00D943F2" w:rsidRDefault="00000000">
      <w:pPr>
        <w:widowControl/>
        <w:spacing w:line="360" w:lineRule="auto"/>
        <w:rPr>
          <w:rFonts w:ascii="Arial" w:hAnsi="Arial" w:cs="Arial"/>
          <w:kern w:val="0"/>
          <w:sz w:val="24"/>
          <w:szCs w:val="28"/>
        </w:rPr>
      </w:pPr>
      <w:bookmarkStart w:id="35" w:name="OLE_LINK6"/>
      <w:bookmarkStart w:id="36" w:name="OLE_LINK7"/>
      <w:r>
        <w:rPr>
          <w:rFonts w:ascii="Arial" w:hAnsi="Arial" w:cs="Arial"/>
          <w:kern w:val="0"/>
          <w:sz w:val="24"/>
          <w:szCs w:val="28"/>
        </w:rPr>
        <w:t xml:space="preserve">The </w:t>
      </w:r>
      <w:r>
        <w:rPr>
          <w:rFonts w:ascii="Arial" w:hAnsi="Arial" w:cs="Arial" w:hint="eastAsia"/>
          <w:kern w:val="0"/>
          <w:sz w:val="24"/>
          <w:szCs w:val="28"/>
        </w:rPr>
        <w:t>microporous</w:t>
      </w:r>
      <w:r>
        <w:rPr>
          <w:rFonts w:ascii="Arial" w:hAnsi="Arial" w:cs="Arial"/>
          <w:kern w:val="0"/>
          <w:sz w:val="24"/>
          <w:szCs w:val="28"/>
        </w:rPr>
        <w:t xml:space="preserve"> structure of the activated </w:t>
      </w:r>
      <w:proofErr w:type="spellStart"/>
      <w:r>
        <w:rPr>
          <w:rFonts w:ascii="Arial" w:eastAsia="宋体" w:hAnsi="Arial" w:cs="Arial"/>
          <w:bCs/>
          <w:color w:val="000000" w:themeColor="text1"/>
          <w:sz w:val="24"/>
          <w:szCs w:val="24"/>
        </w:rPr>
        <w:t>Ebim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/ZIF-8</w:t>
      </w:r>
      <w:r>
        <w:rPr>
          <w:rFonts w:ascii="Arial" w:hAnsi="Arial" w:cs="Arial"/>
          <w:kern w:val="0"/>
          <w:sz w:val="24"/>
          <w:szCs w:val="28"/>
        </w:rPr>
        <w:t xml:space="preserve"> is confirmed by N</w:t>
      </w:r>
      <w:r>
        <w:rPr>
          <w:rFonts w:ascii="Arial" w:hAnsi="Arial" w:cs="Arial"/>
          <w:kern w:val="0"/>
          <w:sz w:val="24"/>
          <w:szCs w:val="28"/>
          <w:vertAlign w:val="subscript"/>
        </w:rPr>
        <w:t>2</w:t>
      </w:r>
      <w:r>
        <w:rPr>
          <w:rFonts w:ascii="Arial" w:hAnsi="Arial" w:cs="Arial"/>
          <w:kern w:val="0"/>
          <w:sz w:val="24"/>
          <w:szCs w:val="28"/>
        </w:rPr>
        <w:t xml:space="preserve"> gas sorption experiments at 77 K. Their N</w:t>
      </w:r>
      <w:r>
        <w:rPr>
          <w:rFonts w:ascii="Arial" w:hAnsi="Arial" w:cs="Arial"/>
          <w:kern w:val="0"/>
          <w:sz w:val="24"/>
          <w:szCs w:val="28"/>
          <w:vertAlign w:val="subscript"/>
        </w:rPr>
        <w:t>2</w:t>
      </w:r>
      <w:r>
        <w:rPr>
          <w:rFonts w:ascii="Arial" w:hAnsi="Arial" w:cs="Arial"/>
          <w:kern w:val="0"/>
          <w:sz w:val="24"/>
          <w:szCs w:val="28"/>
        </w:rPr>
        <w:t xml:space="preserve"> adsorption isotherms show a typical type I curve. Both of their specific surface area and pore size obviously decrease with increasing </w:t>
      </w:r>
      <w:proofErr w:type="spellStart"/>
      <w:r>
        <w:rPr>
          <w:rFonts w:ascii="Arial" w:eastAsia="宋体" w:hAnsi="Arial" w:cs="Arial"/>
          <w:bCs/>
          <w:color w:val="000000" w:themeColor="text1"/>
          <w:sz w:val="24"/>
          <w:szCs w:val="24"/>
        </w:rPr>
        <w:t>Ebim</w:t>
      </w:r>
      <w:proofErr w:type="spellEnd"/>
      <w:r>
        <w:rPr>
          <w:rFonts w:ascii="Arial" w:eastAsia="宋体" w:hAnsi="Arial" w:cs="Arial"/>
          <w:bCs/>
          <w:color w:val="000000" w:themeColor="text1"/>
          <w:sz w:val="24"/>
          <w:szCs w:val="24"/>
        </w:rPr>
        <w:t xml:space="preserve"> </w:t>
      </w:r>
      <w:r>
        <w:rPr>
          <w:rFonts w:ascii="Arial" w:hAnsi="Arial" w:cs="Arial"/>
          <w:kern w:val="0"/>
          <w:sz w:val="24"/>
          <w:szCs w:val="28"/>
        </w:rPr>
        <w:t xml:space="preserve">ligand content in the framework. Typically, when </w:t>
      </w:r>
      <w:proofErr w:type="spellStart"/>
      <w:r>
        <w:rPr>
          <w:rFonts w:ascii="Arial" w:eastAsia="宋体" w:hAnsi="Arial" w:cs="Arial"/>
          <w:bCs/>
          <w:color w:val="000000" w:themeColor="text1"/>
          <w:sz w:val="24"/>
          <w:szCs w:val="24"/>
        </w:rPr>
        <w:t>Ebim</w:t>
      </w:r>
      <w:proofErr w:type="spellEnd"/>
      <w:r>
        <w:rPr>
          <w:rFonts w:ascii="Arial" w:hAnsi="Arial" w:cs="Arial"/>
          <w:kern w:val="0"/>
          <w:sz w:val="24"/>
          <w:szCs w:val="28"/>
        </w:rPr>
        <w:t xml:space="preserve"> increases fro</w:t>
      </w:r>
      <w:r>
        <w:rPr>
          <w:rFonts w:ascii="Arial" w:hAnsi="Arial" w:cs="Arial"/>
          <w:color w:val="000000" w:themeColor="text1"/>
          <w:kern w:val="0"/>
          <w:sz w:val="24"/>
          <w:szCs w:val="28"/>
        </w:rPr>
        <w:t>m 0 to 25%, the maximum N</w:t>
      </w:r>
      <w:r>
        <w:rPr>
          <w:rFonts w:ascii="Arial" w:hAnsi="Arial" w:cs="Arial"/>
          <w:color w:val="000000" w:themeColor="text1"/>
          <w:kern w:val="0"/>
          <w:sz w:val="24"/>
          <w:szCs w:val="28"/>
          <w:vertAlign w:val="subscript"/>
        </w:rPr>
        <w:t>2</w:t>
      </w:r>
      <w:r>
        <w:rPr>
          <w:rFonts w:ascii="Arial" w:hAnsi="Arial" w:cs="Arial"/>
          <w:color w:val="000000" w:themeColor="text1"/>
          <w:kern w:val="0"/>
          <w:sz w:val="24"/>
          <w:szCs w:val="28"/>
        </w:rPr>
        <w:t xml:space="preserve"> adsorption capacity of </w:t>
      </w:r>
      <w:proofErr w:type="spellStart"/>
      <w:r>
        <w:rPr>
          <w:rFonts w:ascii="Arial" w:eastAsia="宋体" w:hAnsi="Arial" w:cs="Arial"/>
          <w:bCs/>
          <w:color w:val="000000" w:themeColor="text1"/>
          <w:sz w:val="24"/>
          <w:szCs w:val="24"/>
        </w:rPr>
        <w:t>Ebim</w:t>
      </w:r>
      <w:r>
        <w:rPr>
          <w:rFonts w:ascii="Arial" w:hAnsi="Arial" w:cs="Arial"/>
          <w:color w:val="000000" w:themeColor="text1"/>
          <w:kern w:val="0"/>
          <w:sz w:val="24"/>
          <w:szCs w:val="28"/>
          <w:vertAlign w:val="subscript"/>
        </w:rPr>
        <w:t>x</w:t>
      </w:r>
      <w:proofErr w:type="spellEnd"/>
      <w:r>
        <w:rPr>
          <w:rFonts w:ascii="Arial" w:hAnsi="Arial" w:cs="Arial"/>
          <w:color w:val="000000" w:themeColor="text1"/>
          <w:kern w:val="0"/>
          <w:sz w:val="24"/>
          <w:szCs w:val="28"/>
        </w:rPr>
        <w:t>/ZIF-8 decreases from 995 cm</w:t>
      </w:r>
      <w:r>
        <w:rPr>
          <w:rFonts w:ascii="Arial" w:hAnsi="Arial" w:cs="Arial"/>
          <w:color w:val="000000" w:themeColor="text1"/>
          <w:kern w:val="0"/>
          <w:sz w:val="24"/>
          <w:szCs w:val="28"/>
          <w:vertAlign w:val="superscript"/>
        </w:rPr>
        <w:t>3</w:t>
      </w:r>
      <w:r>
        <w:rPr>
          <w:rFonts w:ascii="Arial" w:hAnsi="Arial" w:cs="Arial"/>
          <w:color w:val="000000" w:themeColor="text1"/>
          <w:kern w:val="0"/>
          <w:sz w:val="24"/>
          <w:szCs w:val="28"/>
        </w:rPr>
        <w:t xml:space="preserve"> g</w:t>
      </w:r>
      <w:r>
        <w:rPr>
          <w:rFonts w:ascii="Arial" w:hAnsi="Arial" w:cs="Arial"/>
          <w:color w:val="000000" w:themeColor="text1"/>
          <w:kern w:val="0"/>
          <w:sz w:val="24"/>
          <w:szCs w:val="28"/>
          <w:vertAlign w:val="superscript"/>
        </w:rPr>
        <w:t>–1</w:t>
      </w:r>
      <w:r>
        <w:rPr>
          <w:rFonts w:ascii="Arial" w:hAnsi="Arial" w:cs="Arial"/>
          <w:color w:val="000000" w:themeColor="text1"/>
          <w:kern w:val="0"/>
          <w:sz w:val="24"/>
          <w:szCs w:val="28"/>
        </w:rPr>
        <w:t xml:space="preserve"> to 827 cm</w:t>
      </w:r>
      <w:r>
        <w:rPr>
          <w:rFonts w:ascii="Arial" w:hAnsi="Arial" w:cs="Arial"/>
          <w:color w:val="000000" w:themeColor="text1"/>
          <w:kern w:val="0"/>
          <w:sz w:val="24"/>
          <w:szCs w:val="28"/>
          <w:vertAlign w:val="superscript"/>
        </w:rPr>
        <w:t>3</w:t>
      </w:r>
      <w:r>
        <w:rPr>
          <w:rFonts w:ascii="Arial" w:hAnsi="Arial" w:cs="Arial"/>
          <w:color w:val="000000" w:themeColor="text1"/>
          <w:kern w:val="0"/>
          <w:sz w:val="24"/>
          <w:szCs w:val="28"/>
        </w:rPr>
        <w:t xml:space="preserve"> g</w:t>
      </w:r>
      <w:r>
        <w:rPr>
          <w:rFonts w:ascii="Arial" w:hAnsi="Arial" w:cs="Arial"/>
          <w:color w:val="000000" w:themeColor="text1"/>
          <w:kern w:val="0"/>
          <w:sz w:val="24"/>
          <w:szCs w:val="28"/>
          <w:vertAlign w:val="superscript"/>
        </w:rPr>
        <w:t>–1</w:t>
      </w:r>
      <w:r>
        <w:rPr>
          <w:rFonts w:ascii="Arial" w:hAnsi="Arial" w:cs="Arial"/>
          <w:color w:val="000000" w:themeColor="text1"/>
          <w:kern w:val="0"/>
          <w:sz w:val="24"/>
          <w:szCs w:val="28"/>
        </w:rPr>
        <w:t>, and the specific surface area decreased from 1779 m</w:t>
      </w:r>
      <w:r>
        <w:rPr>
          <w:rFonts w:ascii="Arial" w:hAnsi="Arial" w:cs="Arial"/>
          <w:color w:val="000000" w:themeColor="text1"/>
          <w:kern w:val="0"/>
          <w:sz w:val="24"/>
          <w:szCs w:val="28"/>
          <w:vertAlign w:val="superscript"/>
        </w:rPr>
        <w:t>2</w:t>
      </w:r>
      <w:r>
        <w:rPr>
          <w:rFonts w:ascii="Arial" w:hAnsi="Arial" w:cs="Arial"/>
          <w:color w:val="000000" w:themeColor="text1"/>
          <w:kern w:val="0"/>
          <w:sz w:val="24"/>
          <w:szCs w:val="28"/>
        </w:rPr>
        <w:t xml:space="preserve"> g</w:t>
      </w:r>
      <w:r>
        <w:rPr>
          <w:rFonts w:ascii="Arial" w:hAnsi="Arial" w:cs="Arial"/>
          <w:color w:val="000000" w:themeColor="text1"/>
          <w:kern w:val="0"/>
          <w:sz w:val="24"/>
          <w:szCs w:val="28"/>
          <w:vertAlign w:val="superscript"/>
        </w:rPr>
        <w:t>–1</w:t>
      </w:r>
      <w:r>
        <w:rPr>
          <w:rFonts w:ascii="Arial" w:hAnsi="Arial" w:cs="Arial"/>
          <w:color w:val="000000" w:themeColor="text1"/>
          <w:kern w:val="0"/>
          <w:sz w:val="24"/>
          <w:szCs w:val="28"/>
        </w:rPr>
        <w:t xml:space="preserve"> to 975 m</w:t>
      </w:r>
      <w:r>
        <w:rPr>
          <w:rFonts w:ascii="Arial" w:hAnsi="Arial" w:cs="Arial"/>
          <w:color w:val="000000" w:themeColor="text1"/>
          <w:kern w:val="0"/>
          <w:sz w:val="24"/>
          <w:szCs w:val="28"/>
          <w:vertAlign w:val="superscript"/>
        </w:rPr>
        <w:t>2</w:t>
      </w:r>
      <w:r>
        <w:rPr>
          <w:rFonts w:ascii="Arial" w:hAnsi="Arial" w:cs="Arial"/>
          <w:color w:val="000000" w:themeColor="text1"/>
          <w:kern w:val="0"/>
          <w:sz w:val="24"/>
          <w:szCs w:val="28"/>
        </w:rPr>
        <w:t xml:space="preserve"> g</w:t>
      </w:r>
      <w:r>
        <w:rPr>
          <w:rFonts w:ascii="Arial" w:hAnsi="Arial" w:cs="Arial"/>
          <w:color w:val="000000" w:themeColor="text1"/>
          <w:kern w:val="0"/>
          <w:sz w:val="24"/>
          <w:szCs w:val="28"/>
          <w:vertAlign w:val="superscript"/>
        </w:rPr>
        <w:t>–1</w:t>
      </w:r>
      <w:r>
        <w:rPr>
          <w:rFonts w:ascii="Arial" w:hAnsi="Arial" w:cs="Arial"/>
          <w:color w:val="000000" w:themeColor="text1"/>
          <w:kern w:val="0"/>
          <w:sz w:val="24"/>
          <w:szCs w:val="28"/>
        </w:rPr>
        <w:t>.</w:t>
      </w:r>
      <w:r>
        <w:rPr>
          <w:rFonts w:ascii="Arial" w:hAnsi="Arial" w:cs="Arial"/>
          <w:color w:val="000000" w:themeColor="text1"/>
        </w:rPr>
        <w:t xml:space="preserve"> </w:t>
      </w:r>
      <w:r>
        <w:rPr>
          <w:rFonts w:ascii="Arial" w:hAnsi="Arial" w:cs="Arial"/>
          <w:color w:val="000000" w:themeColor="text1"/>
          <w:kern w:val="0"/>
          <w:sz w:val="24"/>
          <w:szCs w:val="28"/>
        </w:rPr>
        <w:t xml:space="preserve">As expected, the micropore sizes of </w:t>
      </w:r>
      <w:proofErr w:type="spellStart"/>
      <w:r>
        <w:rPr>
          <w:rFonts w:ascii="Arial" w:eastAsia="宋体" w:hAnsi="Arial" w:cs="Arial"/>
          <w:bCs/>
          <w:color w:val="000000" w:themeColor="text1"/>
          <w:sz w:val="24"/>
          <w:szCs w:val="24"/>
        </w:rPr>
        <w:t>Ebim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/ZIF-8</w:t>
      </w:r>
      <w:r>
        <w:rPr>
          <w:rFonts w:ascii="Arial" w:hAnsi="Arial" w:cs="Arial"/>
          <w:color w:val="000000" w:themeColor="text1"/>
          <w:kern w:val="0"/>
          <w:sz w:val="24"/>
          <w:szCs w:val="28"/>
        </w:rPr>
        <w:t xml:space="preserve"> gradually shift toward smaller pore as the </w:t>
      </w:r>
      <w:proofErr w:type="spellStart"/>
      <w:r>
        <w:rPr>
          <w:rFonts w:ascii="Arial" w:hAnsi="Arial" w:cs="Arial"/>
          <w:color w:val="000000" w:themeColor="text1"/>
          <w:kern w:val="0"/>
          <w:sz w:val="24"/>
          <w:szCs w:val="28"/>
        </w:rPr>
        <w:t>Ebim</w:t>
      </w:r>
      <w:proofErr w:type="spellEnd"/>
      <w:r>
        <w:rPr>
          <w:rFonts w:ascii="Arial" w:hAnsi="Arial" w:cs="Arial"/>
          <w:color w:val="000000" w:themeColor="text1"/>
          <w:kern w:val="0"/>
          <w:sz w:val="24"/>
          <w:szCs w:val="28"/>
        </w:rPr>
        <w:t xml:space="preserve"> content increases from 0 to 25%.</w:t>
      </w:r>
    </w:p>
    <w:bookmarkEnd w:id="35"/>
    <w:bookmarkEnd w:id="36"/>
    <w:p w14:paraId="423E3895" w14:textId="77777777" w:rsidR="00D943F2" w:rsidRDefault="00D943F2">
      <w:pPr>
        <w:widowControl/>
        <w:spacing w:line="360" w:lineRule="auto"/>
        <w:jc w:val="left"/>
        <w:rPr>
          <w:rFonts w:ascii="Arial" w:hAnsi="Arial" w:cs="Arial"/>
          <w:kern w:val="0"/>
          <w:sz w:val="24"/>
          <w:szCs w:val="28"/>
        </w:rPr>
      </w:pPr>
    </w:p>
    <w:p w14:paraId="680D776E" w14:textId="77777777" w:rsidR="00D943F2" w:rsidRDefault="00000000">
      <w:pPr>
        <w:widowControl/>
        <w:spacing w:line="360" w:lineRule="auto"/>
        <w:jc w:val="left"/>
        <w:rPr>
          <w:rFonts w:ascii="Arial" w:hAnsi="Arial" w:cs="Arial"/>
          <w:kern w:val="0"/>
          <w:sz w:val="24"/>
          <w:szCs w:val="28"/>
        </w:rPr>
      </w:pPr>
      <w:r>
        <w:rPr>
          <w:rFonts w:ascii="Arial" w:hAnsi="Arial" w:cs="Arial"/>
          <w:noProof/>
        </w:rPr>
        <w:lastRenderedPageBreak/>
        <w:drawing>
          <wp:inline distT="0" distB="0" distL="0" distR="0" wp14:anchorId="5E55FC7E" wp14:editId="23C45866">
            <wp:extent cx="5274310" cy="377507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3775407"/>
                    </a:xfrm>
                    <a:prstGeom prst="rect">
                      <a:avLst/>
                    </a:prstGeom>
                    <a:noFill/>
                    <a:ln>
                      <a:noFill/>
                    </a:ln>
                  </pic:spPr>
                </pic:pic>
              </a:graphicData>
            </a:graphic>
          </wp:inline>
        </w:drawing>
      </w:r>
    </w:p>
    <w:p w14:paraId="67ABA5DA" w14:textId="0E93DF63" w:rsidR="00D943F2" w:rsidRDefault="00000000">
      <w:pPr>
        <w:widowControl/>
        <w:spacing w:line="360" w:lineRule="auto"/>
        <w:rPr>
          <w:rFonts w:ascii="Arial" w:hAnsi="Arial" w:cs="Arial"/>
          <w:kern w:val="0"/>
          <w:sz w:val="24"/>
          <w:szCs w:val="28"/>
        </w:rPr>
      </w:pPr>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7. </w:t>
      </w:r>
      <w:r>
        <w:rPr>
          <w:rFonts w:ascii="Arial" w:eastAsia="宋体" w:hAnsi="Arial" w:cs="Arial"/>
          <w:bCs/>
          <w:color w:val="000000" w:themeColor="text1"/>
          <w:sz w:val="24"/>
          <w:szCs w:val="24"/>
        </w:rPr>
        <w:t xml:space="preserve">Structure analysis of </w:t>
      </w:r>
      <w:proofErr w:type="spellStart"/>
      <w:r>
        <w:rPr>
          <w:rFonts w:ascii="Arial" w:eastAsia="宋体" w:hAnsi="Arial" w:cs="Arial"/>
          <w:bCs/>
          <w:color w:val="000000" w:themeColor="text1"/>
          <w:sz w:val="24"/>
          <w:szCs w:val="24"/>
        </w:rPr>
        <w:t>Pbim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 xml:space="preserve">/ZIF-8. </w:t>
      </w:r>
      <w:r>
        <w:rPr>
          <w:rFonts w:ascii="Arial" w:eastAsia="宋体" w:hAnsi="Arial" w:cs="Arial"/>
          <w:color w:val="000000" w:themeColor="text1"/>
          <w:sz w:val="24"/>
          <w:szCs w:val="24"/>
        </w:rPr>
        <w:t xml:space="preserve">a) </w:t>
      </w:r>
      <w:r>
        <w:rPr>
          <w:rFonts w:ascii="Arial" w:eastAsia="宋体" w:hAnsi="Arial" w:cs="Arial"/>
          <w:bCs/>
          <w:color w:val="000000" w:themeColor="text1"/>
          <w:sz w:val="24"/>
          <w:szCs w:val="24"/>
        </w:rPr>
        <w:t xml:space="preserve">XRD patterns. </w:t>
      </w:r>
      <w:r>
        <w:rPr>
          <w:rFonts w:ascii="Arial" w:eastAsia="宋体" w:hAnsi="Arial" w:cs="Arial"/>
          <w:color w:val="000000" w:themeColor="text1"/>
          <w:sz w:val="24"/>
          <w:szCs w:val="24"/>
        </w:rPr>
        <w:t>b)</w:t>
      </w:r>
      <w:r>
        <w:rPr>
          <w:rFonts w:ascii="Arial" w:eastAsia="宋体" w:hAnsi="Arial" w:cs="Arial"/>
          <w:bCs/>
          <w:color w:val="000000" w:themeColor="text1"/>
          <w:sz w:val="24"/>
          <w:szCs w:val="24"/>
        </w:rPr>
        <w:t xml:space="preserve"> </w:t>
      </w:r>
      <w:r>
        <w:rPr>
          <w:rFonts w:ascii="Arial" w:eastAsia="宋体" w:hAnsi="Arial" w:cs="Arial"/>
          <w:bCs/>
          <w:color w:val="000000" w:themeColor="text1"/>
          <w:sz w:val="24"/>
          <w:szCs w:val="24"/>
          <w:vertAlign w:val="superscript"/>
        </w:rPr>
        <w:t>1</w:t>
      </w:r>
      <w:r>
        <w:rPr>
          <w:rFonts w:ascii="Arial" w:eastAsia="宋体" w:hAnsi="Arial" w:cs="Arial"/>
          <w:bCs/>
          <w:color w:val="000000" w:themeColor="text1"/>
          <w:sz w:val="24"/>
          <w:szCs w:val="24"/>
        </w:rPr>
        <w:t xml:space="preserve">H NMR. </w:t>
      </w:r>
      <w:r>
        <w:rPr>
          <w:rFonts w:ascii="Arial" w:eastAsia="宋体" w:hAnsi="Arial" w:cs="Arial"/>
          <w:color w:val="000000" w:themeColor="text1"/>
          <w:sz w:val="24"/>
          <w:szCs w:val="24"/>
        </w:rPr>
        <w:t>c)</w:t>
      </w:r>
      <w:r>
        <w:rPr>
          <w:rFonts w:ascii="Arial" w:eastAsia="宋体" w:hAnsi="Arial" w:cs="Arial"/>
          <w:bCs/>
          <w:color w:val="000000" w:themeColor="text1"/>
          <w:sz w:val="24"/>
          <w:szCs w:val="24"/>
        </w:rPr>
        <w:t xml:space="preserve"> Nitrogen adsorption-desorption isotherms measured at 77 K. Adsorption (closed), desorption (open). </w:t>
      </w:r>
      <w:r>
        <w:rPr>
          <w:rFonts w:ascii="Arial" w:eastAsia="宋体" w:hAnsi="Arial" w:cs="Arial"/>
          <w:color w:val="000000" w:themeColor="text1"/>
          <w:sz w:val="24"/>
          <w:szCs w:val="24"/>
        </w:rPr>
        <w:t xml:space="preserve">d) </w:t>
      </w:r>
      <w:r>
        <w:rPr>
          <w:rFonts w:ascii="Arial" w:eastAsia="宋体" w:hAnsi="Arial" w:cs="Arial"/>
          <w:bCs/>
          <w:color w:val="000000" w:themeColor="text1"/>
          <w:sz w:val="24"/>
          <w:szCs w:val="24"/>
        </w:rPr>
        <w:t>Pore size distribution.</w:t>
      </w:r>
      <w:r>
        <w:rPr>
          <w:rFonts w:ascii="Arial" w:hAnsi="Arial" w:cs="Arial"/>
          <w:kern w:val="0"/>
          <w:sz w:val="24"/>
          <w:szCs w:val="28"/>
        </w:rPr>
        <w:t xml:space="preserve">  </w:t>
      </w:r>
    </w:p>
    <w:p w14:paraId="3F0695CE" w14:textId="77777777" w:rsidR="00D943F2" w:rsidRDefault="00000000">
      <w:pPr>
        <w:widowControl/>
        <w:spacing w:line="360" w:lineRule="auto"/>
        <w:rPr>
          <w:rFonts w:ascii="Arial" w:hAnsi="Arial" w:cs="Arial"/>
          <w:color w:val="000000" w:themeColor="text1"/>
          <w:kern w:val="0"/>
          <w:sz w:val="24"/>
          <w:szCs w:val="28"/>
        </w:rPr>
      </w:pPr>
      <w:r>
        <w:rPr>
          <w:rFonts w:ascii="Arial" w:hAnsi="Arial" w:cs="Arial"/>
          <w:kern w:val="0"/>
          <w:sz w:val="24"/>
          <w:szCs w:val="28"/>
        </w:rPr>
        <w:t xml:space="preserve">The </w:t>
      </w:r>
      <w:r>
        <w:rPr>
          <w:rFonts w:ascii="Arial" w:hAnsi="Arial" w:cs="Arial" w:hint="eastAsia"/>
          <w:kern w:val="0"/>
          <w:sz w:val="24"/>
          <w:szCs w:val="28"/>
        </w:rPr>
        <w:t>microporous</w:t>
      </w:r>
      <w:r>
        <w:rPr>
          <w:rFonts w:ascii="Arial" w:hAnsi="Arial" w:cs="Arial"/>
          <w:kern w:val="0"/>
          <w:sz w:val="24"/>
          <w:szCs w:val="28"/>
        </w:rPr>
        <w:t xml:space="preserve"> structure of the activated </w:t>
      </w:r>
      <w:proofErr w:type="spellStart"/>
      <w:r>
        <w:rPr>
          <w:rFonts w:ascii="Arial" w:eastAsia="宋体" w:hAnsi="Arial" w:cs="Arial"/>
          <w:bCs/>
          <w:color w:val="000000" w:themeColor="text1"/>
          <w:sz w:val="24"/>
          <w:szCs w:val="24"/>
        </w:rPr>
        <w:t>Pbim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/ZIF-8</w:t>
      </w:r>
      <w:r>
        <w:rPr>
          <w:rFonts w:ascii="Arial" w:hAnsi="Arial" w:cs="Arial"/>
          <w:kern w:val="0"/>
          <w:sz w:val="24"/>
          <w:szCs w:val="28"/>
        </w:rPr>
        <w:t xml:space="preserve"> is confirmed by N</w:t>
      </w:r>
      <w:r>
        <w:rPr>
          <w:rFonts w:ascii="Arial" w:hAnsi="Arial" w:cs="Arial"/>
          <w:kern w:val="0"/>
          <w:sz w:val="24"/>
          <w:szCs w:val="28"/>
          <w:vertAlign w:val="subscript"/>
        </w:rPr>
        <w:t>2</w:t>
      </w:r>
      <w:r>
        <w:rPr>
          <w:rFonts w:ascii="Arial" w:hAnsi="Arial" w:cs="Arial"/>
          <w:kern w:val="0"/>
          <w:sz w:val="24"/>
          <w:szCs w:val="28"/>
        </w:rPr>
        <w:t xml:space="preserve"> gas sorption experiments at 77 K. Their N</w:t>
      </w:r>
      <w:r>
        <w:rPr>
          <w:rFonts w:ascii="Arial" w:hAnsi="Arial" w:cs="Arial"/>
          <w:kern w:val="0"/>
          <w:sz w:val="24"/>
          <w:szCs w:val="28"/>
          <w:vertAlign w:val="subscript"/>
        </w:rPr>
        <w:t>2</w:t>
      </w:r>
      <w:r>
        <w:rPr>
          <w:rFonts w:ascii="Arial" w:hAnsi="Arial" w:cs="Arial"/>
          <w:kern w:val="0"/>
          <w:sz w:val="24"/>
          <w:szCs w:val="28"/>
        </w:rPr>
        <w:t xml:space="preserve"> adsorption isotherms show a typical type I curve. Both of their specific surface area and pore size obviously decrease with increasing </w:t>
      </w:r>
      <w:proofErr w:type="spellStart"/>
      <w:r>
        <w:rPr>
          <w:rFonts w:ascii="Arial" w:eastAsia="宋体" w:hAnsi="Arial" w:cs="Arial"/>
          <w:bCs/>
          <w:color w:val="000000" w:themeColor="text1"/>
          <w:sz w:val="24"/>
          <w:szCs w:val="24"/>
        </w:rPr>
        <w:t>Pbim</w:t>
      </w:r>
      <w:proofErr w:type="spellEnd"/>
      <w:r>
        <w:rPr>
          <w:rFonts w:ascii="Arial" w:eastAsia="宋体" w:hAnsi="Arial" w:cs="Arial"/>
          <w:bCs/>
          <w:color w:val="000000" w:themeColor="text1"/>
          <w:sz w:val="24"/>
          <w:szCs w:val="24"/>
        </w:rPr>
        <w:t xml:space="preserve"> </w:t>
      </w:r>
      <w:r>
        <w:rPr>
          <w:rFonts w:ascii="Arial" w:hAnsi="Arial" w:cs="Arial"/>
          <w:kern w:val="0"/>
          <w:sz w:val="24"/>
          <w:szCs w:val="28"/>
        </w:rPr>
        <w:t xml:space="preserve">ligand content in the framework. Typically, when </w:t>
      </w:r>
      <w:proofErr w:type="spellStart"/>
      <w:r>
        <w:rPr>
          <w:rFonts w:ascii="Arial" w:eastAsia="宋体" w:hAnsi="Arial" w:cs="Arial"/>
          <w:bCs/>
          <w:color w:val="000000" w:themeColor="text1"/>
          <w:sz w:val="24"/>
          <w:szCs w:val="24"/>
        </w:rPr>
        <w:t>Pbim</w:t>
      </w:r>
      <w:proofErr w:type="spellEnd"/>
      <w:r>
        <w:rPr>
          <w:rFonts w:ascii="Arial" w:hAnsi="Arial" w:cs="Arial"/>
          <w:kern w:val="0"/>
          <w:sz w:val="24"/>
          <w:szCs w:val="28"/>
        </w:rPr>
        <w:t xml:space="preserve"> increases from</w:t>
      </w:r>
      <w:r>
        <w:rPr>
          <w:rFonts w:ascii="Arial" w:hAnsi="Arial" w:cs="Arial"/>
          <w:color w:val="000000" w:themeColor="text1"/>
          <w:kern w:val="0"/>
          <w:sz w:val="24"/>
          <w:szCs w:val="28"/>
        </w:rPr>
        <w:t xml:space="preserve"> 0 to 9%, the maximum N</w:t>
      </w:r>
      <w:r>
        <w:rPr>
          <w:rFonts w:ascii="Arial" w:hAnsi="Arial" w:cs="Arial"/>
          <w:color w:val="000000" w:themeColor="text1"/>
          <w:kern w:val="0"/>
          <w:sz w:val="24"/>
          <w:szCs w:val="28"/>
          <w:vertAlign w:val="subscript"/>
        </w:rPr>
        <w:t>2</w:t>
      </w:r>
      <w:r>
        <w:rPr>
          <w:rFonts w:ascii="Arial" w:hAnsi="Arial" w:cs="Arial"/>
          <w:color w:val="000000" w:themeColor="text1"/>
          <w:kern w:val="0"/>
          <w:sz w:val="24"/>
          <w:szCs w:val="28"/>
        </w:rPr>
        <w:t xml:space="preserve"> adsorption capacity of </w:t>
      </w:r>
      <w:proofErr w:type="spellStart"/>
      <w:r>
        <w:rPr>
          <w:rFonts w:ascii="Arial" w:eastAsia="宋体" w:hAnsi="Arial" w:cs="Arial"/>
          <w:bCs/>
          <w:color w:val="000000" w:themeColor="text1"/>
          <w:sz w:val="24"/>
          <w:szCs w:val="24"/>
        </w:rPr>
        <w:t>Pbim</w:t>
      </w:r>
      <w:r>
        <w:rPr>
          <w:rFonts w:ascii="Arial" w:hAnsi="Arial" w:cs="Arial"/>
          <w:color w:val="000000" w:themeColor="text1"/>
          <w:kern w:val="0"/>
          <w:sz w:val="24"/>
          <w:szCs w:val="28"/>
          <w:vertAlign w:val="subscript"/>
        </w:rPr>
        <w:t>x</w:t>
      </w:r>
      <w:proofErr w:type="spellEnd"/>
      <w:r>
        <w:rPr>
          <w:rFonts w:ascii="Arial" w:hAnsi="Arial" w:cs="Arial"/>
          <w:color w:val="000000" w:themeColor="text1"/>
          <w:kern w:val="0"/>
          <w:sz w:val="24"/>
          <w:szCs w:val="28"/>
        </w:rPr>
        <w:t>/ZIF-8 decreases from 995 cm</w:t>
      </w:r>
      <w:r>
        <w:rPr>
          <w:rFonts w:ascii="Arial" w:hAnsi="Arial" w:cs="Arial"/>
          <w:color w:val="000000" w:themeColor="text1"/>
          <w:kern w:val="0"/>
          <w:sz w:val="24"/>
          <w:szCs w:val="28"/>
          <w:vertAlign w:val="superscript"/>
        </w:rPr>
        <w:t>3</w:t>
      </w:r>
      <w:r>
        <w:rPr>
          <w:rFonts w:ascii="Arial" w:hAnsi="Arial" w:cs="Arial"/>
          <w:color w:val="000000" w:themeColor="text1"/>
          <w:kern w:val="0"/>
          <w:sz w:val="24"/>
          <w:szCs w:val="28"/>
        </w:rPr>
        <w:t xml:space="preserve"> g</w:t>
      </w:r>
      <w:r>
        <w:rPr>
          <w:rFonts w:ascii="Arial" w:hAnsi="Arial" w:cs="Arial"/>
          <w:color w:val="000000" w:themeColor="text1"/>
          <w:kern w:val="0"/>
          <w:sz w:val="24"/>
          <w:szCs w:val="28"/>
          <w:vertAlign w:val="superscript"/>
        </w:rPr>
        <w:t>–1</w:t>
      </w:r>
      <w:r>
        <w:rPr>
          <w:rFonts w:ascii="Arial" w:hAnsi="Arial" w:cs="Arial"/>
          <w:color w:val="000000" w:themeColor="text1"/>
          <w:kern w:val="0"/>
          <w:sz w:val="24"/>
          <w:szCs w:val="28"/>
        </w:rPr>
        <w:t xml:space="preserve"> to 346 cm</w:t>
      </w:r>
      <w:r>
        <w:rPr>
          <w:rFonts w:ascii="Arial" w:hAnsi="Arial" w:cs="Arial"/>
          <w:color w:val="000000" w:themeColor="text1"/>
          <w:kern w:val="0"/>
          <w:sz w:val="24"/>
          <w:szCs w:val="28"/>
          <w:vertAlign w:val="superscript"/>
        </w:rPr>
        <w:t>3</w:t>
      </w:r>
      <w:r>
        <w:rPr>
          <w:rFonts w:ascii="Arial" w:hAnsi="Arial" w:cs="Arial"/>
          <w:color w:val="000000" w:themeColor="text1"/>
          <w:kern w:val="0"/>
          <w:sz w:val="24"/>
          <w:szCs w:val="28"/>
        </w:rPr>
        <w:t xml:space="preserve"> g</w:t>
      </w:r>
      <w:r>
        <w:rPr>
          <w:rFonts w:ascii="Arial" w:hAnsi="Arial" w:cs="Arial"/>
          <w:color w:val="000000" w:themeColor="text1"/>
          <w:kern w:val="0"/>
          <w:sz w:val="24"/>
          <w:szCs w:val="28"/>
          <w:vertAlign w:val="superscript"/>
        </w:rPr>
        <w:t>–1</w:t>
      </w:r>
      <w:r>
        <w:rPr>
          <w:rFonts w:ascii="Arial" w:hAnsi="Arial" w:cs="Arial"/>
          <w:color w:val="000000" w:themeColor="text1"/>
          <w:kern w:val="0"/>
          <w:sz w:val="24"/>
          <w:szCs w:val="28"/>
        </w:rPr>
        <w:t>, and the specific surface area decreases from 1779 m</w:t>
      </w:r>
      <w:r>
        <w:rPr>
          <w:rFonts w:ascii="Arial" w:hAnsi="Arial" w:cs="Arial"/>
          <w:color w:val="000000" w:themeColor="text1"/>
          <w:kern w:val="0"/>
          <w:sz w:val="24"/>
          <w:szCs w:val="28"/>
          <w:vertAlign w:val="superscript"/>
        </w:rPr>
        <w:t>2</w:t>
      </w:r>
      <w:r>
        <w:rPr>
          <w:rFonts w:ascii="Arial" w:hAnsi="Arial" w:cs="Arial"/>
          <w:color w:val="000000" w:themeColor="text1"/>
          <w:kern w:val="0"/>
          <w:sz w:val="24"/>
          <w:szCs w:val="28"/>
        </w:rPr>
        <w:t xml:space="preserve"> g</w:t>
      </w:r>
      <w:r>
        <w:rPr>
          <w:rFonts w:ascii="Arial" w:hAnsi="Arial" w:cs="Arial"/>
          <w:color w:val="000000" w:themeColor="text1"/>
          <w:kern w:val="0"/>
          <w:sz w:val="24"/>
          <w:szCs w:val="28"/>
          <w:vertAlign w:val="superscript"/>
        </w:rPr>
        <w:t>–1</w:t>
      </w:r>
      <w:r>
        <w:rPr>
          <w:rFonts w:ascii="Arial" w:hAnsi="Arial" w:cs="Arial"/>
          <w:color w:val="000000" w:themeColor="text1"/>
          <w:kern w:val="0"/>
          <w:sz w:val="24"/>
          <w:szCs w:val="28"/>
        </w:rPr>
        <w:t xml:space="preserve"> to 1155 m</w:t>
      </w:r>
      <w:r>
        <w:rPr>
          <w:rFonts w:ascii="Arial" w:hAnsi="Arial" w:cs="Arial"/>
          <w:color w:val="000000" w:themeColor="text1"/>
          <w:kern w:val="0"/>
          <w:sz w:val="24"/>
          <w:szCs w:val="28"/>
          <w:vertAlign w:val="superscript"/>
        </w:rPr>
        <w:t>2</w:t>
      </w:r>
      <w:r>
        <w:rPr>
          <w:rFonts w:ascii="Arial" w:hAnsi="Arial" w:cs="Arial"/>
          <w:color w:val="000000" w:themeColor="text1"/>
          <w:kern w:val="0"/>
          <w:sz w:val="24"/>
          <w:szCs w:val="28"/>
        </w:rPr>
        <w:t xml:space="preserve"> g</w:t>
      </w:r>
      <w:r>
        <w:rPr>
          <w:rFonts w:ascii="Arial" w:hAnsi="Arial" w:cs="Arial"/>
          <w:color w:val="000000" w:themeColor="text1"/>
          <w:kern w:val="0"/>
          <w:sz w:val="24"/>
          <w:szCs w:val="28"/>
          <w:vertAlign w:val="superscript"/>
        </w:rPr>
        <w:t>–1</w:t>
      </w:r>
      <w:r>
        <w:rPr>
          <w:rFonts w:ascii="Arial" w:hAnsi="Arial" w:cs="Arial"/>
          <w:color w:val="000000" w:themeColor="text1"/>
          <w:kern w:val="0"/>
          <w:sz w:val="24"/>
          <w:szCs w:val="28"/>
        </w:rPr>
        <w:t>.</w:t>
      </w:r>
      <w:r>
        <w:rPr>
          <w:rFonts w:ascii="Arial" w:hAnsi="Arial" w:cs="Arial"/>
          <w:color w:val="000000" w:themeColor="text1"/>
        </w:rPr>
        <w:t xml:space="preserve"> </w:t>
      </w:r>
      <w:r>
        <w:rPr>
          <w:rFonts w:ascii="Arial" w:hAnsi="Arial" w:cs="Arial"/>
          <w:color w:val="000000" w:themeColor="text1"/>
          <w:kern w:val="0"/>
          <w:sz w:val="24"/>
          <w:szCs w:val="28"/>
        </w:rPr>
        <w:t xml:space="preserve">As expected, the micropore sizes of </w:t>
      </w:r>
      <w:proofErr w:type="spellStart"/>
      <w:r>
        <w:rPr>
          <w:rFonts w:ascii="Arial" w:eastAsia="宋体" w:hAnsi="Arial" w:cs="Arial"/>
          <w:bCs/>
          <w:color w:val="000000" w:themeColor="text1"/>
          <w:sz w:val="24"/>
          <w:szCs w:val="24"/>
        </w:rPr>
        <w:t>Pbim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/ZIF-8</w:t>
      </w:r>
      <w:r>
        <w:rPr>
          <w:rFonts w:ascii="Arial" w:hAnsi="Arial" w:cs="Arial"/>
          <w:color w:val="000000" w:themeColor="text1"/>
          <w:kern w:val="0"/>
          <w:sz w:val="24"/>
          <w:szCs w:val="28"/>
        </w:rPr>
        <w:t xml:space="preserve"> gradually shift toward smaller pore as the </w:t>
      </w:r>
      <w:proofErr w:type="spellStart"/>
      <w:r>
        <w:rPr>
          <w:rFonts w:ascii="Arial" w:hAnsi="Arial" w:cs="Arial"/>
          <w:color w:val="000000" w:themeColor="text1"/>
          <w:kern w:val="0"/>
          <w:sz w:val="24"/>
          <w:szCs w:val="28"/>
        </w:rPr>
        <w:t>Pbim</w:t>
      </w:r>
      <w:proofErr w:type="spellEnd"/>
      <w:r>
        <w:rPr>
          <w:rFonts w:ascii="Arial" w:hAnsi="Arial" w:cs="Arial"/>
          <w:color w:val="000000" w:themeColor="text1"/>
          <w:kern w:val="0"/>
          <w:sz w:val="24"/>
          <w:szCs w:val="28"/>
        </w:rPr>
        <w:t xml:space="preserve"> content increases from 0 to 9%.</w:t>
      </w:r>
    </w:p>
    <w:p w14:paraId="7AADD21B" w14:textId="77777777" w:rsidR="00D943F2" w:rsidRDefault="00D943F2">
      <w:pPr>
        <w:widowControl/>
        <w:spacing w:line="360" w:lineRule="auto"/>
        <w:jc w:val="left"/>
        <w:rPr>
          <w:rFonts w:ascii="Arial" w:hAnsi="Arial" w:cs="Arial"/>
          <w:kern w:val="0"/>
          <w:sz w:val="24"/>
          <w:szCs w:val="28"/>
        </w:rPr>
      </w:pPr>
    </w:p>
    <w:p w14:paraId="79624094" w14:textId="77777777" w:rsidR="00D943F2" w:rsidRDefault="00D943F2">
      <w:pPr>
        <w:widowControl/>
        <w:spacing w:line="360" w:lineRule="auto"/>
        <w:jc w:val="left"/>
        <w:rPr>
          <w:rFonts w:ascii="Arial" w:hAnsi="Arial" w:cs="Arial"/>
          <w:kern w:val="0"/>
          <w:sz w:val="24"/>
          <w:szCs w:val="28"/>
        </w:rPr>
      </w:pPr>
    </w:p>
    <w:p w14:paraId="495467D3" w14:textId="77777777" w:rsidR="00D943F2" w:rsidRDefault="00D943F2">
      <w:pPr>
        <w:widowControl/>
        <w:spacing w:line="360" w:lineRule="auto"/>
        <w:jc w:val="left"/>
        <w:rPr>
          <w:rFonts w:ascii="Arial" w:hAnsi="Arial" w:cs="Arial"/>
          <w:kern w:val="0"/>
          <w:sz w:val="24"/>
          <w:szCs w:val="28"/>
        </w:rPr>
      </w:pPr>
    </w:p>
    <w:p w14:paraId="461FDF72" w14:textId="77777777" w:rsidR="00D943F2" w:rsidRDefault="00000000">
      <w:pPr>
        <w:widowControl/>
        <w:spacing w:line="360" w:lineRule="auto"/>
        <w:rPr>
          <w:rFonts w:ascii="Arial" w:hAnsi="Arial" w:cs="Arial"/>
          <w:kern w:val="0"/>
          <w:sz w:val="24"/>
          <w:szCs w:val="28"/>
        </w:rPr>
      </w:pPr>
      <w:r>
        <w:rPr>
          <w:noProof/>
        </w:rPr>
        <w:lastRenderedPageBreak/>
        <w:drawing>
          <wp:inline distT="0" distB="0" distL="114300" distR="114300" wp14:anchorId="3E8006BD" wp14:editId="508F57A7">
            <wp:extent cx="5267960" cy="3630930"/>
            <wp:effectExtent l="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4"/>
                    <a:stretch>
                      <a:fillRect/>
                    </a:stretch>
                  </pic:blipFill>
                  <pic:spPr>
                    <a:xfrm>
                      <a:off x="0" y="0"/>
                      <a:ext cx="5267960" cy="3630930"/>
                    </a:xfrm>
                    <a:prstGeom prst="rect">
                      <a:avLst/>
                    </a:prstGeom>
                    <a:noFill/>
                    <a:ln>
                      <a:noFill/>
                    </a:ln>
                  </pic:spPr>
                </pic:pic>
              </a:graphicData>
            </a:graphic>
          </wp:inline>
        </w:drawing>
      </w:r>
    </w:p>
    <w:p w14:paraId="4FCBF16E" w14:textId="38002983" w:rsidR="00D943F2" w:rsidRDefault="00000000">
      <w:pPr>
        <w:widowControl/>
        <w:spacing w:line="360" w:lineRule="auto"/>
        <w:rPr>
          <w:rFonts w:ascii="Arial" w:hAnsi="Arial" w:cs="Arial"/>
          <w:kern w:val="0"/>
          <w:sz w:val="24"/>
          <w:szCs w:val="28"/>
        </w:rPr>
      </w:pPr>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w:t>
      </w:r>
      <w:bookmarkStart w:id="37" w:name="OLE_LINK92"/>
      <w:bookmarkStart w:id="38" w:name="OLE_LINK93"/>
      <w:r>
        <w:rPr>
          <w:rFonts w:ascii="Arial" w:eastAsia="宋体" w:hAnsi="Arial" w:cs="Arial"/>
          <w:b/>
          <w:bCs/>
          <w:color w:val="000000" w:themeColor="text1"/>
          <w:sz w:val="24"/>
          <w:szCs w:val="24"/>
        </w:rPr>
        <w:t xml:space="preserve">8. </w:t>
      </w:r>
      <w:r>
        <w:rPr>
          <w:rFonts w:ascii="Arial" w:eastAsia="宋体" w:hAnsi="Arial" w:cs="Arial"/>
          <w:bCs/>
          <w:color w:val="000000" w:themeColor="text1"/>
          <w:sz w:val="24"/>
          <w:szCs w:val="24"/>
        </w:rPr>
        <w:t xml:space="preserve">Structure analysis of </w:t>
      </w:r>
      <w:proofErr w:type="spellStart"/>
      <w:r>
        <w:rPr>
          <w:rFonts w:ascii="Arial" w:eastAsia="宋体" w:hAnsi="Arial" w:cs="Arial"/>
          <w:bCs/>
          <w:color w:val="000000" w:themeColor="text1"/>
          <w:sz w:val="24"/>
          <w:szCs w:val="24"/>
        </w:rPr>
        <w:t>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 xml:space="preserve">/ZIF-8. </w:t>
      </w:r>
      <w:r>
        <w:rPr>
          <w:rFonts w:ascii="Arial" w:eastAsia="宋体" w:hAnsi="Arial" w:cs="Arial"/>
          <w:color w:val="000000" w:themeColor="text1"/>
          <w:sz w:val="24"/>
          <w:szCs w:val="24"/>
        </w:rPr>
        <w:t xml:space="preserve">a) </w:t>
      </w:r>
      <w:r>
        <w:rPr>
          <w:rFonts w:ascii="Arial" w:eastAsia="宋体" w:hAnsi="Arial" w:cs="Arial"/>
          <w:bCs/>
          <w:color w:val="000000" w:themeColor="text1"/>
          <w:sz w:val="24"/>
          <w:szCs w:val="24"/>
        </w:rPr>
        <w:t xml:space="preserve">XRD patterns. </w:t>
      </w:r>
      <w:r>
        <w:rPr>
          <w:rFonts w:ascii="Arial" w:eastAsia="宋体" w:hAnsi="Arial" w:cs="Arial"/>
          <w:color w:val="000000" w:themeColor="text1"/>
          <w:sz w:val="24"/>
          <w:szCs w:val="24"/>
        </w:rPr>
        <w:t>b)</w:t>
      </w:r>
      <w:r>
        <w:rPr>
          <w:rFonts w:ascii="Arial" w:eastAsia="宋体" w:hAnsi="Arial" w:cs="Arial"/>
          <w:bCs/>
          <w:color w:val="000000" w:themeColor="text1"/>
          <w:sz w:val="24"/>
          <w:szCs w:val="24"/>
        </w:rPr>
        <w:t xml:space="preserve"> </w:t>
      </w:r>
      <w:r>
        <w:rPr>
          <w:rFonts w:ascii="Arial" w:eastAsia="宋体" w:hAnsi="Arial" w:cs="Arial"/>
          <w:bCs/>
          <w:color w:val="000000" w:themeColor="text1"/>
          <w:sz w:val="24"/>
          <w:szCs w:val="24"/>
          <w:vertAlign w:val="superscript"/>
        </w:rPr>
        <w:t>1</w:t>
      </w:r>
      <w:r>
        <w:rPr>
          <w:rFonts w:ascii="Arial" w:eastAsia="宋体" w:hAnsi="Arial" w:cs="Arial"/>
          <w:bCs/>
          <w:color w:val="000000" w:themeColor="text1"/>
          <w:sz w:val="24"/>
          <w:szCs w:val="24"/>
        </w:rPr>
        <w:t>H NMR.</w:t>
      </w:r>
      <w:r>
        <w:rPr>
          <w:rFonts w:ascii="Arial" w:eastAsia="宋体" w:hAnsi="Arial" w:cs="Arial"/>
          <w:color w:val="000000" w:themeColor="text1"/>
          <w:sz w:val="24"/>
          <w:szCs w:val="24"/>
        </w:rPr>
        <w:t xml:space="preserve"> c)</w:t>
      </w:r>
      <w:r>
        <w:rPr>
          <w:rFonts w:ascii="Arial" w:eastAsia="宋体" w:hAnsi="Arial" w:cs="Arial"/>
          <w:bCs/>
          <w:color w:val="000000" w:themeColor="text1"/>
          <w:sz w:val="24"/>
          <w:szCs w:val="24"/>
        </w:rPr>
        <w:t xml:space="preserve"> Nitrogen adsorption-desorption isotherms measured at 77 K. Adsorption (closed), desorption (open). </w:t>
      </w:r>
      <w:r>
        <w:rPr>
          <w:rFonts w:ascii="Arial" w:eastAsia="宋体" w:hAnsi="Arial" w:cs="Arial"/>
          <w:color w:val="000000" w:themeColor="text1"/>
          <w:sz w:val="24"/>
          <w:szCs w:val="24"/>
        </w:rPr>
        <w:t xml:space="preserve">d) </w:t>
      </w:r>
      <w:r>
        <w:rPr>
          <w:rFonts w:ascii="Arial" w:eastAsia="宋体" w:hAnsi="Arial" w:cs="Arial"/>
          <w:bCs/>
          <w:color w:val="000000" w:themeColor="text1"/>
          <w:sz w:val="24"/>
          <w:szCs w:val="24"/>
        </w:rPr>
        <w:t>Pore size distribution.</w:t>
      </w:r>
      <w:r>
        <w:rPr>
          <w:rFonts w:ascii="Arial" w:hAnsi="Arial" w:cs="Arial"/>
          <w:kern w:val="0"/>
          <w:sz w:val="24"/>
          <w:szCs w:val="28"/>
        </w:rPr>
        <w:t xml:space="preserve"> </w:t>
      </w:r>
      <w:bookmarkEnd w:id="37"/>
      <w:bookmarkEnd w:id="38"/>
    </w:p>
    <w:p w14:paraId="5DF9DAB5" w14:textId="77777777" w:rsidR="00D943F2" w:rsidRDefault="00000000">
      <w:pPr>
        <w:widowControl/>
        <w:spacing w:line="360" w:lineRule="auto"/>
        <w:rPr>
          <w:rFonts w:ascii="Arial" w:hAnsi="Arial" w:cs="Arial"/>
          <w:kern w:val="0"/>
          <w:sz w:val="24"/>
          <w:szCs w:val="28"/>
        </w:rPr>
      </w:pPr>
      <w:r>
        <w:rPr>
          <w:rFonts w:ascii="Arial" w:hAnsi="Arial" w:cs="Arial"/>
          <w:kern w:val="0"/>
          <w:sz w:val="24"/>
          <w:szCs w:val="28"/>
        </w:rPr>
        <w:t xml:space="preserve">The </w:t>
      </w:r>
      <w:r>
        <w:rPr>
          <w:rFonts w:ascii="Arial" w:hAnsi="Arial" w:cs="Arial" w:hint="eastAsia"/>
          <w:kern w:val="0"/>
          <w:sz w:val="24"/>
          <w:szCs w:val="28"/>
        </w:rPr>
        <w:t>microporous</w:t>
      </w:r>
      <w:r>
        <w:rPr>
          <w:rFonts w:ascii="Arial" w:hAnsi="Arial" w:cs="Arial"/>
          <w:kern w:val="0"/>
          <w:sz w:val="24"/>
          <w:szCs w:val="28"/>
        </w:rPr>
        <w:t xml:space="preserve"> structure of the activated </w:t>
      </w:r>
      <w:proofErr w:type="spellStart"/>
      <w:r>
        <w:rPr>
          <w:rFonts w:ascii="Arial" w:eastAsia="宋体" w:hAnsi="Arial" w:cs="Arial"/>
          <w:bCs/>
          <w:color w:val="000000" w:themeColor="text1"/>
          <w:sz w:val="24"/>
          <w:szCs w:val="24"/>
        </w:rPr>
        <w:t>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/ZIF-8</w:t>
      </w:r>
      <w:r>
        <w:rPr>
          <w:rFonts w:ascii="Arial" w:hAnsi="Arial" w:cs="Arial"/>
          <w:kern w:val="0"/>
          <w:sz w:val="24"/>
          <w:szCs w:val="28"/>
        </w:rPr>
        <w:t xml:space="preserve"> is confirmed by N</w:t>
      </w:r>
      <w:r>
        <w:rPr>
          <w:rFonts w:ascii="Arial" w:hAnsi="Arial" w:cs="Arial"/>
          <w:kern w:val="0"/>
          <w:sz w:val="24"/>
          <w:szCs w:val="28"/>
          <w:vertAlign w:val="subscript"/>
        </w:rPr>
        <w:t>2</w:t>
      </w:r>
      <w:r>
        <w:rPr>
          <w:rFonts w:ascii="Arial" w:hAnsi="Arial" w:cs="Arial"/>
          <w:kern w:val="0"/>
          <w:sz w:val="24"/>
          <w:szCs w:val="28"/>
        </w:rPr>
        <w:t xml:space="preserve"> gas sorption experiments at 77 K. Their N</w:t>
      </w:r>
      <w:r>
        <w:rPr>
          <w:rFonts w:ascii="Arial" w:hAnsi="Arial" w:cs="Arial"/>
          <w:kern w:val="0"/>
          <w:sz w:val="24"/>
          <w:szCs w:val="28"/>
          <w:vertAlign w:val="subscript"/>
        </w:rPr>
        <w:t>2</w:t>
      </w:r>
      <w:r>
        <w:rPr>
          <w:rFonts w:ascii="Arial" w:hAnsi="Arial" w:cs="Arial"/>
          <w:kern w:val="0"/>
          <w:sz w:val="24"/>
          <w:szCs w:val="28"/>
        </w:rPr>
        <w:t xml:space="preserve"> adsorption isotherms show a typical type I curve. Both of their specific surface area and pore size obviously decrease with increasing </w:t>
      </w:r>
      <w:proofErr w:type="spellStart"/>
      <w:r>
        <w:rPr>
          <w:rFonts w:ascii="Arial" w:eastAsia="宋体" w:hAnsi="Arial" w:cs="Arial"/>
          <w:bCs/>
          <w:color w:val="000000" w:themeColor="text1"/>
          <w:sz w:val="24"/>
          <w:szCs w:val="24"/>
        </w:rPr>
        <w:t>Bim</w:t>
      </w:r>
      <w:proofErr w:type="spellEnd"/>
      <w:r>
        <w:rPr>
          <w:rFonts w:ascii="Arial" w:eastAsia="宋体" w:hAnsi="Arial" w:cs="Arial"/>
          <w:bCs/>
          <w:color w:val="000000" w:themeColor="text1"/>
          <w:sz w:val="24"/>
          <w:szCs w:val="24"/>
        </w:rPr>
        <w:t xml:space="preserve"> </w:t>
      </w:r>
      <w:r>
        <w:rPr>
          <w:rFonts w:ascii="Arial" w:hAnsi="Arial" w:cs="Arial"/>
          <w:kern w:val="0"/>
          <w:sz w:val="24"/>
          <w:szCs w:val="28"/>
        </w:rPr>
        <w:t xml:space="preserve">ligand content in the framework. Typically, when </w:t>
      </w:r>
      <w:proofErr w:type="spellStart"/>
      <w:r>
        <w:rPr>
          <w:rFonts w:ascii="Arial" w:eastAsia="宋体" w:hAnsi="Arial" w:cs="Arial"/>
          <w:bCs/>
          <w:color w:val="000000" w:themeColor="text1"/>
          <w:sz w:val="24"/>
          <w:szCs w:val="24"/>
        </w:rPr>
        <w:t>Bim</w:t>
      </w:r>
      <w:proofErr w:type="spellEnd"/>
      <w:r>
        <w:rPr>
          <w:rFonts w:ascii="Arial" w:hAnsi="Arial" w:cs="Arial"/>
          <w:kern w:val="0"/>
          <w:sz w:val="24"/>
          <w:szCs w:val="28"/>
        </w:rPr>
        <w:t xml:space="preserve"> increases from 0 to 53%, the maximum N</w:t>
      </w:r>
      <w:r>
        <w:rPr>
          <w:rFonts w:ascii="Arial" w:hAnsi="Arial" w:cs="Arial"/>
          <w:kern w:val="0"/>
          <w:sz w:val="24"/>
          <w:szCs w:val="28"/>
          <w:vertAlign w:val="subscript"/>
        </w:rPr>
        <w:t>2</w:t>
      </w:r>
      <w:r>
        <w:rPr>
          <w:rFonts w:ascii="Arial" w:hAnsi="Arial" w:cs="Arial"/>
          <w:kern w:val="0"/>
          <w:sz w:val="24"/>
          <w:szCs w:val="28"/>
        </w:rPr>
        <w:t xml:space="preserve"> adsorption capacity of </w:t>
      </w:r>
      <w:proofErr w:type="spellStart"/>
      <w:r>
        <w:rPr>
          <w:rFonts w:ascii="Arial" w:eastAsia="宋体" w:hAnsi="Arial" w:cs="Arial"/>
          <w:bCs/>
          <w:sz w:val="24"/>
          <w:szCs w:val="24"/>
        </w:rPr>
        <w:t>Bim</w:t>
      </w:r>
      <w:r>
        <w:rPr>
          <w:rFonts w:ascii="Arial" w:hAnsi="Arial" w:cs="Arial"/>
          <w:kern w:val="0"/>
          <w:sz w:val="24"/>
          <w:szCs w:val="28"/>
          <w:vertAlign w:val="subscript"/>
        </w:rPr>
        <w:t>x</w:t>
      </w:r>
      <w:proofErr w:type="spellEnd"/>
      <w:r>
        <w:rPr>
          <w:rFonts w:ascii="Arial" w:hAnsi="Arial" w:cs="Arial"/>
          <w:kern w:val="0"/>
          <w:sz w:val="24"/>
          <w:szCs w:val="28"/>
        </w:rPr>
        <w:t>/ZIF-8 decreases from 995 cm</w:t>
      </w:r>
      <w:r>
        <w:rPr>
          <w:rFonts w:ascii="Arial" w:hAnsi="Arial" w:cs="Arial"/>
          <w:kern w:val="0"/>
          <w:sz w:val="24"/>
          <w:szCs w:val="28"/>
          <w:vertAlign w:val="superscript"/>
        </w:rPr>
        <w:t>3</w:t>
      </w:r>
      <w:r>
        <w:rPr>
          <w:rFonts w:ascii="Arial" w:hAnsi="Arial" w:cs="Arial"/>
          <w:kern w:val="0"/>
          <w:sz w:val="24"/>
          <w:szCs w:val="28"/>
        </w:rPr>
        <w:t xml:space="preserve"> g</w:t>
      </w:r>
      <w:r>
        <w:rPr>
          <w:rFonts w:ascii="Arial" w:hAnsi="Arial" w:cs="Arial"/>
          <w:kern w:val="0"/>
          <w:sz w:val="24"/>
          <w:szCs w:val="28"/>
          <w:vertAlign w:val="superscript"/>
        </w:rPr>
        <w:t>–1</w:t>
      </w:r>
      <w:r>
        <w:rPr>
          <w:rFonts w:ascii="Arial" w:hAnsi="Arial" w:cs="Arial"/>
          <w:kern w:val="0"/>
          <w:sz w:val="24"/>
          <w:szCs w:val="28"/>
        </w:rPr>
        <w:t xml:space="preserve"> to 929 cm</w:t>
      </w:r>
      <w:r>
        <w:rPr>
          <w:rFonts w:ascii="Arial" w:hAnsi="Arial" w:cs="Arial"/>
          <w:kern w:val="0"/>
          <w:sz w:val="24"/>
          <w:szCs w:val="28"/>
          <w:vertAlign w:val="superscript"/>
        </w:rPr>
        <w:t>3</w:t>
      </w:r>
      <w:r>
        <w:rPr>
          <w:rFonts w:ascii="Arial" w:hAnsi="Arial" w:cs="Arial"/>
          <w:kern w:val="0"/>
          <w:sz w:val="24"/>
          <w:szCs w:val="28"/>
        </w:rPr>
        <w:t xml:space="preserve"> g</w:t>
      </w:r>
      <w:r>
        <w:rPr>
          <w:rFonts w:ascii="Arial" w:hAnsi="Arial" w:cs="Arial"/>
          <w:kern w:val="0"/>
          <w:sz w:val="24"/>
          <w:szCs w:val="28"/>
          <w:vertAlign w:val="superscript"/>
        </w:rPr>
        <w:t>–1</w:t>
      </w:r>
      <w:r>
        <w:rPr>
          <w:rFonts w:ascii="Arial" w:hAnsi="Arial" w:cs="Arial"/>
          <w:kern w:val="0"/>
          <w:sz w:val="24"/>
          <w:szCs w:val="28"/>
        </w:rPr>
        <w:t>, and the specific surface area decreases from 1779 m</w:t>
      </w:r>
      <w:r>
        <w:rPr>
          <w:rFonts w:ascii="Arial" w:hAnsi="Arial" w:cs="Arial"/>
          <w:kern w:val="0"/>
          <w:sz w:val="24"/>
          <w:szCs w:val="28"/>
          <w:vertAlign w:val="superscript"/>
        </w:rPr>
        <w:t>2</w:t>
      </w:r>
      <w:r>
        <w:rPr>
          <w:rFonts w:ascii="Arial" w:hAnsi="Arial" w:cs="Arial"/>
          <w:kern w:val="0"/>
          <w:sz w:val="24"/>
          <w:szCs w:val="28"/>
        </w:rPr>
        <w:t xml:space="preserve"> g</w:t>
      </w:r>
      <w:r>
        <w:rPr>
          <w:rFonts w:ascii="Arial" w:hAnsi="Arial" w:cs="Arial"/>
          <w:kern w:val="0"/>
          <w:sz w:val="24"/>
          <w:szCs w:val="28"/>
          <w:vertAlign w:val="superscript"/>
        </w:rPr>
        <w:t>–1</w:t>
      </w:r>
      <w:r>
        <w:rPr>
          <w:rFonts w:ascii="Arial" w:hAnsi="Arial" w:cs="Arial"/>
          <w:kern w:val="0"/>
          <w:sz w:val="24"/>
          <w:szCs w:val="28"/>
        </w:rPr>
        <w:t xml:space="preserve"> to 489 m</w:t>
      </w:r>
      <w:r>
        <w:rPr>
          <w:rFonts w:ascii="Arial" w:hAnsi="Arial" w:cs="Arial"/>
          <w:kern w:val="0"/>
          <w:sz w:val="24"/>
          <w:szCs w:val="28"/>
          <w:vertAlign w:val="superscript"/>
        </w:rPr>
        <w:t>2</w:t>
      </w:r>
      <w:r>
        <w:rPr>
          <w:rFonts w:ascii="Arial" w:hAnsi="Arial" w:cs="Arial"/>
          <w:kern w:val="0"/>
          <w:sz w:val="24"/>
          <w:szCs w:val="28"/>
        </w:rPr>
        <w:t xml:space="preserve"> g</w:t>
      </w:r>
      <w:r>
        <w:rPr>
          <w:rFonts w:ascii="Arial" w:hAnsi="Arial" w:cs="Arial"/>
          <w:kern w:val="0"/>
          <w:sz w:val="24"/>
          <w:szCs w:val="28"/>
          <w:vertAlign w:val="superscript"/>
        </w:rPr>
        <w:t>–1</w:t>
      </w:r>
      <w:r>
        <w:rPr>
          <w:rFonts w:ascii="Arial" w:hAnsi="Arial" w:cs="Arial"/>
          <w:kern w:val="0"/>
          <w:sz w:val="24"/>
          <w:szCs w:val="28"/>
        </w:rPr>
        <w:t>.</w:t>
      </w:r>
      <w:r>
        <w:rPr>
          <w:rFonts w:ascii="Arial" w:hAnsi="Arial" w:cs="Arial"/>
        </w:rPr>
        <w:t xml:space="preserve"> </w:t>
      </w:r>
      <w:r>
        <w:rPr>
          <w:rFonts w:ascii="Arial" w:hAnsi="Arial" w:cs="Arial"/>
          <w:kern w:val="0"/>
          <w:sz w:val="24"/>
          <w:szCs w:val="28"/>
        </w:rPr>
        <w:t xml:space="preserve">As expected, the micropore sizes of </w:t>
      </w:r>
      <w:proofErr w:type="spellStart"/>
      <w:r>
        <w:rPr>
          <w:rFonts w:ascii="Arial" w:eastAsia="宋体" w:hAnsi="Arial" w:cs="Arial"/>
          <w:bCs/>
          <w:color w:val="000000" w:themeColor="text1"/>
          <w:sz w:val="24"/>
          <w:szCs w:val="24"/>
        </w:rPr>
        <w:t>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/ZIF-8</w:t>
      </w:r>
      <w:r>
        <w:rPr>
          <w:rFonts w:ascii="Arial" w:hAnsi="Arial" w:cs="Arial"/>
          <w:kern w:val="0"/>
          <w:sz w:val="24"/>
          <w:szCs w:val="28"/>
        </w:rPr>
        <w:t xml:space="preserve"> gradually shift toward smaller pore as the </w:t>
      </w:r>
      <w:proofErr w:type="spellStart"/>
      <w:r>
        <w:rPr>
          <w:rFonts w:ascii="Arial" w:hAnsi="Arial" w:cs="Arial"/>
          <w:kern w:val="0"/>
          <w:sz w:val="24"/>
          <w:szCs w:val="28"/>
        </w:rPr>
        <w:t>Bim</w:t>
      </w:r>
      <w:proofErr w:type="spellEnd"/>
      <w:r>
        <w:rPr>
          <w:rFonts w:ascii="Arial" w:hAnsi="Arial" w:cs="Arial"/>
          <w:kern w:val="0"/>
          <w:sz w:val="24"/>
          <w:szCs w:val="28"/>
        </w:rPr>
        <w:t xml:space="preserve"> content increases from 0 to 22%.</w:t>
      </w:r>
    </w:p>
    <w:p w14:paraId="5548321C" w14:textId="77777777" w:rsidR="00D943F2" w:rsidRDefault="00D943F2">
      <w:pPr>
        <w:widowControl/>
        <w:spacing w:line="360" w:lineRule="auto"/>
        <w:jc w:val="left"/>
        <w:rPr>
          <w:rFonts w:ascii="Arial" w:hAnsi="Arial" w:cs="Arial"/>
          <w:kern w:val="0"/>
          <w:sz w:val="24"/>
          <w:szCs w:val="28"/>
        </w:rPr>
      </w:pPr>
    </w:p>
    <w:p w14:paraId="4DB74CA4" w14:textId="77777777" w:rsidR="00D943F2" w:rsidRDefault="00D943F2">
      <w:pPr>
        <w:widowControl/>
        <w:spacing w:line="360" w:lineRule="auto"/>
        <w:jc w:val="left"/>
        <w:rPr>
          <w:rFonts w:ascii="Arial" w:hAnsi="Arial" w:cs="Arial"/>
          <w:kern w:val="0"/>
          <w:sz w:val="24"/>
          <w:szCs w:val="28"/>
        </w:rPr>
      </w:pPr>
    </w:p>
    <w:p w14:paraId="0C03FBB5" w14:textId="77777777" w:rsidR="00D943F2" w:rsidRDefault="00D943F2">
      <w:pPr>
        <w:widowControl/>
        <w:spacing w:line="360" w:lineRule="auto"/>
        <w:jc w:val="left"/>
        <w:rPr>
          <w:rFonts w:ascii="Arial" w:hAnsi="Arial" w:cs="Arial"/>
          <w:kern w:val="0"/>
          <w:sz w:val="24"/>
          <w:szCs w:val="28"/>
        </w:rPr>
      </w:pPr>
    </w:p>
    <w:p w14:paraId="0FDC1736" w14:textId="77777777" w:rsidR="00D943F2" w:rsidRDefault="00000000">
      <w:pPr>
        <w:widowControl/>
        <w:spacing w:line="360" w:lineRule="auto"/>
        <w:jc w:val="center"/>
      </w:pPr>
      <w:r>
        <w:rPr>
          <w:rFonts w:ascii="Arial" w:hAnsi="Arial" w:cs="Arial"/>
          <w:noProof/>
        </w:rPr>
        <w:lastRenderedPageBreak/>
        <w:drawing>
          <wp:inline distT="0" distB="0" distL="0" distR="0" wp14:anchorId="26227717" wp14:editId="133F6388">
            <wp:extent cx="3239770" cy="253238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5" cstate="print">
                      <a:extLst>
                        <a:ext uri="{28A0092B-C50C-407E-A947-70E740481C1C}">
                          <a14:useLocalDpi xmlns:a14="http://schemas.microsoft.com/office/drawing/2010/main" val="0"/>
                        </a:ext>
                      </a:extLst>
                    </a:blip>
                    <a:srcRect r="4638"/>
                    <a:stretch>
                      <a:fillRect/>
                    </a:stretch>
                  </pic:blipFill>
                  <pic:spPr>
                    <a:xfrm>
                      <a:off x="0" y="0"/>
                      <a:ext cx="3240000" cy="2532929"/>
                    </a:xfrm>
                    <a:prstGeom prst="rect">
                      <a:avLst/>
                    </a:prstGeom>
                    <a:noFill/>
                    <a:ln>
                      <a:noFill/>
                    </a:ln>
                  </pic:spPr>
                </pic:pic>
              </a:graphicData>
            </a:graphic>
          </wp:inline>
        </w:drawing>
      </w:r>
    </w:p>
    <w:p w14:paraId="09733EE6" w14:textId="7E973CD3" w:rsidR="00D943F2" w:rsidRDefault="00000000">
      <w:pPr>
        <w:widowControl/>
        <w:spacing w:line="360" w:lineRule="auto"/>
        <w:rPr>
          <w:rFonts w:ascii="Arial" w:hAnsi="Arial" w:cs="Arial"/>
          <w:kern w:val="0"/>
          <w:sz w:val="24"/>
          <w:szCs w:val="24"/>
        </w:rPr>
      </w:pPr>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w:t>
      </w:r>
      <w:r>
        <w:rPr>
          <w:rFonts w:ascii="Arial" w:eastAsia="宋体" w:hAnsi="Arial" w:cs="Arial" w:hint="eastAsia"/>
          <w:b/>
          <w:bCs/>
          <w:color w:val="000000" w:themeColor="text1"/>
          <w:sz w:val="24"/>
          <w:szCs w:val="24"/>
        </w:rPr>
        <w:t>9</w:t>
      </w:r>
      <w:r>
        <w:rPr>
          <w:rFonts w:ascii="Arial" w:eastAsia="宋体" w:hAnsi="Arial" w:cs="Arial"/>
          <w:b/>
          <w:bCs/>
          <w:color w:val="000000" w:themeColor="text1"/>
          <w:sz w:val="24"/>
          <w:szCs w:val="24"/>
        </w:rPr>
        <w:t xml:space="preserve">. </w:t>
      </w:r>
      <w:r>
        <w:rPr>
          <w:rFonts w:ascii="Arial" w:eastAsia="宋体" w:hAnsi="Arial" w:cs="Arial"/>
          <w:bCs/>
          <w:color w:val="000000" w:themeColor="text1"/>
          <w:sz w:val="24"/>
          <w:szCs w:val="24"/>
        </w:rPr>
        <w:t xml:space="preserve">Specific surface areas of </w:t>
      </w:r>
      <w:proofErr w:type="spellStart"/>
      <w:r>
        <w:rPr>
          <w:rFonts w:ascii="Arial" w:eastAsia="宋体" w:hAnsi="Arial" w:cs="Arial"/>
          <w:bCs/>
          <w:color w:val="000000" w:themeColor="text1"/>
          <w:sz w:val="24"/>
          <w:szCs w:val="24"/>
        </w:rPr>
        <w:t>Clbim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 xml:space="preserve">/ZIF-8 with different contents of </w:t>
      </w:r>
      <w:r>
        <w:rPr>
          <w:rFonts w:ascii="Arial" w:hAnsi="Arial" w:cs="Arial"/>
          <w:sz w:val="24"/>
          <w:szCs w:val="24"/>
        </w:rPr>
        <w:t xml:space="preserve">2-chloromethylbenzimidazole </w:t>
      </w:r>
      <w:r>
        <w:rPr>
          <w:rFonts w:ascii="Arial" w:eastAsia="宋体" w:hAnsi="Arial" w:cs="Arial"/>
          <w:bCs/>
          <w:color w:val="000000" w:themeColor="text1"/>
          <w:sz w:val="24"/>
          <w:szCs w:val="24"/>
        </w:rPr>
        <w:t>ligand.</w:t>
      </w:r>
    </w:p>
    <w:p w14:paraId="2540AD96" w14:textId="77777777" w:rsidR="00D943F2" w:rsidRDefault="00D943F2">
      <w:pPr>
        <w:widowControl/>
        <w:spacing w:line="360" w:lineRule="auto"/>
        <w:jc w:val="left"/>
      </w:pPr>
    </w:p>
    <w:p w14:paraId="3D501787" w14:textId="77777777" w:rsidR="00D943F2" w:rsidRDefault="00D943F2">
      <w:pPr>
        <w:widowControl/>
        <w:spacing w:line="360" w:lineRule="auto"/>
        <w:jc w:val="left"/>
      </w:pPr>
    </w:p>
    <w:p w14:paraId="44A36D2F" w14:textId="77777777" w:rsidR="00D943F2" w:rsidRDefault="00D943F2">
      <w:pPr>
        <w:widowControl/>
        <w:spacing w:line="360" w:lineRule="auto"/>
        <w:rPr>
          <w:rFonts w:ascii="Arial" w:hAnsi="Arial" w:cs="Arial"/>
          <w:kern w:val="0"/>
          <w:sz w:val="24"/>
          <w:szCs w:val="24"/>
        </w:rPr>
      </w:pPr>
    </w:p>
    <w:p w14:paraId="4CA0876E" w14:textId="77777777" w:rsidR="00D943F2" w:rsidRDefault="00D943F2">
      <w:pPr>
        <w:widowControl/>
        <w:spacing w:line="360" w:lineRule="auto"/>
        <w:jc w:val="left"/>
        <w:rPr>
          <w:rFonts w:ascii="Arial" w:hAnsi="Arial" w:cs="Arial"/>
          <w:kern w:val="0"/>
          <w:sz w:val="24"/>
          <w:szCs w:val="24"/>
        </w:rPr>
      </w:pPr>
    </w:p>
    <w:p w14:paraId="45785B41" w14:textId="77777777" w:rsidR="00D943F2" w:rsidRDefault="00000000">
      <w:pPr>
        <w:widowControl/>
        <w:spacing w:line="360" w:lineRule="auto"/>
        <w:jc w:val="center"/>
        <w:rPr>
          <w:rFonts w:ascii="Arial" w:hAnsi="Arial" w:cs="Arial"/>
          <w:kern w:val="0"/>
          <w:sz w:val="24"/>
          <w:szCs w:val="28"/>
        </w:rPr>
      </w:pPr>
      <w:r>
        <w:rPr>
          <w:rFonts w:ascii="Arial" w:hAnsi="Arial" w:cs="Arial"/>
          <w:noProof/>
        </w:rPr>
        <w:drawing>
          <wp:inline distT="0" distB="0" distL="0" distR="0" wp14:anchorId="01DA1866" wp14:editId="26E6B92E">
            <wp:extent cx="3239770" cy="253428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240000" cy="2534481"/>
                    </a:xfrm>
                    <a:prstGeom prst="rect">
                      <a:avLst/>
                    </a:prstGeom>
                    <a:noFill/>
                    <a:ln>
                      <a:noFill/>
                    </a:ln>
                  </pic:spPr>
                </pic:pic>
              </a:graphicData>
            </a:graphic>
          </wp:inline>
        </w:drawing>
      </w:r>
    </w:p>
    <w:p w14:paraId="3551B3B7" w14:textId="2018AFE4" w:rsidR="00D943F2" w:rsidRDefault="00000000">
      <w:pPr>
        <w:widowControl/>
        <w:spacing w:line="360" w:lineRule="auto"/>
        <w:rPr>
          <w:rFonts w:ascii="Arial" w:hAnsi="Arial" w:cs="Arial"/>
          <w:kern w:val="0"/>
          <w:sz w:val="24"/>
          <w:szCs w:val="24"/>
        </w:rPr>
      </w:pPr>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w:t>
      </w:r>
      <w:r>
        <w:rPr>
          <w:rFonts w:ascii="Arial" w:eastAsia="宋体" w:hAnsi="Arial" w:cs="Arial" w:hint="eastAsia"/>
          <w:b/>
          <w:bCs/>
          <w:color w:val="000000" w:themeColor="text1"/>
          <w:sz w:val="24"/>
          <w:szCs w:val="24"/>
        </w:rPr>
        <w:t>1</w:t>
      </w:r>
      <w:r>
        <w:rPr>
          <w:rFonts w:ascii="Arial" w:eastAsia="宋体" w:hAnsi="Arial" w:cs="Arial"/>
          <w:b/>
          <w:bCs/>
          <w:color w:val="000000" w:themeColor="text1"/>
          <w:sz w:val="24"/>
          <w:szCs w:val="24"/>
        </w:rPr>
        <w:t xml:space="preserve">0. </w:t>
      </w:r>
      <w:r>
        <w:rPr>
          <w:rFonts w:ascii="Arial" w:eastAsia="宋体" w:hAnsi="Arial" w:cs="Arial"/>
          <w:bCs/>
          <w:color w:val="000000" w:themeColor="text1"/>
          <w:sz w:val="24"/>
          <w:szCs w:val="24"/>
        </w:rPr>
        <w:t xml:space="preserve">Specific surface areas of </w:t>
      </w:r>
      <w:proofErr w:type="spellStart"/>
      <w:r>
        <w:rPr>
          <w:rFonts w:ascii="Arial" w:eastAsia="宋体" w:hAnsi="Arial" w:cs="Arial"/>
          <w:bCs/>
          <w:color w:val="000000" w:themeColor="text1"/>
          <w:sz w:val="24"/>
          <w:szCs w:val="24"/>
        </w:rPr>
        <w:t>Mbim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 xml:space="preserve">/ZIF-8 with different contents of </w:t>
      </w:r>
      <w:r>
        <w:rPr>
          <w:rFonts w:ascii="Arial" w:hAnsi="Arial" w:cs="Arial"/>
          <w:sz w:val="24"/>
          <w:szCs w:val="24"/>
        </w:rPr>
        <w:t>2-methylbenzimidazole</w:t>
      </w:r>
      <w:r>
        <w:rPr>
          <w:rFonts w:ascii="Arial" w:eastAsia="宋体" w:hAnsi="Arial" w:cs="Arial"/>
          <w:bCs/>
          <w:color w:val="000000" w:themeColor="text1"/>
          <w:sz w:val="24"/>
          <w:szCs w:val="24"/>
        </w:rPr>
        <w:t xml:space="preserve"> ligand.</w:t>
      </w:r>
    </w:p>
    <w:p w14:paraId="1A684AED" w14:textId="77777777" w:rsidR="00D943F2" w:rsidRDefault="00D943F2">
      <w:pPr>
        <w:widowControl/>
        <w:spacing w:line="360" w:lineRule="auto"/>
        <w:jc w:val="left"/>
        <w:rPr>
          <w:rFonts w:ascii="Arial" w:hAnsi="Arial" w:cs="Arial"/>
          <w:kern w:val="0"/>
          <w:sz w:val="24"/>
          <w:szCs w:val="28"/>
        </w:rPr>
      </w:pPr>
    </w:p>
    <w:p w14:paraId="2E0F189A" w14:textId="77777777" w:rsidR="00D943F2" w:rsidRDefault="00D943F2">
      <w:pPr>
        <w:widowControl/>
        <w:spacing w:line="360" w:lineRule="auto"/>
        <w:jc w:val="left"/>
        <w:rPr>
          <w:rFonts w:ascii="Arial" w:hAnsi="Arial" w:cs="Arial"/>
          <w:kern w:val="0"/>
          <w:sz w:val="24"/>
          <w:szCs w:val="28"/>
        </w:rPr>
      </w:pPr>
    </w:p>
    <w:p w14:paraId="142F8FC2" w14:textId="77777777" w:rsidR="00D943F2" w:rsidRDefault="00000000">
      <w:pPr>
        <w:widowControl/>
        <w:spacing w:line="360" w:lineRule="auto"/>
        <w:jc w:val="center"/>
        <w:rPr>
          <w:rFonts w:ascii="Arial" w:hAnsi="Arial" w:cs="Arial"/>
          <w:kern w:val="0"/>
          <w:sz w:val="24"/>
          <w:szCs w:val="28"/>
        </w:rPr>
      </w:pPr>
      <w:r>
        <w:rPr>
          <w:rFonts w:ascii="Arial" w:hAnsi="Arial" w:cs="Arial"/>
          <w:noProof/>
        </w:rPr>
        <w:lastRenderedPageBreak/>
        <w:drawing>
          <wp:inline distT="0" distB="0" distL="0" distR="0" wp14:anchorId="7C5ACF0F" wp14:editId="42C66FE1">
            <wp:extent cx="3239770" cy="2549525"/>
            <wp:effectExtent l="0" t="0" r="0" b="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7"/>
                    <a:srcRect r="12887"/>
                    <a:stretch>
                      <a:fillRect/>
                    </a:stretch>
                  </pic:blipFill>
                  <pic:spPr>
                    <a:xfrm>
                      <a:off x="0" y="0"/>
                      <a:ext cx="3240000" cy="2549834"/>
                    </a:xfrm>
                    <a:prstGeom prst="rect">
                      <a:avLst/>
                    </a:prstGeom>
                  </pic:spPr>
                </pic:pic>
              </a:graphicData>
            </a:graphic>
          </wp:inline>
        </w:drawing>
      </w:r>
    </w:p>
    <w:p w14:paraId="7FAAC7B6" w14:textId="1DB454C8" w:rsidR="00D943F2" w:rsidRDefault="00000000">
      <w:pPr>
        <w:widowControl/>
        <w:spacing w:line="360" w:lineRule="auto"/>
        <w:rPr>
          <w:rFonts w:ascii="Arial" w:hAnsi="Arial" w:cs="Arial"/>
          <w:kern w:val="0"/>
          <w:sz w:val="24"/>
          <w:szCs w:val="24"/>
        </w:rPr>
      </w:pPr>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w:t>
      </w:r>
      <w:r>
        <w:rPr>
          <w:rFonts w:ascii="Arial" w:eastAsia="宋体" w:hAnsi="Arial" w:cs="Arial" w:hint="eastAsia"/>
          <w:b/>
          <w:bCs/>
          <w:color w:val="000000" w:themeColor="text1"/>
          <w:sz w:val="24"/>
          <w:szCs w:val="24"/>
        </w:rPr>
        <w:t>1</w:t>
      </w:r>
      <w:r>
        <w:rPr>
          <w:rFonts w:ascii="Arial" w:eastAsia="宋体" w:hAnsi="Arial" w:cs="Arial"/>
          <w:b/>
          <w:bCs/>
          <w:color w:val="000000" w:themeColor="text1"/>
          <w:sz w:val="24"/>
          <w:szCs w:val="24"/>
        </w:rPr>
        <w:t xml:space="preserve">1. </w:t>
      </w:r>
      <w:r>
        <w:rPr>
          <w:rFonts w:ascii="Arial" w:eastAsia="宋体" w:hAnsi="Arial" w:cs="Arial"/>
          <w:bCs/>
          <w:color w:val="000000" w:themeColor="text1"/>
          <w:sz w:val="24"/>
          <w:szCs w:val="24"/>
        </w:rPr>
        <w:t xml:space="preserve">Specific surface areas of </w:t>
      </w:r>
      <w:proofErr w:type="spellStart"/>
      <w:r>
        <w:rPr>
          <w:rFonts w:ascii="Arial" w:eastAsia="宋体" w:hAnsi="Arial" w:cs="Arial"/>
          <w:bCs/>
          <w:color w:val="000000" w:themeColor="text1"/>
          <w:sz w:val="24"/>
          <w:szCs w:val="24"/>
        </w:rPr>
        <w:t>Ebim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 xml:space="preserve">/ZIF-8 with different contents of </w:t>
      </w:r>
      <w:r>
        <w:rPr>
          <w:rFonts w:ascii="Arial" w:hAnsi="Arial" w:cs="Arial"/>
          <w:sz w:val="24"/>
          <w:szCs w:val="24"/>
        </w:rPr>
        <w:t>2-ethylbenzimidazole</w:t>
      </w:r>
      <w:r>
        <w:rPr>
          <w:rFonts w:ascii="Arial" w:eastAsia="宋体" w:hAnsi="Arial" w:cs="Arial"/>
          <w:bCs/>
          <w:color w:val="000000" w:themeColor="text1"/>
          <w:sz w:val="24"/>
          <w:szCs w:val="24"/>
        </w:rPr>
        <w:t xml:space="preserve"> ligand.</w:t>
      </w:r>
    </w:p>
    <w:p w14:paraId="55BC80D6" w14:textId="77777777" w:rsidR="00D943F2" w:rsidRDefault="00D943F2">
      <w:pPr>
        <w:widowControl/>
        <w:spacing w:line="360" w:lineRule="auto"/>
        <w:jc w:val="left"/>
        <w:rPr>
          <w:rFonts w:ascii="Arial" w:hAnsi="Arial" w:cs="Arial"/>
          <w:kern w:val="0"/>
          <w:sz w:val="24"/>
          <w:szCs w:val="28"/>
        </w:rPr>
      </w:pPr>
    </w:p>
    <w:p w14:paraId="3BA764FD" w14:textId="77777777" w:rsidR="00D943F2" w:rsidRDefault="00D943F2">
      <w:pPr>
        <w:widowControl/>
        <w:spacing w:line="360" w:lineRule="auto"/>
        <w:jc w:val="left"/>
        <w:rPr>
          <w:rFonts w:ascii="Arial" w:hAnsi="Arial" w:cs="Arial"/>
          <w:kern w:val="0"/>
          <w:sz w:val="24"/>
          <w:szCs w:val="28"/>
        </w:rPr>
      </w:pPr>
    </w:p>
    <w:p w14:paraId="1FDA102F" w14:textId="77777777" w:rsidR="00D943F2" w:rsidRDefault="00D943F2">
      <w:pPr>
        <w:widowControl/>
        <w:spacing w:line="360" w:lineRule="auto"/>
        <w:jc w:val="left"/>
        <w:rPr>
          <w:rFonts w:ascii="Arial" w:hAnsi="Arial" w:cs="Arial"/>
          <w:kern w:val="0"/>
          <w:sz w:val="24"/>
          <w:szCs w:val="28"/>
        </w:rPr>
      </w:pPr>
    </w:p>
    <w:p w14:paraId="0BAB9F7D" w14:textId="77777777" w:rsidR="00D943F2" w:rsidRDefault="00D943F2">
      <w:pPr>
        <w:widowControl/>
        <w:spacing w:line="360" w:lineRule="auto"/>
        <w:jc w:val="left"/>
        <w:rPr>
          <w:rFonts w:ascii="Arial" w:hAnsi="Arial" w:cs="Arial"/>
          <w:kern w:val="0"/>
          <w:sz w:val="24"/>
          <w:szCs w:val="28"/>
        </w:rPr>
      </w:pPr>
    </w:p>
    <w:p w14:paraId="52122BAB" w14:textId="77777777" w:rsidR="00D943F2" w:rsidRDefault="00000000">
      <w:pPr>
        <w:widowControl/>
        <w:spacing w:line="360" w:lineRule="auto"/>
        <w:jc w:val="center"/>
        <w:rPr>
          <w:rFonts w:ascii="Arial" w:hAnsi="Arial" w:cs="Arial"/>
          <w:kern w:val="0"/>
          <w:sz w:val="24"/>
          <w:szCs w:val="28"/>
        </w:rPr>
      </w:pPr>
      <w:r>
        <w:rPr>
          <w:rFonts w:ascii="Arial" w:hAnsi="Arial" w:cs="Arial"/>
          <w:noProof/>
        </w:rPr>
        <w:drawing>
          <wp:inline distT="0" distB="0" distL="0" distR="0" wp14:anchorId="51BEE746" wp14:editId="23BB4EC9">
            <wp:extent cx="3239770" cy="25057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240000" cy="2506252"/>
                    </a:xfrm>
                    <a:prstGeom prst="rect">
                      <a:avLst/>
                    </a:prstGeom>
                    <a:noFill/>
                    <a:ln>
                      <a:noFill/>
                    </a:ln>
                  </pic:spPr>
                </pic:pic>
              </a:graphicData>
            </a:graphic>
          </wp:inline>
        </w:drawing>
      </w:r>
    </w:p>
    <w:p w14:paraId="1E220DE0" w14:textId="50BCE0C8" w:rsidR="00D943F2" w:rsidRDefault="00000000">
      <w:pPr>
        <w:widowControl/>
        <w:spacing w:line="360" w:lineRule="auto"/>
        <w:rPr>
          <w:rFonts w:ascii="Arial" w:eastAsia="宋体" w:hAnsi="Arial" w:cs="Arial"/>
          <w:bCs/>
          <w:color w:val="000000" w:themeColor="text1"/>
          <w:sz w:val="24"/>
          <w:szCs w:val="24"/>
        </w:rPr>
      </w:pPr>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w:t>
      </w:r>
      <w:r>
        <w:rPr>
          <w:rFonts w:ascii="Arial" w:eastAsia="宋体" w:hAnsi="Arial" w:cs="Arial" w:hint="eastAsia"/>
          <w:b/>
          <w:bCs/>
          <w:color w:val="000000" w:themeColor="text1"/>
          <w:sz w:val="24"/>
          <w:szCs w:val="24"/>
        </w:rPr>
        <w:t>1</w:t>
      </w:r>
      <w:r>
        <w:rPr>
          <w:rFonts w:ascii="Arial" w:eastAsia="宋体" w:hAnsi="Arial" w:cs="Arial"/>
          <w:b/>
          <w:bCs/>
          <w:color w:val="000000" w:themeColor="text1"/>
          <w:sz w:val="24"/>
          <w:szCs w:val="24"/>
        </w:rPr>
        <w:t xml:space="preserve">2. </w:t>
      </w:r>
      <w:r>
        <w:rPr>
          <w:rFonts w:ascii="Arial" w:eastAsia="宋体" w:hAnsi="Arial" w:cs="Arial"/>
          <w:bCs/>
          <w:color w:val="000000" w:themeColor="text1"/>
          <w:sz w:val="24"/>
          <w:szCs w:val="24"/>
        </w:rPr>
        <w:t xml:space="preserve">Specific surface areas of </w:t>
      </w:r>
      <w:proofErr w:type="spellStart"/>
      <w:r>
        <w:rPr>
          <w:rFonts w:ascii="Arial" w:eastAsia="宋体" w:hAnsi="Arial" w:cs="Arial"/>
          <w:bCs/>
          <w:color w:val="000000" w:themeColor="text1"/>
          <w:sz w:val="24"/>
          <w:szCs w:val="24"/>
        </w:rPr>
        <w:t>Pbim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/ZIF-8 with different contents of 2-phenylbenzimidazole ligand.</w:t>
      </w:r>
    </w:p>
    <w:p w14:paraId="1B7AFA2F" w14:textId="77777777" w:rsidR="00D943F2" w:rsidRDefault="00D943F2">
      <w:pPr>
        <w:widowControl/>
        <w:spacing w:line="360" w:lineRule="auto"/>
        <w:rPr>
          <w:rFonts w:ascii="Arial" w:hAnsi="Arial" w:cs="Arial"/>
          <w:kern w:val="0"/>
          <w:sz w:val="24"/>
          <w:szCs w:val="28"/>
        </w:rPr>
      </w:pPr>
    </w:p>
    <w:p w14:paraId="57DC8C34" w14:textId="77777777" w:rsidR="00D943F2" w:rsidRDefault="00D943F2">
      <w:pPr>
        <w:widowControl/>
        <w:spacing w:line="360" w:lineRule="auto"/>
        <w:rPr>
          <w:rFonts w:ascii="Arial" w:hAnsi="Arial" w:cs="Arial"/>
          <w:kern w:val="0"/>
          <w:sz w:val="24"/>
          <w:szCs w:val="28"/>
        </w:rPr>
      </w:pPr>
    </w:p>
    <w:p w14:paraId="42FB8A65" w14:textId="77777777" w:rsidR="00D943F2" w:rsidRDefault="00000000">
      <w:pPr>
        <w:widowControl/>
        <w:spacing w:line="360" w:lineRule="auto"/>
        <w:jc w:val="center"/>
        <w:rPr>
          <w:rFonts w:ascii="Arial" w:hAnsi="Arial" w:cs="Arial"/>
          <w:kern w:val="0"/>
          <w:sz w:val="24"/>
          <w:szCs w:val="28"/>
        </w:rPr>
      </w:pPr>
      <w:r>
        <w:rPr>
          <w:noProof/>
        </w:rPr>
        <w:lastRenderedPageBreak/>
        <w:drawing>
          <wp:inline distT="0" distB="0" distL="114300" distR="114300" wp14:anchorId="63CA2D24" wp14:editId="5E3299CA">
            <wp:extent cx="2849880" cy="2160905"/>
            <wp:effectExtent l="0" t="0" r="762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9">
                      <a:lum contrast="40000"/>
                    </a:blip>
                    <a:srcRect l="4158" t="7725" r="12444" b="2897"/>
                    <a:stretch>
                      <a:fillRect/>
                    </a:stretch>
                  </pic:blipFill>
                  <pic:spPr>
                    <a:xfrm>
                      <a:off x="0" y="0"/>
                      <a:ext cx="2849880" cy="2160905"/>
                    </a:xfrm>
                    <a:prstGeom prst="rect">
                      <a:avLst/>
                    </a:prstGeom>
                    <a:noFill/>
                    <a:ln>
                      <a:noFill/>
                    </a:ln>
                  </pic:spPr>
                </pic:pic>
              </a:graphicData>
            </a:graphic>
          </wp:inline>
        </w:drawing>
      </w:r>
    </w:p>
    <w:p w14:paraId="46F926EC" w14:textId="3CB67126" w:rsidR="00D943F2" w:rsidRDefault="00000000">
      <w:pPr>
        <w:widowControl/>
        <w:spacing w:line="360" w:lineRule="auto"/>
        <w:rPr>
          <w:rFonts w:ascii="Arial" w:hAnsi="Arial" w:cs="Arial"/>
          <w:kern w:val="0"/>
          <w:sz w:val="24"/>
          <w:szCs w:val="24"/>
        </w:rPr>
      </w:pPr>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w:t>
      </w:r>
      <w:r>
        <w:rPr>
          <w:rFonts w:ascii="Arial" w:eastAsia="宋体" w:hAnsi="Arial" w:cs="Arial" w:hint="eastAsia"/>
          <w:b/>
          <w:bCs/>
          <w:color w:val="000000" w:themeColor="text1"/>
          <w:sz w:val="24"/>
          <w:szCs w:val="24"/>
        </w:rPr>
        <w:t>1</w:t>
      </w:r>
      <w:r>
        <w:rPr>
          <w:rFonts w:ascii="Arial" w:eastAsia="宋体" w:hAnsi="Arial" w:cs="Arial"/>
          <w:b/>
          <w:bCs/>
          <w:color w:val="000000" w:themeColor="text1"/>
          <w:sz w:val="24"/>
          <w:szCs w:val="24"/>
        </w:rPr>
        <w:t xml:space="preserve">3. </w:t>
      </w:r>
      <w:r>
        <w:rPr>
          <w:rFonts w:ascii="Arial" w:eastAsia="宋体" w:hAnsi="Arial" w:cs="Arial"/>
          <w:bCs/>
          <w:color w:val="000000" w:themeColor="text1"/>
          <w:sz w:val="24"/>
          <w:szCs w:val="24"/>
        </w:rPr>
        <w:t xml:space="preserve">Specific surface areas of </w:t>
      </w:r>
      <w:proofErr w:type="spellStart"/>
      <w:r>
        <w:rPr>
          <w:rFonts w:ascii="Arial" w:eastAsia="宋体" w:hAnsi="Arial" w:cs="Arial"/>
          <w:bCs/>
          <w:color w:val="000000" w:themeColor="text1"/>
          <w:sz w:val="24"/>
          <w:szCs w:val="24"/>
        </w:rPr>
        <w:t>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 xml:space="preserve">/ZIF-8 with different contents of </w:t>
      </w:r>
      <w:r>
        <w:rPr>
          <w:rFonts w:ascii="Arial" w:hAnsi="Arial" w:cs="Arial"/>
          <w:sz w:val="24"/>
          <w:szCs w:val="24"/>
        </w:rPr>
        <w:t>benzimidazole</w:t>
      </w:r>
      <w:r>
        <w:rPr>
          <w:rFonts w:ascii="Arial" w:eastAsia="宋体" w:hAnsi="Arial" w:cs="Arial"/>
          <w:bCs/>
          <w:color w:val="000000" w:themeColor="text1"/>
          <w:sz w:val="24"/>
          <w:szCs w:val="24"/>
        </w:rPr>
        <w:t xml:space="preserve"> ligand.</w:t>
      </w:r>
    </w:p>
    <w:p w14:paraId="5F570A98" w14:textId="77777777" w:rsidR="00D943F2" w:rsidRDefault="00D943F2">
      <w:pPr>
        <w:widowControl/>
        <w:spacing w:line="360" w:lineRule="auto"/>
        <w:jc w:val="left"/>
        <w:rPr>
          <w:rFonts w:ascii="Arial" w:hAnsi="Arial" w:cs="Arial"/>
          <w:kern w:val="0"/>
          <w:sz w:val="24"/>
          <w:szCs w:val="28"/>
        </w:rPr>
      </w:pPr>
    </w:p>
    <w:p w14:paraId="293E4169" w14:textId="77777777" w:rsidR="00D943F2" w:rsidRDefault="00D943F2">
      <w:pPr>
        <w:widowControl/>
        <w:spacing w:line="360" w:lineRule="auto"/>
        <w:jc w:val="left"/>
        <w:rPr>
          <w:rFonts w:ascii="Arial" w:hAnsi="Arial" w:cs="Arial"/>
          <w:kern w:val="0"/>
          <w:sz w:val="24"/>
          <w:szCs w:val="28"/>
        </w:rPr>
      </w:pPr>
    </w:p>
    <w:p w14:paraId="54602AF7" w14:textId="77777777" w:rsidR="00D943F2" w:rsidRDefault="00D943F2">
      <w:pPr>
        <w:widowControl/>
        <w:spacing w:line="360" w:lineRule="auto"/>
        <w:jc w:val="left"/>
        <w:rPr>
          <w:rFonts w:ascii="Arial" w:hAnsi="Arial" w:cs="Arial"/>
          <w:kern w:val="0"/>
          <w:sz w:val="24"/>
          <w:szCs w:val="28"/>
        </w:rPr>
      </w:pPr>
    </w:p>
    <w:p w14:paraId="085D2D0F" w14:textId="77777777" w:rsidR="00D943F2" w:rsidRDefault="00D943F2">
      <w:pPr>
        <w:widowControl/>
        <w:spacing w:line="360" w:lineRule="auto"/>
        <w:jc w:val="left"/>
        <w:rPr>
          <w:rFonts w:ascii="Arial" w:hAnsi="Arial" w:cs="Arial"/>
          <w:kern w:val="0"/>
          <w:sz w:val="24"/>
          <w:szCs w:val="28"/>
        </w:rPr>
      </w:pPr>
    </w:p>
    <w:p w14:paraId="79965E6E" w14:textId="77777777" w:rsidR="00D943F2" w:rsidRDefault="00000000">
      <w:pPr>
        <w:widowControl/>
        <w:spacing w:line="360" w:lineRule="auto"/>
        <w:jc w:val="center"/>
        <w:rPr>
          <w:rFonts w:ascii="Arial" w:hAnsi="Arial" w:cs="Arial"/>
          <w:kern w:val="0"/>
          <w:sz w:val="24"/>
          <w:szCs w:val="28"/>
        </w:rPr>
      </w:pPr>
      <w:r>
        <w:rPr>
          <w:rFonts w:ascii="Arial" w:hAnsi="Arial" w:cs="Arial"/>
          <w:kern w:val="0"/>
          <w:sz w:val="24"/>
          <w:szCs w:val="28"/>
        </w:rPr>
        <w:object w:dxaOrig="6434" w:dyaOrig="4420" w14:anchorId="5642C0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pt;height:220.95pt" o:ole="">
            <v:imagedata r:id="rId20" o:title=""/>
            <o:lock v:ext="edit" aspectratio="f"/>
          </v:shape>
          <o:OLEObject Type="Embed" ProgID="Origin95.Graph" ShapeID="_x0000_i1025" DrawAspect="Content" ObjectID="_1748028129" r:id="rId21"/>
        </w:object>
      </w:r>
    </w:p>
    <w:p w14:paraId="18B194D4" w14:textId="469F7658" w:rsidR="00D943F2" w:rsidRDefault="00000000">
      <w:pPr>
        <w:widowControl/>
        <w:spacing w:line="360" w:lineRule="auto"/>
        <w:rPr>
          <w:rFonts w:ascii="Arial" w:eastAsia="宋体" w:hAnsi="Arial" w:cs="Arial"/>
          <w:kern w:val="0"/>
          <w:sz w:val="24"/>
          <w:szCs w:val="28"/>
        </w:rPr>
      </w:pPr>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w:t>
      </w:r>
      <w:r>
        <w:rPr>
          <w:rFonts w:ascii="Arial" w:eastAsia="宋体" w:hAnsi="Arial" w:cs="Arial" w:hint="eastAsia"/>
          <w:b/>
          <w:bCs/>
          <w:color w:val="000000" w:themeColor="text1"/>
          <w:sz w:val="24"/>
          <w:szCs w:val="24"/>
        </w:rPr>
        <w:t>14</w:t>
      </w:r>
      <w:r>
        <w:rPr>
          <w:rFonts w:ascii="Arial" w:eastAsia="宋体" w:hAnsi="Arial" w:cs="Arial"/>
          <w:b/>
          <w:bCs/>
          <w:color w:val="000000" w:themeColor="text1"/>
          <w:sz w:val="24"/>
          <w:szCs w:val="24"/>
        </w:rPr>
        <w:t>.</w:t>
      </w:r>
      <w:r>
        <w:rPr>
          <w:rFonts w:ascii="Arial" w:eastAsia="宋体" w:hAnsi="Arial" w:cs="Arial" w:hint="eastAsia"/>
          <w:b/>
          <w:bCs/>
          <w:color w:val="000000" w:themeColor="text1"/>
          <w:sz w:val="24"/>
          <w:szCs w:val="24"/>
        </w:rPr>
        <w:t xml:space="preserve"> </w:t>
      </w:r>
      <w:r>
        <w:rPr>
          <w:rFonts w:ascii="Arial" w:eastAsia="宋体" w:hAnsi="Arial" w:cs="Arial" w:hint="eastAsia"/>
          <w:color w:val="000000" w:themeColor="text1"/>
          <w:sz w:val="24"/>
          <w:szCs w:val="24"/>
        </w:rPr>
        <w:t>Pore size distribution</w:t>
      </w:r>
      <w:r>
        <w:rPr>
          <w:rFonts w:ascii="Arial" w:eastAsia="宋体" w:hAnsi="Arial" w:cs="Arial"/>
          <w:color w:val="000000" w:themeColor="text1"/>
          <w:sz w:val="24"/>
          <w:szCs w:val="24"/>
        </w:rPr>
        <w:t>s</w:t>
      </w:r>
      <w:r>
        <w:rPr>
          <w:rFonts w:ascii="Arial" w:eastAsia="宋体" w:hAnsi="Arial" w:cs="Arial" w:hint="eastAsia"/>
          <w:color w:val="000000" w:themeColor="text1"/>
          <w:sz w:val="24"/>
          <w:szCs w:val="24"/>
        </w:rPr>
        <w:t xml:space="preserve"> of ZIF-8, Mbim</w:t>
      </w:r>
      <w:r>
        <w:rPr>
          <w:rFonts w:ascii="Arial" w:eastAsia="宋体" w:hAnsi="Arial" w:cs="Arial" w:hint="eastAsia"/>
          <w:color w:val="000000" w:themeColor="text1"/>
          <w:sz w:val="24"/>
          <w:szCs w:val="24"/>
          <w:vertAlign w:val="subscript"/>
        </w:rPr>
        <w:t>21</w:t>
      </w:r>
      <w:r>
        <w:rPr>
          <w:rFonts w:ascii="Arial" w:eastAsia="宋体" w:hAnsi="Arial" w:cs="Arial" w:hint="eastAsia"/>
          <w:color w:val="000000" w:themeColor="text1"/>
          <w:sz w:val="24"/>
          <w:szCs w:val="24"/>
        </w:rPr>
        <w:t>/ZIF-8, Bim</w:t>
      </w:r>
      <w:r>
        <w:rPr>
          <w:rFonts w:ascii="Arial" w:eastAsia="宋体" w:hAnsi="Arial" w:cs="Arial" w:hint="eastAsia"/>
          <w:color w:val="000000" w:themeColor="text1"/>
          <w:sz w:val="24"/>
          <w:szCs w:val="24"/>
          <w:vertAlign w:val="subscript"/>
        </w:rPr>
        <w:t>22</w:t>
      </w:r>
      <w:r>
        <w:rPr>
          <w:rFonts w:ascii="Arial" w:eastAsia="宋体" w:hAnsi="Arial" w:cs="Arial" w:hint="eastAsia"/>
          <w:color w:val="000000" w:themeColor="text1"/>
          <w:sz w:val="24"/>
          <w:szCs w:val="24"/>
        </w:rPr>
        <w:t>/ZIF-8, Ebim</w:t>
      </w:r>
      <w:r>
        <w:rPr>
          <w:rFonts w:ascii="Arial" w:eastAsia="宋体" w:hAnsi="Arial" w:cs="Arial" w:hint="eastAsia"/>
          <w:color w:val="000000" w:themeColor="text1"/>
          <w:sz w:val="24"/>
          <w:szCs w:val="24"/>
          <w:vertAlign w:val="subscript"/>
        </w:rPr>
        <w:t>21</w:t>
      </w:r>
      <w:r>
        <w:rPr>
          <w:rFonts w:ascii="Arial" w:eastAsia="宋体" w:hAnsi="Arial" w:cs="Arial" w:hint="eastAsia"/>
          <w:color w:val="000000" w:themeColor="text1"/>
          <w:sz w:val="24"/>
          <w:szCs w:val="24"/>
        </w:rPr>
        <w:t>/ZIF-8,</w:t>
      </w:r>
      <w:r>
        <w:rPr>
          <w:rFonts w:ascii="Arial" w:eastAsia="宋体" w:hAnsi="Arial" w:cs="Arial"/>
          <w:color w:val="000000" w:themeColor="text1"/>
          <w:sz w:val="24"/>
          <w:szCs w:val="24"/>
        </w:rPr>
        <w:t xml:space="preserve"> and</w:t>
      </w:r>
      <w:r>
        <w:rPr>
          <w:rFonts w:ascii="Arial" w:eastAsia="宋体" w:hAnsi="Arial" w:cs="Arial" w:hint="eastAsia"/>
          <w:color w:val="000000" w:themeColor="text1"/>
          <w:sz w:val="24"/>
          <w:szCs w:val="24"/>
        </w:rPr>
        <w:t xml:space="preserve"> Clbim</w:t>
      </w:r>
      <w:r>
        <w:rPr>
          <w:rFonts w:ascii="Arial" w:eastAsia="宋体" w:hAnsi="Arial" w:cs="Arial" w:hint="eastAsia"/>
          <w:color w:val="000000" w:themeColor="text1"/>
          <w:sz w:val="24"/>
          <w:szCs w:val="24"/>
          <w:vertAlign w:val="subscript"/>
        </w:rPr>
        <w:t>23</w:t>
      </w:r>
      <w:r>
        <w:rPr>
          <w:rFonts w:ascii="Arial" w:eastAsia="宋体" w:hAnsi="Arial" w:cs="Arial" w:hint="eastAsia"/>
          <w:color w:val="000000" w:themeColor="text1"/>
          <w:sz w:val="24"/>
          <w:szCs w:val="24"/>
        </w:rPr>
        <w:t>/ZIF-8.</w:t>
      </w:r>
    </w:p>
    <w:p w14:paraId="6FA74E06" w14:textId="77777777" w:rsidR="00D943F2" w:rsidRDefault="00D943F2">
      <w:pPr>
        <w:widowControl/>
        <w:spacing w:line="360" w:lineRule="auto"/>
        <w:jc w:val="left"/>
        <w:rPr>
          <w:rFonts w:ascii="Arial" w:hAnsi="Arial" w:cs="Arial"/>
          <w:kern w:val="0"/>
          <w:sz w:val="24"/>
          <w:szCs w:val="28"/>
        </w:rPr>
      </w:pPr>
    </w:p>
    <w:p w14:paraId="00692130" w14:textId="77777777" w:rsidR="00D943F2" w:rsidRDefault="00D943F2">
      <w:pPr>
        <w:widowControl/>
        <w:spacing w:line="360" w:lineRule="auto"/>
        <w:jc w:val="left"/>
        <w:rPr>
          <w:rFonts w:ascii="Arial" w:hAnsi="Arial" w:cs="Arial"/>
          <w:kern w:val="0"/>
          <w:sz w:val="24"/>
          <w:szCs w:val="28"/>
        </w:rPr>
      </w:pPr>
    </w:p>
    <w:p w14:paraId="5C2ADC38" w14:textId="77777777" w:rsidR="00D943F2" w:rsidRDefault="00D943F2">
      <w:pPr>
        <w:widowControl/>
        <w:spacing w:line="360" w:lineRule="auto"/>
        <w:jc w:val="left"/>
        <w:rPr>
          <w:rFonts w:ascii="Arial" w:hAnsi="Arial" w:cs="Arial"/>
          <w:kern w:val="0"/>
          <w:sz w:val="24"/>
          <w:szCs w:val="28"/>
        </w:rPr>
      </w:pPr>
    </w:p>
    <w:p w14:paraId="734F2982" w14:textId="77777777" w:rsidR="00D943F2" w:rsidRDefault="00000000">
      <w:pPr>
        <w:widowControl/>
        <w:spacing w:line="360" w:lineRule="auto"/>
        <w:jc w:val="center"/>
        <w:rPr>
          <w:rFonts w:ascii="Arial" w:hAnsi="Arial" w:cs="Arial"/>
          <w:kern w:val="0"/>
          <w:sz w:val="24"/>
          <w:szCs w:val="28"/>
        </w:rPr>
      </w:pPr>
      <w:r>
        <w:rPr>
          <w:noProof/>
        </w:rPr>
        <w:lastRenderedPageBreak/>
        <w:drawing>
          <wp:inline distT="0" distB="0" distL="114300" distR="114300" wp14:anchorId="59EBAAA7" wp14:editId="40FEA042">
            <wp:extent cx="2593975" cy="2261235"/>
            <wp:effectExtent l="0" t="0" r="15875" b="5715"/>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pic:cNvPicPr>
                  </pic:nvPicPr>
                  <pic:blipFill>
                    <a:blip r:embed="rId22"/>
                    <a:stretch>
                      <a:fillRect/>
                    </a:stretch>
                  </pic:blipFill>
                  <pic:spPr>
                    <a:xfrm>
                      <a:off x="0" y="0"/>
                      <a:ext cx="2593975" cy="2261235"/>
                    </a:xfrm>
                    <a:prstGeom prst="rect">
                      <a:avLst/>
                    </a:prstGeom>
                    <a:noFill/>
                    <a:ln>
                      <a:noFill/>
                    </a:ln>
                  </pic:spPr>
                </pic:pic>
              </a:graphicData>
            </a:graphic>
          </wp:inline>
        </w:drawing>
      </w:r>
    </w:p>
    <w:p w14:paraId="3EF84E4C" w14:textId="7542B8C2" w:rsidR="00D943F2" w:rsidRDefault="00000000">
      <w:pPr>
        <w:widowControl/>
        <w:spacing w:line="360" w:lineRule="auto"/>
        <w:rPr>
          <w:rFonts w:ascii="Arial" w:hAnsi="Arial" w:cs="Arial"/>
          <w:kern w:val="0"/>
          <w:sz w:val="24"/>
          <w:szCs w:val="28"/>
        </w:rPr>
      </w:pPr>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w:t>
      </w:r>
      <w:r>
        <w:rPr>
          <w:rFonts w:ascii="Arial" w:eastAsia="宋体" w:hAnsi="Arial" w:cs="Arial" w:hint="eastAsia"/>
          <w:b/>
          <w:bCs/>
          <w:color w:val="000000" w:themeColor="text1"/>
          <w:sz w:val="24"/>
          <w:szCs w:val="24"/>
        </w:rPr>
        <w:t>15</w:t>
      </w:r>
      <w:r>
        <w:rPr>
          <w:rFonts w:ascii="Arial" w:eastAsia="宋体" w:hAnsi="Arial" w:cs="Arial"/>
          <w:b/>
          <w:bCs/>
          <w:color w:val="000000" w:themeColor="text1"/>
          <w:sz w:val="24"/>
          <w:szCs w:val="24"/>
        </w:rPr>
        <w:t xml:space="preserve">. </w:t>
      </w:r>
      <w:r>
        <w:rPr>
          <w:rFonts w:ascii="Arial" w:eastAsia="宋体" w:hAnsi="Arial" w:cs="Arial"/>
          <w:bCs/>
          <w:color w:val="000000" w:themeColor="text1"/>
          <w:sz w:val="24"/>
          <w:szCs w:val="24"/>
        </w:rPr>
        <w:t>Photograph of</w:t>
      </w:r>
      <w:r>
        <w:rPr>
          <w:rFonts w:ascii="Arial" w:eastAsia="宋体" w:hAnsi="Arial" w:cs="Arial" w:hint="eastAsia"/>
          <w:bCs/>
          <w:color w:val="000000" w:themeColor="text1"/>
          <w:sz w:val="24"/>
          <w:szCs w:val="24"/>
        </w:rPr>
        <w:t xml:space="preserve"> </w:t>
      </w:r>
      <w:r>
        <w:rPr>
          <w:rFonts w:ascii="Arial" w:eastAsia="宋体" w:hAnsi="Arial" w:cs="Arial"/>
          <w:bCs/>
          <w:color w:val="000000" w:themeColor="text1"/>
          <w:sz w:val="24"/>
          <w:szCs w:val="24"/>
        </w:rPr>
        <w:t xml:space="preserve">the device for preparing MOF membranes. </w:t>
      </w:r>
    </w:p>
    <w:p w14:paraId="56E08D01" w14:textId="77777777" w:rsidR="00D943F2" w:rsidRDefault="00D943F2">
      <w:pPr>
        <w:widowControl/>
        <w:spacing w:line="360" w:lineRule="auto"/>
        <w:jc w:val="left"/>
        <w:rPr>
          <w:rFonts w:ascii="Arial" w:hAnsi="Arial" w:cs="Arial"/>
          <w:kern w:val="0"/>
          <w:sz w:val="24"/>
          <w:szCs w:val="28"/>
        </w:rPr>
      </w:pPr>
    </w:p>
    <w:p w14:paraId="7F8E3F91" w14:textId="77777777" w:rsidR="00D943F2" w:rsidRDefault="00D943F2">
      <w:pPr>
        <w:widowControl/>
        <w:spacing w:line="360" w:lineRule="auto"/>
        <w:jc w:val="left"/>
        <w:rPr>
          <w:rFonts w:ascii="Arial" w:hAnsi="Arial" w:cs="Arial"/>
          <w:kern w:val="0"/>
          <w:sz w:val="24"/>
          <w:szCs w:val="28"/>
        </w:rPr>
      </w:pPr>
    </w:p>
    <w:p w14:paraId="0F29A693" w14:textId="77777777" w:rsidR="00D943F2" w:rsidRDefault="00D943F2">
      <w:pPr>
        <w:widowControl/>
        <w:spacing w:line="360" w:lineRule="auto"/>
        <w:jc w:val="left"/>
        <w:rPr>
          <w:rFonts w:ascii="Arial" w:hAnsi="Arial" w:cs="Arial"/>
          <w:kern w:val="0"/>
          <w:sz w:val="24"/>
          <w:szCs w:val="28"/>
        </w:rPr>
      </w:pPr>
    </w:p>
    <w:p w14:paraId="4BE8037C" w14:textId="77777777" w:rsidR="00D943F2" w:rsidRDefault="00000000">
      <w:pPr>
        <w:widowControl/>
        <w:spacing w:line="360" w:lineRule="auto"/>
        <w:jc w:val="center"/>
        <w:rPr>
          <w:rFonts w:ascii="Arial" w:hAnsi="Arial" w:cs="Arial"/>
          <w:kern w:val="0"/>
          <w:sz w:val="24"/>
          <w:szCs w:val="28"/>
        </w:rPr>
      </w:pPr>
      <w:r>
        <w:rPr>
          <w:rFonts w:ascii="Arial" w:hAnsi="Arial" w:cs="Arial"/>
          <w:noProof/>
        </w:rPr>
        <w:drawing>
          <wp:inline distT="0" distB="0" distL="0" distR="0" wp14:anchorId="0356EAC8" wp14:editId="3879B63A">
            <wp:extent cx="4800600" cy="166116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3" cstate="print">
                      <a:extLst>
                        <a:ext uri="{28A0092B-C50C-407E-A947-70E740481C1C}">
                          <a14:useLocalDpi xmlns:a14="http://schemas.microsoft.com/office/drawing/2010/main" val="0"/>
                        </a:ext>
                      </a:extLst>
                    </a:blip>
                    <a:srcRect l="1927"/>
                    <a:stretch>
                      <a:fillRect/>
                    </a:stretch>
                  </pic:blipFill>
                  <pic:spPr>
                    <a:xfrm>
                      <a:off x="0" y="0"/>
                      <a:ext cx="4806663" cy="1663710"/>
                    </a:xfrm>
                    <a:prstGeom prst="rect">
                      <a:avLst/>
                    </a:prstGeom>
                    <a:noFill/>
                    <a:ln>
                      <a:noFill/>
                    </a:ln>
                  </pic:spPr>
                </pic:pic>
              </a:graphicData>
            </a:graphic>
          </wp:inline>
        </w:drawing>
      </w:r>
    </w:p>
    <w:p w14:paraId="1EDA7AB9" w14:textId="53A13B1C" w:rsidR="00D943F2" w:rsidRDefault="00000000">
      <w:pPr>
        <w:widowControl/>
        <w:spacing w:line="360" w:lineRule="auto"/>
        <w:jc w:val="left"/>
        <w:rPr>
          <w:rFonts w:ascii="Arial" w:hAnsi="Arial" w:cs="Arial"/>
          <w:kern w:val="0"/>
          <w:sz w:val="24"/>
          <w:szCs w:val="28"/>
        </w:rPr>
      </w:pPr>
      <w:bookmarkStart w:id="39" w:name="OLE_LINK71"/>
      <w:bookmarkStart w:id="40" w:name="OLE_LINK70"/>
      <w:bookmarkStart w:id="41" w:name="OLE_LINK85"/>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1</w:t>
      </w:r>
      <w:r>
        <w:rPr>
          <w:rFonts w:ascii="Arial" w:eastAsia="宋体" w:hAnsi="Arial" w:cs="Arial" w:hint="eastAsia"/>
          <w:b/>
          <w:bCs/>
          <w:color w:val="000000" w:themeColor="text1"/>
          <w:sz w:val="24"/>
          <w:szCs w:val="24"/>
        </w:rPr>
        <w:t>6</w:t>
      </w:r>
      <w:r>
        <w:rPr>
          <w:rFonts w:ascii="Arial" w:eastAsia="宋体" w:hAnsi="Arial" w:cs="Arial"/>
          <w:b/>
          <w:bCs/>
          <w:color w:val="000000" w:themeColor="text1"/>
          <w:sz w:val="24"/>
          <w:szCs w:val="24"/>
        </w:rPr>
        <w:t xml:space="preserve">. </w:t>
      </w:r>
      <w:bookmarkEnd w:id="39"/>
      <w:bookmarkEnd w:id="40"/>
      <w:r>
        <w:rPr>
          <w:rFonts w:ascii="Arial" w:eastAsia="宋体" w:hAnsi="Arial" w:cs="Arial"/>
          <w:bCs/>
          <w:color w:val="000000" w:themeColor="text1"/>
          <w:sz w:val="24"/>
          <w:szCs w:val="24"/>
        </w:rPr>
        <w:t xml:space="preserve">Top-view SEM images of </w:t>
      </w:r>
      <w:r>
        <w:rPr>
          <w:rFonts w:ascii="Arial" w:eastAsia="宋体" w:hAnsi="Arial" w:cs="Arial"/>
          <w:color w:val="000000" w:themeColor="text1"/>
          <w:sz w:val="24"/>
          <w:szCs w:val="24"/>
        </w:rPr>
        <w:t xml:space="preserve">a) </w:t>
      </w:r>
      <w:r>
        <w:rPr>
          <w:rFonts w:ascii="Arial" w:eastAsia="宋体" w:hAnsi="Arial" w:cs="Arial"/>
          <w:bCs/>
          <w:color w:val="000000" w:themeColor="text1"/>
          <w:sz w:val="24"/>
          <w:szCs w:val="24"/>
        </w:rPr>
        <w:t xml:space="preserve">PES membrane and </w:t>
      </w:r>
      <w:r>
        <w:rPr>
          <w:rFonts w:ascii="Arial" w:eastAsia="宋体" w:hAnsi="Arial" w:cs="Arial"/>
          <w:color w:val="000000" w:themeColor="text1"/>
          <w:sz w:val="24"/>
          <w:szCs w:val="24"/>
        </w:rPr>
        <w:t xml:space="preserve">b) </w:t>
      </w:r>
      <w:r>
        <w:rPr>
          <w:rFonts w:ascii="Arial" w:eastAsia="宋体" w:hAnsi="Arial" w:cs="Arial"/>
          <w:bCs/>
          <w:color w:val="000000" w:themeColor="text1"/>
          <w:sz w:val="24"/>
          <w:szCs w:val="24"/>
        </w:rPr>
        <w:t>PANI/PES composite membrane.</w:t>
      </w:r>
    </w:p>
    <w:bookmarkEnd w:id="6"/>
    <w:bookmarkEnd w:id="30"/>
    <w:bookmarkEnd w:id="41"/>
    <w:p w14:paraId="3EA2DA68" w14:textId="77777777" w:rsidR="00D943F2" w:rsidRDefault="00D943F2">
      <w:pPr>
        <w:widowControl/>
        <w:spacing w:line="360" w:lineRule="auto"/>
        <w:jc w:val="left"/>
        <w:rPr>
          <w:rFonts w:ascii="Arial" w:hAnsi="Arial" w:cs="Arial"/>
          <w:kern w:val="0"/>
          <w:sz w:val="24"/>
          <w:szCs w:val="28"/>
        </w:rPr>
      </w:pPr>
    </w:p>
    <w:p w14:paraId="08A1A166" w14:textId="77777777" w:rsidR="00D943F2" w:rsidRDefault="00000000">
      <w:pPr>
        <w:widowControl/>
        <w:spacing w:line="360" w:lineRule="auto"/>
        <w:jc w:val="center"/>
        <w:rPr>
          <w:rFonts w:ascii="Arial" w:hAnsi="Arial" w:cs="Arial"/>
          <w:kern w:val="0"/>
          <w:sz w:val="24"/>
          <w:szCs w:val="28"/>
        </w:rPr>
      </w:pPr>
      <w:r>
        <w:rPr>
          <w:rFonts w:ascii="Arial" w:hAnsi="Arial" w:cs="Arial"/>
          <w:noProof/>
          <w:kern w:val="0"/>
          <w:sz w:val="24"/>
          <w:szCs w:val="28"/>
        </w:rPr>
        <w:lastRenderedPageBreak/>
        <w:drawing>
          <wp:inline distT="0" distB="0" distL="0" distR="0" wp14:anchorId="3050920F" wp14:editId="1E000BC3">
            <wp:extent cx="4867275" cy="4844415"/>
            <wp:effectExtent l="0" t="0" r="9525" b="0"/>
            <wp:docPr id="11636235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623504"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l="1720"/>
                    <a:stretch>
                      <a:fillRect/>
                    </a:stretch>
                  </pic:blipFill>
                  <pic:spPr>
                    <a:xfrm>
                      <a:off x="0" y="0"/>
                      <a:ext cx="4895736" cy="4872603"/>
                    </a:xfrm>
                    <a:prstGeom prst="rect">
                      <a:avLst/>
                    </a:prstGeom>
                    <a:noFill/>
                    <a:ln>
                      <a:noFill/>
                    </a:ln>
                  </pic:spPr>
                </pic:pic>
              </a:graphicData>
            </a:graphic>
          </wp:inline>
        </w:drawing>
      </w:r>
    </w:p>
    <w:p w14:paraId="3BB982D2" w14:textId="375AC98E" w:rsidR="00D943F2" w:rsidRPr="00366B78" w:rsidRDefault="00000000">
      <w:pPr>
        <w:widowControl/>
        <w:spacing w:line="360" w:lineRule="auto"/>
        <w:rPr>
          <w:rFonts w:ascii="Arial" w:eastAsia="宋体" w:hAnsi="Arial" w:cs="Arial"/>
          <w:bCs/>
          <w:color w:val="000000" w:themeColor="text1"/>
          <w:sz w:val="24"/>
          <w:szCs w:val="24"/>
        </w:rPr>
      </w:pPr>
      <w:bookmarkStart w:id="42" w:name="OLE_LINK72"/>
      <w:bookmarkStart w:id="43" w:name="OLE_LINK73"/>
      <w:r w:rsidRPr="00366B78">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sidRPr="00366B78">
        <w:rPr>
          <w:rFonts w:ascii="Arial" w:eastAsia="宋体" w:hAnsi="Arial" w:cs="Arial"/>
          <w:b/>
          <w:bCs/>
          <w:color w:val="000000" w:themeColor="text1"/>
          <w:sz w:val="24"/>
          <w:szCs w:val="24"/>
        </w:rPr>
        <w:t xml:space="preserve"> 1</w:t>
      </w:r>
      <w:r w:rsidRPr="00366B78">
        <w:rPr>
          <w:rFonts w:ascii="Arial" w:eastAsia="宋体" w:hAnsi="Arial" w:cs="Arial" w:hint="eastAsia"/>
          <w:b/>
          <w:bCs/>
          <w:color w:val="000000" w:themeColor="text1"/>
          <w:sz w:val="24"/>
          <w:szCs w:val="24"/>
        </w:rPr>
        <w:t>7</w:t>
      </w:r>
      <w:r w:rsidRPr="00366B78">
        <w:rPr>
          <w:rFonts w:ascii="Arial" w:eastAsia="宋体" w:hAnsi="Arial" w:cs="Arial"/>
          <w:b/>
          <w:bCs/>
          <w:color w:val="000000" w:themeColor="text1"/>
          <w:sz w:val="24"/>
          <w:szCs w:val="24"/>
        </w:rPr>
        <w:t>.</w:t>
      </w:r>
      <w:bookmarkEnd w:id="42"/>
      <w:bookmarkEnd w:id="43"/>
      <w:r w:rsidRPr="00366B78">
        <w:rPr>
          <w:rFonts w:ascii="Arial" w:eastAsia="宋体" w:hAnsi="Arial" w:cs="Arial"/>
          <w:bCs/>
          <w:color w:val="000000" w:themeColor="text1"/>
          <w:sz w:val="24"/>
          <w:szCs w:val="24"/>
        </w:rPr>
        <w:t xml:space="preserve"> SEM images of the PANI/PES composite membranes</w:t>
      </w:r>
      <w:r w:rsidR="00366B78" w:rsidRPr="00366B78">
        <w:rPr>
          <w:rFonts w:ascii="Arial" w:eastAsia="宋体" w:hAnsi="Arial" w:cs="Arial"/>
          <w:bCs/>
          <w:color w:val="000000" w:themeColor="text1"/>
          <w:sz w:val="24"/>
          <w:szCs w:val="24"/>
        </w:rPr>
        <w:t xml:space="preserve"> before</w:t>
      </w:r>
      <w:r w:rsidR="00366B78" w:rsidRPr="00366B78">
        <w:rPr>
          <w:rFonts w:ascii="Arial" w:eastAsia="宋体" w:hAnsi="Arial" w:cs="Arial"/>
          <w:bCs/>
          <w:color w:val="000000" w:themeColor="text1"/>
          <w:sz w:val="24"/>
          <w:szCs w:val="24"/>
          <w:vertAlign w:val="superscript"/>
        </w:rPr>
        <w:t xml:space="preserve"> </w:t>
      </w:r>
      <w:r w:rsidR="00366B78" w:rsidRPr="00366B78">
        <w:rPr>
          <w:rFonts w:ascii="Arial" w:eastAsia="宋体" w:hAnsi="Arial" w:cs="Arial"/>
          <w:bCs/>
          <w:color w:val="000000" w:themeColor="text1"/>
          <w:sz w:val="24"/>
          <w:szCs w:val="24"/>
        </w:rPr>
        <w:t xml:space="preserve">(a, c, </w:t>
      </w:r>
      <w:r w:rsidR="00366B78" w:rsidRPr="00366B78">
        <w:rPr>
          <w:rFonts w:ascii="Arial" w:eastAsia="宋体" w:hAnsi="Arial" w:cs="Arial" w:hint="eastAsia"/>
          <w:bCs/>
          <w:color w:val="000000" w:themeColor="text1"/>
          <w:sz w:val="24"/>
          <w:szCs w:val="24"/>
        </w:rPr>
        <w:t>e, g</w:t>
      </w:r>
      <w:r w:rsidR="00366B78" w:rsidRPr="00366B78">
        <w:rPr>
          <w:rFonts w:ascii="Arial" w:eastAsia="宋体" w:hAnsi="Arial" w:cs="Arial"/>
          <w:bCs/>
          <w:color w:val="000000" w:themeColor="text1"/>
          <w:sz w:val="24"/>
          <w:szCs w:val="24"/>
        </w:rPr>
        <w:t xml:space="preserve">) </w:t>
      </w:r>
      <w:r w:rsidR="00366B78" w:rsidRPr="00366B78">
        <w:rPr>
          <w:rFonts w:ascii="Arial" w:eastAsia="宋体" w:hAnsi="Arial" w:cs="Arial"/>
          <w:bCs/>
          <w:color w:val="000000" w:themeColor="text1"/>
          <w:sz w:val="24"/>
          <w:szCs w:val="24"/>
        </w:rPr>
        <w:t xml:space="preserve">and after </w:t>
      </w:r>
      <w:r w:rsidR="00366B78" w:rsidRPr="00366B78">
        <w:rPr>
          <w:rFonts w:ascii="Arial" w:eastAsia="宋体" w:hAnsi="Arial" w:cs="Arial"/>
          <w:bCs/>
          <w:color w:val="000000" w:themeColor="text1"/>
          <w:sz w:val="24"/>
          <w:szCs w:val="24"/>
        </w:rPr>
        <w:t>(b, d, f, h</w:t>
      </w:r>
      <w:r w:rsidR="00366B78" w:rsidRPr="00366B78">
        <w:rPr>
          <w:rFonts w:ascii="Arial" w:eastAsia="宋体" w:hAnsi="Arial" w:cs="Arial" w:hint="eastAsia"/>
          <w:bCs/>
          <w:color w:val="000000" w:themeColor="text1"/>
          <w:sz w:val="24"/>
          <w:szCs w:val="24"/>
        </w:rPr>
        <w:t>)</w:t>
      </w:r>
      <w:r w:rsidR="00366B78" w:rsidRPr="00366B78">
        <w:rPr>
          <w:rFonts w:ascii="Arial" w:eastAsia="宋体" w:hAnsi="Arial" w:cs="Arial"/>
          <w:bCs/>
          <w:color w:val="000000" w:themeColor="text1"/>
          <w:sz w:val="24"/>
          <w:szCs w:val="24"/>
        </w:rPr>
        <w:t xml:space="preserve"> </w:t>
      </w:r>
      <w:r w:rsidRPr="00366B78">
        <w:rPr>
          <w:rFonts w:ascii="Arial" w:eastAsia="宋体" w:hAnsi="Arial" w:cs="Arial"/>
          <w:bCs/>
          <w:color w:val="000000" w:themeColor="text1"/>
          <w:sz w:val="24"/>
          <w:szCs w:val="24"/>
        </w:rPr>
        <w:t xml:space="preserve">treated with different concentrations of </w:t>
      </w:r>
      <w:r w:rsidRPr="00366B78">
        <w:rPr>
          <w:rFonts w:ascii="Arial" w:eastAsia="宋体" w:hAnsi="Arial" w:cs="Arial"/>
          <w:bCs/>
          <w:iCs/>
          <w:color w:val="000000" w:themeColor="text1"/>
          <w:sz w:val="24"/>
          <w:szCs w:val="24"/>
        </w:rPr>
        <w:t>zinc nitrate</w:t>
      </w:r>
      <w:r w:rsidR="00366B78" w:rsidRPr="00366B78">
        <w:rPr>
          <w:rFonts w:ascii="Arial" w:eastAsia="宋体" w:hAnsi="Arial" w:cs="Arial"/>
          <w:bCs/>
          <w:iCs/>
          <w:color w:val="000000" w:themeColor="text1"/>
          <w:sz w:val="24"/>
          <w:szCs w:val="24"/>
        </w:rPr>
        <w:t xml:space="preserve"> </w:t>
      </w:r>
      <w:r w:rsidR="00366B78" w:rsidRPr="00366B78">
        <w:rPr>
          <w:rFonts w:ascii="Arial" w:eastAsia="宋体" w:hAnsi="Arial" w:cs="Arial"/>
          <w:bCs/>
          <w:color w:val="000000" w:themeColor="text1"/>
          <w:sz w:val="24"/>
          <w:szCs w:val="24"/>
        </w:rPr>
        <w:t>to grow</w:t>
      </w:r>
      <w:r w:rsidRPr="00366B78">
        <w:rPr>
          <w:rFonts w:ascii="Arial" w:eastAsia="宋体" w:hAnsi="Arial" w:cs="Arial"/>
          <w:bCs/>
          <w:color w:val="000000" w:themeColor="text1"/>
          <w:sz w:val="24"/>
          <w:szCs w:val="24"/>
        </w:rPr>
        <w:t xml:space="preserve"> ZIF-8 membranes.</w:t>
      </w:r>
    </w:p>
    <w:p w14:paraId="77D83C5A" w14:textId="77777777" w:rsidR="00674EFB" w:rsidRDefault="00674EFB">
      <w:pPr>
        <w:widowControl/>
        <w:spacing w:line="360" w:lineRule="auto"/>
        <w:rPr>
          <w:rFonts w:ascii="Arial" w:eastAsia="宋体" w:hAnsi="Arial" w:cs="Arial"/>
          <w:bCs/>
          <w:color w:val="FF0000"/>
          <w:sz w:val="24"/>
          <w:szCs w:val="24"/>
        </w:rPr>
      </w:pPr>
    </w:p>
    <w:p w14:paraId="60EDCC75" w14:textId="77777777" w:rsidR="00674EFB" w:rsidRDefault="00674EFB">
      <w:pPr>
        <w:widowControl/>
        <w:spacing w:line="360" w:lineRule="auto"/>
        <w:rPr>
          <w:rFonts w:ascii="Arial" w:eastAsia="宋体" w:hAnsi="Arial" w:cs="Arial"/>
          <w:bCs/>
          <w:color w:val="FF0000"/>
          <w:sz w:val="24"/>
          <w:szCs w:val="24"/>
        </w:rPr>
      </w:pPr>
    </w:p>
    <w:p w14:paraId="5A30F767" w14:textId="77777777" w:rsidR="00674EFB" w:rsidRDefault="00674EFB">
      <w:pPr>
        <w:widowControl/>
        <w:spacing w:line="360" w:lineRule="auto"/>
        <w:rPr>
          <w:rFonts w:ascii="Arial" w:hAnsi="Arial" w:cs="Arial"/>
          <w:color w:val="FF0000"/>
          <w:kern w:val="0"/>
          <w:sz w:val="24"/>
          <w:szCs w:val="28"/>
        </w:rPr>
      </w:pPr>
    </w:p>
    <w:p w14:paraId="56DC980A" w14:textId="47E560BC" w:rsidR="00D943F2" w:rsidRDefault="00D943F2">
      <w:pPr>
        <w:widowControl/>
        <w:spacing w:line="360" w:lineRule="auto"/>
        <w:jc w:val="center"/>
        <w:rPr>
          <w:rFonts w:ascii="Arial" w:hAnsi="Arial" w:cs="Arial"/>
          <w:kern w:val="0"/>
          <w:sz w:val="24"/>
          <w:szCs w:val="28"/>
        </w:rPr>
      </w:pPr>
    </w:p>
    <w:p w14:paraId="7BFC13CE" w14:textId="547BDB84" w:rsidR="00934998" w:rsidRDefault="00934998">
      <w:pPr>
        <w:widowControl/>
        <w:spacing w:line="360" w:lineRule="auto"/>
        <w:jc w:val="center"/>
        <w:rPr>
          <w:rFonts w:ascii="Arial" w:hAnsi="Arial" w:cs="Arial"/>
          <w:kern w:val="0"/>
          <w:sz w:val="24"/>
          <w:szCs w:val="28"/>
        </w:rPr>
      </w:pPr>
      <w:r>
        <w:rPr>
          <w:rFonts w:ascii="Arial" w:hAnsi="Arial" w:cs="Arial"/>
          <w:noProof/>
          <w:kern w:val="0"/>
          <w:sz w:val="24"/>
          <w:szCs w:val="28"/>
        </w:rPr>
        <w:lastRenderedPageBreak/>
        <w:drawing>
          <wp:inline distT="0" distB="0" distL="0" distR="0" wp14:anchorId="07F19290" wp14:editId="4A6B893D">
            <wp:extent cx="5290807" cy="2424215"/>
            <wp:effectExtent l="0" t="0" r="5715" b="0"/>
            <wp:docPr id="20908109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l="2849" t="7327"/>
                    <a:stretch/>
                  </pic:blipFill>
                  <pic:spPr bwMode="auto">
                    <a:xfrm>
                      <a:off x="0" y="0"/>
                      <a:ext cx="5306635" cy="2431467"/>
                    </a:xfrm>
                    <a:prstGeom prst="rect">
                      <a:avLst/>
                    </a:prstGeom>
                    <a:noFill/>
                    <a:ln>
                      <a:noFill/>
                    </a:ln>
                    <a:extLst>
                      <a:ext uri="{53640926-AAD7-44D8-BBD7-CCE9431645EC}">
                        <a14:shadowObscured xmlns:a14="http://schemas.microsoft.com/office/drawing/2010/main"/>
                      </a:ext>
                    </a:extLst>
                  </pic:spPr>
                </pic:pic>
              </a:graphicData>
            </a:graphic>
          </wp:inline>
        </w:drawing>
      </w:r>
    </w:p>
    <w:p w14:paraId="67C1AB18" w14:textId="32305C80" w:rsidR="00D943F2" w:rsidRPr="00366B78" w:rsidRDefault="00000000">
      <w:pPr>
        <w:widowControl/>
        <w:spacing w:line="360" w:lineRule="auto"/>
        <w:rPr>
          <w:rFonts w:ascii="Arial" w:hAnsi="Arial" w:cs="Arial"/>
          <w:color w:val="000000" w:themeColor="text1"/>
          <w:kern w:val="0"/>
          <w:sz w:val="24"/>
          <w:szCs w:val="28"/>
        </w:rPr>
      </w:pPr>
      <w:bookmarkStart w:id="44" w:name="OLE_LINK75"/>
      <w:bookmarkStart w:id="45" w:name="OLE_LINK74"/>
      <w:r w:rsidRPr="00366B78">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sidRPr="00366B78">
        <w:rPr>
          <w:rFonts w:ascii="Arial" w:eastAsia="宋体" w:hAnsi="Arial" w:cs="Arial"/>
          <w:b/>
          <w:bCs/>
          <w:color w:val="000000" w:themeColor="text1"/>
          <w:sz w:val="24"/>
          <w:szCs w:val="24"/>
        </w:rPr>
        <w:t xml:space="preserve"> 1</w:t>
      </w:r>
      <w:r w:rsidRPr="00366B78">
        <w:rPr>
          <w:rFonts w:ascii="Arial" w:eastAsia="宋体" w:hAnsi="Arial" w:cs="Arial" w:hint="eastAsia"/>
          <w:b/>
          <w:bCs/>
          <w:color w:val="000000" w:themeColor="text1"/>
          <w:sz w:val="24"/>
          <w:szCs w:val="24"/>
        </w:rPr>
        <w:t>8</w:t>
      </w:r>
      <w:r w:rsidRPr="00366B78">
        <w:rPr>
          <w:rFonts w:ascii="Arial" w:eastAsia="宋体" w:hAnsi="Arial" w:cs="Arial"/>
          <w:b/>
          <w:bCs/>
          <w:color w:val="000000" w:themeColor="text1"/>
          <w:sz w:val="24"/>
          <w:szCs w:val="24"/>
        </w:rPr>
        <w:t xml:space="preserve">. </w:t>
      </w:r>
      <w:bookmarkEnd w:id="44"/>
      <w:bookmarkEnd w:id="45"/>
      <w:r w:rsidRPr="00366B78">
        <w:rPr>
          <w:rFonts w:ascii="Arial" w:eastAsia="宋体" w:hAnsi="Arial" w:cs="Arial"/>
          <w:color w:val="000000" w:themeColor="text1"/>
          <w:sz w:val="24"/>
          <w:szCs w:val="24"/>
        </w:rPr>
        <w:t xml:space="preserve">Cross-sectional </w:t>
      </w:r>
      <w:r w:rsidRPr="00366B78">
        <w:rPr>
          <w:rFonts w:ascii="Arial" w:eastAsia="宋体" w:hAnsi="Arial" w:cs="Arial" w:hint="eastAsia"/>
          <w:color w:val="000000" w:themeColor="text1"/>
          <w:sz w:val="24"/>
          <w:szCs w:val="24"/>
        </w:rPr>
        <w:t>SEM</w:t>
      </w:r>
      <w:r w:rsidRPr="00366B78">
        <w:rPr>
          <w:rFonts w:ascii="Arial" w:eastAsia="宋体" w:hAnsi="Arial" w:cs="Arial"/>
          <w:color w:val="000000" w:themeColor="text1"/>
          <w:sz w:val="24"/>
          <w:szCs w:val="24"/>
        </w:rPr>
        <w:t xml:space="preserve"> images of</w:t>
      </w:r>
      <w:r w:rsidRPr="00366B78">
        <w:rPr>
          <w:rFonts w:ascii="Arial" w:eastAsia="宋体" w:hAnsi="Arial" w:cs="Arial"/>
          <w:b/>
          <w:bCs/>
          <w:color w:val="000000" w:themeColor="text1"/>
          <w:sz w:val="24"/>
          <w:szCs w:val="24"/>
        </w:rPr>
        <w:t xml:space="preserve"> </w:t>
      </w:r>
      <w:r w:rsidRPr="00366B78">
        <w:rPr>
          <w:rFonts w:ascii="Arial" w:eastAsia="宋体" w:hAnsi="Arial" w:cs="Arial"/>
          <w:bCs/>
          <w:color w:val="000000" w:themeColor="text1"/>
          <w:sz w:val="24"/>
          <w:szCs w:val="24"/>
        </w:rPr>
        <w:t>the ZIF-8 membranes with different reaction time.</w:t>
      </w:r>
    </w:p>
    <w:p w14:paraId="0BCDB467" w14:textId="77777777" w:rsidR="00D943F2" w:rsidRDefault="00D943F2">
      <w:pPr>
        <w:widowControl/>
        <w:spacing w:line="360" w:lineRule="auto"/>
        <w:jc w:val="left"/>
        <w:rPr>
          <w:rFonts w:ascii="Arial" w:hAnsi="Arial" w:cs="Arial"/>
          <w:kern w:val="0"/>
          <w:sz w:val="24"/>
          <w:szCs w:val="28"/>
        </w:rPr>
      </w:pPr>
    </w:p>
    <w:p w14:paraId="6D8E907B" w14:textId="77777777" w:rsidR="00D943F2" w:rsidRDefault="00000000">
      <w:pPr>
        <w:widowControl/>
        <w:spacing w:line="360" w:lineRule="auto"/>
        <w:jc w:val="center"/>
        <w:rPr>
          <w:rFonts w:ascii="Arial" w:hAnsi="Arial" w:cs="Arial"/>
          <w:kern w:val="0"/>
          <w:sz w:val="24"/>
          <w:szCs w:val="28"/>
        </w:rPr>
      </w:pPr>
      <w:r>
        <w:rPr>
          <w:noProof/>
        </w:rPr>
        <w:drawing>
          <wp:inline distT="0" distB="0" distL="114300" distR="114300" wp14:anchorId="0A235C62" wp14:editId="6DB50FC0">
            <wp:extent cx="4798688" cy="2968133"/>
            <wp:effectExtent l="0" t="0" r="2540" b="3810"/>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26"/>
                    <a:stretch>
                      <a:fillRect/>
                    </a:stretch>
                  </pic:blipFill>
                  <pic:spPr>
                    <a:xfrm>
                      <a:off x="0" y="0"/>
                      <a:ext cx="4804953" cy="2972008"/>
                    </a:xfrm>
                    <a:prstGeom prst="rect">
                      <a:avLst/>
                    </a:prstGeom>
                    <a:noFill/>
                    <a:ln>
                      <a:noFill/>
                    </a:ln>
                  </pic:spPr>
                </pic:pic>
              </a:graphicData>
            </a:graphic>
          </wp:inline>
        </w:drawing>
      </w:r>
    </w:p>
    <w:p w14:paraId="1149C050" w14:textId="15ACFE3E" w:rsidR="00D943F2" w:rsidRDefault="00000000">
      <w:pPr>
        <w:widowControl/>
        <w:spacing w:line="360" w:lineRule="auto"/>
        <w:rPr>
          <w:rFonts w:ascii="Arial" w:eastAsia="宋体" w:hAnsi="Arial" w:cs="Arial"/>
          <w:bCs/>
          <w:color w:val="000000" w:themeColor="text1"/>
          <w:sz w:val="24"/>
          <w:szCs w:val="24"/>
        </w:rPr>
      </w:pPr>
      <w:bookmarkStart w:id="46" w:name="OLE_LINK77"/>
      <w:bookmarkStart w:id="47" w:name="OLE_LINK76"/>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1</w:t>
      </w:r>
      <w:r>
        <w:rPr>
          <w:rFonts w:ascii="Arial" w:eastAsia="宋体" w:hAnsi="Arial" w:cs="Arial" w:hint="eastAsia"/>
          <w:b/>
          <w:bCs/>
          <w:color w:val="000000" w:themeColor="text1"/>
          <w:sz w:val="24"/>
          <w:szCs w:val="24"/>
        </w:rPr>
        <w:t>9</w:t>
      </w:r>
      <w:r>
        <w:rPr>
          <w:rFonts w:ascii="Arial" w:eastAsia="宋体" w:hAnsi="Arial" w:cs="Arial"/>
          <w:b/>
          <w:bCs/>
          <w:color w:val="000000" w:themeColor="text1"/>
          <w:sz w:val="24"/>
          <w:szCs w:val="24"/>
        </w:rPr>
        <w:t>.</w:t>
      </w:r>
      <w:bookmarkEnd w:id="46"/>
      <w:bookmarkEnd w:id="47"/>
      <w:r>
        <w:rPr>
          <w:rFonts w:ascii="Arial" w:eastAsia="宋体" w:hAnsi="Arial" w:cs="Arial"/>
          <w:b/>
          <w:bCs/>
          <w:color w:val="000000" w:themeColor="text1"/>
          <w:sz w:val="24"/>
          <w:szCs w:val="24"/>
        </w:rPr>
        <w:t xml:space="preserve"> </w:t>
      </w:r>
      <w:r>
        <w:rPr>
          <w:rFonts w:ascii="Arial" w:eastAsia="宋体" w:hAnsi="Arial" w:cs="Arial"/>
          <w:color w:val="000000" w:themeColor="text1"/>
          <w:sz w:val="24"/>
          <w:szCs w:val="24"/>
        </w:rPr>
        <w:t>Optical p</w:t>
      </w:r>
      <w:r>
        <w:rPr>
          <w:rFonts w:ascii="Arial" w:eastAsia="宋体" w:hAnsi="Arial" w:cs="Arial"/>
          <w:bCs/>
          <w:color w:val="000000" w:themeColor="text1"/>
          <w:sz w:val="24"/>
          <w:szCs w:val="24"/>
        </w:rPr>
        <w:t xml:space="preserve">hotos of </w:t>
      </w:r>
      <w:proofErr w:type="spellStart"/>
      <w:r>
        <w:rPr>
          <w:rFonts w:ascii="Arial" w:eastAsia="宋体" w:hAnsi="Arial" w:cs="Arial"/>
          <w:bCs/>
          <w:color w:val="000000" w:themeColor="text1"/>
          <w:sz w:val="24"/>
          <w:szCs w:val="24"/>
        </w:rPr>
        <w:t>Clbim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 xml:space="preserve">/ZIF-8 membranes. a) ZIF-8, </w:t>
      </w:r>
      <w:r>
        <w:rPr>
          <w:rFonts w:ascii="Arial" w:eastAsia="宋体" w:hAnsi="Arial" w:cs="Arial"/>
          <w:color w:val="000000" w:themeColor="text1"/>
          <w:sz w:val="24"/>
          <w:szCs w:val="24"/>
        </w:rPr>
        <w:t xml:space="preserve">b) </w:t>
      </w:r>
      <w:r>
        <w:rPr>
          <w:rFonts w:ascii="Arial" w:eastAsia="宋体" w:hAnsi="Arial" w:cs="Arial"/>
          <w:bCs/>
          <w:color w:val="000000" w:themeColor="text1"/>
          <w:sz w:val="24"/>
          <w:szCs w:val="24"/>
        </w:rPr>
        <w:t>Clbim</w:t>
      </w:r>
      <w:r>
        <w:rPr>
          <w:rFonts w:ascii="Arial" w:eastAsia="宋体" w:hAnsi="Arial" w:cs="Arial"/>
          <w:bCs/>
          <w:color w:val="000000" w:themeColor="text1"/>
          <w:sz w:val="24"/>
          <w:szCs w:val="24"/>
          <w:vertAlign w:val="subscript"/>
        </w:rPr>
        <w:t>3</w:t>
      </w:r>
      <w:r>
        <w:rPr>
          <w:rFonts w:ascii="Arial" w:eastAsia="宋体" w:hAnsi="Arial" w:cs="Arial"/>
          <w:bCs/>
          <w:color w:val="000000" w:themeColor="text1"/>
          <w:sz w:val="24"/>
          <w:szCs w:val="24"/>
        </w:rPr>
        <w:t xml:space="preserve">/ZIF-8, </w:t>
      </w:r>
      <w:r>
        <w:rPr>
          <w:rFonts w:ascii="Arial" w:eastAsia="宋体" w:hAnsi="Arial" w:cs="Arial"/>
          <w:color w:val="000000" w:themeColor="text1"/>
          <w:sz w:val="24"/>
          <w:szCs w:val="24"/>
        </w:rPr>
        <w:t xml:space="preserve">c) </w:t>
      </w:r>
      <w:r>
        <w:rPr>
          <w:rFonts w:ascii="Arial" w:eastAsia="宋体" w:hAnsi="Arial" w:cs="Arial"/>
          <w:bCs/>
          <w:color w:val="000000" w:themeColor="text1"/>
          <w:sz w:val="24"/>
          <w:szCs w:val="24"/>
        </w:rPr>
        <w:t>Clbim</w:t>
      </w:r>
      <w:r>
        <w:rPr>
          <w:rFonts w:ascii="Arial" w:eastAsia="宋体" w:hAnsi="Arial" w:cs="Arial"/>
          <w:bCs/>
          <w:color w:val="000000" w:themeColor="text1"/>
          <w:sz w:val="24"/>
          <w:szCs w:val="24"/>
          <w:vertAlign w:val="subscript"/>
        </w:rPr>
        <w:t>11</w:t>
      </w:r>
      <w:r>
        <w:rPr>
          <w:rFonts w:ascii="Arial" w:eastAsia="宋体" w:hAnsi="Arial" w:cs="Arial"/>
          <w:bCs/>
          <w:color w:val="000000" w:themeColor="text1"/>
          <w:sz w:val="24"/>
          <w:szCs w:val="24"/>
        </w:rPr>
        <w:t>/ZIF-8,</w:t>
      </w:r>
      <w:r>
        <w:rPr>
          <w:rFonts w:ascii="Arial" w:eastAsia="宋体" w:hAnsi="Arial" w:cs="Arial"/>
          <w:color w:val="000000" w:themeColor="text1"/>
          <w:sz w:val="24"/>
          <w:szCs w:val="24"/>
        </w:rPr>
        <w:t xml:space="preserve"> d) </w:t>
      </w:r>
      <w:r>
        <w:rPr>
          <w:rFonts w:ascii="Arial" w:eastAsia="宋体" w:hAnsi="Arial" w:cs="Arial"/>
          <w:bCs/>
          <w:color w:val="000000" w:themeColor="text1"/>
          <w:sz w:val="24"/>
          <w:szCs w:val="24"/>
        </w:rPr>
        <w:t>Clbim</w:t>
      </w:r>
      <w:r>
        <w:rPr>
          <w:rFonts w:ascii="Arial" w:eastAsia="宋体" w:hAnsi="Arial" w:cs="Arial"/>
          <w:bCs/>
          <w:color w:val="000000" w:themeColor="text1"/>
          <w:sz w:val="24"/>
          <w:szCs w:val="24"/>
          <w:vertAlign w:val="subscript"/>
        </w:rPr>
        <w:t>17</w:t>
      </w:r>
      <w:r>
        <w:rPr>
          <w:rFonts w:ascii="Arial" w:eastAsia="宋体" w:hAnsi="Arial" w:cs="Arial"/>
          <w:bCs/>
          <w:color w:val="000000" w:themeColor="text1"/>
          <w:sz w:val="24"/>
          <w:szCs w:val="24"/>
        </w:rPr>
        <w:t xml:space="preserve">/ZIF-8, </w:t>
      </w:r>
      <w:r>
        <w:rPr>
          <w:rFonts w:ascii="Arial" w:eastAsia="宋体" w:hAnsi="Arial" w:cs="Arial"/>
          <w:color w:val="000000" w:themeColor="text1"/>
          <w:sz w:val="24"/>
          <w:szCs w:val="24"/>
        </w:rPr>
        <w:t xml:space="preserve">e) </w:t>
      </w:r>
      <w:r>
        <w:rPr>
          <w:rFonts w:ascii="Arial" w:eastAsia="宋体" w:hAnsi="Arial" w:cs="Arial"/>
          <w:bCs/>
          <w:color w:val="000000" w:themeColor="text1"/>
          <w:sz w:val="24"/>
          <w:szCs w:val="24"/>
        </w:rPr>
        <w:t>Clbim</w:t>
      </w:r>
      <w:r>
        <w:rPr>
          <w:rFonts w:ascii="Arial" w:eastAsia="宋体" w:hAnsi="Arial" w:cs="Arial"/>
          <w:bCs/>
          <w:color w:val="000000" w:themeColor="text1"/>
          <w:sz w:val="24"/>
          <w:szCs w:val="24"/>
          <w:vertAlign w:val="subscript"/>
        </w:rPr>
        <w:t>23</w:t>
      </w:r>
      <w:r>
        <w:rPr>
          <w:rFonts w:ascii="Arial" w:eastAsia="宋体" w:hAnsi="Arial" w:cs="Arial"/>
          <w:bCs/>
          <w:color w:val="000000" w:themeColor="text1"/>
          <w:sz w:val="24"/>
          <w:szCs w:val="24"/>
        </w:rPr>
        <w:t>/ZIF-8,</w:t>
      </w:r>
      <w:r>
        <w:rPr>
          <w:rFonts w:ascii="Arial" w:eastAsia="宋体" w:hAnsi="Arial" w:cs="Arial"/>
          <w:color w:val="000000" w:themeColor="text1"/>
          <w:sz w:val="24"/>
          <w:szCs w:val="24"/>
        </w:rPr>
        <w:t xml:space="preserve"> and f) </w:t>
      </w:r>
      <w:r>
        <w:rPr>
          <w:rFonts w:ascii="Arial" w:eastAsia="宋体" w:hAnsi="Arial" w:cs="Arial"/>
          <w:bCs/>
          <w:color w:val="000000" w:themeColor="text1"/>
          <w:sz w:val="24"/>
          <w:szCs w:val="24"/>
        </w:rPr>
        <w:t>Clbim</w:t>
      </w:r>
      <w:r>
        <w:rPr>
          <w:rFonts w:ascii="Arial" w:eastAsia="宋体" w:hAnsi="Arial" w:cs="Arial"/>
          <w:bCs/>
          <w:color w:val="000000" w:themeColor="text1"/>
          <w:sz w:val="24"/>
          <w:szCs w:val="24"/>
          <w:vertAlign w:val="subscript"/>
        </w:rPr>
        <w:t>27</w:t>
      </w:r>
      <w:r>
        <w:rPr>
          <w:rFonts w:ascii="Arial" w:eastAsia="宋体" w:hAnsi="Arial" w:cs="Arial"/>
          <w:bCs/>
          <w:color w:val="000000" w:themeColor="text1"/>
          <w:sz w:val="24"/>
          <w:szCs w:val="24"/>
        </w:rPr>
        <w:t>/ZIF-8. The scale bar is 2 cm.</w:t>
      </w:r>
    </w:p>
    <w:p w14:paraId="556379D4" w14:textId="77777777" w:rsidR="00D943F2" w:rsidRDefault="00000000">
      <w:pPr>
        <w:widowControl/>
        <w:spacing w:line="360" w:lineRule="auto"/>
        <w:jc w:val="center"/>
        <w:rPr>
          <w:rFonts w:ascii="Arial" w:hAnsi="Arial" w:cs="Arial"/>
          <w:kern w:val="0"/>
          <w:sz w:val="24"/>
          <w:szCs w:val="28"/>
        </w:rPr>
      </w:pPr>
      <w:r>
        <w:rPr>
          <w:rFonts w:ascii="Arial" w:hAnsi="Arial" w:cs="Arial"/>
          <w:noProof/>
        </w:rPr>
        <w:lastRenderedPageBreak/>
        <w:drawing>
          <wp:inline distT="0" distB="0" distL="0" distR="0" wp14:anchorId="39B73233" wp14:editId="02676BB0">
            <wp:extent cx="3522559" cy="282143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534042" cy="2830634"/>
                    </a:xfrm>
                    <a:prstGeom prst="rect">
                      <a:avLst/>
                    </a:prstGeom>
                    <a:noFill/>
                    <a:ln>
                      <a:noFill/>
                    </a:ln>
                  </pic:spPr>
                </pic:pic>
              </a:graphicData>
            </a:graphic>
          </wp:inline>
        </w:drawing>
      </w:r>
    </w:p>
    <w:p w14:paraId="64459FC4" w14:textId="7AC69F36" w:rsidR="00D943F2" w:rsidRDefault="00000000">
      <w:pPr>
        <w:widowControl/>
        <w:spacing w:line="360" w:lineRule="auto"/>
        <w:rPr>
          <w:rFonts w:ascii="Arial" w:hAnsi="Arial" w:cs="Arial"/>
          <w:kern w:val="0"/>
          <w:sz w:val="24"/>
          <w:szCs w:val="28"/>
        </w:rPr>
      </w:pPr>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w:t>
      </w:r>
      <w:r>
        <w:rPr>
          <w:rFonts w:ascii="Arial" w:eastAsia="宋体" w:hAnsi="Arial" w:cs="Arial" w:hint="eastAsia"/>
          <w:b/>
          <w:bCs/>
          <w:color w:val="000000" w:themeColor="text1"/>
          <w:sz w:val="24"/>
          <w:szCs w:val="24"/>
        </w:rPr>
        <w:t>20</w:t>
      </w:r>
      <w:r>
        <w:rPr>
          <w:rFonts w:ascii="Arial" w:eastAsia="宋体" w:hAnsi="Arial" w:cs="Arial"/>
          <w:b/>
          <w:bCs/>
          <w:color w:val="000000" w:themeColor="text1"/>
          <w:sz w:val="24"/>
          <w:szCs w:val="24"/>
        </w:rPr>
        <w:t>.</w:t>
      </w:r>
      <w:r>
        <w:rPr>
          <w:rFonts w:ascii="Arial" w:eastAsia="宋体" w:hAnsi="Arial" w:cs="Arial"/>
          <w:bCs/>
          <w:color w:val="000000" w:themeColor="text1"/>
          <w:sz w:val="24"/>
          <w:szCs w:val="24"/>
        </w:rPr>
        <w:t xml:space="preserve"> XRD patterns of ZIF-8 and </w:t>
      </w:r>
      <w:proofErr w:type="spellStart"/>
      <w:r>
        <w:rPr>
          <w:rFonts w:ascii="Arial" w:eastAsia="宋体" w:hAnsi="Arial" w:cs="Arial"/>
          <w:bCs/>
          <w:color w:val="000000" w:themeColor="text1"/>
          <w:sz w:val="24"/>
          <w:szCs w:val="24"/>
        </w:rPr>
        <w:t>Clbim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/ZIF-8 membranes.</w:t>
      </w:r>
    </w:p>
    <w:p w14:paraId="5E0F15AB" w14:textId="77777777" w:rsidR="00D943F2" w:rsidRDefault="00D943F2">
      <w:pPr>
        <w:widowControl/>
        <w:spacing w:line="360" w:lineRule="auto"/>
        <w:jc w:val="center"/>
        <w:rPr>
          <w:rFonts w:ascii="Arial" w:hAnsi="Arial" w:cs="Arial"/>
          <w:kern w:val="0"/>
          <w:sz w:val="24"/>
          <w:szCs w:val="28"/>
        </w:rPr>
      </w:pPr>
    </w:p>
    <w:p w14:paraId="03BF1771" w14:textId="77777777" w:rsidR="00D943F2" w:rsidRDefault="00D943F2">
      <w:pPr>
        <w:widowControl/>
        <w:spacing w:line="360" w:lineRule="auto"/>
        <w:rPr>
          <w:rFonts w:ascii="Arial" w:hAnsi="Arial" w:cs="Arial"/>
          <w:kern w:val="0"/>
          <w:sz w:val="24"/>
          <w:szCs w:val="28"/>
        </w:rPr>
      </w:pPr>
    </w:p>
    <w:p w14:paraId="54F3071E" w14:textId="77777777" w:rsidR="00D943F2" w:rsidRDefault="00000000">
      <w:pPr>
        <w:widowControl/>
        <w:spacing w:line="360" w:lineRule="auto"/>
        <w:jc w:val="center"/>
        <w:rPr>
          <w:rFonts w:ascii="Arial" w:hAnsi="Arial" w:cs="Arial"/>
          <w:kern w:val="0"/>
          <w:sz w:val="24"/>
          <w:szCs w:val="28"/>
        </w:rPr>
      </w:pPr>
      <w:r>
        <w:rPr>
          <w:rFonts w:ascii="Arial" w:hAnsi="Arial" w:cs="Arial"/>
          <w:noProof/>
        </w:rPr>
        <w:drawing>
          <wp:inline distT="0" distB="0" distL="0" distR="0" wp14:anchorId="5BD09E75" wp14:editId="089615EA">
            <wp:extent cx="3905164" cy="304637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916229" cy="3055001"/>
                    </a:xfrm>
                    <a:prstGeom prst="rect">
                      <a:avLst/>
                    </a:prstGeom>
                    <a:noFill/>
                    <a:ln>
                      <a:noFill/>
                    </a:ln>
                  </pic:spPr>
                </pic:pic>
              </a:graphicData>
            </a:graphic>
          </wp:inline>
        </w:drawing>
      </w:r>
    </w:p>
    <w:p w14:paraId="0A64E52A" w14:textId="7234B0DB" w:rsidR="00D943F2" w:rsidRDefault="00000000">
      <w:pPr>
        <w:widowControl/>
        <w:spacing w:line="360" w:lineRule="auto"/>
        <w:rPr>
          <w:rFonts w:ascii="Arial" w:hAnsi="Arial" w:cs="Arial"/>
          <w:color w:val="000000" w:themeColor="text1"/>
          <w:kern w:val="0"/>
          <w:sz w:val="24"/>
          <w:szCs w:val="28"/>
        </w:rPr>
      </w:pPr>
      <w:r>
        <w:rPr>
          <w:rFonts w:ascii="Arial" w:eastAsia="宋体" w:hAnsi="Arial" w:cs="Arial"/>
          <w:b/>
          <w:bCs/>
          <w:color w:val="000000" w:themeColor="text1"/>
          <w:sz w:val="24"/>
          <w:szCs w:val="24"/>
        </w:rPr>
        <w:t>Supplementary Fig</w:t>
      </w:r>
      <w:r w:rsidR="004D6742">
        <w:rPr>
          <w:rFonts w:ascii="Arial" w:eastAsia="宋体" w:hAnsi="Arial" w:cs="Arial"/>
          <w:b/>
          <w:bCs/>
          <w:color w:val="000000" w:themeColor="text1"/>
          <w:sz w:val="24"/>
          <w:szCs w:val="24"/>
        </w:rPr>
        <w:t>.</w:t>
      </w:r>
      <w:r>
        <w:rPr>
          <w:rFonts w:ascii="Arial" w:eastAsia="宋体" w:hAnsi="Arial" w:cs="Arial"/>
          <w:b/>
          <w:bCs/>
          <w:color w:val="000000" w:themeColor="text1"/>
          <w:sz w:val="24"/>
          <w:szCs w:val="24"/>
        </w:rPr>
        <w:t xml:space="preserve"> </w:t>
      </w:r>
      <w:r>
        <w:rPr>
          <w:rFonts w:ascii="Arial" w:eastAsia="宋体" w:hAnsi="Arial" w:cs="Arial" w:hint="eastAsia"/>
          <w:b/>
          <w:bCs/>
          <w:color w:val="000000" w:themeColor="text1"/>
          <w:sz w:val="24"/>
          <w:szCs w:val="24"/>
        </w:rPr>
        <w:t>21</w:t>
      </w:r>
      <w:r>
        <w:rPr>
          <w:rFonts w:ascii="Arial" w:eastAsia="宋体" w:hAnsi="Arial" w:cs="Arial"/>
          <w:b/>
          <w:bCs/>
          <w:color w:val="000000" w:themeColor="text1"/>
          <w:sz w:val="24"/>
          <w:szCs w:val="24"/>
        </w:rPr>
        <w:t xml:space="preserve">. </w:t>
      </w:r>
      <w:r>
        <w:rPr>
          <w:rFonts w:ascii="Arial" w:eastAsia="宋体" w:hAnsi="Arial" w:cs="Arial"/>
          <w:bCs/>
          <w:color w:val="000000" w:themeColor="text1"/>
          <w:sz w:val="24"/>
          <w:szCs w:val="24"/>
        </w:rPr>
        <w:t xml:space="preserve">EDX analysis of ZIF-8 and </w:t>
      </w:r>
      <w:proofErr w:type="spellStart"/>
      <w:r>
        <w:rPr>
          <w:rFonts w:ascii="Arial" w:eastAsia="宋体" w:hAnsi="Arial" w:cs="Arial"/>
          <w:bCs/>
          <w:color w:val="000000" w:themeColor="text1"/>
          <w:sz w:val="24"/>
          <w:szCs w:val="24"/>
        </w:rPr>
        <w:t>Clbim</w:t>
      </w:r>
      <w:r>
        <w:rPr>
          <w:rFonts w:ascii="Arial" w:eastAsia="宋体" w:hAnsi="Arial" w:cs="Arial"/>
          <w:bCs/>
          <w:color w:val="000000" w:themeColor="text1"/>
          <w:sz w:val="24"/>
          <w:szCs w:val="24"/>
          <w:vertAlign w:val="subscript"/>
        </w:rPr>
        <w:t>x</w:t>
      </w:r>
      <w:proofErr w:type="spellEnd"/>
      <w:r>
        <w:rPr>
          <w:rFonts w:ascii="Arial" w:eastAsia="宋体" w:hAnsi="Arial" w:cs="Arial"/>
          <w:bCs/>
          <w:color w:val="000000" w:themeColor="text1"/>
          <w:sz w:val="24"/>
          <w:szCs w:val="24"/>
        </w:rPr>
        <w:t>/ZIF-8 membranes.</w:t>
      </w:r>
    </w:p>
    <w:p w14:paraId="5BB838E0" w14:textId="77777777" w:rsidR="00D943F2" w:rsidRDefault="00D943F2">
      <w:pPr>
        <w:widowControl/>
        <w:spacing w:line="360" w:lineRule="auto"/>
        <w:rPr>
          <w:rFonts w:ascii="Arial" w:hAnsi="Arial" w:cs="Arial"/>
          <w:kern w:val="0"/>
          <w:sz w:val="24"/>
          <w:szCs w:val="28"/>
        </w:rPr>
      </w:pPr>
    </w:p>
    <w:p w14:paraId="456AC131" w14:textId="77777777" w:rsidR="00D943F2" w:rsidRDefault="00D943F2">
      <w:pPr>
        <w:widowControl/>
        <w:spacing w:line="360" w:lineRule="auto"/>
        <w:rPr>
          <w:rFonts w:ascii="Arial" w:hAnsi="Arial" w:cs="Arial"/>
          <w:kern w:val="0"/>
          <w:sz w:val="24"/>
          <w:szCs w:val="28"/>
        </w:rPr>
      </w:pPr>
    </w:p>
    <w:p w14:paraId="2B824A25" w14:textId="77777777" w:rsidR="00D943F2" w:rsidRDefault="00000000">
      <w:pPr>
        <w:widowControl/>
        <w:spacing w:line="360" w:lineRule="auto"/>
        <w:jc w:val="center"/>
        <w:rPr>
          <w:rFonts w:ascii="Arial" w:hAnsi="Arial" w:cs="Arial"/>
          <w:kern w:val="0"/>
          <w:sz w:val="24"/>
          <w:szCs w:val="28"/>
        </w:rPr>
      </w:pPr>
      <w:r>
        <w:rPr>
          <w:rFonts w:ascii="Arial" w:hAnsi="Arial" w:cs="Arial"/>
          <w:kern w:val="0"/>
          <w:sz w:val="24"/>
          <w:szCs w:val="28"/>
        </w:rPr>
        <w:object w:dxaOrig="6261" w:dyaOrig="4429" w14:anchorId="762CFD9C">
          <v:shape id="_x0000_i1026" type="#_x0000_t75" style="width:313.1pt;height:221.45pt" o:ole="">
            <v:imagedata r:id="rId29" o:title=""/>
          </v:shape>
          <o:OLEObject Type="Embed" ProgID="Origin95.Graph" ShapeID="_x0000_i1026" DrawAspect="Content" ObjectID="_1748028130" r:id="rId30"/>
        </w:object>
      </w:r>
    </w:p>
    <w:p w14:paraId="40634303" w14:textId="3F849F90" w:rsidR="00D943F2" w:rsidRDefault="00000000">
      <w:pPr>
        <w:widowControl/>
        <w:spacing w:line="360" w:lineRule="auto"/>
        <w:rPr>
          <w:rFonts w:ascii="Arial" w:hAnsi="Arial" w:cs="Arial"/>
          <w:color w:val="000000" w:themeColor="text1"/>
          <w:kern w:val="0"/>
          <w:sz w:val="24"/>
          <w:szCs w:val="28"/>
        </w:rPr>
      </w:pPr>
      <w:r>
        <w:rPr>
          <w:rFonts w:ascii="Arial" w:eastAsia="等线" w:hAnsi="Arial" w:cs="Arial"/>
          <w:b/>
          <w:bCs/>
          <w:color w:val="000000"/>
          <w:kern w:val="24"/>
          <w:sz w:val="24"/>
          <w:szCs w:val="36"/>
        </w:rPr>
        <w:t>Supplementary Fig</w:t>
      </w:r>
      <w:r w:rsidR="004D6742">
        <w:rPr>
          <w:rFonts w:ascii="Arial" w:eastAsia="等线" w:hAnsi="Arial" w:cs="Arial"/>
          <w:b/>
          <w:bCs/>
          <w:color w:val="000000"/>
          <w:kern w:val="24"/>
          <w:sz w:val="24"/>
          <w:szCs w:val="36"/>
        </w:rPr>
        <w:t>.</w:t>
      </w:r>
      <w:r>
        <w:rPr>
          <w:rFonts w:ascii="Arial" w:eastAsia="等线" w:hAnsi="Arial" w:cs="Arial"/>
          <w:b/>
          <w:bCs/>
          <w:color w:val="000000"/>
          <w:kern w:val="24"/>
          <w:sz w:val="24"/>
          <w:szCs w:val="36"/>
        </w:rPr>
        <w:t xml:space="preserve"> </w:t>
      </w:r>
      <w:r>
        <w:rPr>
          <w:rFonts w:ascii="Arial" w:eastAsia="等线" w:hAnsi="Arial" w:cs="Arial" w:hint="eastAsia"/>
          <w:b/>
          <w:bCs/>
          <w:color w:val="000000"/>
          <w:kern w:val="24"/>
          <w:sz w:val="24"/>
          <w:szCs w:val="36"/>
        </w:rPr>
        <w:t>2</w:t>
      </w:r>
      <w:r>
        <w:rPr>
          <w:rFonts w:ascii="Arial" w:eastAsia="等线" w:hAnsi="Arial" w:cs="Arial"/>
          <w:b/>
          <w:bCs/>
          <w:color w:val="000000"/>
          <w:kern w:val="24"/>
          <w:sz w:val="24"/>
          <w:szCs w:val="36"/>
        </w:rPr>
        <w:t xml:space="preserve">2. </w:t>
      </w:r>
      <w:r>
        <w:rPr>
          <w:rFonts w:ascii="Arial" w:eastAsia="等线" w:hAnsi="Arial" w:cs="Arial"/>
          <w:color w:val="000000"/>
          <w:kern w:val="24"/>
          <w:sz w:val="24"/>
          <w:szCs w:val="36"/>
        </w:rPr>
        <w:t>Summary of CO</w:t>
      </w:r>
      <w:r>
        <w:rPr>
          <w:rFonts w:ascii="Arial" w:eastAsia="等线" w:hAnsi="Arial" w:cs="Arial"/>
          <w:color w:val="000000"/>
          <w:kern w:val="24"/>
          <w:sz w:val="24"/>
          <w:szCs w:val="36"/>
          <w:vertAlign w:val="subscript"/>
        </w:rPr>
        <w:t>2</w:t>
      </w:r>
      <w:r>
        <w:rPr>
          <w:rFonts w:ascii="Arial" w:eastAsia="等线" w:hAnsi="Arial" w:cs="Arial"/>
          <w:color w:val="000000"/>
          <w:kern w:val="24"/>
          <w:sz w:val="24"/>
          <w:szCs w:val="36"/>
        </w:rPr>
        <w:t>/CH</w:t>
      </w:r>
      <w:r>
        <w:rPr>
          <w:rFonts w:ascii="Arial" w:eastAsia="等线" w:hAnsi="Arial" w:cs="Arial"/>
          <w:color w:val="000000"/>
          <w:kern w:val="24"/>
          <w:sz w:val="24"/>
          <w:szCs w:val="36"/>
          <w:vertAlign w:val="subscript"/>
        </w:rPr>
        <w:t>4</w:t>
      </w:r>
      <w:r>
        <w:rPr>
          <w:rFonts w:ascii="Arial" w:eastAsia="等线" w:hAnsi="Arial" w:cs="Arial"/>
          <w:color w:val="000000"/>
          <w:kern w:val="24"/>
          <w:sz w:val="24"/>
          <w:szCs w:val="36"/>
        </w:rPr>
        <w:t xml:space="preserve"> ideal selectivity versus CO</w:t>
      </w:r>
      <w:r>
        <w:rPr>
          <w:rFonts w:ascii="Arial" w:eastAsia="等线" w:hAnsi="Arial" w:cs="Arial"/>
          <w:color w:val="000000"/>
          <w:kern w:val="24"/>
          <w:sz w:val="24"/>
          <w:szCs w:val="36"/>
          <w:vertAlign w:val="subscript"/>
        </w:rPr>
        <w:t>2</w:t>
      </w:r>
      <w:r>
        <w:rPr>
          <w:rFonts w:ascii="Arial" w:eastAsia="等线" w:hAnsi="Arial" w:cs="Arial"/>
          <w:color w:val="000000"/>
          <w:kern w:val="24"/>
          <w:sz w:val="24"/>
          <w:szCs w:val="36"/>
        </w:rPr>
        <w:t xml:space="preserve"> permeability of Clbim</w:t>
      </w:r>
      <w:r>
        <w:rPr>
          <w:rFonts w:ascii="Arial" w:eastAsia="等线" w:hAnsi="Arial" w:cs="Arial"/>
          <w:color w:val="000000"/>
          <w:kern w:val="24"/>
          <w:sz w:val="24"/>
          <w:szCs w:val="36"/>
          <w:vertAlign w:val="subscript"/>
        </w:rPr>
        <w:t>23</w:t>
      </w:r>
      <w:r>
        <w:rPr>
          <w:rFonts w:ascii="Arial" w:eastAsia="等线" w:hAnsi="Arial" w:cs="Arial"/>
          <w:color w:val="000000"/>
          <w:kern w:val="24"/>
          <w:sz w:val="24"/>
          <w:szCs w:val="36"/>
        </w:rPr>
        <w:t xml:space="preserve">/ZIF-8 and previously </w:t>
      </w:r>
      <w:r>
        <w:rPr>
          <w:rFonts w:ascii="Arial" w:eastAsia="宋体" w:hAnsi="Arial" w:cs="Arial"/>
          <w:bCs/>
          <w:color w:val="000000" w:themeColor="text1"/>
          <w:sz w:val="24"/>
          <w:szCs w:val="24"/>
        </w:rPr>
        <w:t>reported</w:t>
      </w:r>
      <w:r>
        <w:rPr>
          <w:rFonts w:ascii="Arial" w:eastAsia="等线" w:hAnsi="Arial" w:cs="Arial"/>
          <w:color w:val="000000"/>
          <w:kern w:val="24"/>
          <w:sz w:val="24"/>
          <w:szCs w:val="36"/>
        </w:rPr>
        <w:t xml:space="preserve"> membranes including 2008 </w:t>
      </w:r>
      <w:r>
        <w:rPr>
          <w:rFonts w:ascii="Arial" w:eastAsia="等线" w:hAnsi="Arial" w:cs="Arial" w:hint="eastAsia"/>
          <w:color w:val="000000"/>
          <w:kern w:val="24"/>
          <w:sz w:val="24"/>
          <w:szCs w:val="36"/>
        </w:rPr>
        <w:t>Robeson</w:t>
      </w:r>
      <w:r>
        <w:rPr>
          <w:rFonts w:ascii="Arial" w:eastAsia="等线" w:hAnsi="Arial" w:cs="Arial"/>
          <w:color w:val="000000"/>
          <w:kern w:val="24"/>
          <w:sz w:val="24"/>
          <w:szCs w:val="36"/>
        </w:rPr>
        <w:t xml:space="preserve"> upper bound of polymer membranes. </w:t>
      </w:r>
      <w:bookmarkStart w:id="48" w:name="_Hlk137108510"/>
      <w:r>
        <w:rPr>
          <w:rFonts w:ascii="Arial" w:eastAsia="等线" w:hAnsi="Arial" w:cs="Arial" w:hint="eastAsia"/>
          <w:color w:val="000000" w:themeColor="text1"/>
          <w:kern w:val="24"/>
          <w:sz w:val="24"/>
          <w:szCs w:val="36"/>
        </w:rPr>
        <w:t>The</w:t>
      </w:r>
      <w:r>
        <w:rPr>
          <w:rFonts w:ascii="Arial" w:eastAsia="等线" w:hAnsi="Arial" w:cs="Arial"/>
          <w:color w:val="000000" w:themeColor="text1"/>
          <w:kern w:val="24"/>
          <w:sz w:val="24"/>
          <w:szCs w:val="36"/>
        </w:rPr>
        <w:t xml:space="preserve"> related CO</w:t>
      </w:r>
      <w:r>
        <w:rPr>
          <w:rFonts w:ascii="Arial" w:eastAsia="等线" w:hAnsi="Arial" w:cs="Arial"/>
          <w:color w:val="000000" w:themeColor="text1"/>
          <w:kern w:val="24"/>
          <w:sz w:val="24"/>
          <w:szCs w:val="36"/>
          <w:vertAlign w:val="subscript"/>
        </w:rPr>
        <w:t>2</w:t>
      </w:r>
      <w:r>
        <w:rPr>
          <w:rFonts w:ascii="Arial" w:eastAsia="等线" w:hAnsi="Arial" w:cs="Arial"/>
          <w:color w:val="000000" w:themeColor="text1"/>
          <w:kern w:val="24"/>
          <w:sz w:val="24"/>
          <w:szCs w:val="36"/>
        </w:rPr>
        <w:t xml:space="preserve"> permeance and CO</w:t>
      </w:r>
      <w:r>
        <w:rPr>
          <w:rFonts w:ascii="Arial" w:eastAsia="等线" w:hAnsi="Arial" w:cs="Arial"/>
          <w:color w:val="000000" w:themeColor="text1"/>
          <w:kern w:val="24"/>
          <w:sz w:val="24"/>
          <w:szCs w:val="36"/>
          <w:vertAlign w:val="subscript"/>
        </w:rPr>
        <w:t>2</w:t>
      </w:r>
      <w:r>
        <w:rPr>
          <w:rFonts w:ascii="Arial" w:eastAsia="等线" w:hAnsi="Arial" w:cs="Arial"/>
          <w:color w:val="000000" w:themeColor="text1"/>
          <w:kern w:val="24"/>
          <w:sz w:val="24"/>
          <w:szCs w:val="36"/>
        </w:rPr>
        <w:t>/CH</w:t>
      </w:r>
      <w:r>
        <w:rPr>
          <w:rFonts w:ascii="Arial" w:eastAsia="等线" w:hAnsi="Arial" w:cs="Arial"/>
          <w:color w:val="000000" w:themeColor="text1"/>
          <w:kern w:val="24"/>
          <w:sz w:val="24"/>
          <w:szCs w:val="36"/>
          <w:vertAlign w:val="subscript"/>
        </w:rPr>
        <w:t>4</w:t>
      </w:r>
      <w:r>
        <w:rPr>
          <w:rFonts w:ascii="Arial" w:eastAsia="等线" w:hAnsi="Arial" w:cs="Arial"/>
          <w:color w:val="000000" w:themeColor="text1"/>
          <w:kern w:val="24"/>
          <w:sz w:val="24"/>
          <w:szCs w:val="36"/>
        </w:rPr>
        <w:t xml:space="preserve"> separation data are summarized in the following table.</w:t>
      </w:r>
      <w:bookmarkEnd w:id="48"/>
    </w:p>
    <w:p w14:paraId="3B0E8E33" w14:textId="77777777" w:rsidR="00D943F2" w:rsidRDefault="00000000">
      <w:pPr>
        <w:widowControl/>
        <w:spacing w:line="360" w:lineRule="auto"/>
        <w:jc w:val="center"/>
        <w:rPr>
          <w:rFonts w:ascii="Arial" w:hAnsi="Arial" w:cs="Arial"/>
          <w:kern w:val="0"/>
          <w:sz w:val="24"/>
          <w:szCs w:val="28"/>
        </w:rPr>
      </w:pPr>
      <w:r>
        <w:rPr>
          <w:rFonts w:ascii="Arial" w:hAnsi="Arial" w:cs="Arial"/>
          <w:kern w:val="0"/>
          <w:sz w:val="24"/>
          <w:szCs w:val="28"/>
        </w:rPr>
        <w:object w:dxaOrig="6462" w:dyaOrig="4557" w14:anchorId="370A49E0">
          <v:shape id="_x0000_i1027" type="#_x0000_t75" style="width:323pt;height:227.9pt" o:ole="">
            <v:imagedata r:id="rId31" o:title=""/>
          </v:shape>
          <o:OLEObject Type="Embed" ProgID="Origin95.Graph" ShapeID="_x0000_i1027" DrawAspect="Content" ObjectID="_1748028131" r:id="rId32"/>
        </w:object>
      </w:r>
    </w:p>
    <w:p w14:paraId="387218A3" w14:textId="6ACC3A0D" w:rsidR="00D943F2" w:rsidRDefault="00000000">
      <w:pPr>
        <w:widowControl/>
        <w:spacing w:line="360" w:lineRule="auto"/>
        <w:rPr>
          <w:rFonts w:ascii="Arial" w:hAnsi="Arial" w:cs="Arial"/>
          <w:color w:val="FF0000"/>
          <w:kern w:val="0"/>
          <w:sz w:val="24"/>
          <w:szCs w:val="28"/>
        </w:rPr>
      </w:pPr>
      <w:r>
        <w:rPr>
          <w:rFonts w:ascii="Arial" w:eastAsia="等线" w:hAnsi="Arial" w:cs="Arial"/>
          <w:b/>
          <w:bCs/>
          <w:color w:val="000000"/>
          <w:kern w:val="24"/>
          <w:sz w:val="24"/>
          <w:szCs w:val="36"/>
        </w:rPr>
        <w:t>Supplementary Fig</w:t>
      </w:r>
      <w:r w:rsidR="004D6742">
        <w:rPr>
          <w:rFonts w:ascii="Arial" w:eastAsia="等线" w:hAnsi="Arial" w:cs="Arial"/>
          <w:b/>
          <w:bCs/>
          <w:color w:val="000000"/>
          <w:kern w:val="24"/>
          <w:sz w:val="24"/>
          <w:szCs w:val="36"/>
        </w:rPr>
        <w:t>.</w:t>
      </w:r>
      <w:r>
        <w:rPr>
          <w:rFonts w:ascii="Arial" w:eastAsia="等线" w:hAnsi="Arial" w:cs="Arial"/>
          <w:b/>
          <w:bCs/>
          <w:color w:val="000000"/>
          <w:kern w:val="24"/>
          <w:sz w:val="24"/>
          <w:szCs w:val="36"/>
        </w:rPr>
        <w:t xml:space="preserve"> </w:t>
      </w:r>
      <w:r>
        <w:rPr>
          <w:rFonts w:ascii="Arial" w:eastAsia="等线" w:hAnsi="Arial" w:cs="Arial" w:hint="eastAsia"/>
          <w:b/>
          <w:bCs/>
          <w:color w:val="000000"/>
          <w:kern w:val="24"/>
          <w:sz w:val="24"/>
          <w:szCs w:val="36"/>
        </w:rPr>
        <w:t>2</w:t>
      </w:r>
      <w:r>
        <w:rPr>
          <w:rFonts w:ascii="Arial" w:eastAsia="等线" w:hAnsi="Arial" w:cs="Arial"/>
          <w:b/>
          <w:bCs/>
          <w:color w:val="000000"/>
          <w:kern w:val="24"/>
          <w:sz w:val="24"/>
          <w:szCs w:val="36"/>
        </w:rPr>
        <w:t>3.</w:t>
      </w:r>
      <w:r>
        <w:t xml:space="preserve"> </w:t>
      </w:r>
      <w:r>
        <w:rPr>
          <w:rFonts w:ascii="Arial" w:eastAsia="等线" w:hAnsi="Arial" w:cs="Arial"/>
          <w:color w:val="000000"/>
          <w:kern w:val="24"/>
          <w:sz w:val="24"/>
          <w:szCs w:val="36"/>
        </w:rPr>
        <w:t>Summary of H</w:t>
      </w:r>
      <w:r>
        <w:rPr>
          <w:rFonts w:ascii="Arial" w:eastAsia="等线" w:hAnsi="Arial" w:cs="Arial"/>
          <w:color w:val="000000"/>
          <w:kern w:val="24"/>
          <w:sz w:val="24"/>
          <w:szCs w:val="36"/>
          <w:vertAlign w:val="subscript"/>
        </w:rPr>
        <w:t>2</w:t>
      </w:r>
      <w:r>
        <w:rPr>
          <w:rFonts w:ascii="Arial" w:eastAsia="等线" w:hAnsi="Arial" w:cs="Arial"/>
          <w:color w:val="000000"/>
          <w:kern w:val="24"/>
          <w:sz w:val="24"/>
          <w:szCs w:val="36"/>
        </w:rPr>
        <w:t>/CH</w:t>
      </w:r>
      <w:r>
        <w:rPr>
          <w:rFonts w:ascii="Arial" w:eastAsia="等线" w:hAnsi="Arial" w:cs="Arial"/>
          <w:color w:val="000000"/>
          <w:kern w:val="24"/>
          <w:sz w:val="24"/>
          <w:szCs w:val="36"/>
          <w:vertAlign w:val="subscript"/>
        </w:rPr>
        <w:t>4</w:t>
      </w:r>
      <w:r>
        <w:rPr>
          <w:rFonts w:ascii="Arial" w:eastAsia="等线" w:hAnsi="Arial" w:cs="Arial"/>
          <w:color w:val="000000"/>
          <w:kern w:val="24"/>
          <w:sz w:val="24"/>
          <w:szCs w:val="36"/>
        </w:rPr>
        <w:t xml:space="preserve"> ideal selectivity versus H</w:t>
      </w:r>
      <w:r>
        <w:rPr>
          <w:rFonts w:ascii="Arial" w:eastAsia="等线" w:hAnsi="Arial" w:cs="Arial"/>
          <w:color w:val="000000"/>
          <w:kern w:val="24"/>
          <w:sz w:val="24"/>
          <w:szCs w:val="36"/>
          <w:vertAlign w:val="subscript"/>
        </w:rPr>
        <w:t>2</w:t>
      </w:r>
      <w:r>
        <w:rPr>
          <w:rFonts w:ascii="Arial" w:eastAsia="等线" w:hAnsi="Arial" w:cs="Arial"/>
          <w:color w:val="000000"/>
          <w:kern w:val="24"/>
          <w:sz w:val="24"/>
          <w:szCs w:val="36"/>
        </w:rPr>
        <w:t xml:space="preserve"> permeability of Clbim</w:t>
      </w:r>
      <w:r>
        <w:rPr>
          <w:rFonts w:ascii="Arial" w:eastAsia="等线" w:hAnsi="Arial" w:cs="Arial"/>
          <w:color w:val="000000"/>
          <w:kern w:val="24"/>
          <w:sz w:val="24"/>
          <w:szCs w:val="36"/>
          <w:vertAlign w:val="subscript"/>
        </w:rPr>
        <w:t>23</w:t>
      </w:r>
      <w:r>
        <w:rPr>
          <w:rFonts w:ascii="Arial" w:eastAsia="等线" w:hAnsi="Arial" w:cs="Arial"/>
          <w:color w:val="000000"/>
          <w:kern w:val="24"/>
          <w:sz w:val="24"/>
          <w:szCs w:val="36"/>
        </w:rPr>
        <w:t>/ZIF-8 and previously rep</w:t>
      </w:r>
      <w:r>
        <w:rPr>
          <w:rFonts w:ascii="Arial" w:eastAsia="等线" w:hAnsi="Arial" w:cs="Arial"/>
          <w:color w:val="000000" w:themeColor="text1"/>
          <w:kern w:val="24"/>
          <w:sz w:val="24"/>
          <w:szCs w:val="36"/>
        </w:rPr>
        <w:t xml:space="preserve">orted membranes including 2008 </w:t>
      </w:r>
      <w:r>
        <w:rPr>
          <w:rFonts w:ascii="Arial" w:eastAsia="等线" w:hAnsi="Arial" w:cs="Arial" w:hint="eastAsia"/>
          <w:color w:val="000000" w:themeColor="text1"/>
          <w:kern w:val="24"/>
          <w:sz w:val="24"/>
          <w:szCs w:val="36"/>
        </w:rPr>
        <w:t>Robeson</w:t>
      </w:r>
      <w:r>
        <w:rPr>
          <w:rFonts w:ascii="Arial" w:eastAsia="等线" w:hAnsi="Arial" w:cs="Arial"/>
          <w:color w:val="000000" w:themeColor="text1"/>
          <w:kern w:val="24"/>
          <w:sz w:val="24"/>
          <w:szCs w:val="36"/>
        </w:rPr>
        <w:t xml:space="preserve"> upper bound of Polymer membranes.</w:t>
      </w:r>
      <w:r>
        <w:rPr>
          <w:rFonts w:ascii="Arial" w:eastAsia="等线" w:hAnsi="Arial" w:cs="Arial" w:hint="eastAsia"/>
          <w:color w:val="000000" w:themeColor="text1"/>
          <w:kern w:val="24"/>
          <w:sz w:val="24"/>
          <w:szCs w:val="36"/>
        </w:rPr>
        <w:t xml:space="preserve"> </w:t>
      </w:r>
      <w:r>
        <w:rPr>
          <w:rFonts w:ascii="Arial" w:eastAsia="等线" w:hAnsi="Arial" w:cs="Arial"/>
          <w:color w:val="000000" w:themeColor="text1"/>
          <w:kern w:val="24"/>
          <w:sz w:val="24"/>
          <w:szCs w:val="36"/>
        </w:rPr>
        <w:t>The related H</w:t>
      </w:r>
      <w:r>
        <w:rPr>
          <w:rFonts w:ascii="Arial" w:eastAsia="等线" w:hAnsi="Arial" w:cs="Arial"/>
          <w:color w:val="000000" w:themeColor="text1"/>
          <w:kern w:val="24"/>
          <w:sz w:val="24"/>
          <w:szCs w:val="36"/>
          <w:vertAlign w:val="subscript"/>
        </w:rPr>
        <w:t>2</w:t>
      </w:r>
      <w:r>
        <w:rPr>
          <w:rFonts w:ascii="Arial" w:eastAsia="等线" w:hAnsi="Arial" w:cs="Arial"/>
          <w:color w:val="000000" w:themeColor="text1"/>
          <w:kern w:val="24"/>
          <w:sz w:val="24"/>
          <w:szCs w:val="36"/>
        </w:rPr>
        <w:t xml:space="preserve"> permeance and H</w:t>
      </w:r>
      <w:r>
        <w:rPr>
          <w:rFonts w:ascii="Arial" w:eastAsia="等线" w:hAnsi="Arial" w:cs="Arial"/>
          <w:color w:val="000000" w:themeColor="text1"/>
          <w:kern w:val="24"/>
          <w:sz w:val="24"/>
          <w:szCs w:val="36"/>
          <w:vertAlign w:val="subscript"/>
        </w:rPr>
        <w:t>2</w:t>
      </w:r>
      <w:r>
        <w:rPr>
          <w:rFonts w:ascii="Arial" w:eastAsia="等线" w:hAnsi="Arial" w:cs="Arial"/>
          <w:color w:val="000000" w:themeColor="text1"/>
          <w:kern w:val="24"/>
          <w:sz w:val="24"/>
          <w:szCs w:val="36"/>
        </w:rPr>
        <w:t>/CH</w:t>
      </w:r>
      <w:r>
        <w:rPr>
          <w:rFonts w:ascii="Arial" w:eastAsia="等线" w:hAnsi="Arial" w:cs="Arial"/>
          <w:color w:val="000000" w:themeColor="text1"/>
          <w:kern w:val="24"/>
          <w:sz w:val="24"/>
          <w:szCs w:val="36"/>
          <w:vertAlign w:val="subscript"/>
        </w:rPr>
        <w:t>4</w:t>
      </w:r>
      <w:r>
        <w:rPr>
          <w:rFonts w:ascii="Arial" w:eastAsia="等线" w:hAnsi="Arial" w:cs="Arial"/>
          <w:color w:val="000000" w:themeColor="text1"/>
          <w:kern w:val="24"/>
          <w:sz w:val="24"/>
          <w:szCs w:val="36"/>
        </w:rPr>
        <w:t xml:space="preserve"> separation data are summarized in the following table.</w:t>
      </w:r>
    </w:p>
    <w:p w14:paraId="0C280474" w14:textId="77777777" w:rsidR="00D943F2" w:rsidRDefault="00D943F2">
      <w:pPr>
        <w:widowControl/>
        <w:spacing w:line="360" w:lineRule="auto"/>
        <w:rPr>
          <w:rFonts w:ascii="Arial" w:hAnsi="Arial" w:cs="Arial"/>
          <w:kern w:val="0"/>
          <w:sz w:val="24"/>
          <w:szCs w:val="28"/>
        </w:rPr>
      </w:pPr>
    </w:p>
    <w:p w14:paraId="763F8471" w14:textId="77777777" w:rsidR="00D943F2" w:rsidRDefault="00000000">
      <w:pPr>
        <w:widowControl/>
        <w:spacing w:line="360" w:lineRule="auto"/>
        <w:jc w:val="center"/>
        <w:rPr>
          <w:rFonts w:ascii="Arial" w:hAnsi="Arial" w:cs="Arial"/>
          <w:kern w:val="0"/>
          <w:sz w:val="24"/>
          <w:szCs w:val="28"/>
        </w:rPr>
      </w:pPr>
      <w:r>
        <w:rPr>
          <w:rFonts w:ascii="Arial" w:hAnsi="Arial" w:cs="Arial"/>
          <w:kern w:val="0"/>
          <w:sz w:val="24"/>
          <w:szCs w:val="28"/>
        </w:rPr>
        <w:object w:dxaOrig="6516" w:dyaOrig="4584" w14:anchorId="20C0E820">
          <v:shape id="_x0000_i1028" type="#_x0000_t75" style="width:325.75pt;height:229.15pt" o:ole="">
            <v:imagedata r:id="rId33" o:title=""/>
          </v:shape>
          <o:OLEObject Type="Embed" ProgID="Origin95.Graph" ShapeID="_x0000_i1028" DrawAspect="Content" ObjectID="_1748028132" r:id="rId34"/>
        </w:object>
      </w:r>
    </w:p>
    <w:p w14:paraId="7DC8ECFE" w14:textId="47444114" w:rsidR="00D943F2" w:rsidRDefault="00000000">
      <w:pPr>
        <w:widowControl/>
        <w:spacing w:line="360" w:lineRule="auto"/>
        <w:rPr>
          <w:rFonts w:ascii="Arial" w:eastAsia="等线" w:hAnsi="Arial" w:cs="Arial"/>
          <w:kern w:val="24"/>
          <w:sz w:val="24"/>
          <w:szCs w:val="36"/>
        </w:rPr>
      </w:pPr>
      <w:r>
        <w:rPr>
          <w:rFonts w:ascii="Arial" w:eastAsia="等线" w:hAnsi="Arial" w:cs="Arial"/>
          <w:b/>
          <w:bCs/>
          <w:color w:val="000000"/>
          <w:kern w:val="24"/>
          <w:sz w:val="24"/>
          <w:szCs w:val="36"/>
        </w:rPr>
        <w:t>Supplementary Fig</w:t>
      </w:r>
      <w:r w:rsidR="004D6742">
        <w:rPr>
          <w:rFonts w:ascii="Arial" w:eastAsia="等线" w:hAnsi="Arial" w:cs="Arial"/>
          <w:b/>
          <w:bCs/>
          <w:color w:val="000000"/>
          <w:kern w:val="24"/>
          <w:sz w:val="24"/>
          <w:szCs w:val="36"/>
        </w:rPr>
        <w:t>.</w:t>
      </w:r>
      <w:r>
        <w:rPr>
          <w:rFonts w:ascii="Arial" w:eastAsia="等线" w:hAnsi="Arial" w:cs="Arial"/>
          <w:b/>
          <w:bCs/>
          <w:color w:val="000000"/>
          <w:kern w:val="24"/>
          <w:sz w:val="24"/>
          <w:szCs w:val="36"/>
        </w:rPr>
        <w:t xml:space="preserve"> </w:t>
      </w:r>
      <w:r>
        <w:rPr>
          <w:rFonts w:ascii="Arial" w:eastAsia="等线" w:hAnsi="Arial" w:cs="Arial" w:hint="eastAsia"/>
          <w:b/>
          <w:bCs/>
          <w:color w:val="000000"/>
          <w:kern w:val="24"/>
          <w:sz w:val="24"/>
          <w:szCs w:val="36"/>
        </w:rPr>
        <w:t>2</w:t>
      </w:r>
      <w:r>
        <w:rPr>
          <w:rFonts w:ascii="Arial" w:eastAsia="等线" w:hAnsi="Arial" w:cs="Arial"/>
          <w:b/>
          <w:bCs/>
          <w:color w:val="000000"/>
          <w:kern w:val="24"/>
          <w:sz w:val="24"/>
          <w:szCs w:val="36"/>
        </w:rPr>
        <w:t>4.</w:t>
      </w:r>
      <w:r>
        <w:rPr>
          <w:rFonts w:ascii="Arial" w:eastAsia="等线" w:hAnsi="Arial" w:cs="Arial"/>
          <w:color w:val="000000"/>
          <w:kern w:val="24"/>
          <w:sz w:val="24"/>
          <w:szCs w:val="36"/>
        </w:rPr>
        <w:t xml:space="preserve"> </w:t>
      </w:r>
      <w:r>
        <w:rPr>
          <w:rFonts w:ascii="Arial" w:eastAsia="宋体" w:hAnsi="Arial" w:cs="Arial"/>
          <w:bCs/>
          <w:color w:val="000000" w:themeColor="text1"/>
          <w:sz w:val="24"/>
          <w:szCs w:val="24"/>
        </w:rPr>
        <w:t>Summary</w:t>
      </w:r>
      <w:r>
        <w:rPr>
          <w:rFonts w:ascii="Arial" w:eastAsia="等线" w:hAnsi="Arial" w:cs="Arial"/>
          <w:color w:val="000000"/>
          <w:kern w:val="24"/>
          <w:sz w:val="24"/>
          <w:szCs w:val="36"/>
        </w:rPr>
        <w:t xml:space="preserve"> of H</w:t>
      </w:r>
      <w:r>
        <w:rPr>
          <w:rFonts w:ascii="Arial" w:eastAsia="等线" w:hAnsi="Arial" w:cs="Arial"/>
          <w:color w:val="000000"/>
          <w:kern w:val="24"/>
          <w:sz w:val="24"/>
          <w:szCs w:val="36"/>
          <w:vertAlign w:val="subscript"/>
        </w:rPr>
        <w:t>2</w:t>
      </w:r>
      <w:r>
        <w:rPr>
          <w:rFonts w:ascii="Arial" w:eastAsia="等线" w:hAnsi="Arial" w:cs="Arial"/>
          <w:color w:val="000000"/>
          <w:kern w:val="24"/>
          <w:sz w:val="24"/>
          <w:szCs w:val="36"/>
        </w:rPr>
        <w:t>/C</w:t>
      </w:r>
      <w:r>
        <w:rPr>
          <w:rFonts w:ascii="Arial" w:eastAsia="等线" w:hAnsi="Arial" w:cs="Arial"/>
          <w:color w:val="000000"/>
          <w:kern w:val="24"/>
          <w:sz w:val="24"/>
          <w:szCs w:val="36"/>
          <w:vertAlign w:val="subscript"/>
        </w:rPr>
        <w:t>3</w:t>
      </w:r>
      <w:r>
        <w:rPr>
          <w:rFonts w:ascii="Arial" w:eastAsia="等线" w:hAnsi="Arial" w:cs="Arial"/>
          <w:color w:val="000000"/>
          <w:kern w:val="24"/>
          <w:sz w:val="24"/>
          <w:szCs w:val="36"/>
        </w:rPr>
        <w:t>H</w:t>
      </w:r>
      <w:r>
        <w:rPr>
          <w:rFonts w:ascii="Arial" w:eastAsia="等线" w:hAnsi="Arial" w:cs="Arial"/>
          <w:color w:val="000000"/>
          <w:kern w:val="24"/>
          <w:sz w:val="24"/>
          <w:szCs w:val="36"/>
          <w:vertAlign w:val="subscript"/>
        </w:rPr>
        <w:t>8</w:t>
      </w:r>
      <w:r>
        <w:rPr>
          <w:rFonts w:ascii="Arial" w:eastAsia="等线" w:hAnsi="Arial" w:cs="Arial"/>
          <w:color w:val="000000"/>
          <w:kern w:val="24"/>
          <w:sz w:val="24"/>
          <w:szCs w:val="36"/>
        </w:rPr>
        <w:t xml:space="preserve"> ideal selectivity versus H</w:t>
      </w:r>
      <w:r>
        <w:rPr>
          <w:rFonts w:ascii="Arial" w:eastAsia="等线" w:hAnsi="Arial" w:cs="Arial"/>
          <w:color w:val="000000"/>
          <w:kern w:val="24"/>
          <w:sz w:val="24"/>
          <w:szCs w:val="36"/>
          <w:vertAlign w:val="subscript"/>
        </w:rPr>
        <w:t>2</w:t>
      </w:r>
      <w:r>
        <w:rPr>
          <w:rFonts w:ascii="Arial" w:eastAsia="等线" w:hAnsi="Arial" w:cs="Arial"/>
          <w:color w:val="000000"/>
          <w:kern w:val="24"/>
          <w:sz w:val="24"/>
          <w:szCs w:val="36"/>
        </w:rPr>
        <w:t xml:space="preserve"> permeability of </w:t>
      </w:r>
      <w:bookmarkStart w:id="49" w:name="_Hlk133412735"/>
      <w:r>
        <w:rPr>
          <w:rFonts w:ascii="Arial" w:eastAsia="等线" w:hAnsi="Arial" w:cs="Arial"/>
          <w:color w:val="000000"/>
          <w:kern w:val="24"/>
          <w:sz w:val="24"/>
          <w:szCs w:val="36"/>
        </w:rPr>
        <w:t>Clbim</w:t>
      </w:r>
      <w:r>
        <w:rPr>
          <w:rFonts w:ascii="Arial" w:eastAsia="等线" w:hAnsi="Arial" w:cs="Arial"/>
          <w:color w:val="000000"/>
          <w:kern w:val="24"/>
          <w:sz w:val="24"/>
          <w:szCs w:val="36"/>
          <w:vertAlign w:val="subscript"/>
        </w:rPr>
        <w:t>23</w:t>
      </w:r>
      <w:r>
        <w:rPr>
          <w:rFonts w:ascii="Arial" w:eastAsia="等线" w:hAnsi="Arial" w:cs="Arial"/>
          <w:color w:val="000000"/>
          <w:kern w:val="24"/>
          <w:sz w:val="24"/>
          <w:szCs w:val="36"/>
        </w:rPr>
        <w:t>/ZIF-8</w:t>
      </w:r>
      <w:bookmarkEnd w:id="49"/>
      <w:r>
        <w:rPr>
          <w:rFonts w:ascii="Arial" w:eastAsia="等线" w:hAnsi="Arial" w:cs="Arial"/>
          <w:color w:val="000000"/>
          <w:kern w:val="24"/>
          <w:sz w:val="24"/>
          <w:szCs w:val="36"/>
        </w:rPr>
        <w:t xml:space="preserve"> and previously reported memb</w:t>
      </w:r>
      <w:r>
        <w:rPr>
          <w:rFonts w:ascii="Arial" w:eastAsia="等线" w:hAnsi="Arial" w:cs="Arial"/>
          <w:kern w:val="24"/>
          <w:sz w:val="24"/>
          <w:szCs w:val="36"/>
        </w:rPr>
        <w:t>ranes</w:t>
      </w:r>
      <w:r>
        <w:rPr>
          <w:rFonts w:ascii="Arial" w:eastAsia="等线" w:hAnsi="Arial" w:cs="Arial"/>
          <w:kern w:val="24"/>
          <w:sz w:val="24"/>
          <w:szCs w:val="36"/>
          <w:vertAlign w:val="superscript"/>
        </w:rPr>
        <w:t>4</w:t>
      </w:r>
      <w:r>
        <w:rPr>
          <w:rFonts w:ascii="Arial" w:eastAsia="等线" w:hAnsi="Arial" w:cs="Arial"/>
          <w:kern w:val="24"/>
          <w:sz w:val="24"/>
          <w:szCs w:val="36"/>
        </w:rPr>
        <w:t>.</w:t>
      </w:r>
    </w:p>
    <w:p w14:paraId="2038B58D" w14:textId="77777777" w:rsidR="00D943F2" w:rsidRDefault="00D943F2">
      <w:pPr>
        <w:widowControl/>
        <w:spacing w:line="360" w:lineRule="auto"/>
        <w:jc w:val="center"/>
        <w:rPr>
          <w:rFonts w:ascii="Arial" w:hAnsi="Arial" w:cs="Arial"/>
          <w:kern w:val="0"/>
          <w:sz w:val="24"/>
          <w:szCs w:val="28"/>
        </w:rPr>
      </w:pPr>
    </w:p>
    <w:p w14:paraId="553356A0" w14:textId="77777777" w:rsidR="00934998" w:rsidRDefault="00934998">
      <w:pPr>
        <w:widowControl/>
        <w:spacing w:line="360" w:lineRule="auto"/>
        <w:jc w:val="center"/>
        <w:rPr>
          <w:rFonts w:ascii="Arial" w:hAnsi="Arial" w:cs="Arial"/>
          <w:kern w:val="0"/>
          <w:sz w:val="24"/>
          <w:szCs w:val="28"/>
        </w:rPr>
      </w:pPr>
    </w:p>
    <w:p w14:paraId="518D3DB0" w14:textId="77777777" w:rsidR="00934998" w:rsidRDefault="00934998">
      <w:pPr>
        <w:widowControl/>
        <w:spacing w:line="360" w:lineRule="auto"/>
        <w:jc w:val="center"/>
        <w:rPr>
          <w:rFonts w:ascii="Arial" w:hAnsi="Arial" w:cs="Arial"/>
          <w:kern w:val="0"/>
          <w:sz w:val="24"/>
          <w:szCs w:val="28"/>
        </w:rPr>
      </w:pPr>
    </w:p>
    <w:p w14:paraId="3A999DA4" w14:textId="77777777" w:rsidR="00D943F2" w:rsidRDefault="00000000">
      <w:pPr>
        <w:widowControl/>
        <w:spacing w:line="360" w:lineRule="auto"/>
        <w:rPr>
          <w:rFonts w:ascii="Arial" w:hAnsi="Arial" w:cs="Arial"/>
          <w:kern w:val="0"/>
          <w:sz w:val="24"/>
          <w:szCs w:val="28"/>
        </w:rPr>
      </w:pPr>
      <w:r>
        <w:rPr>
          <w:rFonts w:hint="eastAsia"/>
          <w:noProof/>
        </w:rPr>
        <w:drawing>
          <wp:inline distT="0" distB="0" distL="0" distR="0" wp14:anchorId="2395CD9F" wp14:editId="44FE16DE">
            <wp:extent cx="5274310" cy="1706880"/>
            <wp:effectExtent l="0" t="0" r="2540"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274310" cy="1706880"/>
                    </a:xfrm>
                    <a:prstGeom prst="rect">
                      <a:avLst/>
                    </a:prstGeom>
                    <a:noFill/>
                    <a:ln>
                      <a:noFill/>
                    </a:ln>
                  </pic:spPr>
                </pic:pic>
              </a:graphicData>
            </a:graphic>
          </wp:inline>
        </w:drawing>
      </w:r>
    </w:p>
    <w:p w14:paraId="324177FE" w14:textId="1FA39114" w:rsidR="00D943F2" w:rsidRDefault="00000000">
      <w:pPr>
        <w:widowControl/>
        <w:spacing w:line="360" w:lineRule="auto"/>
        <w:rPr>
          <w:rFonts w:ascii="Arial" w:hAnsi="Arial" w:cs="Arial"/>
          <w:kern w:val="0"/>
          <w:sz w:val="24"/>
          <w:szCs w:val="28"/>
        </w:rPr>
      </w:pPr>
      <w:r>
        <w:rPr>
          <w:rFonts w:ascii="Arial" w:eastAsia="等线" w:hAnsi="Arial" w:cs="Arial"/>
          <w:b/>
          <w:bCs/>
          <w:color w:val="000000"/>
          <w:kern w:val="24"/>
          <w:sz w:val="24"/>
          <w:szCs w:val="36"/>
        </w:rPr>
        <w:t>Supplementary Fig</w:t>
      </w:r>
      <w:r w:rsidR="004D6742">
        <w:rPr>
          <w:rFonts w:ascii="Arial" w:eastAsia="等线" w:hAnsi="Arial" w:cs="Arial"/>
          <w:b/>
          <w:bCs/>
          <w:color w:val="000000"/>
          <w:kern w:val="24"/>
          <w:sz w:val="24"/>
          <w:szCs w:val="36"/>
        </w:rPr>
        <w:t>.</w:t>
      </w:r>
      <w:r>
        <w:rPr>
          <w:rFonts w:ascii="Arial" w:eastAsia="等线" w:hAnsi="Arial" w:cs="Arial"/>
          <w:b/>
          <w:bCs/>
          <w:color w:val="000000"/>
          <w:kern w:val="24"/>
          <w:sz w:val="24"/>
          <w:szCs w:val="36"/>
        </w:rPr>
        <w:t xml:space="preserve"> </w:t>
      </w:r>
      <w:r>
        <w:rPr>
          <w:rFonts w:ascii="Arial" w:eastAsia="等线" w:hAnsi="Arial" w:cs="Arial" w:hint="eastAsia"/>
          <w:b/>
          <w:bCs/>
          <w:color w:val="000000"/>
          <w:kern w:val="24"/>
          <w:sz w:val="24"/>
          <w:szCs w:val="36"/>
        </w:rPr>
        <w:t>2</w:t>
      </w:r>
      <w:r>
        <w:rPr>
          <w:rFonts w:ascii="Arial" w:eastAsia="等线" w:hAnsi="Arial" w:cs="Arial"/>
          <w:b/>
          <w:bCs/>
          <w:color w:val="000000"/>
          <w:kern w:val="24"/>
          <w:sz w:val="24"/>
          <w:szCs w:val="36"/>
        </w:rPr>
        <w:t xml:space="preserve">5. </w:t>
      </w:r>
      <w:r>
        <w:rPr>
          <w:rFonts w:ascii="Arial" w:eastAsia="等线" w:hAnsi="Arial" w:cs="Arial"/>
          <w:color w:val="000000"/>
          <w:kern w:val="24"/>
          <w:sz w:val="24"/>
          <w:szCs w:val="36"/>
        </w:rPr>
        <w:t>Schematic illustration of gas permeation across the aperture of ZIF-8, SW/</w:t>
      </w:r>
      <w:r>
        <w:rPr>
          <w:rFonts w:ascii="Arial" w:eastAsia="等线" w:hAnsi="Arial" w:cs="Arial" w:hint="eastAsia"/>
          <w:color w:val="000000"/>
          <w:kern w:val="24"/>
          <w:sz w:val="24"/>
          <w:szCs w:val="36"/>
        </w:rPr>
        <w:t>ZIF-8</w:t>
      </w:r>
      <w:r>
        <w:rPr>
          <w:rFonts w:ascii="Arial" w:eastAsia="等线" w:hAnsi="Arial" w:cs="Arial"/>
          <w:color w:val="000000"/>
          <w:kern w:val="24"/>
          <w:sz w:val="24"/>
          <w:szCs w:val="36"/>
        </w:rPr>
        <w:t xml:space="preserve"> and DW/ZIF-8 membrane</w:t>
      </w:r>
      <w:r>
        <w:rPr>
          <w:rFonts w:ascii="Arial" w:eastAsia="等线" w:hAnsi="Arial" w:cs="Arial"/>
          <w:color w:val="000000" w:themeColor="text1"/>
          <w:kern w:val="24"/>
          <w:sz w:val="24"/>
          <w:szCs w:val="36"/>
        </w:rPr>
        <w:t>s</w:t>
      </w:r>
      <w:r>
        <w:rPr>
          <w:rFonts w:ascii="Arial" w:eastAsia="等线" w:hAnsi="Arial" w:cs="Arial"/>
          <w:color w:val="000000"/>
          <w:kern w:val="24"/>
          <w:sz w:val="24"/>
          <w:szCs w:val="36"/>
        </w:rPr>
        <w:t>.</w:t>
      </w:r>
      <w:r>
        <w:rPr>
          <w:rFonts w:ascii="Arial" w:eastAsia="等线" w:hAnsi="Arial" w:cs="Arial"/>
          <w:b/>
          <w:bCs/>
          <w:color w:val="000000"/>
          <w:kern w:val="24"/>
          <w:sz w:val="24"/>
          <w:szCs w:val="36"/>
        </w:rPr>
        <w:t xml:space="preserve"> </w:t>
      </w:r>
    </w:p>
    <w:p w14:paraId="14A515D4" w14:textId="77777777" w:rsidR="00D943F2" w:rsidRDefault="00D943F2">
      <w:pPr>
        <w:widowControl/>
        <w:spacing w:line="360" w:lineRule="auto"/>
        <w:rPr>
          <w:rFonts w:ascii="Arial" w:hAnsi="Arial" w:cs="Arial"/>
          <w:kern w:val="0"/>
          <w:sz w:val="24"/>
          <w:szCs w:val="28"/>
        </w:rPr>
      </w:pPr>
    </w:p>
    <w:p w14:paraId="1C433598" w14:textId="77777777" w:rsidR="00D943F2" w:rsidRDefault="00D943F2">
      <w:pPr>
        <w:widowControl/>
        <w:spacing w:line="360" w:lineRule="auto"/>
        <w:rPr>
          <w:rFonts w:ascii="Arial" w:hAnsi="Arial" w:cs="Arial"/>
          <w:kern w:val="0"/>
          <w:sz w:val="24"/>
          <w:szCs w:val="28"/>
        </w:rPr>
      </w:pPr>
    </w:p>
    <w:p w14:paraId="596BB7F2" w14:textId="77777777" w:rsidR="00D943F2" w:rsidRDefault="00D943F2">
      <w:pPr>
        <w:widowControl/>
        <w:spacing w:line="360" w:lineRule="auto"/>
        <w:rPr>
          <w:rFonts w:ascii="Arial" w:hAnsi="Arial" w:cs="Arial"/>
          <w:kern w:val="0"/>
          <w:sz w:val="24"/>
          <w:szCs w:val="28"/>
        </w:rPr>
      </w:pPr>
    </w:p>
    <w:p w14:paraId="147CB3CE" w14:textId="77777777" w:rsidR="00D943F2" w:rsidRDefault="00D943F2">
      <w:pPr>
        <w:widowControl/>
        <w:spacing w:line="360" w:lineRule="auto"/>
        <w:rPr>
          <w:rFonts w:ascii="Arial" w:hAnsi="Arial" w:cs="Arial"/>
          <w:kern w:val="0"/>
          <w:sz w:val="24"/>
          <w:szCs w:val="28"/>
        </w:rPr>
      </w:pPr>
    </w:p>
    <w:p w14:paraId="0F0AA71A" w14:textId="77777777" w:rsidR="00D943F2" w:rsidRDefault="00000000">
      <w:pPr>
        <w:widowControl/>
        <w:spacing w:line="360" w:lineRule="auto"/>
        <w:jc w:val="center"/>
        <w:rPr>
          <w:rFonts w:ascii="Arial" w:hAnsi="Arial" w:cs="Arial"/>
          <w:kern w:val="0"/>
          <w:sz w:val="24"/>
          <w:szCs w:val="28"/>
        </w:rPr>
      </w:pPr>
      <w:r>
        <w:rPr>
          <w:noProof/>
          <w:sz w:val="18"/>
          <w:szCs w:val="20"/>
        </w:rPr>
        <w:lastRenderedPageBreak/>
        <w:drawing>
          <wp:inline distT="0" distB="0" distL="114300" distR="114300" wp14:anchorId="62C00EC6" wp14:editId="3DFC925A">
            <wp:extent cx="5188000" cy="3636000"/>
            <wp:effectExtent l="0" t="0" r="0" b="3175"/>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36"/>
                    <a:stretch>
                      <a:fillRect/>
                    </a:stretch>
                  </pic:blipFill>
                  <pic:spPr>
                    <a:xfrm>
                      <a:off x="0" y="0"/>
                      <a:ext cx="5188000" cy="3636000"/>
                    </a:xfrm>
                    <a:prstGeom prst="rect">
                      <a:avLst/>
                    </a:prstGeom>
                    <a:noFill/>
                    <a:ln>
                      <a:noFill/>
                    </a:ln>
                  </pic:spPr>
                </pic:pic>
              </a:graphicData>
            </a:graphic>
          </wp:inline>
        </w:drawing>
      </w:r>
    </w:p>
    <w:p w14:paraId="26B94BF1" w14:textId="0D861829" w:rsidR="00D943F2" w:rsidRDefault="00000000">
      <w:pPr>
        <w:widowControl/>
        <w:spacing w:line="360" w:lineRule="auto"/>
        <w:rPr>
          <w:rFonts w:ascii="Arial" w:eastAsia="等线" w:hAnsi="Arial" w:cs="Arial"/>
          <w:color w:val="000000"/>
          <w:kern w:val="24"/>
          <w:sz w:val="24"/>
          <w:szCs w:val="36"/>
        </w:rPr>
      </w:pPr>
      <w:r>
        <w:rPr>
          <w:rFonts w:ascii="Arial" w:eastAsia="等线" w:hAnsi="Arial" w:cs="Arial"/>
          <w:b/>
          <w:bCs/>
          <w:color w:val="000000"/>
          <w:kern w:val="24"/>
          <w:sz w:val="24"/>
          <w:szCs w:val="36"/>
        </w:rPr>
        <w:t>Supplementary Fig</w:t>
      </w:r>
      <w:r w:rsidR="004D6742">
        <w:rPr>
          <w:rFonts w:ascii="Arial" w:eastAsia="等线" w:hAnsi="Arial" w:cs="Arial"/>
          <w:b/>
          <w:bCs/>
          <w:color w:val="000000"/>
          <w:kern w:val="24"/>
          <w:sz w:val="24"/>
          <w:szCs w:val="36"/>
        </w:rPr>
        <w:t>.</w:t>
      </w:r>
      <w:r>
        <w:rPr>
          <w:rFonts w:ascii="Arial" w:eastAsia="等线" w:hAnsi="Arial" w:cs="Arial"/>
          <w:b/>
          <w:bCs/>
          <w:color w:val="000000"/>
          <w:kern w:val="24"/>
          <w:sz w:val="24"/>
          <w:szCs w:val="36"/>
        </w:rPr>
        <w:t xml:space="preserve"> </w:t>
      </w:r>
      <w:r>
        <w:rPr>
          <w:rFonts w:ascii="Arial" w:eastAsia="等线" w:hAnsi="Arial" w:cs="Arial" w:hint="eastAsia"/>
          <w:b/>
          <w:bCs/>
          <w:color w:val="000000"/>
          <w:kern w:val="24"/>
          <w:sz w:val="24"/>
          <w:szCs w:val="36"/>
        </w:rPr>
        <w:t>2</w:t>
      </w:r>
      <w:r>
        <w:rPr>
          <w:rFonts w:ascii="Arial" w:eastAsia="等线" w:hAnsi="Arial" w:cs="Arial"/>
          <w:b/>
          <w:bCs/>
          <w:color w:val="000000"/>
          <w:kern w:val="24"/>
          <w:sz w:val="24"/>
          <w:szCs w:val="36"/>
        </w:rPr>
        <w:t xml:space="preserve">6. </w:t>
      </w:r>
      <w:r>
        <w:rPr>
          <w:rFonts w:ascii="Arial" w:eastAsia="等线" w:hAnsi="Arial" w:cs="Arial"/>
          <w:color w:val="000000"/>
          <w:kern w:val="24"/>
          <w:sz w:val="24"/>
          <w:szCs w:val="36"/>
        </w:rPr>
        <w:t>a) Schematic diagram of setup for mixed gas permeation; b) Membrane cell; c) Inside view photo of the upside of membrane cell; d) Inside view photo of the downside of membrane cell. e) Photo of membrane covered by aluminum tape for gas permeation testing.</w:t>
      </w:r>
    </w:p>
    <w:p w14:paraId="2DA31892" w14:textId="77777777" w:rsidR="00D943F2" w:rsidRDefault="00D943F2">
      <w:pPr>
        <w:widowControl/>
        <w:spacing w:line="360" w:lineRule="auto"/>
        <w:rPr>
          <w:rFonts w:ascii="Arial" w:hAnsi="Arial" w:cs="Arial"/>
          <w:kern w:val="0"/>
          <w:sz w:val="24"/>
          <w:szCs w:val="28"/>
        </w:rPr>
      </w:pPr>
    </w:p>
    <w:p w14:paraId="668A4EF3" w14:textId="77777777" w:rsidR="00674EFB" w:rsidRDefault="00674EFB">
      <w:pPr>
        <w:widowControl/>
        <w:spacing w:line="360" w:lineRule="auto"/>
        <w:rPr>
          <w:rFonts w:ascii="Arial" w:hAnsi="Arial" w:cs="Arial"/>
          <w:kern w:val="0"/>
          <w:sz w:val="24"/>
          <w:szCs w:val="28"/>
        </w:rPr>
      </w:pPr>
    </w:p>
    <w:p w14:paraId="1E7E0894" w14:textId="77777777" w:rsidR="00674EFB" w:rsidRDefault="00674EFB">
      <w:pPr>
        <w:widowControl/>
        <w:spacing w:line="360" w:lineRule="auto"/>
        <w:rPr>
          <w:rFonts w:ascii="Arial" w:hAnsi="Arial" w:cs="Arial"/>
          <w:kern w:val="0"/>
          <w:sz w:val="24"/>
          <w:szCs w:val="28"/>
        </w:rPr>
      </w:pPr>
    </w:p>
    <w:p w14:paraId="638E32F9" w14:textId="77777777" w:rsidR="00674EFB" w:rsidRDefault="00674EFB">
      <w:pPr>
        <w:widowControl/>
        <w:spacing w:line="360" w:lineRule="auto"/>
        <w:rPr>
          <w:rFonts w:ascii="Arial" w:hAnsi="Arial" w:cs="Arial"/>
          <w:kern w:val="0"/>
          <w:sz w:val="24"/>
          <w:szCs w:val="28"/>
        </w:rPr>
      </w:pPr>
    </w:p>
    <w:p w14:paraId="35BFF0E2" w14:textId="77777777" w:rsidR="00674EFB" w:rsidRDefault="00674EFB">
      <w:pPr>
        <w:widowControl/>
        <w:spacing w:line="360" w:lineRule="auto"/>
        <w:rPr>
          <w:rFonts w:ascii="Arial" w:hAnsi="Arial" w:cs="Arial"/>
          <w:kern w:val="0"/>
          <w:sz w:val="24"/>
          <w:szCs w:val="28"/>
        </w:rPr>
      </w:pPr>
    </w:p>
    <w:p w14:paraId="0FA8DEB8" w14:textId="77777777" w:rsidR="00674EFB" w:rsidRDefault="00674EFB">
      <w:pPr>
        <w:widowControl/>
        <w:spacing w:line="360" w:lineRule="auto"/>
        <w:rPr>
          <w:rFonts w:ascii="Arial" w:hAnsi="Arial" w:cs="Arial"/>
          <w:kern w:val="0"/>
          <w:sz w:val="24"/>
          <w:szCs w:val="28"/>
        </w:rPr>
      </w:pPr>
    </w:p>
    <w:p w14:paraId="699C5504" w14:textId="77777777" w:rsidR="00674EFB" w:rsidRDefault="00674EFB">
      <w:pPr>
        <w:widowControl/>
        <w:spacing w:line="360" w:lineRule="auto"/>
        <w:rPr>
          <w:rFonts w:ascii="Arial" w:hAnsi="Arial" w:cs="Arial"/>
          <w:kern w:val="0"/>
          <w:sz w:val="24"/>
          <w:szCs w:val="28"/>
        </w:rPr>
      </w:pPr>
    </w:p>
    <w:p w14:paraId="4E852273" w14:textId="77777777" w:rsidR="00674EFB" w:rsidRDefault="00674EFB">
      <w:pPr>
        <w:widowControl/>
        <w:spacing w:line="360" w:lineRule="auto"/>
        <w:rPr>
          <w:rFonts w:ascii="Arial" w:hAnsi="Arial" w:cs="Arial"/>
          <w:kern w:val="0"/>
          <w:sz w:val="24"/>
          <w:szCs w:val="28"/>
        </w:rPr>
      </w:pPr>
    </w:p>
    <w:p w14:paraId="3B7C65CC" w14:textId="77777777" w:rsidR="00674EFB" w:rsidRDefault="00674EFB">
      <w:pPr>
        <w:widowControl/>
        <w:spacing w:line="360" w:lineRule="auto"/>
        <w:rPr>
          <w:rFonts w:ascii="Arial" w:hAnsi="Arial" w:cs="Arial"/>
          <w:kern w:val="0"/>
          <w:sz w:val="24"/>
          <w:szCs w:val="28"/>
        </w:rPr>
      </w:pPr>
    </w:p>
    <w:p w14:paraId="1BA787FB" w14:textId="77777777" w:rsidR="00674EFB" w:rsidRDefault="00674EFB">
      <w:pPr>
        <w:widowControl/>
        <w:spacing w:line="360" w:lineRule="auto"/>
        <w:rPr>
          <w:rFonts w:ascii="Arial" w:hAnsi="Arial" w:cs="Arial"/>
          <w:kern w:val="0"/>
          <w:sz w:val="24"/>
          <w:szCs w:val="28"/>
        </w:rPr>
      </w:pPr>
    </w:p>
    <w:p w14:paraId="78075607" w14:textId="77777777" w:rsidR="00674EFB" w:rsidRDefault="00674EFB">
      <w:pPr>
        <w:widowControl/>
        <w:spacing w:line="360" w:lineRule="auto"/>
        <w:rPr>
          <w:rFonts w:ascii="Arial" w:hAnsi="Arial" w:cs="Arial"/>
          <w:kern w:val="0"/>
          <w:sz w:val="24"/>
          <w:szCs w:val="28"/>
        </w:rPr>
      </w:pPr>
    </w:p>
    <w:p w14:paraId="6F8F0EE6" w14:textId="77777777" w:rsidR="00674EFB" w:rsidRDefault="00674EFB">
      <w:pPr>
        <w:widowControl/>
        <w:spacing w:line="360" w:lineRule="auto"/>
        <w:rPr>
          <w:rFonts w:ascii="Arial" w:hAnsi="Arial" w:cs="Arial"/>
          <w:kern w:val="0"/>
          <w:sz w:val="24"/>
          <w:szCs w:val="28"/>
        </w:rPr>
      </w:pPr>
    </w:p>
    <w:p w14:paraId="64F25F78" w14:textId="1D201C94" w:rsidR="00D943F2" w:rsidRPr="00366B78" w:rsidRDefault="00000000">
      <w:pPr>
        <w:widowControl/>
        <w:spacing w:line="360" w:lineRule="auto"/>
        <w:rPr>
          <w:rFonts w:ascii="Arial" w:hAnsi="Arial" w:cs="Arial"/>
          <w:color w:val="000000" w:themeColor="text1"/>
          <w:kern w:val="0"/>
          <w:sz w:val="24"/>
          <w:szCs w:val="28"/>
        </w:rPr>
      </w:pPr>
      <w:bookmarkStart w:id="50" w:name="OLE_LINK82"/>
      <w:bookmarkStart w:id="51" w:name="OLE_LINK81"/>
      <w:bookmarkStart w:id="52" w:name="_Hlk113282452"/>
      <w:r>
        <w:rPr>
          <w:rFonts w:ascii="Arial" w:hAnsi="Arial" w:cs="Arial"/>
          <w:b/>
          <w:kern w:val="0"/>
          <w:sz w:val="24"/>
          <w:szCs w:val="28"/>
        </w:rPr>
        <w:lastRenderedPageBreak/>
        <w:t xml:space="preserve">Supplementary </w:t>
      </w:r>
      <w:bookmarkStart w:id="53" w:name="_Hlk136938631"/>
      <w:r>
        <w:rPr>
          <w:rFonts w:ascii="Arial" w:hAnsi="Arial" w:cs="Arial"/>
          <w:b/>
          <w:kern w:val="0"/>
          <w:sz w:val="24"/>
          <w:szCs w:val="28"/>
        </w:rPr>
        <w:t xml:space="preserve">Table </w:t>
      </w:r>
      <w:bookmarkEnd w:id="53"/>
      <w:r>
        <w:rPr>
          <w:rFonts w:ascii="Arial" w:hAnsi="Arial" w:cs="Arial"/>
          <w:b/>
          <w:kern w:val="0"/>
          <w:sz w:val="24"/>
          <w:szCs w:val="28"/>
        </w:rPr>
        <w:t>1</w:t>
      </w:r>
      <w:r>
        <w:rPr>
          <w:rFonts w:ascii="Arial" w:hAnsi="Arial" w:cs="Arial" w:hint="eastAsia"/>
          <w:b/>
          <w:kern w:val="0"/>
          <w:sz w:val="24"/>
          <w:szCs w:val="28"/>
        </w:rPr>
        <w:t>.</w:t>
      </w:r>
      <w:r>
        <w:rPr>
          <w:rFonts w:ascii="Arial" w:hAnsi="Arial" w:cs="Arial"/>
          <w:b/>
          <w:kern w:val="0"/>
          <w:sz w:val="24"/>
          <w:szCs w:val="28"/>
        </w:rPr>
        <w:t xml:space="preserve"> </w:t>
      </w:r>
      <w:r w:rsidRPr="00366B78">
        <w:rPr>
          <w:rFonts w:ascii="Arial" w:hAnsi="Arial" w:cs="Arial"/>
          <w:bCs/>
          <w:color w:val="000000" w:themeColor="text1"/>
          <w:kern w:val="0"/>
          <w:sz w:val="24"/>
          <w:szCs w:val="28"/>
        </w:rPr>
        <w:t xml:space="preserve">Molar percentage (%) </w:t>
      </w:r>
      <w:r w:rsidR="00366B78" w:rsidRPr="00366B78">
        <w:rPr>
          <w:rFonts w:ascii="Arial" w:hAnsi="Arial" w:cs="Arial"/>
          <w:bCs/>
          <w:color w:val="000000" w:themeColor="text1"/>
          <w:kern w:val="0"/>
          <w:sz w:val="24"/>
          <w:szCs w:val="28"/>
        </w:rPr>
        <w:t xml:space="preserve">of </w:t>
      </w:r>
      <w:proofErr w:type="spellStart"/>
      <w:r w:rsidRPr="00366B78">
        <w:rPr>
          <w:rFonts w:ascii="Arial" w:hAnsi="Arial" w:cs="Arial"/>
          <w:bCs/>
          <w:color w:val="000000" w:themeColor="text1"/>
          <w:kern w:val="0"/>
          <w:sz w:val="24"/>
          <w:szCs w:val="28"/>
        </w:rPr>
        <w:t>Clbim</w:t>
      </w:r>
      <w:proofErr w:type="spellEnd"/>
      <w:r w:rsidRPr="00366B78">
        <w:rPr>
          <w:rFonts w:ascii="Arial" w:hAnsi="Arial" w:cs="Arial"/>
          <w:bCs/>
          <w:color w:val="000000" w:themeColor="text1"/>
          <w:kern w:val="0"/>
          <w:sz w:val="24"/>
          <w:szCs w:val="28"/>
        </w:rPr>
        <w:t xml:space="preserve"> accounting for all the ligand</w:t>
      </w:r>
      <w:r w:rsidR="00366B78" w:rsidRPr="00366B78">
        <w:rPr>
          <w:rFonts w:ascii="Arial" w:hAnsi="Arial" w:cs="Arial"/>
          <w:bCs/>
          <w:color w:val="000000" w:themeColor="text1"/>
          <w:kern w:val="0"/>
          <w:sz w:val="24"/>
          <w:szCs w:val="28"/>
        </w:rPr>
        <w:t>s</w:t>
      </w:r>
      <w:r w:rsidRPr="00366B78">
        <w:rPr>
          <w:rFonts w:ascii="Arial" w:hAnsi="Arial" w:cs="Arial"/>
          <w:bCs/>
          <w:color w:val="000000" w:themeColor="text1"/>
          <w:kern w:val="0"/>
          <w:sz w:val="24"/>
          <w:szCs w:val="28"/>
        </w:rPr>
        <w:t xml:space="preserve"> in the synthesis solution </w:t>
      </w:r>
      <w:r w:rsidRPr="00366B78">
        <w:rPr>
          <w:rFonts w:ascii="Arial" w:hAnsi="Arial" w:cs="Arial" w:hint="eastAsia"/>
          <w:bCs/>
          <w:color w:val="000000" w:themeColor="text1"/>
          <w:kern w:val="0"/>
          <w:sz w:val="24"/>
          <w:szCs w:val="28"/>
        </w:rPr>
        <w:t>and</w:t>
      </w:r>
      <w:r w:rsidRPr="00366B78">
        <w:rPr>
          <w:rFonts w:ascii="Arial" w:hAnsi="Arial" w:cs="Arial"/>
          <w:bCs/>
          <w:color w:val="000000" w:themeColor="text1"/>
          <w:kern w:val="0"/>
          <w:sz w:val="24"/>
          <w:szCs w:val="28"/>
        </w:rPr>
        <w:t xml:space="preserve"> the resulting</w:t>
      </w:r>
      <w:r w:rsidRPr="00366B78">
        <w:rPr>
          <w:rFonts w:ascii="Arial" w:hAnsi="Arial" w:cs="Arial"/>
          <w:color w:val="000000" w:themeColor="text1"/>
          <w:kern w:val="0"/>
          <w:sz w:val="24"/>
          <w:szCs w:val="28"/>
        </w:rPr>
        <w:t xml:space="preserve"> </w:t>
      </w:r>
      <w:bookmarkStart w:id="54" w:name="OLE_LINK84"/>
      <w:bookmarkStart w:id="55" w:name="OLE_LINK83"/>
      <w:proofErr w:type="spellStart"/>
      <w:r w:rsidRPr="00366B78">
        <w:rPr>
          <w:rFonts w:ascii="Arial" w:hAnsi="Arial" w:cs="Arial"/>
          <w:color w:val="000000" w:themeColor="text1"/>
          <w:kern w:val="0"/>
          <w:sz w:val="24"/>
          <w:szCs w:val="28"/>
        </w:rPr>
        <w:t>Clbim</w:t>
      </w:r>
      <w:r w:rsidRPr="00366B78">
        <w:rPr>
          <w:rFonts w:ascii="Arial" w:hAnsi="Arial" w:cs="Arial"/>
          <w:color w:val="000000" w:themeColor="text1"/>
          <w:kern w:val="0"/>
          <w:sz w:val="24"/>
          <w:szCs w:val="28"/>
          <w:vertAlign w:val="subscript"/>
        </w:rPr>
        <w:t>x</w:t>
      </w:r>
      <w:proofErr w:type="spellEnd"/>
      <w:r w:rsidRPr="00366B78">
        <w:rPr>
          <w:rFonts w:ascii="Arial" w:hAnsi="Arial" w:cs="Arial"/>
          <w:color w:val="000000" w:themeColor="text1"/>
          <w:kern w:val="0"/>
          <w:sz w:val="24"/>
          <w:szCs w:val="28"/>
        </w:rPr>
        <w:t>/ZIF-8</w:t>
      </w:r>
      <w:bookmarkEnd w:id="54"/>
      <w:bookmarkEnd w:id="55"/>
      <w:r w:rsidRPr="00366B78">
        <w:rPr>
          <w:rFonts w:ascii="Arial" w:hAnsi="Arial" w:cs="Arial"/>
          <w:color w:val="000000" w:themeColor="text1"/>
          <w:kern w:val="0"/>
          <w:sz w:val="24"/>
          <w:szCs w:val="28"/>
        </w:rPr>
        <w:t xml:space="preserve">. The </w:t>
      </w:r>
      <w:r w:rsidRPr="00366B78">
        <w:rPr>
          <w:rFonts w:ascii="Arial" w:eastAsia="宋体" w:hAnsi="Arial" w:cs="Arial" w:hint="eastAsia"/>
          <w:bCs/>
          <w:color w:val="000000" w:themeColor="text1"/>
          <w:kern w:val="24"/>
          <w:sz w:val="24"/>
          <w:szCs w:val="24"/>
        </w:rPr>
        <w:t>molar percentage</w:t>
      </w:r>
      <w:r w:rsidRPr="00366B78">
        <w:rPr>
          <w:rFonts w:ascii="Arial" w:hAnsi="Arial" w:cs="Arial"/>
          <w:color w:val="000000" w:themeColor="text1"/>
          <w:kern w:val="0"/>
          <w:sz w:val="24"/>
          <w:szCs w:val="28"/>
        </w:rPr>
        <w:t xml:space="preserve"> </w:t>
      </w:r>
      <w:r w:rsidRPr="00366B78">
        <w:rPr>
          <w:rFonts w:ascii="Arial" w:eastAsia="宋体" w:hAnsi="Arial" w:cs="Arial"/>
          <w:color w:val="000000" w:themeColor="text1"/>
          <w:kern w:val="24"/>
          <w:sz w:val="24"/>
          <w:szCs w:val="24"/>
        </w:rPr>
        <w:t>in</w:t>
      </w:r>
      <w:r w:rsidRPr="00366B78">
        <w:rPr>
          <w:rFonts w:ascii="Arial" w:eastAsia="宋体" w:hAnsi="Arial" w:cs="Arial"/>
          <w:b/>
          <w:bCs/>
          <w:color w:val="000000" w:themeColor="text1"/>
          <w:kern w:val="24"/>
          <w:sz w:val="24"/>
          <w:szCs w:val="24"/>
        </w:rPr>
        <w:t xml:space="preserve"> </w:t>
      </w:r>
      <w:r w:rsidRPr="00366B78">
        <w:rPr>
          <w:rFonts w:ascii="Arial" w:hAnsi="Arial" w:cs="Arial"/>
          <w:bCs/>
          <w:color w:val="000000" w:themeColor="text1"/>
          <w:kern w:val="0"/>
          <w:sz w:val="24"/>
          <w:szCs w:val="28"/>
        </w:rPr>
        <w:t>the resulting</w:t>
      </w:r>
      <w:r w:rsidRPr="00366B78">
        <w:rPr>
          <w:rFonts w:ascii="Arial" w:hAnsi="Arial" w:cs="Arial"/>
          <w:color w:val="000000" w:themeColor="text1"/>
          <w:kern w:val="0"/>
          <w:sz w:val="24"/>
          <w:szCs w:val="28"/>
        </w:rPr>
        <w:t xml:space="preserve"> </w:t>
      </w:r>
      <w:proofErr w:type="spellStart"/>
      <w:r w:rsidRPr="00366B78">
        <w:rPr>
          <w:rFonts w:ascii="Arial" w:hAnsi="Arial" w:cs="Arial"/>
          <w:color w:val="000000" w:themeColor="text1"/>
          <w:kern w:val="0"/>
          <w:sz w:val="24"/>
          <w:szCs w:val="28"/>
        </w:rPr>
        <w:t>Clbim</w:t>
      </w:r>
      <w:r w:rsidRPr="00366B78">
        <w:rPr>
          <w:rFonts w:ascii="Arial" w:hAnsi="Arial" w:cs="Arial"/>
          <w:color w:val="000000" w:themeColor="text1"/>
          <w:kern w:val="0"/>
          <w:sz w:val="24"/>
          <w:szCs w:val="28"/>
          <w:vertAlign w:val="subscript"/>
        </w:rPr>
        <w:t>x</w:t>
      </w:r>
      <w:proofErr w:type="spellEnd"/>
      <w:r w:rsidRPr="00366B78">
        <w:rPr>
          <w:rFonts w:ascii="Arial" w:hAnsi="Arial" w:cs="Arial"/>
          <w:color w:val="000000" w:themeColor="text1"/>
          <w:kern w:val="0"/>
          <w:sz w:val="24"/>
          <w:szCs w:val="28"/>
        </w:rPr>
        <w:t>/ZIF-8</w:t>
      </w:r>
      <w:r w:rsidRPr="00366B78">
        <w:rPr>
          <w:rFonts w:ascii="Arial" w:eastAsia="宋体" w:hAnsi="Arial" w:cs="Arial"/>
          <w:bCs/>
          <w:color w:val="000000" w:themeColor="text1"/>
          <w:kern w:val="24"/>
          <w:sz w:val="24"/>
          <w:szCs w:val="24"/>
        </w:rPr>
        <w:t xml:space="preserve"> </w:t>
      </w:r>
      <w:r w:rsidR="00366B78" w:rsidRPr="00366B78">
        <w:rPr>
          <w:rFonts w:ascii="Arial" w:hAnsi="Arial" w:cs="Arial"/>
          <w:color w:val="000000" w:themeColor="text1"/>
          <w:kern w:val="0"/>
          <w:sz w:val="24"/>
          <w:szCs w:val="28"/>
        </w:rPr>
        <w:t>is</w:t>
      </w:r>
      <w:r w:rsidRPr="00366B78">
        <w:rPr>
          <w:rFonts w:ascii="Arial" w:hAnsi="Arial" w:cs="Arial"/>
          <w:color w:val="000000" w:themeColor="text1"/>
          <w:kern w:val="0"/>
          <w:sz w:val="24"/>
          <w:szCs w:val="28"/>
        </w:rPr>
        <w:t xml:space="preserve"> determined </w:t>
      </w:r>
      <w:r w:rsidRPr="00366B78">
        <w:rPr>
          <w:rFonts w:ascii="Arial" w:hAnsi="Arial" w:cs="Arial" w:hint="eastAsia"/>
          <w:color w:val="000000" w:themeColor="text1"/>
          <w:kern w:val="0"/>
          <w:sz w:val="24"/>
          <w:szCs w:val="28"/>
        </w:rPr>
        <w:t>by</w:t>
      </w:r>
      <w:r w:rsidRPr="00366B78">
        <w:rPr>
          <w:rFonts w:ascii="Arial" w:hAnsi="Arial" w:cs="Arial"/>
          <w:color w:val="000000" w:themeColor="text1"/>
          <w:kern w:val="0"/>
          <w:sz w:val="24"/>
          <w:szCs w:val="28"/>
        </w:rPr>
        <w:t xml:space="preserve"> </w:t>
      </w:r>
      <w:r w:rsidRPr="00366B78">
        <w:rPr>
          <w:rFonts w:ascii="Arial" w:hAnsi="Arial" w:cs="Arial"/>
          <w:color w:val="000000" w:themeColor="text1"/>
          <w:kern w:val="0"/>
          <w:sz w:val="24"/>
          <w:szCs w:val="28"/>
          <w:vertAlign w:val="superscript"/>
        </w:rPr>
        <w:t>1</w:t>
      </w:r>
      <w:r w:rsidRPr="00366B78">
        <w:rPr>
          <w:rFonts w:ascii="Arial" w:hAnsi="Arial" w:cs="Arial"/>
          <w:color w:val="000000" w:themeColor="text1"/>
          <w:kern w:val="0"/>
          <w:sz w:val="24"/>
          <w:szCs w:val="28"/>
        </w:rPr>
        <w:t xml:space="preserve">H NMR data </w:t>
      </w:r>
      <w:r w:rsidR="00366B78">
        <w:rPr>
          <w:rFonts w:ascii="Arial" w:hAnsi="Arial" w:cs="Arial"/>
          <w:color w:val="000000" w:themeColor="text1"/>
          <w:kern w:val="0"/>
          <w:sz w:val="24"/>
          <w:szCs w:val="28"/>
        </w:rPr>
        <w:t xml:space="preserve">shown </w:t>
      </w:r>
      <w:r w:rsidRPr="00366B78">
        <w:rPr>
          <w:rFonts w:ascii="Arial" w:hAnsi="Arial" w:cs="Arial"/>
          <w:color w:val="000000" w:themeColor="text1"/>
          <w:kern w:val="0"/>
          <w:sz w:val="24"/>
          <w:szCs w:val="28"/>
        </w:rPr>
        <w:t>in Fig. 2b.</w:t>
      </w:r>
    </w:p>
    <w:tbl>
      <w:tblPr>
        <w:tblW w:w="8081" w:type="dxa"/>
        <w:jc w:val="center"/>
        <w:tblCellMar>
          <w:left w:w="0" w:type="dxa"/>
          <w:right w:w="0" w:type="dxa"/>
        </w:tblCellMar>
        <w:tblLook w:val="04A0" w:firstRow="1" w:lastRow="0" w:firstColumn="1" w:lastColumn="0" w:noHBand="0" w:noVBand="1"/>
      </w:tblPr>
      <w:tblGrid>
        <w:gridCol w:w="3403"/>
        <w:gridCol w:w="2511"/>
        <w:gridCol w:w="2167"/>
      </w:tblGrid>
      <w:tr w:rsidR="00D943F2" w14:paraId="54A5DA89" w14:textId="77777777">
        <w:trPr>
          <w:trHeight w:val="781"/>
          <w:jc w:val="center"/>
        </w:trPr>
        <w:tc>
          <w:tcPr>
            <w:tcW w:w="340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414574E8" w14:textId="77777777" w:rsidR="00D943F2" w:rsidRDefault="00000000">
            <w:pPr>
              <w:widowControl/>
              <w:jc w:val="center"/>
              <w:textAlignment w:val="center"/>
              <w:rPr>
                <w:rFonts w:ascii="Arial" w:eastAsia="宋体" w:hAnsi="Arial" w:cs="Arial"/>
                <w:kern w:val="0"/>
                <w:sz w:val="24"/>
                <w:szCs w:val="24"/>
              </w:rPr>
            </w:pPr>
            <w:bookmarkStart w:id="56" w:name="_Hlk115893000"/>
            <w:proofErr w:type="spellStart"/>
            <w:r>
              <w:rPr>
                <w:rFonts w:ascii="Arial" w:hAnsi="Arial" w:cs="Arial"/>
                <w:kern w:val="0"/>
                <w:sz w:val="24"/>
                <w:szCs w:val="24"/>
              </w:rPr>
              <w:t>Clbim</w:t>
            </w:r>
            <w:r>
              <w:rPr>
                <w:rFonts w:ascii="Arial" w:hAnsi="Arial" w:cs="Arial"/>
                <w:kern w:val="0"/>
                <w:sz w:val="24"/>
                <w:szCs w:val="24"/>
                <w:vertAlign w:val="subscript"/>
              </w:rPr>
              <w:t>x</w:t>
            </w:r>
            <w:proofErr w:type="spellEnd"/>
            <w:r>
              <w:rPr>
                <w:rFonts w:ascii="Arial" w:hAnsi="Arial" w:cs="Arial"/>
                <w:kern w:val="0"/>
                <w:sz w:val="24"/>
                <w:szCs w:val="24"/>
              </w:rPr>
              <w:t>/ZIF-8</w:t>
            </w:r>
          </w:p>
        </w:tc>
        <w:tc>
          <w:tcPr>
            <w:tcW w:w="2511" w:type="dxa"/>
            <w:tcBorders>
              <w:top w:val="single" w:sz="8" w:space="0" w:color="000000"/>
              <w:left w:val="nil"/>
              <w:bottom w:val="single" w:sz="8" w:space="0" w:color="000000"/>
              <w:right w:val="nil"/>
            </w:tcBorders>
            <w:vAlign w:val="center"/>
          </w:tcPr>
          <w:p w14:paraId="20A2BADB" w14:textId="780B8C54" w:rsidR="00D943F2" w:rsidRDefault="00366B78">
            <w:pPr>
              <w:widowControl/>
              <w:jc w:val="center"/>
              <w:textAlignment w:val="center"/>
              <w:rPr>
                <w:rFonts w:ascii="Arial" w:hAnsi="Arial" w:cs="Arial"/>
                <w:kern w:val="0"/>
                <w:sz w:val="24"/>
                <w:szCs w:val="24"/>
              </w:rPr>
            </w:pPr>
            <w:r>
              <w:rPr>
                <w:rFonts w:ascii="Arial" w:hAnsi="Arial" w:cs="Arial"/>
                <w:kern w:val="0"/>
                <w:sz w:val="24"/>
                <w:szCs w:val="24"/>
              </w:rPr>
              <w:t>M</w:t>
            </w:r>
            <w:r w:rsidR="00000000">
              <w:rPr>
                <w:rFonts w:ascii="Arial" w:hAnsi="Arial" w:cs="Arial" w:hint="eastAsia"/>
                <w:kern w:val="0"/>
                <w:sz w:val="24"/>
                <w:szCs w:val="24"/>
              </w:rPr>
              <w:t>olar percentage</w:t>
            </w:r>
            <w:r w:rsidR="00000000">
              <w:rPr>
                <w:rFonts w:ascii="Arial" w:hAnsi="Arial" w:cs="Arial"/>
                <w:kern w:val="0"/>
                <w:sz w:val="24"/>
                <w:szCs w:val="24"/>
              </w:rPr>
              <w:t xml:space="preserve"> in the synthesis solution (</w:t>
            </w:r>
            <w:proofErr w:type="spellStart"/>
            <w:r>
              <w:rPr>
                <w:rFonts w:ascii="Arial" w:hAnsi="Arial" w:cs="Arial"/>
                <w:kern w:val="0"/>
                <w:sz w:val="24"/>
                <w:szCs w:val="24"/>
              </w:rPr>
              <w:t>Clbim</w:t>
            </w:r>
            <w:proofErr w:type="spellEnd"/>
            <w:r w:rsidR="00000000">
              <w:rPr>
                <w:rFonts w:ascii="Arial" w:hAnsi="Arial" w:cs="Arial"/>
                <w:kern w:val="0"/>
                <w:sz w:val="24"/>
                <w:szCs w:val="24"/>
              </w:rPr>
              <w:t>)</w:t>
            </w:r>
          </w:p>
        </w:tc>
        <w:tc>
          <w:tcPr>
            <w:tcW w:w="2167" w:type="dxa"/>
            <w:tcBorders>
              <w:top w:val="single" w:sz="8" w:space="0" w:color="000000"/>
              <w:left w:val="nil"/>
              <w:bottom w:val="single" w:sz="8" w:space="0" w:color="000000"/>
              <w:right w:val="nil"/>
            </w:tcBorders>
            <w:shd w:val="clear" w:color="auto" w:fill="auto"/>
            <w:vAlign w:val="center"/>
          </w:tcPr>
          <w:p w14:paraId="1DE71D7B" w14:textId="77777777" w:rsidR="00D943F2" w:rsidRDefault="00000000">
            <w:pPr>
              <w:widowControl/>
              <w:jc w:val="center"/>
              <w:textAlignment w:val="center"/>
              <w:rPr>
                <w:rFonts w:ascii="Arial" w:hAnsi="Arial" w:cs="Arial"/>
                <w:kern w:val="0"/>
                <w:sz w:val="24"/>
                <w:szCs w:val="24"/>
              </w:rPr>
            </w:pPr>
            <w:r>
              <w:rPr>
                <w:rFonts w:ascii="Arial" w:hAnsi="Arial" w:cs="Arial"/>
                <w:kern w:val="0"/>
                <w:sz w:val="24"/>
                <w:szCs w:val="24"/>
              </w:rPr>
              <w:t>M</w:t>
            </w:r>
            <w:r>
              <w:rPr>
                <w:rFonts w:ascii="Arial" w:hAnsi="Arial" w:cs="Arial" w:hint="eastAsia"/>
                <w:kern w:val="0"/>
                <w:sz w:val="24"/>
                <w:szCs w:val="24"/>
              </w:rPr>
              <w:t>olar percentage</w:t>
            </w:r>
            <w:r>
              <w:rPr>
                <w:rFonts w:ascii="Arial" w:hAnsi="Arial" w:cs="Arial"/>
                <w:kern w:val="0"/>
                <w:sz w:val="24"/>
                <w:szCs w:val="24"/>
              </w:rPr>
              <w:t xml:space="preserve"> in the framework</w:t>
            </w:r>
          </w:p>
          <w:p w14:paraId="4662BAD2" w14:textId="77777777" w:rsidR="00D943F2" w:rsidRDefault="00000000">
            <w:pPr>
              <w:widowControl/>
              <w:jc w:val="center"/>
              <w:textAlignment w:val="center"/>
              <w:rPr>
                <w:rFonts w:ascii="Arial" w:hAnsi="Arial" w:cs="Arial"/>
                <w:kern w:val="0"/>
                <w:sz w:val="24"/>
                <w:szCs w:val="24"/>
              </w:rPr>
            </w:pPr>
            <w:r>
              <w:rPr>
                <w:rFonts w:ascii="Arial" w:hAnsi="Arial" w:cs="Arial"/>
                <w:kern w:val="0"/>
                <w:sz w:val="24"/>
                <w:szCs w:val="24"/>
              </w:rPr>
              <w:t>(</w:t>
            </w:r>
            <w:proofErr w:type="spellStart"/>
            <w:r>
              <w:rPr>
                <w:rFonts w:ascii="Arial" w:hAnsi="Arial" w:cs="Arial"/>
                <w:kern w:val="0"/>
                <w:sz w:val="24"/>
                <w:szCs w:val="24"/>
              </w:rPr>
              <w:t>Clbim</w:t>
            </w:r>
            <w:proofErr w:type="spellEnd"/>
            <w:r>
              <w:rPr>
                <w:rFonts w:ascii="Arial" w:hAnsi="Arial" w:cs="Arial"/>
                <w:kern w:val="0"/>
                <w:sz w:val="24"/>
                <w:szCs w:val="24"/>
              </w:rPr>
              <w:t>)</w:t>
            </w:r>
          </w:p>
        </w:tc>
      </w:tr>
      <w:tr w:rsidR="00D943F2" w14:paraId="56C4055A" w14:textId="77777777">
        <w:trPr>
          <w:trHeight w:val="386"/>
          <w:jc w:val="center"/>
        </w:trPr>
        <w:tc>
          <w:tcPr>
            <w:tcW w:w="3403" w:type="dxa"/>
            <w:tcBorders>
              <w:top w:val="single" w:sz="8" w:space="0" w:color="000000"/>
              <w:left w:val="nil"/>
              <w:bottom w:val="nil"/>
              <w:right w:val="nil"/>
            </w:tcBorders>
            <w:shd w:val="clear" w:color="auto" w:fill="auto"/>
            <w:tcMar>
              <w:top w:w="15" w:type="dxa"/>
              <w:left w:w="15" w:type="dxa"/>
              <w:bottom w:w="0" w:type="dxa"/>
              <w:right w:w="15" w:type="dxa"/>
            </w:tcMar>
            <w:vAlign w:val="center"/>
          </w:tcPr>
          <w:p w14:paraId="79BDA836"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color w:val="000000" w:themeColor="text1"/>
                <w:kern w:val="2"/>
              </w:rPr>
              <w:t>Clbim</w:t>
            </w:r>
            <w:r>
              <w:rPr>
                <w:rFonts w:ascii="Arial" w:hAnsi="Arial" w:cs="Arial"/>
                <w:color w:val="000000" w:themeColor="text1"/>
                <w:kern w:val="2"/>
                <w:vertAlign w:val="subscript"/>
              </w:rPr>
              <w:t>3</w:t>
            </w:r>
            <w:r>
              <w:rPr>
                <w:rFonts w:ascii="Arial" w:hAnsi="Arial" w:cs="Arial"/>
                <w:color w:val="000000" w:themeColor="text1"/>
                <w:kern w:val="2"/>
              </w:rPr>
              <w:t>/ZIF-8</w:t>
            </w:r>
          </w:p>
        </w:tc>
        <w:tc>
          <w:tcPr>
            <w:tcW w:w="2511" w:type="dxa"/>
            <w:tcBorders>
              <w:top w:val="single" w:sz="8" w:space="0" w:color="000000"/>
              <w:left w:val="nil"/>
              <w:bottom w:val="nil"/>
              <w:right w:val="nil"/>
            </w:tcBorders>
          </w:tcPr>
          <w:p w14:paraId="7BEB15C7" w14:textId="77777777" w:rsidR="00D943F2" w:rsidRDefault="00000000">
            <w:pPr>
              <w:pStyle w:val="ab"/>
              <w:spacing w:before="0" w:beforeAutospacing="0" w:after="0" w:afterAutospacing="0" w:line="360" w:lineRule="auto"/>
              <w:ind w:firstLine="202"/>
              <w:jc w:val="center"/>
              <w:rPr>
                <w:rFonts w:ascii="Arial" w:hAnsi="Arial" w:cs="Arial"/>
                <w:color w:val="000000" w:themeColor="text1"/>
                <w:kern w:val="2"/>
              </w:rPr>
            </w:pPr>
            <w:r>
              <w:rPr>
                <w:rFonts w:ascii="Arial" w:hAnsi="Arial" w:cs="Arial"/>
                <w:color w:val="000000" w:themeColor="text1"/>
                <w:kern w:val="2"/>
              </w:rPr>
              <w:t>2%</w:t>
            </w:r>
          </w:p>
        </w:tc>
        <w:tc>
          <w:tcPr>
            <w:tcW w:w="2167" w:type="dxa"/>
            <w:tcBorders>
              <w:top w:val="single" w:sz="8" w:space="0" w:color="000000"/>
              <w:left w:val="nil"/>
              <w:bottom w:val="nil"/>
              <w:right w:val="nil"/>
            </w:tcBorders>
            <w:shd w:val="clear" w:color="auto" w:fill="auto"/>
            <w:tcMar>
              <w:top w:w="15" w:type="dxa"/>
              <w:left w:w="15" w:type="dxa"/>
              <w:bottom w:w="0" w:type="dxa"/>
              <w:right w:w="15" w:type="dxa"/>
            </w:tcMar>
          </w:tcPr>
          <w:p w14:paraId="04AF5E5F"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color w:val="000000" w:themeColor="text1"/>
                <w:kern w:val="2"/>
              </w:rPr>
              <w:t>3%</w:t>
            </w:r>
          </w:p>
        </w:tc>
      </w:tr>
      <w:tr w:rsidR="00D943F2" w14:paraId="11E8497C" w14:textId="77777777">
        <w:trPr>
          <w:trHeight w:val="386"/>
          <w:jc w:val="center"/>
        </w:trPr>
        <w:tc>
          <w:tcPr>
            <w:tcW w:w="3403" w:type="dxa"/>
            <w:tcBorders>
              <w:top w:val="nil"/>
              <w:left w:val="nil"/>
              <w:bottom w:val="nil"/>
              <w:right w:val="nil"/>
            </w:tcBorders>
            <w:shd w:val="clear" w:color="auto" w:fill="auto"/>
            <w:tcMar>
              <w:top w:w="15" w:type="dxa"/>
              <w:left w:w="15" w:type="dxa"/>
              <w:bottom w:w="0" w:type="dxa"/>
              <w:right w:w="15" w:type="dxa"/>
            </w:tcMar>
            <w:vAlign w:val="center"/>
          </w:tcPr>
          <w:p w14:paraId="390E394B"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color w:val="000000" w:themeColor="text1"/>
                <w:kern w:val="2"/>
              </w:rPr>
              <w:t>Clbim</w:t>
            </w:r>
            <w:r>
              <w:rPr>
                <w:rFonts w:ascii="Arial" w:hAnsi="Arial" w:cs="Arial"/>
                <w:color w:val="000000" w:themeColor="text1"/>
                <w:kern w:val="2"/>
                <w:vertAlign w:val="subscript"/>
              </w:rPr>
              <w:t>11</w:t>
            </w:r>
            <w:r>
              <w:rPr>
                <w:rFonts w:ascii="Arial" w:hAnsi="Arial" w:cs="Arial"/>
                <w:color w:val="000000" w:themeColor="text1"/>
                <w:kern w:val="2"/>
              </w:rPr>
              <w:t>/ZIF-8</w:t>
            </w:r>
          </w:p>
        </w:tc>
        <w:tc>
          <w:tcPr>
            <w:tcW w:w="2511" w:type="dxa"/>
            <w:tcBorders>
              <w:top w:val="nil"/>
              <w:left w:val="nil"/>
              <w:bottom w:val="nil"/>
              <w:right w:val="nil"/>
            </w:tcBorders>
          </w:tcPr>
          <w:p w14:paraId="71B8C5CA" w14:textId="77777777" w:rsidR="00D943F2" w:rsidRDefault="00000000">
            <w:pPr>
              <w:pStyle w:val="ab"/>
              <w:spacing w:before="0" w:beforeAutospacing="0" w:after="0" w:afterAutospacing="0" w:line="360" w:lineRule="auto"/>
              <w:ind w:firstLine="202"/>
              <w:jc w:val="center"/>
              <w:rPr>
                <w:rFonts w:ascii="Arial" w:hAnsi="Arial" w:cs="Arial"/>
                <w:color w:val="000000" w:themeColor="text1"/>
                <w:kern w:val="2"/>
              </w:rPr>
            </w:pPr>
            <w:r>
              <w:rPr>
                <w:rFonts w:ascii="Arial" w:hAnsi="Arial" w:cs="Arial"/>
                <w:color w:val="000000" w:themeColor="text1"/>
                <w:kern w:val="2"/>
              </w:rPr>
              <w:t>7%</w:t>
            </w:r>
          </w:p>
        </w:tc>
        <w:tc>
          <w:tcPr>
            <w:tcW w:w="2167" w:type="dxa"/>
            <w:tcBorders>
              <w:top w:val="nil"/>
              <w:left w:val="nil"/>
              <w:bottom w:val="nil"/>
              <w:right w:val="nil"/>
            </w:tcBorders>
            <w:shd w:val="clear" w:color="auto" w:fill="auto"/>
            <w:tcMar>
              <w:top w:w="15" w:type="dxa"/>
              <w:left w:w="15" w:type="dxa"/>
              <w:bottom w:w="0" w:type="dxa"/>
              <w:right w:w="15" w:type="dxa"/>
            </w:tcMar>
          </w:tcPr>
          <w:p w14:paraId="5888C487"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color w:val="000000" w:themeColor="text1"/>
                <w:kern w:val="2"/>
              </w:rPr>
              <w:t>11%</w:t>
            </w:r>
          </w:p>
        </w:tc>
      </w:tr>
      <w:tr w:rsidR="00D943F2" w14:paraId="26917829" w14:textId="77777777">
        <w:trPr>
          <w:trHeight w:val="386"/>
          <w:jc w:val="center"/>
        </w:trPr>
        <w:tc>
          <w:tcPr>
            <w:tcW w:w="3403" w:type="dxa"/>
            <w:tcBorders>
              <w:top w:val="nil"/>
              <w:left w:val="nil"/>
              <w:bottom w:val="nil"/>
              <w:right w:val="nil"/>
            </w:tcBorders>
            <w:shd w:val="clear" w:color="auto" w:fill="auto"/>
            <w:tcMar>
              <w:top w:w="15" w:type="dxa"/>
              <w:left w:w="15" w:type="dxa"/>
              <w:bottom w:w="0" w:type="dxa"/>
              <w:right w:w="15" w:type="dxa"/>
            </w:tcMar>
            <w:vAlign w:val="center"/>
          </w:tcPr>
          <w:p w14:paraId="1757D6BE"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color w:val="000000" w:themeColor="text1"/>
                <w:kern w:val="2"/>
              </w:rPr>
              <w:t>Clbim</w:t>
            </w:r>
            <w:r>
              <w:rPr>
                <w:rFonts w:ascii="Arial" w:hAnsi="Arial" w:cs="Arial"/>
                <w:color w:val="000000" w:themeColor="text1"/>
                <w:kern w:val="2"/>
                <w:vertAlign w:val="subscript"/>
              </w:rPr>
              <w:t>17</w:t>
            </w:r>
            <w:r>
              <w:rPr>
                <w:rFonts w:ascii="Arial" w:hAnsi="Arial" w:cs="Arial"/>
                <w:color w:val="000000" w:themeColor="text1"/>
                <w:kern w:val="2"/>
              </w:rPr>
              <w:t>/ZIF-8</w:t>
            </w:r>
          </w:p>
        </w:tc>
        <w:tc>
          <w:tcPr>
            <w:tcW w:w="2511" w:type="dxa"/>
            <w:tcBorders>
              <w:top w:val="nil"/>
              <w:left w:val="nil"/>
              <w:bottom w:val="nil"/>
              <w:right w:val="nil"/>
            </w:tcBorders>
          </w:tcPr>
          <w:p w14:paraId="1FD5EF72" w14:textId="77777777" w:rsidR="00D943F2" w:rsidRDefault="00000000">
            <w:pPr>
              <w:pStyle w:val="ab"/>
              <w:spacing w:before="0" w:beforeAutospacing="0" w:after="0" w:afterAutospacing="0" w:line="360" w:lineRule="auto"/>
              <w:ind w:firstLine="202"/>
              <w:jc w:val="center"/>
              <w:rPr>
                <w:rFonts w:ascii="Arial" w:hAnsi="Arial" w:cs="Arial"/>
                <w:color w:val="000000" w:themeColor="text1"/>
                <w:kern w:val="2"/>
              </w:rPr>
            </w:pPr>
            <w:r>
              <w:rPr>
                <w:rFonts w:ascii="Arial" w:hAnsi="Arial" w:cs="Arial"/>
                <w:color w:val="000000" w:themeColor="text1"/>
                <w:kern w:val="2"/>
              </w:rPr>
              <w:t>14%</w:t>
            </w:r>
          </w:p>
        </w:tc>
        <w:tc>
          <w:tcPr>
            <w:tcW w:w="2167" w:type="dxa"/>
            <w:tcBorders>
              <w:top w:val="nil"/>
              <w:left w:val="nil"/>
              <w:bottom w:val="nil"/>
              <w:right w:val="nil"/>
            </w:tcBorders>
            <w:shd w:val="clear" w:color="auto" w:fill="auto"/>
            <w:tcMar>
              <w:top w:w="15" w:type="dxa"/>
              <w:left w:w="15" w:type="dxa"/>
              <w:bottom w:w="0" w:type="dxa"/>
              <w:right w:w="15" w:type="dxa"/>
            </w:tcMar>
          </w:tcPr>
          <w:p w14:paraId="6D4FB9A2"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color w:val="000000" w:themeColor="text1"/>
                <w:kern w:val="2"/>
              </w:rPr>
              <w:t>17%</w:t>
            </w:r>
          </w:p>
        </w:tc>
      </w:tr>
      <w:tr w:rsidR="00D943F2" w14:paraId="2964C938" w14:textId="77777777">
        <w:trPr>
          <w:trHeight w:val="386"/>
          <w:jc w:val="center"/>
        </w:trPr>
        <w:tc>
          <w:tcPr>
            <w:tcW w:w="3403" w:type="dxa"/>
            <w:tcBorders>
              <w:top w:val="nil"/>
              <w:left w:val="nil"/>
              <w:bottom w:val="nil"/>
              <w:right w:val="nil"/>
            </w:tcBorders>
            <w:shd w:val="clear" w:color="auto" w:fill="auto"/>
            <w:tcMar>
              <w:top w:w="15" w:type="dxa"/>
              <w:left w:w="15" w:type="dxa"/>
              <w:bottom w:w="0" w:type="dxa"/>
              <w:right w:w="15" w:type="dxa"/>
            </w:tcMar>
            <w:vAlign w:val="center"/>
          </w:tcPr>
          <w:p w14:paraId="35BB7D8F"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color w:val="000000" w:themeColor="text1"/>
                <w:kern w:val="2"/>
              </w:rPr>
              <w:t>Clbim</w:t>
            </w:r>
            <w:r>
              <w:rPr>
                <w:rFonts w:ascii="Arial" w:hAnsi="Arial" w:cs="Arial"/>
                <w:color w:val="000000" w:themeColor="text1"/>
                <w:kern w:val="2"/>
                <w:vertAlign w:val="subscript"/>
              </w:rPr>
              <w:t>23</w:t>
            </w:r>
            <w:r>
              <w:rPr>
                <w:rFonts w:ascii="Arial" w:hAnsi="Arial" w:cs="Arial"/>
                <w:color w:val="000000" w:themeColor="text1"/>
                <w:kern w:val="2"/>
              </w:rPr>
              <w:t>/ZIF-8</w:t>
            </w:r>
          </w:p>
        </w:tc>
        <w:tc>
          <w:tcPr>
            <w:tcW w:w="2511" w:type="dxa"/>
            <w:tcBorders>
              <w:top w:val="nil"/>
              <w:left w:val="nil"/>
              <w:bottom w:val="nil"/>
              <w:right w:val="nil"/>
            </w:tcBorders>
          </w:tcPr>
          <w:p w14:paraId="74CCA76B" w14:textId="77777777" w:rsidR="00D943F2" w:rsidRDefault="00000000">
            <w:pPr>
              <w:pStyle w:val="ab"/>
              <w:spacing w:before="0" w:beforeAutospacing="0" w:after="0" w:afterAutospacing="0" w:line="360" w:lineRule="auto"/>
              <w:ind w:firstLine="202"/>
              <w:jc w:val="center"/>
              <w:rPr>
                <w:rFonts w:ascii="Arial" w:hAnsi="Arial" w:cs="Arial"/>
                <w:color w:val="000000" w:themeColor="text1"/>
                <w:kern w:val="2"/>
              </w:rPr>
            </w:pPr>
            <w:r>
              <w:rPr>
                <w:rFonts w:ascii="Arial" w:hAnsi="Arial" w:cs="Arial"/>
                <w:color w:val="000000" w:themeColor="text1"/>
                <w:kern w:val="2"/>
              </w:rPr>
              <w:t>20%</w:t>
            </w:r>
          </w:p>
        </w:tc>
        <w:tc>
          <w:tcPr>
            <w:tcW w:w="2167" w:type="dxa"/>
            <w:tcBorders>
              <w:top w:val="nil"/>
              <w:left w:val="nil"/>
              <w:bottom w:val="nil"/>
              <w:right w:val="nil"/>
            </w:tcBorders>
            <w:shd w:val="clear" w:color="auto" w:fill="auto"/>
            <w:tcMar>
              <w:top w:w="15" w:type="dxa"/>
              <w:left w:w="15" w:type="dxa"/>
              <w:bottom w:w="0" w:type="dxa"/>
              <w:right w:w="15" w:type="dxa"/>
            </w:tcMar>
          </w:tcPr>
          <w:p w14:paraId="6A3FB738"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color w:val="000000" w:themeColor="text1"/>
                <w:kern w:val="2"/>
              </w:rPr>
              <w:t>23%</w:t>
            </w:r>
          </w:p>
        </w:tc>
      </w:tr>
      <w:tr w:rsidR="00D943F2" w14:paraId="21E57030" w14:textId="77777777">
        <w:trPr>
          <w:trHeight w:val="386"/>
          <w:jc w:val="center"/>
        </w:trPr>
        <w:tc>
          <w:tcPr>
            <w:tcW w:w="3403" w:type="dxa"/>
            <w:tcBorders>
              <w:top w:val="nil"/>
              <w:left w:val="nil"/>
              <w:bottom w:val="nil"/>
              <w:right w:val="nil"/>
            </w:tcBorders>
            <w:shd w:val="clear" w:color="auto" w:fill="auto"/>
            <w:tcMar>
              <w:top w:w="15" w:type="dxa"/>
              <w:left w:w="15" w:type="dxa"/>
              <w:bottom w:w="0" w:type="dxa"/>
              <w:right w:w="15" w:type="dxa"/>
            </w:tcMar>
            <w:vAlign w:val="center"/>
          </w:tcPr>
          <w:p w14:paraId="1A883613"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color w:val="000000" w:themeColor="text1"/>
                <w:kern w:val="2"/>
              </w:rPr>
              <w:t>Clbim</w:t>
            </w:r>
            <w:r>
              <w:rPr>
                <w:rFonts w:ascii="Arial" w:hAnsi="Arial" w:cs="Arial"/>
                <w:color w:val="000000" w:themeColor="text1"/>
                <w:kern w:val="2"/>
                <w:vertAlign w:val="subscript"/>
              </w:rPr>
              <w:t>27</w:t>
            </w:r>
            <w:r>
              <w:rPr>
                <w:rFonts w:ascii="Arial" w:hAnsi="Arial" w:cs="Arial"/>
                <w:color w:val="000000" w:themeColor="text1"/>
                <w:kern w:val="2"/>
              </w:rPr>
              <w:t>/ZIF-8</w:t>
            </w:r>
          </w:p>
        </w:tc>
        <w:tc>
          <w:tcPr>
            <w:tcW w:w="2511" w:type="dxa"/>
            <w:tcBorders>
              <w:top w:val="nil"/>
              <w:left w:val="nil"/>
              <w:bottom w:val="nil"/>
              <w:right w:val="nil"/>
            </w:tcBorders>
          </w:tcPr>
          <w:p w14:paraId="768F2A60" w14:textId="77777777" w:rsidR="00D943F2" w:rsidRDefault="00000000">
            <w:pPr>
              <w:pStyle w:val="ab"/>
              <w:spacing w:before="0" w:beforeAutospacing="0" w:after="0" w:afterAutospacing="0" w:line="360" w:lineRule="auto"/>
              <w:ind w:firstLine="202"/>
              <w:jc w:val="center"/>
              <w:rPr>
                <w:rFonts w:ascii="Arial" w:hAnsi="Arial" w:cs="Arial"/>
                <w:color w:val="000000" w:themeColor="text1"/>
                <w:kern w:val="2"/>
              </w:rPr>
            </w:pPr>
            <w:r>
              <w:rPr>
                <w:rFonts w:ascii="Arial" w:hAnsi="Arial" w:cs="Arial"/>
                <w:color w:val="000000" w:themeColor="text1"/>
                <w:kern w:val="2"/>
              </w:rPr>
              <w:t>22%</w:t>
            </w:r>
          </w:p>
        </w:tc>
        <w:tc>
          <w:tcPr>
            <w:tcW w:w="2167" w:type="dxa"/>
            <w:tcBorders>
              <w:top w:val="nil"/>
              <w:left w:val="nil"/>
              <w:bottom w:val="nil"/>
              <w:right w:val="nil"/>
            </w:tcBorders>
            <w:shd w:val="clear" w:color="auto" w:fill="auto"/>
            <w:tcMar>
              <w:top w:w="15" w:type="dxa"/>
              <w:left w:w="15" w:type="dxa"/>
              <w:bottom w:w="0" w:type="dxa"/>
              <w:right w:w="15" w:type="dxa"/>
            </w:tcMar>
          </w:tcPr>
          <w:p w14:paraId="6D599CE8"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color w:val="000000" w:themeColor="text1"/>
                <w:kern w:val="2"/>
              </w:rPr>
              <w:t>27%</w:t>
            </w:r>
          </w:p>
        </w:tc>
      </w:tr>
      <w:tr w:rsidR="00D943F2" w14:paraId="7335BA79" w14:textId="77777777">
        <w:trPr>
          <w:trHeight w:val="386"/>
          <w:jc w:val="center"/>
        </w:trPr>
        <w:tc>
          <w:tcPr>
            <w:tcW w:w="3403" w:type="dxa"/>
            <w:tcBorders>
              <w:top w:val="nil"/>
              <w:left w:val="nil"/>
              <w:bottom w:val="single" w:sz="8" w:space="0" w:color="000000"/>
              <w:right w:val="nil"/>
            </w:tcBorders>
            <w:shd w:val="clear" w:color="auto" w:fill="auto"/>
            <w:tcMar>
              <w:top w:w="15" w:type="dxa"/>
              <w:left w:w="15" w:type="dxa"/>
              <w:bottom w:w="0" w:type="dxa"/>
              <w:right w:w="15" w:type="dxa"/>
            </w:tcMar>
            <w:vAlign w:val="center"/>
          </w:tcPr>
          <w:p w14:paraId="7A0D974F"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Clbim</w:t>
            </w:r>
            <w:r>
              <w:rPr>
                <w:rFonts w:ascii="Arial" w:hAnsi="Arial" w:cs="Arial"/>
                <w:kern w:val="2"/>
                <w:vertAlign w:val="subscript"/>
              </w:rPr>
              <w:t>34</w:t>
            </w:r>
            <w:r>
              <w:rPr>
                <w:rFonts w:ascii="Arial" w:hAnsi="Arial" w:cs="Arial"/>
                <w:kern w:val="2"/>
              </w:rPr>
              <w:t>/ZIF-8</w:t>
            </w:r>
          </w:p>
        </w:tc>
        <w:tc>
          <w:tcPr>
            <w:tcW w:w="2511" w:type="dxa"/>
            <w:tcBorders>
              <w:top w:val="nil"/>
              <w:left w:val="nil"/>
              <w:bottom w:val="single" w:sz="8" w:space="0" w:color="000000"/>
              <w:right w:val="nil"/>
            </w:tcBorders>
          </w:tcPr>
          <w:p w14:paraId="7672A28A"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30%</w:t>
            </w:r>
          </w:p>
        </w:tc>
        <w:tc>
          <w:tcPr>
            <w:tcW w:w="2167" w:type="dxa"/>
            <w:tcBorders>
              <w:top w:val="nil"/>
              <w:left w:val="nil"/>
              <w:bottom w:val="single" w:sz="8" w:space="0" w:color="000000"/>
              <w:right w:val="nil"/>
            </w:tcBorders>
            <w:shd w:val="clear" w:color="auto" w:fill="auto"/>
            <w:tcMar>
              <w:top w:w="15" w:type="dxa"/>
              <w:left w:w="15" w:type="dxa"/>
              <w:bottom w:w="0" w:type="dxa"/>
              <w:right w:w="15" w:type="dxa"/>
            </w:tcMar>
          </w:tcPr>
          <w:p w14:paraId="26D27741"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34%</w:t>
            </w:r>
          </w:p>
        </w:tc>
      </w:tr>
      <w:bookmarkEnd w:id="56"/>
    </w:tbl>
    <w:p w14:paraId="6F3FA732" w14:textId="77777777" w:rsidR="00D943F2" w:rsidRDefault="00D943F2">
      <w:pPr>
        <w:widowControl/>
        <w:spacing w:line="360" w:lineRule="auto"/>
        <w:rPr>
          <w:rFonts w:ascii="Arial" w:hAnsi="Arial" w:cs="Arial"/>
          <w:b/>
          <w:kern w:val="0"/>
          <w:sz w:val="24"/>
          <w:szCs w:val="28"/>
        </w:rPr>
      </w:pPr>
    </w:p>
    <w:p w14:paraId="77FE1116" w14:textId="77777777" w:rsidR="00D943F2" w:rsidRDefault="00D943F2">
      <w:pPr>
        <w:widowControl/>
        <w:spacing w:line="360" w:lineRule="auto"/>
        <w:rPr>
          <w:rFonts w:ascii="Arial" w:hAnsi="Arial" w:cs="Arial"/>
          <w:b/>
          <w:kern w:val="0"/>
          <w:sz w:val="24"/>
          <w:szCs w:val="28"/>
        </w:rPr>
      </w:pPr>
    </w:p>
    <w:p w14:paraId="68E276CB" w14:textId="77777777" w:rsidR="00D943F2" w:rsidRDefault="00D943F2">
      <w:pPr>
        <w:widowControl/>
        <w:spacing w:line="360" w:lineRule="auto"/>
        <w:rPr>
          <w:rFonts w:ascii="Arial" w:hAnsi="Arial" w:cs="Arial"/>
          <w:kern w:val="0"/>
          <w:sz w:val="24"/>
          <w:szCs w:val="28"/>
        </w:rPr>
      </w:pPr>
    </w:p>
    <w:p w14:paraId="52F4490C" w14:textId="76488F68" w:rsidR="00D943F2" w:rsidRPr="00366B78" w:rsidRDefault="00000000">
      <w:pPr>
        <w:widowControl/>
        <w:spacing w:line="360" w:lineRule="auto"/>
        <w:rPr>
          <w:rFonts w:ascii="Arial" w:hAnsi="Arial" w:cs="Arial"/>
          <w:color w:val="000000" w:themeColor="text1"/>
          <w:kern w:val="0"/>
          <w:sz w:val="24"/>
          <w:szCs w:val="28"/>
        </w:rPr>
      </w:pPr>
      <w:r>
        <w:rPr>
          <w:rFonts w:ascii="Arial" w:hAnsi="Arial" w:cs="Arial"/>
          <w:b/>
          <w:kern w:val="0"/>
          <w:sz w:val="24"/>
          <w:szCs w:val="28"/>
        </w:rPr>
        <w:t>Supplementary Table 2</w:t>
      </w:r>
      <w:r>
        <w:rPr>
          <w:rFonts w:ascii="Arial" w:hAnsi="Arial" w:cs="Arial" w:hint="eastAsia"/>
          <w:b/>
          <w:kern w:val="0"/>
          <w:sz w:val="24"/>
          <w:szCs w:val="28"/>
        </w:rPr>
        <w:t>.</w:t>
      </w:r>
      <w:r>
        <w:rPr>
          <w:rFonts w:ascii="Arial" w:hAnsi="Arial" w:cs="Arial"/>
          <w:b/>
          <w:kern w:val="0"/>
          <w:sz w:val="24"/>
          <w:szCs w:val="28"/>
        </w:rPr>
        <w:t xml:space="preserve"> </w:t>
      </w:r>
      <w:bookmarkStart w:id="57" w:name="_Hlk137196124"/>
      <w:r w:rsidRPr="00366B78">
        <w:rPr>
          <w:rFonts w:ascii="Arial" w:hAnsi="Arial" w:cs="Arial"/>
          <w:bCs/>
          <w:color w:val="000000" w:themeColor="text1"/>
          <w:kern w:val="0"/>
          <w:sz w:val="24"/>
          <w:szCs w:val="28"/>
        </w:rPr>
        <w:t xml:space="preserve">Molar percentage (%) </w:t>
      </w:r>
      <w:r w:rsidR="00366B78" w:rsidRPr="00366B78">
        <w:rPr>
          <w:rFonts w:ascii="Arial" w:hAnsi="Arial" w:cs="Arial"/>
          <w:bCs/>
          <w:color w:val="000000" w:themeColor="text1"/>
          <w:kern w:val="0"/>
          <w:sz w:val="24"/>
          <w:szCs w:val="28"/>
        </w:rPr>
        <w:t xml:space="preserve">of </w:t>
      </w:r>
      <w:proofErr w:type="spellStart"/>
      <w:r w:rsidRPr="00366B78">
        <w:rPr>
          <w:rFonts w:ascii="Arial" w:hAnsi="Arial" w:cs="Arial"/>
          <w:bCs/>
          <w:color w:val="000000" w:themeColor="text1"/>
          <w:kern w:val="0"/>
          <w:sz w:val="24"/>
          <w:szCs w:val="28"/>
        </w:rPr>
        <w:t>Mbim</w:t>
      </w:r>
      <w:proofErr w:type="spellEnd"/>
      <w:r w:rsidRPr="00366B78">
        <w:rPr>
          <w:rFonts w:ascii="Arial" w:hAnsi="Arial" w:cs="Arial"/>
          <w:bCs/>
          <w:color w:val="000000" w:themeColor="text1"/>
          <w:kern w:val="0"/>
          <w:sz w:val="24"/>
          <w:szCs w:val="28"/>
        </w:rPr>
        <w:t xml:space="preserve"> accounting for all the ligand</w:t>
      </w:r>
      <w:r w:rsidR="00366B78">
        <w:rPr>
          <w:rFonts w:ascii="Arial" w:hAnsi="Arial" w:cs="Arial"/>
          <w:bCs/>
          <w:color w:val="000000" w:themeColor="text1"/>
          <w:kern w:val="0"/>
          <w:sz w:val="24"/>
          <w:szCs w:val="28"/>
        </w:rPr>
        <w:t>s</w:t>
      </w:r>
      <w:r w:rsidRPr="00366B78">
        <w:rPr>
          <w:rFonts w:ascii="Arial" w:hAnsi="Arial" w:cs="Arial"/>
          <w:bCs/>
          <w:color w:val="000000" w:themeColor="text1"/>
          <w:kern w:val="0"/>
          <w:sz w:val="24"/>
          <w:szCs w:val="28"/>
        </w:rPr>
        <w:t xml:space="preserve"> in the synthesis solution </w:t>
      </w:r>
      <w:r w:rsidRPr="00366B78">
        <w:rPr>
          <w:rFonts w:ascii="Arial" w:hAnsi="Arial" w:cs="Arial" w:hint="eastAsia"/>
          <w:bCs/>
          <w:color w:val="000000" w:themeColor="text1"/>
          <w:kern w:val="0"/>
          <w:sz w:val="24"/>
          <w:szCs w:val="28"/>
        </w:rPr>
        <w:t>and</w:t>
      </w:r>
      <w:r w:rsidRPr="00366B78">
        <w:rPr>
          <w:rFonts w:ascii="Arial" w:hAnsi="Arial" w:cs="Arial"/>
          <w:bCs/>
          <w:color w:val="000000" w:themeColor="text1"/>
          <w:kern w:val="0"/>
          <w:sz w:val="24"/>
          <w:szCs w:val="28"/>
        </w:rPr>
        <w:t xml:space="preserve"> the resulting</w:t>
      </w:r>
      <w:r w:rsidRPr="00366B78">
        <w:rPr>
          <w:rFonts w:ascii="Arial" w:hAnsi="Arial" w:cs="Arial"/>
          <w:color w:val="000000" w:themeColor="text1"/>
          <w:kern w:val="0"/>
          <w:sz w:val="24"/>
          <w:szCs w:val="28"/>
        </w:rPr>
        <w:t xml:space="preserve"> </w:t>
      </w:r>
      <w:proofErr w:type="spellStart"/>
      <w:r w:rsidRPr="00366B78">
        <w:rPr>
          <w:rFonts w:ascii="Arial" w:hAnsi="Arial" w:cs="Arial"/>
          <w:color w:val="000000" w:themeColor="text1"/>
          <w:kern w:val="0"/>
          <w:sz w:val="24"/>
          <w:szCs w:val="28"/>
        </w:rPr>
        <w:t>Mbim</w:t>
      </w:r>
      <w:r w:rsidRPr="00366B78">
        <w:rPr>
          <w:rFonts w:ascii="Arial" w:hAnsi="Arial" w:cs="Arial"/>
          <w:color w:val="000000" w:themeColor="text1"/>
          <w:kern w:val="0"/>
          <w:sz w:val="24"/>
          <w:szCs w:val="28"/>
          <w:vertAlign w:val="subscript"/>
        </w:rPr>
        <w:t>x</w:t>
      </w:r>
      <w:proofErr w:type="spellEnd"/>
      <w:r w:rsidRPr="00366B78">
        <w:rPr>
          <w:rFonts w:ascii="Arial" w:hAnsi="Arial" w:cs="Arial"/>
          <w:color w:val="000000" w:themeColor="text1"/>
          <w:kern w:val="0"/>
          <w:sz w:val="24"/>
          <w:szCs w:val="28"/>
        </w:rPr>
        <w:t>/ZIF-8. The</w:t>
      </w:r>
      <w:r w:rsidRPr="00366B78">
        <w:rPr>
          <w:rFonts w:ascii="Arial" w:hAnsi="Arial" w:cs="Arial" w:hint="eastAsia"/>
          <w:color w:val="000000" w:themeColor="text1"/>
          <w:kern w:val="0"/>
          <w:sz w:val="24"/>
          <w:szCs w:val="28"/>
        </w:rPr>
        <w:t xml:space="preserve"> </w:t>
      </w:r>
      <w:r w:rsidRPr="00366B78">
        <w:rPr>
          <w:rFonts w:ascii="Arial" w:hAnsi="Arial" w:cs="Arial" w:hint="eastAsia"/>
          <w:bCs/>
          <w:color w:val="000000" w:themeColor="text1"/>
          <w:kern w:val="0"/>
          <w:sz w:val="24"/>
          <w:szCs w:val="28"/>
        </w:rPr>
        <w:t>molar percentage</w:t>
      </w:r>
      <w:r w:rsidRPr="00366B78">
        <w:rPr>
          <w:rFonts w:ascii="Arial" w:hAnsi="Arial" w:cs="Arial"/>
          <w:b/>
          <w:color w:val="000000" w:themeColor="text1"/>
          <w:kern w:val="0"/>
          <w:sz w:val="24"/>
          <w:szCs w:val="28"/>
        </w:rPr>
        <w:t xml:space="preserve"> </w:t>
      </w:r>
      <w:r w:rsidRPr="00366B78">
        <w:rPr>
          <w:rFonts w:ascii="Arial" w:hAnsi="Arial" w:cs="Arial"/>
          <w:color w:val="000000" w:themeColor="text1"/>
          <w:kern w:val="0"/>
          <w:sz w:val="24"/>
          <w:szCs w:val="28"/>
        </w:rPr>
        <w:t>in</w:t>
      </w:r>
      <w:r w:rsidRPr="00366B78">
        <w:rPr>
          <w:rFonts w:ascii="Arial" w:hAnsi="Arial" w:cs="Arial"/>
          <w:b/>
          <w:bCs/>
          <w:color w:val="000000" w:themeColor="text1"/>
          <w:kern w:val="0"/>
          <w:sz w:val="24"/>
          <w:szCs w:val="28"/>
        </w:rPr>
        <w:t xml:space="preserve"> </w:t>
      </w:r>
      <w:r w:rsidRPr="00366B78">
        <w:rPr>
          <w:rFonts w:ascii="Arial" w:hAnsi="Arial" w:cs="Arial"/>
          <w:bCs/>
          <w:color w:val="000000" w:themeColor="text1"/>
          <w:kern w:val="0"/>
          <w:sz w:val="24"/>
          <w:szCs w:val="28"/>
        </w:rPr>
        <w:t>the resulting</w:t>
      </w:r>
      <w:r w:rsidRPr="00366B78">
        <w:rPr>
          <w:rFonts w:ascii="Arial" w:hAnsi="Arial" w:cs="Arial"/>
          <w:color w:val="000000" w:themeColor="text1"/>
          <w:kern w:val="0"/>
          <w:sz w:val="24"/>
          <w:szCs w:val="28"/>
        </w:rPr>
        <w:t xml:space="preserve"> </w:t>
      </w:r>
      <w:proofErr w:type="spellStart"/>
      <w:r w:rsidRPr="00366B78">
        <w:rPr>
          <w:rFonts w:ascii="Arial" w:hAnsi="Arial" w:cs="Arial"/>
          <w:color w:val="000000" w:themeColor="text1"/>
          <w:kern w:val="0"/>
          <w:sz w:val="24"/>
          <w:szCs w:val="28"/>
        </w:rPr>
        <w:t>Mbim</w:t>
      </w:r>
      <w:r w:rsidRPr="00366B78">
        <w:rPr>
          <w:rFonts w:ascii="Arial" w:hAnsi="Arial" w:cs="Arial"/>
          <w:color w:val="000000" w:themeColor="text1"/>
          <w:kern w:val="0"/>
          <w:sz w:val="24"/>
          <w:szCs w:val="28"/>
          <w:vertAlign w:val="subscript"/>
        </w:rPr>
        <w:t>x</w:t>
      </w:r>
      <w:proofErr w:type="spellEnd"/>
      <w:r w:rsidRPr="00366B78">
        <w:rPr>
          <w:rFonts w:ascii="Arial" w:hAnsi="Arial" w:cs="Arial"/>
          <w:color w:val="000000" w:themeColor="text1"/>
          <w:kern w:val="0"/>
          <w:sz w:val="24"/>
          <w:szCs w:val="28"/>
        </w:rPr>
        <w:t>/ZIF-8</w:t>
      </w:r>
      <w:r w:rsidRPr="00366B78">
        <w:rPr>
          <w:rFonts w:ascii="Arial" w:hAnsi="Arial" w:cs="Arial"/>
          <w:bCs/>
          <w:color w:val="000000" w:themeColor="text1"/>
          <w:kern w:val="0"/>
          <w:sz w:val="24"/>
          <w:szCs w:val="28"/>
        </w:rPr>
        <w:t xml:space="preserve"> </w:t>
      </w:r>
      <w:r w:rsidR="00366B78" w:rsidRPr="00366B78">
        <w:rPr>
          <w:rFonts w:ascii="Arial" w:hAnsi="Arial" w:cs="Arial"/>
          <w:color w:val="000000" w:themeColor="text1"/>
          <w:kern w:val="0"/>
          <w:sz w:val="24"/>
          <w:szCs w:val="28"/>
        </w:rPr>
        <w:t>is</w:t>
      </w:r>
      <w:r w:rsidRPr="00366B78">
        <w:rPr>
          <w:rFonts w:ascii="Arial" w:hAnsi="Arial" w:cs="Arial"/>
          <w:color w:val="000000" w:themeColor="text1"/>
          <w:kern w:val="0"/>
          <w:sz w:val="24"/>
          <w:szCs w:val="28"/>
        </w:rPr>
        <w:t xml:space="preserve"> determined b</w:t>
      </w:r>
      <w:r w:rsidRPr="00366B78">
        <w:rPr>
          <w:rFonts w:ascii="Arial" w:hAnsi="Arial" w:cs="Arial" w:hint="eastAsia"/>
          <w:color w:val="000000" w:themeColor="text1"/>
          <w:kern w:val="0"/>
          <w:sz w:val="24"/>
          <w:szCs w:val="28"/>
        </w:rPr>
        <w:t>y</w:t>
      </w:r>
      <w:r w:rsidRPr="00366B78">
        <w:rPr>
          <w:rFonts w:ascii="Arial" w:hAnsi="Arial" w:cs="Arial"/>
          <w:color w:val="000000" w:themeColor="text1"/>
          <w:kern w:val="0"/>
          <w:sz w:val="24"/>
          <w:szCs w:val="28"/>
        </w:rPr>
        <w:t xml:space="preserve"> </w:t>
      </w:r>
      <w:r w:rsidRPr="00366B78">
        <w:rPr>
          <w:rFonts w:ascii="Arial" w:hAnsi="Arial" w:cs="Arial"/>
          <w:color w:val="000000" w:themeColor="text1"/>
          <w:kern w:val="0"/>
          <w:sz w:val="24"/>
          <w:szCs w:val="28"/>
          <w:vertAlign w:val="superscript"/>
        </w:rPr>
        <w:t>1</w:t>
      </w:r>
      <w:r w:rsidRPr="00366B78">
        <w:rPr>
          <w:rFonts w:ascii="Arial" w:hAnsi="Arial" w:cs="Arial"/>
          <w:color w:val="000000" w:themeColor="text1"/>
          <w:kern w:val="0"/>
          <w:sz w:val="24"/>
          <w:szCs w:val="28"/>
        </w:rPr>
        <w:t xml:space="preserve">H NMR data </w:t>
      </w:r>
      <w:r w:rsidR="00366B78" w:rsidRPr="00366B78">
        <w:rPr>
          <w:rFonts w:ascii="Arial" w:hAnsi="Arial" w:cs="Arial"/>
          <w:color w:val="000000" w:themeColor="text1"/>
          <w:kern w:val="0"/>
          <w:sz w:val="24"/>
          <w:szCs w:val="28"/>
        </w:rPr>
        <w:t xml:space="preserve">shown </w:t>
      </w:r>
      <w:r w:rsidRPr="00366B78">
        <w:rPr>
          <w:rFonts w:ascii="Arial" w:hAnsi="Arial" w:cs="Arial"/>
          <w:color w:val="000000" w:themeColor="text1"/>
          <w:kern w:val="0"/>
          <w:sz w:val="24"/>
          <w:szCs w:val="28"/>
        </w:rPr>
        <w:t>in</w:t>
      </w:r>
      <w:bookmarkEnd w:id="57"/>
      <w:r w:rsidRPr="00366B78">
        <w:rPr>
          <w:rFonts w:ascii="Arial" w:hAnsi="Arial" w:cs="Arial"/>
          <w:color w:val="000000" w:themeColor="text1"/>
          <w:kern w:val="0"/>
          <w:sz w:val="24"/>
          <w:szCs w:val="28"/>
        </w:rPr>
        <w:t xml:space="preserve"> </w:t>
      </w:r>
      <w:r w:rsidRPr="00366B78">
        <w:rPr>
          <w:rFonts w:ascii="Arial" w:eastAsia="等线" w:hAnsi="Arial" w:cs="Arial"/>
          <w:color w:val="000000" w:themeColor="text1"/>
          <w:kern w:val="24"/>
          <w:sz w:val="24"/>
          <w:szCs w:val="36"/>
        </w:rPr>
        <w:t>supplementary Fig</w:t>
      </w:r>
      <w:r w:rsidR="004D6742">
        <w:rPr>
          <w:rFonts w:ascii="Arial" w:eastAsia="等线" w:hAnsi="Arial" w:cs="Arial"/>
          <w:color w:val="000000" w:themeColor="text1"/>
          <w:kern w:val="24"/>
          <w:sz w:val="24"/>
          <w:szCs w:val="36"/>
        </w:rPr>
        <w:t>.</w:t>
      </w:r>
      <w:r w:rsidRPr="00366B78">
        <w:rPr>
          <w:rFonts w:ascii="Arial" w:eastAsia="等线" w:hAnsi="Arial" w:cs="Arial"/>
          <w:color w:val="000000" w:themeColor="text1"/>
          <w:kern w:val="24"/>
          <w:sz w:val="24"/>
          <w:szCs w:val="36"/>
        </w:rPr>
        <w:t xml:space="preserve"> 5b</w:t>
      </w:r>
      <w:r w:rsidRPr="00366B78">
        <w:rPr>
          <w:rFonts w:ascii="Arial" w:hAnsi="Arial" w:cs="Arial"/>
          <w:color w:val="000000" w:themeColor="text1"/>
          <w:kern w:val="0"/>
          <w:sz w:val="24"/>
          <w:szCs w:val="28"/>
        </w:rPr>
        <w:t>.</w:t>
      </w:r>
    </w:p>
    <w:tbl>
      <w:tblPr>
        <w:tblW w:w="8306" w:type="dxa"/>
        <w:jc w:val="center"/>
        <w:tblCellMar>
          <w:left w:w="0" w:type="dxa"/>
          <w:right w:w="0" w:type="dxa"/>
        </w:tblCellMar>
        <w:tblLook w:val="04A0" w:firstRow="1" w:lastRow="0" w:firstColumn="1" w:lastColumn="0" w:noHBand="0" w:noVBand="1"/>
      </w:tblPr>
      <w:tblGrid>
        <w:gridCol w:w="2962"/>
        <w:gridCol w:w="2668"/>
        <w:gridCol w:w="2676"/>
      </w:tblGrid>
      <w:tr w:rsidR="00D943F2" w14:paraId="53DB6628" w14:textId="77777777">
        <w:trPr>
          <w:trHeight w:val="781"/>
          <w:jc w:val="center"/>
        </w:trPr>
        <w:tc>
          <w:tcPr>
            <w:tcW w:w="296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00A34281" w14:textId="77777777" w:rsidR="00D943F2" w:rsidRDefault="00000000">
            <w:pPr>
              <w:widowControl/>
              <w:jc w:val="center"/>
              <w:textAlignment w:val="center"/>
              <w:rPr>
                <w:rFonts w:ascii="Arial" w:eastAsia="宋体" w:hAnsi="Arial" w:cs="Arial"/>
                <w:kern w:val="0"/>
                <w:sz w:val="24"/>
                <w:szCs w:val="24"/>
              </w:rPr>
            </w:pPr>
            <w:proofErr w:type="spellStart"/>
            <w:r>
              <w:rPr>
                <w:rFonts w:ascii="Arial" w:hAnsi="Arial" w:cs="Arial"/>
                <w:kern w:val="0"/>
                <w:sz w:val="24"/>
                <w:szCs w:val="24"/>
              </w:rPr>
              <w:t>Mbim</w:t>
            </w:r>
            <w:r>
              <w:rPr>
                <w:rFonts w:ascii="Arial" w:hAnsi="Arial" w:cs="Arial"/>
                <w:kern w:val="0"/>
                <w:sz w:val="24"/>
                <w:szCs w:val="24"/>
                <w:vertAlign w:val="subscript"/>
              </w:rPr>
              <w:t>x</w:t>
            </w:r>
            <w:proofErr w:type="spellEnd"/>
            <w:r>
              <w:rPr>
                <w:rFonts w:ascii="Arial" w:hAnsi="Arial" w:cs="Arial"/>
                <w:kern w:val="0"/>
                <w:sz w:val="24"/>
                <w:szCs w:val="24"/>
              </w:rPr>
              <w:t>/ZIF-8</w:t>
            </w:r>
          </w:p>
        </w:tc>
        <w:tc>
          <w:tcPr>
            <w:tcW w:w="2668" w:type="dxa"/>
            <w:tcBorders>
              <w:top w:val="single" w:sz="8" w:space="0" w:color="000000"/>
              <w:left w:val="nil"/>
              <w:bottom w:val="single" w:sz="8" w:space="0" w:color="000000"/>
              <w:right w:val="nil"/>
            </w:tcBorders>
            <w:vAlign w:val="center"/>
          </w:tcPr>
          <w:p w14:paraId="123B0CFB" w14:textId="77777777" w:rsidR="00D943F2" w:rsidRDefault="00000000">
            <w:pPr>
              <w:widowControl/>
              <w:jc w:val="center"/>
              <w:textAlignment w:val="center"/>
              <w:rPr>
                <w:rFonts w:ascii="Arial" w:hAnsi="Arial" w:cs="Arial"/>
                <w:kern w:val="0"/>
                <w:sz w:val="24"/>
                <w:szCs w:val="24"/>
              </w:rPr>
            </w:pPr>
            <w:r>
              <w:rPr>
                <w:rFonts w:ascii="Arial" w:hAnsi="Arial" w:cs="Arial"/>
                <w:kern w:val="0"/>
                <w:sz w:val="24"/>
                <w:szCs w:val="24"/>
              </w:rPr>
              <w:t>Molar percentage in the synthesis solution (</w:t>
            </w:r>
            <w:proofErr w:type="spellStart"/>
            <w:r>
              <w:rPr>
                <w:rFonts w:ascii="Arial" w:hAnsi="Arial" w:cs="Arial"/>
                <w:kern w:val="0"/>
                <w:sz w:val="24"/>
                <w:szCs w:val="24"/>
              </w:rPr>
              <w:t>Mbim</w:t>
            </w:r>
            <w:proofErr w:type="spellEnd"/>
            <w:r>
              <w:rPr>
                <w:rFonts w:ascii="Arial" w:hAnsi="Arial" w:cs="Arial"/>
                <w:kern w:val="0"/>
                <w:sz w:val="24"/>
                <w:szCs w:val="24"/>
              </w:rPr>
              <w:t>)</w:t>
            </w:r>
          </w:p>
        </w:tc>
        <w:tc>
          <w:tcPr>
            <w:tcW w:w="2676" w:type="dxa"/>
            <w:tcBorders>
              <w:top w:val="single" w:sz="8" w:space="0" w:color="000000"/>
              <w:left w:val="nil"/>
              <w:bottom w:val="single" w:sz="8" w:space="0" w:color="000000"/>
              <w:right w:val="nil"/>
            </w:tcBorders>
            <w:shd w:val="clear" w:color="auto" w:fill="auto"/>
            <w:vAlign w:val="center"/>
          </w:tcPr>
          <w:p w14:paraId="7E6DC2E9" w14:textId="77777777" w:rsidR="00D943F2" w:rsidRDefault="00000000">
            <w:pPr>
              <w:widowControl/>
              <w:jc w:val="center"/>
              <w:textAlignment w:val="center"/>
              <w:rPr>
                <w:rFonts w:ascii="Arial" w:hAnsi="Arial" w:cs="Arial"/>
                <w:kern w:val="0"/>
                <w:sz w:val="24"/>
                <w:szCs w:val="24"/>
              </w:rPr>
            </w:pPr>
            <w:r>
              <w:rPr>
                <w:rFonts w:ascii="Arial" w:hAnsi="Arial" w:cs="Arial"/>
                <w:kern w:val="0"/>
                <w:sz w:val="24"/>
                <w:szCs w:val="24"/>
              </w:rPr>
              <w:t>Molar percentage in the framework (</w:t>
            </w:r>
            <w:proofErr w:type="spellStart"/>
            <w:r>
              <w:rPr>
                <w:rFonts w:ascii="Arial" w:hAnsi="Arial" w:cs="Arial"/>
                <w:kern w:val="0"/>
                <w:sz w:val="24"/>
                <w:szCs w:val="24"/>
              </w:rPr>
              <w:t>Mbim</w:t>
            </w:r>
            <w:proofErr w:type="spellEnd"/>
            <w:r>
              <w:rPr>
                <w:rFonts w:ascii="Arial" w:hAnsi="Arial" w:cs="Arial"/>
                <w:kern w:val="0"/>
                <w:sz w:val="24"/>
                <w:szCs w:val="24"/>
              </w:rPr>
              <w:t>)</w:t>
            </w:r>
          </w:p>
        </w:tc>
      </w:tr>
      <w:tr w:rsidR="00D943F2" w14:paraId="7496241E" w14:textId="77777777">
        <w:trPr>
          <w:trHeight w:val="386"/>
          <w:jc w:val="center"/>
        </w:trPr>
        <w:tc>
          <w:tcPr>
            <w:tcW w:w="2962" w:type="dxa"/>
            <w:tcBorders>
              <w:top w:val="single" w:sz="8" w:space="0" w:color="000000"/>
              <w:left w:val="nil"/>
              <w:bottom w:val="nil"/>
              <w:right w:val="nil"/>
            </w:tcBorders>
            <w:shd w:val="clear" w:color="auto" w:fill="auto"/>
            <w:tcMar>
              <w:top w:w="15" w:type="dxa"/>
              <w:left w:w="15" w:type="dxa"/>
              <w:bottom w:w="0" w:type="dxa"/>
              <w:right w:w="15" w:type="dxa"/>
            </w:tcMar>
            <w:vAlign w:val="center"/>
          </w:tcPr>
          <w:p w14:paraId="22EAF85B"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Mbim</w:t>
            </w:r>
            <w:r>
              <w:rPr>
                <w:rFonts w:ascii="Arial" w:hAnsi="Arial" w:cs="Arial"/>
                <w:kern w:val="2"/>
                <w:vertAlign w:val="subscript"/>
              </w:rPr>
              <w:t>4</w:t>
            </w:r>
            <w:r>
              <w:rPr>
                <w:rFonts w:ascii="Arial" w:hAnsi="Arial" w:cs="Arial"/>
                <w:kern w:val="2"/>
              </w:rPr>
              <w:t>/ZIF-8</w:t>
            </w:r>
          </w:p>
        </w:tc>
        <w:tc>
          <w:tcPr>
            <w:tcW w:w="2668" w:type="dxa"/>
            <w:tcBorders>
              <w:top w:val="single" w:sz="8" w:space="0" w:color="000000"/>
              <w:left w:val="nil"/>
              <w:bottom w:val="nil"/>
              <w:right w:val="nil"/>
            </w:tcBorders>
          </w:tcPr>
          <w:p w14:paraId="2B467D26"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2%</w:t>
            </w:r>
          </w:p>
        </w:tc>
        <w:tc>
          <w:tcPr>
            <w:tcW w:w="2676" w:type="dxa"/>
            <w:tcBorders>
              <w:top w:val="single" w:sz="8" w:space="0" w:color="000000"/>
              <w:left w:val="nil"/>
              <w:bottom w:val="nil"/>
              <w:right w:val="nil"/>
            </w:tcBorders>
            <w:shd w:val="clear" w:color="auto" w:fill="auto"/>
            <w:tcMar>
              <w:top w:w="15" w:type="dxa"/>
              <w:left w:w="15" w:type="dxa"/>
              <w:bottom w:w="0" w:type="dxa"/>
              <w:right w:w="15" w:type="dxa"/>
            </w:tcMar>
          </w:tcPr>
          <w:p w14:paraId="4A3BD639"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4%</w:t>
            </w:r>
          </w:p>
        </w:tc>
      </w:tr>
      <w:tr w:rsidR="00D943F2" w14:paraId="67C4EBA2" w14:textId="77777777">
        <w:trPr>
          <w:trHeight w:val="386"/>
          <w:jc w:val="center"/>
        </w:trPr>
        <w:tc>
          <w:tcPr>
            <w:tcW w:w="2962" w:type="dxa"/>
            <w:tcBorders>
              <w:top w:val="nil"/>
              <w:left w:val="nil"/>
              <w:bottom w:val="nil"/>
              <w:right w:val="nil"/>
            </w:tcBorders>
            <w:shd w:val="clear" w:color="auto" w:fill="auto"/>
            <w:tcMar>
              <w:top w:w="15" w:type="dxa"/>
              <w:left w:w="15" w:type="dxa"/>
              <w:bottom w:w="0" w:type="dxa"/>
              <w:right w:w="15" w:type="dxa"/>
            </w:tcMar>
            <w:vAlign w:val="center"/>
          </w:tcPr>
          <w:p w14:paraId="3EF483D1"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Mbim</w:t>
            </w:r>
            <w:r>
              <w:rPr>
                <w:rFonts w:ascii="Arial" w:hAnsi="Arial" w:cs="Arial"/>
                <w:kern w:val="2"/>
                <w:vertAlign w:val="subscript"/>
              </w:rPr>
              <w:t>8</w:t>
            </w:r>
            <w:r>
              <w:rPr>
                <w:rFonts w:ascii="Arial" w:hAnsi="Arial" w:cs="Arial"/>
                <w:kern w:val="2"/>
              </w:rPr>
              <w:t>/ZIF-8</w:t>
            </w:r>
          </w:p>
        </w:tc>
        <w:tc>
          <w:tcPr>
            <w:tcW w:w="2668" w:type="dxa"/>
            <w:tcBorders>
              <w:top w:val="nil"/>
              <w:left w:val="nil"/>
              <w:bottom w:val="nil"/>
              <w:right w:val="nil"/>
            </w:tcBorders>
          </w:tcPr>
          <w:p w14:paraId="4571B893"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5%</w:t>
            </w:r>
          </w:p>
        </w:tc>
        <w:tc>
          <w:tcPr>
            <w:tcW w:w="2676" w:type="dxa"/>
            <w:tcBorders>
              <w:top w:val="nil"/>
              <w:left w:val="nil"/>
              <w:bottom w:val="nil"/>
              <w:right w:val="nil"/>
            </w:tcBorders>
            <w:shd w:val="clear" w:color="auto" w:fill="auto"/>
            <w:tcMar>
              <w:top w:w="15" w:type="dxa"/>
              <w:left w:w="15" w:type="dxa"/>
              <w:bottom w:w="0" w:type="dxa"/>
              <w:right w:w="15" w:type="dxa"/>
            </w:tcMar>
          </w:tcPr>
          <w:p w14:paraId="36C2BC77"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8%</w:t>
            </w:r>
          </w:p>
        </w:tc>
      </w:tr>
      <w:tr w:rsidR="00D943F2" w14:paraId="5EFC3861" w14:textId="77777777">
        <w:trPr>
          <w:trHeight w:val="386"/>
          <w:jc w:val="center"/>
        </w:trPr>
        <w:tc>
          <w:tcPr>
            <w:tcW w:w="2962" w:type="dxa"/>
            <w:tcBorders>
              <w:top w:val="nil"/>
              <w:left w:val="nil"/>
              <w:bottom w:val="nil"/>
              <w:right w:val="nil"/>
            </w:tcBorders>
            <w:shd w:val="clear" w:color="auto" w:fill="auto"/>
            <w:tcMar>
              <w:top w:w="15" w:type="dxa"/>
              <w:left w:w="15" w:type="dxa"/>
              <w:bottom w:w="0" w:type="dxa"/>
              <w:right w:w="15" w:type="dxa"/>
            </w:tcMar>
            <w:vAlign w:val="center"/>
          </w:tcPr>
          <w:p w14:paraId="08908DDB"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Mbim</w:t>
            </w:r>
            <w:r>
              <w:rPr>
                <w:rFonts w:ascii="Arial" w:hAnsi="Arial" w:cs="Arial"/>
                <w:kern w:val="2"/>
                <w:vertAlign w:val="subscript"/>
              </w:rPr>
              <w:t>16</w:t>
            </w:r>
            <w:r>
              <w:rPr>
                <w:rFonts w:ascii="Arial" w:hAnsi="Arial" w:cs="Arial"/>
                <w:kern w:val="2"/>
              </w:rPr>
              <w:t>/ZIF-8</w:t>
            </w:r>
          </w:p>
        </w:tc>
        <w:tc>
          <w:tcPr>
            <w:tcW w:w="2668" w:type="dxa"/>
            <w:tcBorders>
              <w:top w:val="nil"/>
              <w:left w:val="nil"/>
              <w:bottom w:val="nil"/>
              <w:right w:val="nil"/>
            </w:tcBorders>
          </w:tcPr>
          <w:p w14:paraId="2C9EC288"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9%</w:t>
            </w:r>
          </w:p>
        </w:tc>
        <w:tc>
          <w:tcPr>
            <w:tcW w:w="2676" w:type="dxa"/>
            <w:tcBorders>
              <w:top w:val="nil"/>
              <w:left w:val="nil"/>
              <w:bottom w:val="nil"/>
              <w:right w:val="nil"/>
            </w:tcBorders>
            <w:shd w:val="clear" w:color="auto" w:fill="auto"/>
            <w:tcMar>
              <w:top w:w="15" w:type="dxa"/>
              <w:left w:w="15" w:type="dxa"/>
              <w:bottom w:w="0" w:type="dxa"/>
              <w:right w:w="15" w:type="dxa"/>
            </w:tcMar>
          </w:tcPr>
          <w:p w14:paraId="6199A92E"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16%</w:t>
            </w:r>
          </w:p>
        </w:tc>
      </w:tr>
      <w:tr w:rsidR="00D943F2" w14:paraId="4144F064" w14:textId="77777777">
        <w:trPr>
          <w:trHeight w:val="386"/>
          <w:jc w:val="center"/>
        </w:trPr>
        <w:tc>
          <w:tcPr>
            <w:tcW w:w="2962" w:type="dxa"/>
            <w:tcBorders>
              <w:top w:val="nil"/>
              <w:left w:val="nil"/>
              <w:bottom w:val="nil"/>
              <w:right w:val="nil"/>
            </w:tcBorders>
            <w:shd w:val="clear" w:color="auto" w:fill="auto"/>
            <w:tcMar>
              <w:top w:w="15" w:type="dxa"/>
              <w:left w:w="15" w:type="dxa"/>
              <w:bottom w:w="0" w:type="dxa"/>
              <w:right w:w="15" w:type="dxa"/>
            </w:tcMar>
            <w:vAlign w:val="center"/>
          </w:tcPr>
          <w:p w14:paraId="0D0BC5F2"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Mbim</w:t>
            </w:r>
            <w:r>
              <w:rPr>
                <w:rFonts w:ascii="Arial" w:hAnsi="Arial" w:cs="Arial"/>
                <w:kern w:val="2"/>
                <w:vertAlign w:val="subscript"/>
              </w:rPr>
              <w:t>21</w:t>
            </w:r>
            <w:r>
              <w:rPr>
                <w:rFonts w:ascii="Arial" w:hAnsi="Arial" w:cs="Arial"/>
                <w:kern w:val="2"/>
              </w:rPr>
              <w:t>/ZIF-8</w:t>
            </w:r>
          </w:p>
        </w:tc>
        <w:tc>
          <w:tcPr>
            <w:tcW w:w="2668" w:type="dxa"/>
            <w:tcBorders>
              <w:top w:val="nil"/>
              <w:left w:val="nil"/>
              <w:bottom w:val="nil"/>
              <w:right w:val="nil"/>
            </w:tcBorders>
          </w:tcPr>
          <w:p w14:paraId="17B58D30"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15%</w:t>
            </w:r>
          </w:p>
        </w:tc>
        <w:tc>
          <w:tcPr>
            <w:tcW w:w="2676" w:type="dxa"/>
            <w:tcBorders>
              <w:top w:val="nil"/>
              <w:left w:val="nil"/>
              <w:bottom w:val="nil"/>
              <w:right w:val="nil"/>
            </w:tcBorders>
            <w:shd w:val="clear" w:color="auto" w:fill="auto"/>
            <w:tcMar>
              <w:top w:w="15" w:type="dxa"/>
              <w:left w:w="15" w:type="dxa"/>
              <w:bottom w:w="0" w:type="dxa"/>
              <w:right w:w="15" w:type="dxa"/>
            </w:tcMar>
          </w:tcPr>
          <w:p w14:paraId="2AF62DBA"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21%</w:t>
            </w:r>
          </w:p>
        </w:tc>
      </w:tr>
      <w:tr w:rsidR="00D943F2" w14:paraId="4C82A3E5" w14:textId="77777777">
        <w:trPr>
          <w:trHeight w:val="386"/>
          <w:jc w:val="center"/>
        </w:trPr>
        <w:tc>
          <w:tcPr>
            <w:tcW w:w="2962" w:type="dxa"/>
            <w:tcBorders>
              <w:top w:val="nil"/>
              <w:left w:val="nil"/>
              <w:bottom w:val="nil"/>
              <w:right w:val="nil"/>
            </w:tcBorders>
            <w:shd w:val="clear" w:color="auto" w:fill="auto"/>
            <w:tcMar>
              <w:top w:w="15" w:type="dxa"/>
              <w:left w:w="15" w:type="dxa"/>
              <w:bottom w:w="0" w:type="dxa"/>
              <w:right w:w="15" w:type="dxa"/>
            </w:tcMar>
            <w:vAlign w:val="center"/>
          </w:tcPr>
          <w:p w14:paraId="0CC71289"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Mbim</w:t>
            </w:r>
            <w:r>
              <w:rPr>
                <w:rFonts w:ascii="Arial" w:hAnsi="Arial" w:cs="Arial"/>
                <w:kern w:val="2"/>
                <w:vertAlign w:val="subscript"/>
              </w:rPr>
              <w:t>26</w:t>
            </w:r>
            <w:r>
              <w:rPr>
                <w:rFonts w:ascii="Arial" w:hAnsi="Arial" w:cs="Arial"/>
                <w:kern w:val="2"/>
              </w:rPr>
              <w:t>/ZIF-8</w:t>
            </w:r>
          </w:p>
        </w:tc>
        <w:tc>
          <w:tcPr>
            <w:tcW w:w="2668" w:type="dxa"/>
            <w:tcBorders>
              <w:top w:val="nil"/>
              <w:left w:val="nil"/>
              <w:bottom w:val="nil"/>
              <w:right w:val="nil"/>
            </w:tcBorders>
          </w:tcPr>
          <w:p w14:paraId="4C1EBBF4"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20%</w:t>
            </w:r>
          </w:p>
        </w:tc>
        <w:tc>
          <w:tcPr>
            <w:tcW w:w="2676" w:type="dxa"/>
            <w:tcBorders>
              <w:top w:val="nil"/>
              <w:left w:val="nil"/>
              <w:bottom w:val="nil"/>
              <w:right w:val="nil"/>
            </w:tcBorders>
            <w:shd w:val="clear" w:color="auto" w:fill="auto"/>
            <w:tcMar>
              <w:top w:w="15" w:type="dxa"/>
              <w:left w:w="15" w:type="dxa"/>
              <w:bottom w:w="0" w:type="dxa"/>
              <w:right w:w="15" w:type="dxa"/>
            </w:tcMar>
          </w:tcPr>
          <w:p w14:paraId="521D6398"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26%</w:t>
            </w:r>
          </w:p>
        </w:tc>
      </w:tr>
      <w:tr w:rsidR="00D943F2" w14:paraId="2AC5683F" w14:textId="77777777">
        <w:trPr>
          <w:trHeight w:val="386"/>
          <w:jc w:val="center"/>
        </w:trPr>
        <w:tc>
          <w:tcPr>
            <w:tcW w:w="2962" w:type="dxa"/>
            <w:tcBorders>
              <w:top w:val="nil"/>
              <w:left w:val="nil"/>
              <w:bottom w:val="nil"/>
              <w:right w:val="nil"/>
            </w:tcBorders>
            <w:shd w:val="clear" w:color="auto" w:fill="auto"/>
            <w:tcMar>
              <w:top w:w="15" w:type="dxa"/>
              <w:left w:w="15" w:type="dxa"/>
              <w:bottom w:w="0" w:type="dxa"/>
              <w:right w:w="15" w:type="dxa"/>
            </w:tcMar>
            <w:vAlign w:val="center"/>
          </w:tcPr>
          <w:p w14:paraId="4AD674B0"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Mbim</w:t>
            </w:r>
            <w:r>
              <w:rPr>
                <w:rFonts w:ascii="Arial" w:hAnsi="Arial" w:cs="Arial"/>
                <w:kern w:val="2"/>
                <w:vertAlign w:val="subscript"/>
              </w:rPr>
              <w:t>29</w:t>
            </w:r>
            <w:r>
              <w:rPr>
                <w:rFonts w:ascii="Arial" w:hAnsi="Arial" w:cs="Arial"/>
                <w:kern w:val="2"/>
              </w:rPr>
              <w:t>/ZIF-8</w:t>
            </w:r>
          </w:p>
        </w:tc>
        <w:tc>
          <w:tcPr>
            <w:tcW w:w="2668" w:type="dxa"/>
            <w:tcBorders>
              <w:top w:val="nil"/>
              <w:left w:val="nil"/>
              <w:bottom w:val="nil"/>
              <w:right w:val="nil"/>
            </w:tcBorders>
          </w:tcPr>
          <w:p w14:paraId="20475E61"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25%</w:t>
            </w:r>
          </w:p>
        </w:tc>
        <w:tc>
          <w:tcPr>
            <w:tcW w:w="2676" w:type="dxa"/>
            <w:tcBorders>
              <w:top w:val="nil"/>
              <w:left w:val="nil"/>
              <w:bottom w:val="nil"/>
              <w:right w:val="nil"/>
            </w:tcBorders>
            <w:shd w:val="clear" w:color="auto" w:fill="auto"/>
            <w:tcMar>
              <w:top w:w="15" w:type="dxa"/>
              <w:left w:w="15" w:type="dxa"/>
              <w:bottom w:w="0" w:type="dxa"/>
              <w:right w:w="15" w:type="dxa"/>
            </w:tcMar>
          </w:tcPr>
          <w:p w14:paraId="6CFC6BEE"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29%</w:t>
            </w:r>
          </w:p>
        </w:tc>
      </w:tr>
      <w:tr w:rsidR="00D943F2" w14:paraId="7752321D" w14:textId="77777777">
        <w:trPr>
          <w:trHeight w:val="386"/>
          <w:jc w:val="center"/>
        </w:trPr>
        <w:tc>
          <w:tcPr>
            <w:tcW w:w="2962" w:type="dxa"/>
            <w:tcBorders>
              <w:top w:val="nil"/>
              <w:left w:val="nil"/>
              <w:bottom w:val="single" w:sz="8" w:space="0" w:color="000000"/>
              <w:right w:val="nil"/>
            </w:tcBorders>
            <w:shd w:val="clear" w:color="auto" w:fill="auto"/>
            <w:tcMar>
              <w:top w:w="15" w:type="dxa"/>
              <w:left w:w="15" w:type="dxa"/>
              <w:bottom w:w="0" w:type="dxa"/>
              <w:right w:w="15" w:type="dxa"/>
            </w:tcMar>
            <w:vAlign w:val="center"/>
          </w:tcPr>
          <w:p w14:paraId="723D0A2E"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Mbim</w:t>
            </w:r>
            <w:r>
              <w:rPr>
                <w:rFonts w:ascii="Arial" w:hAnsi="Arial" w:cs="Arial"/>
                <w:kern w:val="2"/>
                <w:vertAlign w:val="subscript"/>
              </w:rPr>
              <w:t>31</w:t>
            </w:r>
            <w:r>
              <w:rPr>
                <w:rFonts w:ascii="Arial" w:hAnsi="Arial" w:cs="Arial"/>
                <w:kern w:val="2"/>
              </w:rPr>
              <w:t>/ZIF-8</w:t>
            </w:r>
          </w:p>
        </w:tc>
        <w:tc>
          <w:tcPr>
            <w:tcW w:w="2668" w:type="dxa"/>
            <w:tcBorders>
              <w:top w:val="nil"/>
              <w:left w:val="nil"/>
              <w:bottom w:val="single" w:sz="8" w:space="0" w:color="000000"/>
              <w:right w:val="nil"/>
            </w:tcBorders>
          </w:tcPr>
          <w:p w14:paraId="2ABC89FD"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30%</w:t>
            </w:r>
          </w:p>
        </w:tc>
        <w:tc>
          <w:tcPr>
            <w:tcW w:w="2676" w:type="dxa"/>
            <w:tcBorders>
              <w:top w:val="nil"/>
              <w:left w:val="nil"/>
              <w:bottom w:val="single" w:sz="8" w:space="0" w:color="000000"/>
              <w:right w:val="nil"/>
            </w:tcBorders>
            <w:shd w:val="clear" w:color="auto" w:fill="auto"/>
            <w:tcMar>
              <w:top w:w="15" w:type="dxa"/>
              <w:left w:w="15" w:type="dxa"/>
              <w:bottom w:w="0" w:type="dxa"/>
              <w:right w:w="15" w:type="dxa"/>
            </w:tcMar>
          </w:tcPr>
          <w:p w14:paraId="1E066B61"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31%</w:t>
            </w:r>
          </w:p>
        </w:tc>
      </w:tr>
    </w:tbl>
    <w:p w14:paraId="2759867C" w14:textId="77777777" w:rsidR="00D943F2" w:rsidRDefault="00D943F2">
      <w:pPr>
        <w:widowControl/>
        <w:spacing w:line="360" w:lineRule="auto"/>
        <w:rPr>
          <w:rFonts w:ascii="Arial" w:hAnsi="Arial" w:cs="Arial"/>
          <w:kern w:val="0"/>
          <w:sz w:val="24"/>
          <w:szCs w:val="28"/>
        </w:rPr>
      </w:pPr>
    </w:p>
    <w:p w14:paraId="308917F1" w14:textId="298FB261" w:rsidR="00D943F2" w:rsidRDefault="00000000">
      <w:pPr>
        <w:widowControl/>
        <w:spacing w:line="360" w:lineRule="auto"/>
        <w:rPr>
          <w:rFonts w:ascii="Arial" w:hAnsi="Arial" w:cs="Arial"/>
          <w:kern w:val="0"/>
          <w:sz w:val="24"/>
          <w:szCs w:val="28"/>
        </w:rPr>
      </w:pPr>
      <w:r>
        <w:rPr>
          <w:rFonts w:ascii="Arial" w:hAnsi="Arial" w:cs="Arial"/>
          <w:b/>
          <w:kern w:val="0"/>
          <w:sz w:val="24"/>
          <w:szCs w:val="28"/>
        </w:rPr>
        <w:lastRenderedPageBreak/>
        <w:t>Supplementary Table 3.</w:t>
      </w:r>
      <w:r w:rsidRPr="00366B78">
        <w:rPr>
          <w:rFonts w:ascii="Arial" w:hAnsi="Arial" w:cs="Arial"/>
          <w:b/>
          <w:color w:val="000000" w:themeColor="text1"/>
          <w:kern w:val="0"/>
          <w:sz w:val="24"/>
          <w:szCs w:val="28"/>
        </w:rPr>
        <w:t xml:space="preserve"> </w:t>
      </w:r>
      <w:bookmarkStart w:id="58" w:name="_Hlk137196057"/>
      <w:r w:rsidRPr="00366B78">
        <w:rPr>
          <w:rFonts w:ascii="Arial" w:hAnsi="Arial" w:cs="Arial"/>
          <w:bCs/>
          <w:color w:val="000000" w:themeColor="text1"/>
          <w:kern w:val="0"/>
          <w:sz w:val="24"/>
          <w:szCs w:val="28"/>
        </w:rPr>
        <w:t xml:space="preserve">Molar percentage (%) </w:t>
      </w:r>
      <w:r w:rsidR="00366B78">
        <w:rPr>
          <w:rFonts w:ascii="Arial" w:hAnsi="Arial" w:cs="Arial"/>
          <w:bCs/>
          <w:color w:val="000000" w:themeColor="text1"/>
          <w:kern w:val="0"/>
          <w:sz w:val="24"/>
          <w:szCs w:val="28"/>
        </w:rPr>
        <w:t xml:space="preserve">of </w:t>
      </w:r>
      <w:proofErr w:type="spellStart"/>
      <w:r w:rsidRPr="00366B78">
        <w:rPr>
          <w:rFonts w:ascii="Arial" w:hAnsi="Arial" w:cs="Arial"/>
          <w:bCs/>
          <w:color w:val="000000" w:themeColor="text1"/>
          <w:kern w:val="0"/>
          <w:sz w:val="24"/>
          <w:szCs w:val="28"/>
        </w:rPr>
        <w:t>Ebim</w:t>
      </w:r>
      <w:proofErr w:type="spellEnd"/>
      <w:r w:rsidRPr="00366B78">
        <w:rPr>
          <w:rFonts w:ascii="Arial" w:hAnsi="Arial" w:cs="Arial"/>
          <w:bCs/>
          <w:color w:val="000000" w:themeColor="text1"/>
          <w:kern w:val="0"/>
          <w:sz w:val="24"/>
          <w:szCs w:val="28"/>
        </w:rPr>
        <w:t xml:space="preserve"> accounting for all the ligand</w:t>
      </w:r>
      <w:r w:rsidR="00366B78">
        <w:rPr>
          <w:rFonts w:ascii="Arial" w:hAnsi="Arial" w:cs="Arial"/>
          <w:bCs/>
          <w:color w:val="000000" w:themeColor="text1"/>
          <w:kern w:val="0"/>
          <w:sz w:val="24"/>
          <w:szCs w:val="28"/>
        </w:rPr>
        <w:t>s</w:t>
      </w:r>
      <w:r w:rsidRPr="00366B78">
        <w:rPr>
          <w:rFonts w:ascii="Arial" w:hAnsi="Arial" w:cs="Arial"/>
          <w:bCs/>
          <w:color w:val="000000" w:themeColor="text1"/>
          <w:kern w:val="0"/>
          <w:sz w:val="24"/>
          <w:szCs w:val="28"/>
        </w:rPr>
        <w:t xml:space="preserve"> in the synthesis solution </w:t>
      </w:r>
      <w:r w:rsidRPr="00366B78">
        <w:rPr>
          <w:rFonts w:ascii="Arial" w:hAnsi="Arial" w:cs="Arial" w:hint="eastAsia"/>
          <w:bCs/>
          <w:color w:val="000000" w:themeColor="text1"/>
          <w:kern w:val="0"/>
          <w:sz w:val="24"/>
          <w:szCs w:val="28"/>
        </w:rPr>
        <w:t>and</w:t>
      </w:r>
      <w:r w:rsidRPr="00366B78">
        <w:rPr>
          <w:rFonts w:ascii="Arial" w:hAnsi="Arial" w:cs="Arial"/>
          <w:bCs/>
          <w:color w:val="000000" w:themeColor="text1"/>
          <w:kern w:val="0"/>
          <w:sz w:val="24"/>
          <w:szCs w:val="28"/>
        </w:rPr>
        <w:t xml:space="preserve"> the resulting </w:t>
      </w:r>
      <w:proofErr w:type="spellStart"/>
      <w:r w:rsidRPr="00366B78">
        <w:rPr>
          <w:rFonts w:ascii="Arial" w:hAnsi="Arial" w:cs="Arial"/>
          <w:color w:val="000000" w:themeColor="text1"/>
          <w:kern w:val="0"/>
          <w:sz w:val="24"/>
          <w:szCs w:val="28"/>
        </w:rPr>
        <w:t>Ebim</w:t>
      </w:r>
      <w:r w:rsidRPr="00366B78">
        <w:rPr>
          <w:rFonts w:ascii="Arial" w:hAnsi="Arial" w:cs="Arial"/>
          <w:color w:val="000000" w:themeColor="text1"/>
          <w:kern w:val="0"/>
          <w:sz w:val="24"/>
          <w:szCs w:val="28"/>
          <w:vertAlign w:val="subscript"/>
        </w:rPr>
        <w:t>x</w:t>
      </w:r>
      <w:proofErr w:type="spellEnd"/>
      <w:r w:rsidRPr="00366B78">
        <w:rPr>
          <w:rFonts w:ascii="Arial" w:hAnsi="Arial" w:cs="Arial"/>
          <w:color w:val="000000" w:themeColor="text1"/>
          <w:kern w:val="0"/>
          <w:sz w:val="24"/>
          <w:szCs w:val="28"/>
        </w:rPr>
        <w:t xml:space="preserve">/ZIF-8. The </w:t>
      </w:r>
      <w:r w:rsidRPr="00366B78">
        <w:rPr>
          <w:rFonts w:ascii="Arial" w:hAnsi="Arial" w:cs="Arial" w:hint="eastAsia"/>
          <w:bCs/>
          <w:color w:val="000000" w:themeColor="text1"/>
          <w:kern w:val="0"/>
          <w:sz w:val="24"/>
          <w:szCs w:val="28"/>
        </w:rPr>
        <w:t>molar percentage</w:t>
      </w:r>
      <w:r w:rsidRPr="00366B78">
        <w:rPr>
          <w:rFonts w:ascii="Arial" w:hAnsi="Arial" w:cs="Arial"/>
          <w:b/>
          <w:color w:val="000000" w:themeColor="text1"/>
          <w:kern w:val="0"/>
          <w:sz w:val="24"/>
          <w:szCs w:val="28"/>
        </w:rPr>
        <w:t xml:space="preserve"> </w:t>
      </w:r>
      <w:r w:rsidRPr="00366B78">
        <w:rPr>
          <w:rFonts w:ascii="Arial" w:hAnsi="Arial" w:cs="Arial"/>
          <w:color w:val="000000" w:themeColor="text1"/>
          <w:kern w:val="0"/>
          <w:sz w:val="24"/>
          <w:szCs w:val="28"/>
        </w:rPr>
        <w:t xml:space="preserve">in </w:t>
      </w:r>
      <w:r w:rsidRPr="00366B78">
        <w:rPr>
          <w:rFonts w:ascii="Arial" w:hAnsi="Arial" w:cs="Arial"/>
          <w:bCs/>
          <w:color w:val="000000" w:themeColor="text1"/>
          <w:kern w:val="0"/>
          <w:sz w:val="24"/>
          <w:szCs w:val="28"/>
        </w:rPr>
        <w:t xml:space="preserve">the resulting </w:t>
      </w:r>
      <w:proofErr w:type="spellStart"/>
      <w:r w:rsidRPr="00366B78">
        <w:rPr>
          <w:rFonts w:ascii="Arial" w:hAnsi="Arial" w:cs="Arial"/>
          <w:color w:val="000000" w:themeColor="text1"/>
          <w:kern w:val="0"/>
          <w:sz w:val="24"/>
          <w:szCs w:val="28"/>
        </w:rPr>
        <w:t>Ebim</w:t>
      </w:r>
      <w:r w:rsidRPr="00366B78">
        <w:rPr>
          <w:rFonts w:ascii="Arial" w:hAnsi="Arial" w:cs="Arial"/>
          <w:color w:val="000000" w:themeColor="text1"/>
          <w:kern w:val="0"/>
          <w:sz w:val="24"/>
          <w:szCs w:val="28"/>
          <w:vertAlign w:val="subscript"/>
        </w:rPr>
        <w:t>x</w:t>
      </w:r>
      <w:proofErr w:type="spellEnd"/>
      <w:r w:rsidRPr="00366B78">
        <w:rPr>
          <w:rFonts w:ascii="Arial" w:hAnsi="Arial" w:cs="Arial"/>
          <w:color w:val="000000" w:themeColor="text1"/>
          <w:kern w:val="0"/>
          <w:sz w:val="24"/>
          <w:szCs w:val="28"/>
        </w:rPr>
        <w:t>/ZIF-8</w:t>
      </w:r>
      <w:r w:rsidRPr="00366B78">
        <w:rPr>
          <w:rFonts w:ascii="Arial" w:hAnsi="Arial" w:cs="Arial"/>
          <w:bCs/>
          <w:color w:val="000000" w:themeColor="text1"/>
          <w:kern w:val="0"/>
          <w:sz w:val="24"/>
          <w:szCs w:val="28"/>
        </w:rPr>
        <w:t xml:space="preserve"> </w:t>
      </w:r>
      <w:r w:rsidR="00366B78">
        <w:rPr>
          <w:rFonts w:ascii="Arial" w:hAnsi="Arial" w:cs="Arial"/>
          <w:color w:val="000000" w:themeColor="text1"/>
          <w:kern w:val="0"/>
          <w:sz w:val="24"/>
          <w:szCs w:val="28"/>
        </w:rPr>
        <w:t>is</w:t>
      </w:r>
      <w:r w:rsidRPr="00366B78">
        <w:rPr>
          <w:rFonts w:ascii="Arial" w:hAnsi="Arial" w:cs="Arial"/>
          <w:color w:val="000000" w:themeColor="text1"/>
          <w:kern w:val="0"/>
          <w:sz w:val="24"/>
          <w:szCs w:val="28"/>
        </w:rPr>
        <w:t xml:space="preserve"> determined </w:t>
      </w:r>
      <w:r w:rsidRPr="00366B78">
        <w:rPr>
          <w:rFonts w:ascii="Arial" w:hAnsi="Arial" w:cs="Arial" w:hint="eastAsia"/>
          <w:color w:val="000000" w:themeColor="text1"/>
          <w:kern w:val="0"/>
          <w:sz w:val="24"/>
          <w:szCs w:val="28"/>
        </w:rPr>
        <w:t>by</w:t>
      </w:r>
      <w:r w:rsidRPr="00366B78">
        <w:rPr>
          <w:rFonts w:ascii="Arial" w:hAnsi="Arial" w:cs="Arial"/>
          <w:color w:val="000000" w:themeColor="text1"/>
          <w:kern w:val="0"/>
          <w:sz w:val="24"/>
          <w:szCs w:val="28"/>
        </w:rPr>
        <w:t xml:space="preserve"> </w:t>
      </w:r>
      <w:r w:rsidRPr="00366B78">
        <w:rPr>
          <w:rFonts w:ascii="Arial" w:hAnsi="Arial" w:cs="Arial"/>
          <w:color w:val="000000" w:themeColor="text1"/>
          <w:kern w:val="0"/>
          <w:sz w:val="24"/>
          <w:szCs w:val="28"/>
          <w:vertAlign w:val="superscript"/>
        </w:rPr>
        <w:t>1</w:t>
      </w:r>
      <w:r w:rsidRPr="00366B78">
        <w:rPr>
          <w:rFonts w:ascii="Arial" w:hAnsi="Arial" w:cs="Arial"/>
          <w:color w:val="000000" w:themeColor="text1"/>
          <w:kern w:val="0"/>
          <w:sz w:val="24"/>
          <w:szCs w:val="28"/>
        </w:rPr>
        <w:t>H NMR data</w:t>
      </w:r>
      <w:bookmarkEnd w:id="58"/>
      <w:r w:rsidRPr="00366B78">
        <w:rPr>
          <w:rFonts w:ascii="Arial" w:hAnsi="Arial" w:cs="Arial"/>
          <w:color w:val="000000" w:themeColor="text1"/>
          <w:kern w:val="0"/>
          <w:sz w:val="24"/>
          <w:szCs w:val="28"/>
        </w:rPr>
        <w:t xml:space="preserve"> </w:t>
      </w:r>
      <w:r w:rsidR="00366B78">
        <w:rPr>
          <w:rFonts w:ascii="Arial" w:hAnsi="Arial" w:cs="Arial"/>
          <w:color w:val="000000" w:themeColor="text1"/>
          <w:kern w:val="0"/>
          <w:sz w:val="24"/>
          <w:szCs w:val="28"/>
        </w:rPr>
        <w:t xml:space="preserve">shown </w:t>
      </w:r>
      <w:r w:rsidRPr="00366B78">
        <w:rPr>
          <w:rFonts w:ascii="Arial" w:hAnsi="Arial" w:cs="Arial"/>
          <w:color w:val="000000" w:themeColor="text1"/>
          <w:kern w:val="0"/>
          <w:sz w:val="24"/>
          <w:szCs w:val="28"/>
        </w:rPr>
        <w:t xml:space="preserve">in </w:t>
      </w:r>
      <w:r w:rsidRPr="00366B78">
        <w:rPr>
          <w:rFonts w:ascii="Arial" w:eastAsia="等线" w:hAnsi="Arial" w:cs="Arial"/>
          <w:color w:val="000000" w:themeColor="text1"/>
          <w:kern w:val="24"/>
          <w:sz w:val="24"/>
          <w:szCs w:val="36"/>
        </w:rPr>
        <w:t>supplementary Fig</w:t>
      </w:r>
      <w:r w:rsidR="004D6742">
        <w:rPr>
          <w:rFonts w:ascii="Arial" w:eastAsia="等线" w:hAnsi="Arial" w:cs="Arial"/>
          <w:color w:val="000000" w:themeColor="text1"/>
          <w:kern w:val="24"/>
          <w:sz w:val="24"/>
          <w:szCs w:val="36"/>
        </w:rPr>
        <w:t>.</w:t>
      </w:r>
      <w:r w:rsidRPr="00366B78">
        <w:rPr>
          <w:rFonts w:ascii="Arial" w:eastAsia="等线" w:hAnsi="Arial" w:cs="Arial"/>
          <w:color w:val="000000" w:themeColor="text1"/>
          <w:kern w:val="24"/>
          <w:sz w:val="24"/>
          <w:szCs w:val="36"/>
        </w:rPr>
        <w:t xml:space="preserve"> 6b</w:t>
      </w:r>
      <w:r w:rsidRPr="00366B78">
        <w:rPr>
          <w:rFonts w:ascii="Arial" w:hAnsi="Arial" w:cs="Arial"/>
          <w:color w:val="000000" w:themeColor="text1"/>
          <w:kern w:val="0"/>
          <w:sz w:val="24"/>
          <w:szCs w:val="28"/>
        </w:rPr>
        <w:t>.</w:t>
      </w:r>
    </w:p>
    <w:tbl>
      <w:tblPr>
        <w:tblW w:w="8306" w:type="dxa"/>
        <w:jc w:val="center"/>
        <w:tblCellMar>
          <w:left w:w="0" w:type="dxa"/>
          <w:right w:w="0" w:type="dxa"/>
        </w:tblCellMar>
        <w:tblLook w:val="04A0" w:firstRow="1" w:lastRow="0" w:firstColumn="1" w:lastColumn="0" w:noHBand="0" w:noVBand="1"/>
      </w:tblPr>
      <w:tblGrid>
        <w:gridCol w:w="2962"/>
        <w:gridCol w:w="2668"/>
        <w:gridCol w:w="2676"/>
      </w:tblGrid>
      <w:tr w:rsidR="00D943F2" w14:paraId="0B4CB2AC" w14:textId="77777777">
        <w:trPr>
          <w:trHeight w:val="781"/>
          <w:jc w:val="center"/>
        </w:trPr>
        <w:tc>
          <w:tcPr>
            <w:tcW w:w="296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16684AAD" w14:textId="77777777" w:rsidR="00D943F2" w:rsidRDefault="00000000">
            <w:pPr>
              <w:widowControl/>
              <w:jc w:val="center"/>
              <w:textAlignment w:val="center"/>
              <w:rPr>
                <w:rFonts w:ascii="Arial" w:eastAsia="宋体" w:hAnsi="Arial" w:cs="Arial"/>
                <w:kern w:val="0"/>
                <w:sz w:val="24"/>
                <w:szCs w:val="24"/>
              </w:rPr>
            </w:pPr>
            <w:proofErr w:type="spellStart"/>
            <w:r>
              <w:rPr>
                <w:rFonts w:ascii="Arial" w:hAnsi="Arial" w:cs="Arial"/>
                <w:kern w:val="0"/>
                <w:sz w:val="24"/>
                <w:szCs w:val="24"/>
              </w:rPr>
              <w:t>Ebim</w:t>
            </w:r>
            <w:r>
              <w:rPr>
                <w:rFonts w:ascii="Arial" w:hAnsi="Arial" w:cs="Arial"/>
                <w:kern w:val="0"/>
                <w:sz w:val="24"/>
                <w:szCs w:val="24"/>
                <w:vertAlign w:val="subscript"/>
              </w:rPr>
              <w:t>x</w:t>
            </w:r>
            <w:proofErr w:type="spellEnd"/>
            <w:r>
              <w:rPr>
                <w:rFonts w:ascii="Arial" w:hAnsi="Arial" w:cs="Arial"/>
                <w:kern w:val="0"/>
                <w:sz w:val="24"/>
                <w:szCs w:val="24"/>
              </w:rPr>
              <w:t>/ZIF-8</w:t>
            </w:r>
          </w:p>
        </w:tc>
        <w:tc>
          <w:tcPr>
            <w:tcW w:w="2668" w:type="dxa"/>
            <w:tcBorders>
              <w:top w:val="single" w:sz="8" w:space="0" w:color="000000"/>
              <w:left w:val="nil"/>
              <w:bottom w:val="single" w:sz="8" w:space="0" w:color="000000"/>
              <w:right w:val="nil"/>
            </w:tcBorders>
            <w:vAlign w:val="center"/>
          </w:tcPr>
          <w:p w14:paraId="3A058552" w14:textId="77777777" w:rsidR="00D943F2" w:rsidRDefault="00000000">
            <w:pPr>
              <w:widowControl/>
              <w:jc w:val="center"/>
              <w:textAlignment w:val="center"/>
              <w:rPr>
                <w:rFonts w:ascii="Arial" w:hAnsi="Arial" w:cs="Arial"/>
                <w:kern w:val="0"/>
                <w:sz w:val="24"/>
                <w:szCs w:val="24"/>
              </w:rPr>
            </w:pPr>
            <w:r>
              <w:rPr>
                <w:rFonts w:ascii="Arial" w:hAnsi="Arial" w:cs="Arial"/>
                <w:kern w:val="0"/>
                <w:sz w:val="24"/>
                <w:szCs w:val="24"/>
              </w:rPr>
              <w:t>Molar percentage in the synthesis solution (</w:t>
            </w:r>
            <w:proofErr w:type="spellStart"/>
            <w:r>
              <w:rPr>
                <w:rFonts w:ascii="Arial" w:hAnsi="Arial" w:cs="Arial"/>
                <w:kern w:val="0"/>
                <w:sz w:val="24"/>
                <w:szCs w:val="24"/>
              </w:rPr>
              <w:t>Ebim</w:t>
            </w:r>
            <w:proofErr w:type="spellEnd"/>
            <w:r>
              <w:rPr>
                <w:rFonts w:ascii="Arial" w:hAnsi="Arial" w:cs="Arial"/>
                <w:kern w:val="0"/>
                <w:sz w:val="24"/>
                <w:szCs w:val="24"/>
              </w:rPr>
              <w:t>)</w:t>
            </w:r>
          </w:p>
        </w:tc>
        <w:tc>
          <w:tcPr>
            <w:tcW w:w="2676" w:type="dxa"/>
            <w:tcBorders>
              <w:top w:val="single" w:sz="8" w:space="0" w:color="000000"/>
              <w:left w:val="nil"/>
              <w:bottom w:val="single" w:sz="8" w:space="0" w:color="000000"/>
              <w:right w:val="nil"/>
            </w:tcBorders>
            <w:shd w:val="clear" w:color="auto" w:fill="auto"/>
            <w:vAlign w:val="center"/>
          </w:tcPr>
          <w:p w14:paraId="00D876A8" w14:textId="0C6C12B1" w:rsidR="00D943F2" w:rsidRDefault="00366B78">
            <w:pPr>
              <w:widowControl/>
              <w:jc w:val="center"/>
              <w:textAlignment w:val="center"/>
              <w:rPr>
                <w:rFonts w:ascii="Arial" w:hAnsi="Arial" w:cs="Arial"/>
                <w:kern w:val="0"/>
                <w:sz w:val="24"/>
                <w:szCs w:val="24"/>
              </w:rPr>
            </w:pPr>
            <w:r>
              <w:rPr>
                <w:rFonts w:ascii="Arial" w:hAnsi="Arial" w:cs="Arial"/>
                <w:kern w:val="0"/>
                <w:sz w:val="24"/>
                <w:szCs w:val="24"/>
              </w:rPr>
              <w:t xml:space="preserve">  </w:t>
            </w:r>
            <w:r w:rsidR="00000000">
              <w:rPr>
                <w:rFonts w:ascii="Arial" w:hAnsi="Arial" w:cs="Arial"/>
                <w:kern w:val="0"/>
                <w:sz w:val="24"/>
                <w:szCs w:val="24"/>
              </w:rPr>
              <w:t>Molar percentage in the framework (</w:t>
            </w:r>
            <w:proofErr w:type="spellStart"/>
            <w:r w:rsidR="00000000">
              <w:rPr>
                <w:rFonts w:ascii="Arial" w:hAnsi="Arial" w:cs="Arial"/>
                <w:kern w:val="0"/>
                <w:sz w:val="24"/>
                <w:szCs w:val="24"/>
              </w:rPr>
              <w:t>Ebim</w:t>
            </w:r>
            <w:proofErr w:type="spellEnd"/>
            <w:r w:rsidR="00000000">
              <w:rPr>
                <w:rFonts w:ascii="Arial" w:hAnsi="Arial" w:cs="Arial"/>
                <w:kern w:val="0"/>
                <w:sz w:val="24"/>
                <w:szCs w:val="24"/>
              </w:rPr>
              <w:t>)</w:t>
            </w:r>
          </w:p>
        </w:tc>
      </w:tr>
      <w:tr w:rsidR="00D943F2" w14:paraId="03D5B6CA" w14:textId="77777777">
        <w:trPr>
          <w:trHeight w:val="386"/>
          <w:jc w:val="center"/>
        </w:trPr>
        <w:tc>
          <w:tcPr>
            <w:tcW w:w="2962" w:type="dxa"/>
            <w:tcBorders>
              <w:top w:val="single" w:sz="8" w:space="0" w:color="000000"/>
              <w:left w:val="nil"/>
              <w:bottom w:val="nil"/>
              <w:right w:val="nil"/>
            </w:tcBorders>
            <w:shd w:val="clear" w:color="auto" w:fill="auto"/>
            <w:tcMar>
              <w:top w:w="15" w:type="dxa"/>
              <w:left w:w="15" w:type="dxa"/>
              <w:bottom w:w="0" w:type="dxa"/>
              <w:right w:w="15" w:type="dxa"/>
            </w:tcMar>
            <w:vAlign w:val="center"/>
          </w:tcPr>
          <w:p w14:paraId="186F2756"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Ebim</w:t>
            </w:r>
            <w:r>
              <w:rPr>
                <w:rFonts w:ascii="Arial" w:hAnsi="Arial" w:cs="Arial"/>
                <w:kern w:val="2"/>
                <w:vertAlign w:val="subscript"/>
              </w:rPr>
              <w:t>14</w:t>
            </w:r>
            <w:r>
              <w:rPr>
                <w:rFonts w:ascii="Arial" w:hAnsi="Arial" w:cs="Arial"/>
                <w:kern w:val="2"/>
              </w:rPr>
              <w:t>/ZIF-8</w:t>
            </w:r>
          </w:p>
        </w:tc>
        <w:tc>
          <w:tcPr>
            <w:tcW w:w="2668" w:type="dxa"/>
            <w:tcBorders>
              <w:top w:val="single" w:sz="8" w:space="0" w:color="000000"/>
              <w:left w:val="nil"/>
              <w:bottom w:val="nil"/>
              <w:right w:val="nil"/>
            </w:tcBorders>
          </w:tcPr>
          <w:p w14:paraId="7B44CBB8"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20%</w:t>
            </w:r>
          </w:p>
        </w:tc>
        <w:tc>
          <w:tcPr>
            <w:tcW w:w="2676" w:type="dxa"/>
            <w:tcBorders>
              <w:top w:val="single" w:sz="8" w:space="0" w:color="000000"/>
              <w:left w:val="nil"/>
              <w:bottom w:val="nil"/>
              <w:right w:val="nil"/>
            </w:tcBorders>
            <w:shd w:val="clear" w:color="auto" w:fill="auto"/>
            <w:tcMar>
              <w:top w:w="15" w:type="dxa"/>
              <w:left w:w="15" w:type="dxa"/>
              <w:bottom w:w="0" w:type="dxa"/>
              <w:right w:w="15" w:type="dxa"/>
            </w:tcMar>
          </w:tcPr>
          <w:p w14:paraId="19484041"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14%</w:t>
            </w:r>
          </w:p>
        </w:tc>
      </w:tr>
      <w:tr w:rsidR="00D943F2" w14:paraId="0A2A1386" w14:textId="77777777">
        <w:trPr>
          <w:trHeight w:val="386"/>
          <w:jc w:val="center"/>
        </w:trPr>
        <w:tc>
          <w:tcPr>
            <w:tcW w:w="2962" w:type="dxa"/>
            <w:tcBorders>
              <w:top w:val="nil"/>
              <w:left w:val="nil"/>
              <w:bottom w:val="nil"/>
              <w:right w:val="nil"/>
            </w:tcBorders>
            <w:shd w:val="clear" w:color="auto" w:fill="auto"/>
            <w:tcMar>
              <w:top w:w="15" w:type="dxa"/>
              <w:left w:w="15" w:type="dxa"/>
              <w:bottom w:w="0" w:type="dxa"/>
              <w:right w:w="15" w:type="dxa"/>
            </w:tcMar>
            <w:vAlign w:val="center"/>
          </w:tcPr>
          <w:p w14:paraId="38D20733"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Ebim</w:t>
            </w:r>
            <w:r>
              <w:rPr>
                <w:rFonts w:ascii="Arial" w:hAnsi="Arial" w:cs="Arial"/>
                <w:kern w:val="2"/>
                <w:vertAlign w:val="subscript"/>
              </w:rPr>
              <w:t>17</w:t>
            </w:r>
            <w:r>
              <w:rPr>
                <w:rFonts w:ascii="Arial" w:hAnsi="Arial" w:cs="Arial"/>
                <w:kern w:val="2"/>
              </w:rPr>
              <w:t>/ZIF-8</w:t>
            </w:r>
          </w:p>
        </w:tc>
        <w:tc>
          <w:tcPr>
            <w:tcW w:w="2668" w:type="dxa"/>
            <w:tcBorders>
              <w:top w:val="nil"/>
              <w:left w:val="nil"/>
              <w:bottom w:val="nil"/>
              <w:right w:val="nil"/>
            </w:tcBorders>
          </w:tcPr>
          <w:p w14:paraId="6C6B029F"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28%</w:t>
            </w:r>
          </w:p>
        </w:tc>
        <w:tc>
          <w:tcPr>
            <w:tcW w:w="2676" w:type="dxa"/>
            <w:tcBorders>
              <w:top w:val="nil"/>
              <w:left w:val="nil"/>
              <w:bottom w:val="nil"/>
              <w:right w:val="nil"/>
            </w:tcBorders>
            <w:shd w:val="clear" w:color="auto" w:fill="auto"/>
            <w:tcMar>
              <w:top w:w="15" w:type="dxa"/>
              <w:left w:w="15" w:type="dxa"/>
              <w:bottom w:w="0" w:type="dxa"/>
              <w:right w:w="15" w:type="dxa"/>
            </w:tcMar>
          </w:tcPr>
          <w:p w14:paraId="60507875"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17%</w:t>
            </w:r>
          </w:p>
        </w:tc>
      </w:tr>
      <w:tr w:rsidR="00D943F2" w14:paraId="3A6DC486" w14:textId="77777777">
        <w:trPr>
          <w:trHeight w:val="386"/>
          <w:jc w:val="center"/>
        </w:trPr>
        <w:tc>
          <w:tcPr>
            <w:tcW w:w="2962" w:type="dxa"/>
            <w:tcBorders>
              <w:top w:val="nil"/>
              <w:left w:val="nil"/>
              <w:bottom w:val="nil"/>
              <w:right w:val="nil"/>
            </w:tcBorders>
            <w:shd w:val="clear" w:color="auto" w:fill="auto"/>
            <w:tcMar>
              <w:top w:w="15" w:type="dxa"/>
              <w:left w:w="15" w:type="dxa"/>
              <w:bottom w:w="0" w:type="dxa"/>
              <w:right w:w="15" w:type="dxa"/>
            </w:tcMar>
            <w:vAlign w:val="center"/>
          </w:tcPr>
          <w:p w14:paraId="0B3BA831"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Ebim</w:t>
            </w:r>
            <w:r>
              <w:rPr>
                <w:rFonts w:ascii="Arial" w:hAnsi="Arial" w:cs="Arial"/>
                <w:kern w:val="2"/>
                <w:vertAlign w:val="subscript"/>
              </w:rPr>
              <w:t>21</w:t>
            </w:r>
            <w:r>
              <w:rPr>
                <w:rFonts w:ascii="Arial" w:hAnsi="Arial" w:cs="Arial"/>
                <w:kern w:val="2"/>
              </w:rPr>
              <w:t>/ZIF-8</w:t>
            </w:r>
          </w:p>
        </w:tc>
        <w:tc>
          <w:tcPr>
            <w:tcW w:w="2668" w:type="dxa"/>
            <w:tcBorders>
              <w:top w:val="nil"/>
              <w:left w:val="nil"/>
              <w:bottom w:val="nil"/>
              <w:right w:val="nil"/>
            </w:tcBorders>
          </w:tcPr>
          <w:p w14:paraId="0AB00F3C"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36%</w:t>
            </w:r>
          </w:p>
        </w:tc>
        <w:tc>
          <w:tcPr>
            <w:tcW w:w="2676" w:type="dxa"/>
            <w:tcBorders>
              <w:top w:val="nil"/>
              <w:left w:val="nil"/>
              <w:bottom w:val="nil"/>
              <w:right w:val="nil"/>
            </w:tcBorders>
            <w:shd w:val="clear" w:color="auto" w:fill="auto"/>
            <w:tcMar>
              <w:top w:w="15" w:type="dxa"/>
              <w:left w:w="15" w:type="dxa"/>
              <w:bottom w:w="0" w:type="dxa"/>
              <w:right w:w="15" w:type="dxa"/>
            </w:tcMar>
          </w:tcPr>
          <w:p w14:paraId="1F452373"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21%</w:t>
            </w:r>
          </w:p>
        </w:tc>
      </w:tr>
      <w:tr w:rsidR="00D943F2" w14:paraId="683111D6" w14:textId="77777777">
        <w:trPr>
          <w:trHeight w:val="386"/>
          <w:jc w:val="center"/>
        </w:trPr>
        <w:tc>
          <w:tcPr>
            <w:tcW w:w="2962" w:type="dxa"/>
            <w:tcBorders>
              <w:top w:val="nil"/>
              <w:left w:val="nil"/>
              <w:bottom w:val="single" w:sz="8" w:space="0" w:color="000000"/>
              <w:right w:val="nil"/>
            </w:tcBorders>
            <w:shd w:val="clear" w:color="auto" w:fill="auto"/>
            <w:tcMar>
              <w:top w:w="15" w:type="dxa"/>
              <w:left w:w="15" w:type="dxa"/>
              <w:bottom w:w="0" w:type="dxa"/>
              <w:right w:w="15" w:type="dxa"/>
            </w:tcMar>
            <w:vAlign w:val="center"/>
          </w:tcPr>
          <w:p w14:paraId="2019290A"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Ebim</w:t>
            </w:r>
            <w:r>
              <w:rPr>
                <w:rFonts w:ascii="Arial" w:hAnsi="Arial" w:cs="Arial"/>
                <w:kern w:val="2"/>
                <w:vertAlign w:val="subscript"/>
              </w:rPr>
              <w:t>25</w:t>
            </w:r>
            <w:r>
              <w:rPr>
                <w:rFonts w:ascii="Arial" w:hAnsi="Arial" w:cs="Arial"/>
                <w:kern w:val="2"/>
              </w:rPr>
              <w:t>/ZIF-8</w:t>
            </w:r>
          </w:p>
        </w:tc>
        <w:tc>
          <w:tcPr>
            <w:tcW w:w="2668" w:type="dxa"/>
            <w:tcBorders>
              <w:top w:val="nil"/>
              <w:left w:val="nil"/>
              <w:bottom w:val="single" w:sz="8" w:space="0" w:color="000000"/>
              <w:right w:val="nil"/>
            </w:tcBorders>
          </w:tcPr>
          <w:p w14:paraId="00482EBE"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44%</w:t>
            </w:r>
          </w:p>
        </w:tc>
        <w:tc>
          <w:tcPr>
            <w:tcW w:w="2676" w:type="dxa"/>
            <w:tcBorders>
              <w:top w:val="nil"/>
              <w:left w:val="nil"/>
              <w:bottom w:val="single" w:sz="8" w:space="0" w:color="000000"/>
              <w:right w:val="nil"/>
            </w:tcBorders>
            <w:shd w:val="clear" w:color="auto" w:fill="auto"/>
            <w:tcMar>
              <w:top w:w="15" w:type="dxa"/>
              <w:left w:w="15" w:type="dxa"/>
              <w:bottom w:w="0" w:type="dxa"/>
              <w:right w:w="15" w:type="dxa"/>
            </w:tcMar>
          </w:tcPr>
          <w:p w14:paraId="6C35D4C9"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25%</w:t>
            </w:r>
          </w:p>
        </w:tc>
      </w:tr>
    </w:tbl>
    <w:p w14:paraId="3D863FD8" w14:textId="77777777" w:rsidR="00D943F2" w:rsidRDefault="00D943F2">
      <w:pPr>
        <w:widowControl/>
        <w:spacing w:line="360" w:lineRule="auto"/>
        <w:rPr>
          <w:rFonts w:ascii="Arial" w:hAnsi="Arial" w:cs="Arial"/>
          <w:kern w:val="0"/>
          <w:sz w:val="24"/>
          <w:szCs w:val="28"/>
        </w:rPr>
      </w:pPr>
    </w:p>
    <w:p w14:paraId="082515ED" w14:textId="77777777" w:rsidR="00D943F2" w:rsidRDefault="00D943F2">
      <w:pPr>
        <w:widowControl/>
        <w:spacing w:line="360" w:lineRule="auto"/>
        <w:rPr>
          <w:rFonts w:ascii="Arial" w:hAnsi="Arial" w:cs="Arial"/>
          <w:kern w:val="0"/>
          <w:sz w:val="24"/>
          <w:szCs w:val="28"/>
        </w:rPr>
      </w:pPr>
    </w:p>
    <w:p w14:paraId="11C6CFBC" w14:textId="77777777" w:rsidR="00D943F2" w:rsidRDefault="00D943F2">
      <w:pPr>
        <w:widowControl/>
        <w:spacing w:line="360" w:lineRule="auto"/>
        <w:rPr>
          <w:rFonts w:ascii="Arial" w:hAnsi="Arial" w:cs="Arial"/>
          <w:kern w:val="0"/>
          <w:sz w:val="24"/>
          <w:szCs w:val="28"/>
        </w:rPr>
      </w:pPr>
    </w:p>
    <w:p w14:paraId="131C2056" w14:textId="77777777" w:rsidR="00D943F2" w:rsidRDefault="00D943F2">
      <w:pPr>
        <w:widowControl/>
        <w:spacing w:line="360" w:lineRule="auto"/>
        <w:rPr>
          <w:rFonts w:ascii="Arial" w:hAnsi="Arial" w:cs="Arial"/>
          <w:kern w:val="0"/>
          <w:sz w:val="24"/>
          <w:szCs w:val="28"/>
        </w:rPr>
      </w:pPr>
    </w:p>
    <w:p w14:paraId="39115032" w14:textId="3A433462" w:rsidR="00D943F2" w:rsidRPr="00366B78" w:rsidRDefault="00000000">
      <w:pPr>
        <w:widowControl/>
        <w:spacing w:line="360" w:lineRule="auto"/>
        <w:rPr>
          <w:rFonts w:ascii="Arial" w:hAnsi="Arial" w:cs="Arial"/>
          <w:color w:val="000000" w:themeColor="text1"/>
          <w:kern w:val="0"/>
          <w:sz w:val="24"/>
          <w:szCs w:val="28"/>
        </w:rPr>
      </w:pPr>
      <w:r>
        <w:rPr>
          <w:rFonts w:ascii="Arial" w:hAnsi="Arial" w:cs="Arial"/>
          <w:b/>
          <w:kern w:val="0"/>
          <w:sz w:val="24"/>
          <w:szCs w:val="28"/>
        </w:rPr>
        <w:t xml:space="preserve">Supplementary Table 4. </w:t>
      </w:r>
      <w:r w:rsidRPr="00366B78">
        <w:rPr>
          <w:rFonts w:ascii="Arial" w:hAnsi="Arial" w:cs="Arial"/>
          <w:bCs/>
          <w:color w:val="000000" w:themeColor="text1"/>
          <w:kern w:val="0"/>
          <w:sz w:val="24"/>
          <w:szCs w:val="28"/>
        </w:rPr>
        <w:t xml:space="preserve">Molar percentage (%) </w:t>
      </w:r>
      <w:r w:rsidR="00366B78" w:rsidRPr="00366B78">
        <w:rPr>
          <w:rFonts w:ascii="Arial" w:hAnsi="Arial" w:cs="Arial"/>
          <w:bCs/>
          <w:color w:val="000000" w:themeColor="text1"/>
          <w:kern w:val="0"/>
          <w:sz w:val="24"/>
          <w:szCs w:val="28"/>
        </w:rPr>
        <w:t xml:space="preserve">of </w:t>
      </w:r>
      <w:proofErr w:type="spellStart"/>
      <w:r w:rsidRPr="00366B78">
        <w:rPr>
          <w:rFonts w:ascii="Arial" w:hAnsi="Arial" w:cs="Arial"/>
          <w:bCs/>
          <w:color w:val="000000" w:themeColor="text1"/>
          <w:kern w:val="0"/>
          <w:sz w:val="24"/>
          <w:szCs w:val="28"/>
        </w:rPr>
        <w:t>Pbim</w:t>
      </w:r>
      <w:proofErr w:type="spellEnd"/>
      <w:r w:rsidRPr="00366B78">
        <w:rPr>
          <w:rFonts w:ascii="Arial" w:hAnsi="Arial" w:cs="Arial"/>
          <w:bCs/>
          <w:color w:val="000000" w:themeColor="text1"/>
          <w:kern w:val="0"/>
          <w:sz w:val="24"/>
          <w:szCs w:val="28"/>
        </w:rPr>
        <w:t xml:space="preserve"> accounting for all the ligand</w:t>
      </w:r>
      <w:r w:rsidR="00366B78">
        <w:rPr>
          <w:rFonts w:ascii="Arial" w:hAnsi="Arial" w:cs="Arial"/>
          <w:bCs/>
          <w:color w:val="000000" w:themeColor="text1"/>
          <w:kern w:val="0"/>
          <w:sz w:val="24"/>
          <w:szCs w:val="28"/>
        </w:rPr>
        <w:t>s</w:t>
      </w:r>
      <w:r w:rsidRPr="00366B78">
        <w:rPr>
          <w:rFonts w:ascii="Arial" w:hAnsi="Arial" w:cs="Arial"/>
          <w:bCs/>
          <w:color w:val="000000" w:themeColor="text1"/>
          <w:kern w:val="0"/>
          <w:sz w:val="24"/>
          <w:szCs w:val="28"/>
        </w:rPr>
        <w:t xml:space="preserve"> in the synthesis solution </w:t>
      </w:r>
      <w:r w:rsidRPr="00366B78">
        <w:rPr>
          <w:rFonts w:ascii="Arial" w:hAnsi="Arial" w:cs="Arial" w:hint="eastAsia"/>
          <w:bCs/>
          <w:color w:val="000000" w:themeColor="text1"/>
          <w:kern w:val="0"/>
          <w:sz w:val="24"/>
          <w:szCs w:val="28"/>
        </w:rPr>
        <w:t>and</w:t>
      </w:r>
      <w:r w:rsidRPr="00366B78">
        <w:rPr>
          <w:rFonts w:ascii="Arial" w:hAnsi="Arial" w:cs="Arial"/>
          <w:bCs/>
          <w:color w:val="000000" w:themeColor="text1"/>
          <w:kern w:val="0"/>
          <w:sz w:val="24"/>
          <w:szCs w:val="28"/>
        </w:rPr>
        <w:t xml:space="preserve"> the resulting </w:t>
      </w:r>
      <w:proofErr w:type="spellStart"/>
      <w:r w:rsidRPr="00366B78">
        <w:rPr>
          <w:rFonts w:ascii="Arial" w:hAnsi="Arial" w:cs="Arial"/>
          <w:color w:val="000000" w:themeColor="text1"/>
          <w:kern w:val="0"/>
          <w:sz w:val="24"/>
          <w:szCs w:val="28"/>
        </w:rPr>
        <w:t>Pbim</w:t>
      </w:r>
      <w:r w:rsidRPr="00366B78">
        <w:rPr>
          <w:rFonts w:ascii="Arial" w:hAnsi="Arial" w:cs="Arial"/>
          <w:color w:val="000000" w:themeColor="text1"/>
          <w:kern w:val="0"/>
          <w:sz w:val="24"/>
          <w:szCs w:val="28"/>
          <w:vertAlign w:val="subscript"/>
        </w:rPr>
        <w:t>x</w:t>
      </w:r>
      <w:proofErr w:type="spellEnd"/>
      <w:r w:rsidRPr="00366B78">
        <w:rPr>
          <w:rFonts w:ascii="Arial" w:hAnsi="Arial" w:cs="Arial"/>
          <w:color w:val="000000" w:themeColor="text1"/>
          <w:kern w:val="0"/>
          <w:sz w:val="24"/>
          <w:szCs w:val="28"/>
        </w:rPr>
        <w:t xml:space="preserve">/ZIF-8. The </w:t>
      </w:r>
      <w:r w:rsidRPr="00366B78">
        <w:rPr>
          <w:rFonts w:ascii="Arial" w:hAnsi="Arial" w:cs="Arial" w:hint="eastAsia"/>
          <w:bCs/>
          <w:color w:val="000000" w:themeColor="text1"/>
          <w:kern w:val="0"/>
          <w:sz w:val="24"/>
          <w:szCs w:val="28"/>
        </w:rPr>
        <w:t>molar percentage</w:t>
      </w:r>
      <w:r w:rsidRPr="00366B78">
        <w:rPr>
          <w:rFonts w:ascii="Arial" w:hAnsi="Arial" w:cs="Arial"/>
          <w:b/>
          <w:color w:val="000000" w:themeColor="text1"/>
          <w:kern w:val="0"/>
          <w:sz w:val="24"/>
          <w:szCs w:val="28"/>
        </w:rPr>
        <w:t xml:space="preserve"> </w:t>
      </w:r>
      <w:r w:rsidRPr="00366B78">
        <w:rPr>
          <w:rFonts w:ascii="Arial" w:hAnsi="Arial" w:cs="Arial"/>
          <w:color w:val="000000" w:themeColor="text1"/>
          <w:kern w:val="0"/>
          <w:sz w:val="24"/>
          <w:szCs w:val="28"/>
        </w:rPr>
        <w:t xml:space="preserve">in </w:t>
      </w:r>
      <w:r w:rsidRPr="00366B78">
        <w:rPr>
          <w:rFonts w:ascii="Arial" w:hAnsi="Arial" w:cs="Arial"/>
          <w:bCs/>
          <w:color w:val="000000" w:themeColor="text1"/>
          <w:kern w:val="0"/>
          <w:sz w:val="24"/>
          <w:szCs w:val="28"/>
        </w:rPr>
        <w:t xml:space="preserve">the resulting </w:t>
      </w:r>
      <w:proofErr w:type="spellStart"/>
      <w:r w:rsidRPr="00366B78">
        <w:rPr>
          <w:rFonts w:ascii="Arial" w:hAnsi="Arial" w:cs="Arial"/>
          <w:color w:val="000000" w:themeColor="text1"/>
          <w:kern w:val="0"/>
          <w:sz w:val="24"/>
          <w:szCs w:val="28"/>
        </w:rPr>
        <w:t>Pbim</w:t>
      </w:r>
      <w:r w:rsidRPr="00366B78">
        <w:rPr>
          <w:rFonts w:ascii="Arial" w:hAnsi="Arial" w:cs="Arial"/>
          <w:color w:val="000000" w:themeColor="text1"/>
          <w:kern w:val="0"/>
          <w:sz w:val="24"/>
          <w:szCs w:val="28"/>
          <w:vertAlign w:val="subscript"/>
        </w:rPr>
        <w:t>x</w:t>
      </w:r>
      <w:proofErr w:type="spellEnd"/>
      <w:r w:rsidRPr="00366B78">
        <w:rPr>
          <w:rFonts w:ascii="Arial" w:hAnsi="Arial" w:cs="Arial"/>
          <w:color w:val="000000" w:themeColor="text1"/>
          <w:kern w:val="0"/>
          <w:sz w:val="24"/>
          <w:szCs w:val="28"/>
        </w:rPr>
        <w:t>/ZIF-8</w:t>
      </w:r>
      <w:r w:rsidRPr="00366B78">
        <w:rPr>
          <w:rFonts w:ascii="Arial" w:hAnsi="Arial" w:cs="Arial"/>
          <w:bCs/>
          <w:color w:val="000000" w:themeColor="text1"/>
          <w:kern w:val="0"/>
          <w:sz w:val="24"/>
          <w:szCs w:val="28"/>
        </w:rPr>
        <w:t xml:space="preserve"> </w:t>
      </w:r>
      <w:r w:rsidR="00366B78" w:rsidRPr="00366B78">
        <w:rPr>
          <w:rFonts w:ascii="Arial" w:hAnsi="Arial" w:cs="Arial"/>
          <w:color w:val="000000" w:themeColor="text1"/>
          <w:kern w:val="0"/>
          <w:sz w:val="24"/>
          <w:szCs w:val="28"/>
        </w:rPr>
        <w:t>is</w:t>
      </w:r>
      <w:r w:rsidRPr="00366B78">
        <w:rPr>
          <w:rFonts w:ascii="Arial" w:hAnsi="Arial" w:cs="Arial"/>
          <w:color w:val="000000" w:themeColor="text1"/>
          <w:kern w:val="0"/>
          <w:sz w:val="24"/>
          <w:szCs w:val="28"/>
        </w:rPr>
        <w:t xml:space="preserve"> determined </w:t>
      </w:r>
      <w:r w:rsidRPr="00366B78">
        <w:rPr>
          <w:rFonts w:ascii="Arial" w:hAnsi="Arial" w:cs="Arial" w:hint="eastAsia"/>
          <w:color w:val="000000" w:themeColor="text1"/>
          <w:kern w:val="0"/>
          <w:sz w:val="24"/>
          <w:szCs w:val="28"/>
        </w:rPr>
        <w:t>by</w:t>
      </w:r>
      <w:r w:rsidRPr="00366B78">
        <w:rPr>
          <w:rFonts w:ascii="Arial" w:hAnsi="Arial" w:cs="Arial"/>
          <w:color w:val="000000" w:themeColor="text1"/>
          <w:kern w:val="0"/>
          <w:sz w:val="24"/>
          <w:szCs w:val="28"/>
        </w:rPr>
        <w:t xml:space="preserve"> </w:t>
      </w:r>
      <w:r w:rsidRPr="00366B78">
        <w:rPr>
          <w:rFonts w:ascii="Arial" w:hAnsi="Arial" w:cs="Arial"/>
          <w:color w:val="000000" w:themeColor="text1"/>
          <w:kern w:val="0"/>
          <w:sz w:val="24"/>
          <w:szCs w:val="28"/>
          <w:vertAlign w:val="superscript"/>
        </w:rPr>
        <w:t>1</w:t>
      </w:r>
      <w:r w:rsidRPr="00366B78">
        <w:rPr>
          <w:rFonts w:ascii="Arial" w:hAnsi="Arial" w:cs="Arial"/>
          <w:color w:val="000000" w:themeColor="text1"/>
          <w:kern w:val="0"/>
          <w:sz w:val="24"/>
          <w:szCs w:val="28"/>
        </w:rPr>
        <w:t xml:space="preserve">H NMR data </w:t>
      </w:r>
      <w:r w:rsidR="00366B78" w:rsidRPr="00366B78">
        <w:rPr>
          <w:rFonts w:ascii="Arial" w:hAnsi="Arial" w:cs="Arial"/>
          <w:color w:val="000000" w:themeColor="text1"/>
          <w:kern w:val="0"/>
          <w:sz w:val="24"/>
          <w:szCs w:val="28"/>
        </w:rPr>
        <w:t xml:space="preserve">shown </w:t>
      </w:r>
      <w:r w:rsidRPr="00366B78">
        <w:rPr>
          <w:rFonts w:ascii="Arial" w:hAnsi="Arial" w:cs="Arial"/>
          <w:color w:val="000000" w:themeColor="text1"/>
          <w:kern w:val="0"/>
          <w:sz w:val="24"/>
          <w:szCs w:val="28"/>
        </w:rPr>
        <w:t xml:space="preserve">in </w:t>
      </w:r>
      <w:r w:rsidRPr="00366B78">
        <w:rPr>
          <w:rFonts w:ascii="Arial" w:eastAsia="等线" w:hAnsi="Arial" w:cs="Arial"/>
          <w:color w:val="000000" w:themeColor="text1"/>
          <w:kern w:val="24"/>
          <w:sz w:val="24"/>
          <w:szCs w:val="36"/>
        </w:rPr>
        <w:t>supplementary Fig</w:t>
      </w:r>
      <w:r w:rsidR="004D6742">
        <w:rPr>
          <w:rFonts w:ascii="Arial" w:eastAsia="等线" w:hAnsi="Arial" w:cs="Arial"/>
          <w:color w:val="000000" w:themeColor="text1"/>
          <w:kern w:val="24"/>
          <w:sz w:val="24"/>
          <w:szCs w:val="36"/>
        </w:rPr>
        <w:t>.</w:t>
      </w:r>
      <w:r w:rsidRPr="00366B78">
        <w:rPr>
          <w:rFonts w:ascii="Arial" w:eastAsia="等线" w:hAnsi="Arial" w:cs="Arial"/>
          <w:color w:val="000000" w:themeColor="text1"/>
          <w:kern w:val="24"/>
          <w:sz w:val="24"/>
          <w:szCs w:val="36"/>
        </w:rPr>
        <w:t xml:space="preserve"> 7b</w:t>
      </w:r>
      <w:r w:rsidRPr="00366B78">
        <w:rPr>
          <w:rFonts w:ascii="Arial" w:hAnsi="Arial" w:cs="Arial"/>
          <w:color w:val="000000" w:themeColor="text1"/>
          <w:kern w:val="0"/>
          <w:sz w:val="24"/>
          <w:szCs w:val="28"/>
        </w:rPr>
        <w:t>.</w:t>
      </w:r>
    </w:p>
    <w:tbl>
      <w:tblPr>
        <w:tblW w:w="8306" w:type="dxa"/>
        <w:jc w:val="center"/>
        <w:tblCellMar>
          <w:left w:w="0" w:type="dxa"/>
          <w:right w:w="0" w:type="dxa"/>
        </w:tblCellMar>
        <w:tblLook w:val="04A0" w:firstRow="1" w:lastRow="0" w:firstColumn="1" w:lastColumn="0" w:noHBand="0" w:noVBand="1"/>
      </w:tblPr>
      <w:tblGrid>
        <w:gridCol w:w="2962"/>
        <w:gridCol w:w="2668"/>
        <w:gridCol w:w="2676"/>
      </w:tblGrid>
      <w:tr w:rsidR="00D943F2" w14:paraId="65040C60" w14:textId="77777777">
        <w:trPr>
          <w:trHeight w:val="781"/>
          <w:jc w:val="center"/>
        </w:trPr>
        <w:tc>
          <w:tcPr>
            <w:tcW w:w="296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683E568B" w14:textId="77777777" w:rsidR="00D943F2" w:rsidRDefault="00000000">
            <w:pPr>
              <w:widowControl/>
              <w:jc w:val="center"/>
              <w:textAlignment w:val="center"/>
              <w:rPr>
                <w:rFonts w:ascii="Arial" w:hAnsi="Arial" w:cs="Arial"/>
                <w:kern w:val="0"/>
                <w:sz w:val="24"/>
                <w:szCs w:val="24"/>
              </w:rPr>
            </w:pPr>
            <w:proofErr w:type="spellStart"/>
            <w:r>
              <w:rPr>
                <w:rFonts w:ascii="Arial" w:hAnsi="Arial" w:cs="Arial"/>
                <w:kern w:val="0"/>
                <w:sz w:val="24"/>
                <w:szCs w:val="24"/>
              </w:rPr>
              <w:t>Pbimx</w:t>
            </w:r>
            <w:proofErr w:type="spellEnd"/>
            <w:r>
              <w:rPr>
                <w:rFonts w:ascii="Arial" w:hAnsi="Arial" w:cs="Arial"/>
                <w:kern w:val="0"/>
                <w:sz w:val="24"/>
                <w:szCs w:val="24"/>
              </w:rPr>
              <w:t>/ZIF-8</w:t>
            </w:r>
          </w:p>
        </w:tc>
        <w:tc>
          <w:tcPr>
            <w:tcW w:w="2668" w:type="dxa"/>
            <w:tcBorders>
              <w:top w:val="single" w:sz="8" w:space="0" w:color="000000"/>
              <w:left w:val="nil"/>
              <w:bottom w:val="single" w:sz="8" w:space="0" w:color="000000"/>
              <w:right w:val="nil"/>
            </w:tcBorders>
            <w:vAlign w:val="center"/>
          </w:tcPr>
          <w:p w14:paraId="3A8AFE2B" w14:textId="77777777" w:rsidR="00D943F2" w:rsidRDefault="00000000">
            <w:pPr>
              <w:widowControl/>
              <w:jc w:val="center"/>
              <w:textAlignment w:val="center"/>
              <w:rPr>
                <w:rFonts w:ascii="Arial" w:hAnsi="Arial" w:cs="Arial"/>
                <w:kern w:val="0"/>
                <w:sz w:val="24"/>
                <w:szCs w:val="24"/>
              </w:rPr>
            </w:pPr>
            <w:r>
              <w:rPr>
                <w:rFonts w:ascii="Arial" w:hAnsi="Arial" w:cs="Arial"/>
                <w:kern w:val="0"/>
                <w:sz w:val="24"/>
                <w:szCs w:val="24"/>
              </w:rPr>
              <w:t>Molar percentage in the synthesis solution (</w:t>
            </w:r>
            <w:proofErr w:type="spellStart"/>
            <w:r>
              <w:rPr>
                <w:rFonts w:ascii="Arial" w:hAnsi="Arial" w:cs="Arial"/>
                <w:kern w:val="0"/>
                <w:sz w:val="24"/>
                <w:szCs w:val="24"/>
              </w:rPr>
              <w:t>Pbim</w:t>
            </w:r>
            <w:proofErr w:type="spellEnd"/>
            <w:r>
              <w:rPr>
                <w:rFonts w:ascii="Arial" w:hAnsi="Arial" w:cs="Arial"/>
                <w:kern w:val="0"/>
                <w:sz w:val="24"/>
                <w:szCs w:val="24"/>
              </w:rPr>
              <w:t>)</w:t>
            </w:r>
          </w:p>
        </w:tc>
        <w:tc>
          <w:tcPr>
            <w:tcW w:w="2676" w:type="dxa"/>
            <w:tcBorders>
              <w:top w:val="single" w:sz="8" w:space="0" w:color="000000"/>
              <w:left w:val="nil"/>
              <w:bottom w:val="single" w:sz="8" w:space="0" w:color="000000"/>
              <w:right w:val="nil"/>
            </w:tcBorders>
            <w:shd w:val="clear" w:color="auto" w:fill="auto"/>
            <w:vAlign w:val="center"/>
          </w:tcPr>
          <w:p w14:paraId="01459223" w14:textId="77777777" w:rsidR="00D943F2" w:rsidRDefault="00000000">
            <w:pPr>
              <w:widowControl/>
              <w:jc w:val="center"/>
              <w:textAlignment w:val="center"/>
              <w:rPr>
                <w:rFonts w:ascii="Arial" w:hAnsi="Arial" w:cs="Arial"/>
                <w:kern w:val="0"/>
                <w:sz w:val="24"/>
                <w:szCs w:val="24"/>
              </w:rPr>
            </w:pPr>
            <w:r>
              <w:rPr>
                <w:rFonts w:ascii="Arial" w:hAnsi="Arial" w:cs="Arial"/>
                <w:kern w:val="0"/>
                <w:sz w:val="24"/>
                <w:szCs w:val="24"/>
              </w:rPr>
              <w:t>Molar percentage in the framework (</w:t>
            </w:r>
            <w:proofErr w:type="spellStart"/>
            <w:r>
              <w:rPr>
                <w:rFonts w:ascii="Arial" w:hAnsi="Arial" w:cs="Arial"/>
                <w:kern w:val="0"/>
                <w:sz w:val="24"/>
                <w:szCs w:val="24"/>
              </w:rPr>
              <w:t>Pbim</w:t>
            </w:r>
            <w:proofErr w:type="spellEnd"/>
            <w:r>
              <w:rPr>
                <w:rFonts w:ascii="Arial" w:hAnsi="Arial" w:cs="Arial"/>
                <w:kern w:val="0"/>
                <w:sz w:val="24"/>
                <w:szCs w:val="24"/>
              </w:rPr>
              <w:t>)</w:t>
            </w:r>
          </w:p>
        </w:tc>
      </w:tr>
      <w:tr w:rsidR="00D943F2" w14:paraId="6977EAAD" w14:textId="77777777">
        <w:trPr>
          <w:trHeight w:val="386"/>
          <w:jc w:val="center"/>
        </w:trPr>
        <w:tc>
          <w:tcPr>
            <w:tcW w:w="2962" w:type="dxa"/>
            <w:tcBorders>
              <w:top w:val="single" w:sz="8" w:space="0" w:color="000000"/>
              <w:left w:val="nil"/>
              <w:bottom w:val="nil"/>
              <w:right w:val="nil"/>
            </w:tcBorders>
            <w:shd w:val="clear" w:color="auto" w:fill="auto"/>
            <w:tcMar>
              <w:top w:w="15" w:type="dxa"/>
              <w:left w:w="15" w:type="dxa"/>
              <w:bottom w:w="0" w:type="dxa"/>
              <w:right w:w="15" w:type="dxa"/>
            </w:tcMar>
            <w:vAlign w:val="center"/>
          </w:tcPr>
          <w:p w14:paraId="675B998A"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Pbim</w:t>
            </w:r>
            <w:r>
              <w:rPr>
                <w:rFonts w:ascii="Arial" w:hAnsi="Arial" w:cs="Arial"/>
                <w:kern w:val="2"/>
                <w:vertAlign w:val="subscript"/>
              </w:rPr>
              <w:t>2</w:t>
            </w:r>
            <w:r>
              <w:rPr>
                <w:rFonts w:ascii="Arial" w:hAnsi="Arial" w:cs="Arial"/>
                <w:kern w:val="2"/>
              </w:rPr>
              <w:t>/ZIF-8</w:t>
            </w:r>
          </w:p>
        </w:tc>
        <w:tc>
          <w:tcPr>
            <w:tcW w:w="2668" w:type="dxa"/>
            <w:tcBorders>
              <w:top w:val="single" w:sz="8" w:space="0" w:color="000000"/>
              <w:left w:val="nil"/>
              <w:bottom w:val="nil"/>
              <w:right w:val="nil"/>
            </w:tcBorders>
          </w:tcPr>
          <w:p w14:paraId="401E2032"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20%</w:t>
            </w:r>
          </w:p>
        </w:tc>
        <w:tc>
          <w:tcPr>
            <w:tcW w:w="2676" w:type="dxa"/>
            <w:tcBorders>
              <w:top w:val="single" w:sz="8" w:space="0" w:color="000000"/>
              <w:left w:val="nil"/>
              <w:bottom w:val="nil"/>
              <w:right w:val="nil"/>
            </w:tcBorders>
            <w:shd w:val="clear" w:color="auto" w:fill="auto"/>
            <w:tcMar>
              <w:top w:w="15" w:type="dxa"/>
              <w:left w:w="15" w:type="dxa"/>
              <w:bottom w:w="0" w:type="dxa"/>
              <w:right w:w="15" w:type="dxa"/>
            </w:tcMar>
          </w:tcPr>
          <w:p w14:paraId="5EC5E891"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2%</w:t>
            </w:r>
          </w:p>
        </w:tc>
      </w:tr>
      <w:tr w:rsidR="00D943F2" w14:paraId="0C277335" w14:textId="77777777">
        <w:trPr>
          <w:trHeight w:val="386"/>
          <w:jc w:val="center"/>
        </w:trPr>
        <w:tc>
          <w:tcPr>
            <w:tcW w:w="2962" w:type="dxa"/>
            <w:tcBorders>
              <w:top w:val="nil"/>
              <w:left w:val="nil"/>
              <w:bottom w:val="single" w:sz="8" w:space="0" w:color="000000"/>
              <w:right w:val="nil"/>
            </w:tcBorders>
            <w:shd w:val="clear" w:color="auto" w:fill="auto"/>
            <w:tcMar>
              <w:top w:w="15" w:type="dxa"/>
              <w:left w:w="15" w:type="dxa"/>
              <w:bottom w:w="0" w:type="dxa"/>
              <w:right w:w="15" w:type="dxa"/>
            </w:tcMar>
            <w:vAlign w:val="center"/>
          </w:tcPr>
          <w:p w14:paraId="3872CD2F"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Pbim</w:t>
            </w:r>
            <w:r>
              <w:rPr>
                <w:rFonts w:ascii="Arial" w:hAnsi="Arial" w:cs="Arial"/>
                <w:kern w:val="2"/>
                <w:vertAlign w:val="subscript"/>
              </w:rPr>
              <w:t>9</w:t>
            </w:r>
            <w:r>
              <w:rPr>
                <w:rFonts w:ascii="Arial" w:hAnsi="Arial" w:cs="Arial"/>
                <w:kern w:val="2"/>
              </w:rPr>
              <w:t>/ZIF-8</w:t>
            </w:r>
          </w:p>
        </w:tc>
        <w:tc>
          <w:tcPr>
            <w:tcW w:w="2668" w:type="dxa"/>
            <w:tcBorders>
              <w:top w:val="nil"/>
              <w:left w:val="nil"/>
              <w:bottom w:val="single" w:sz="8" w:space="0" w:color="000000"/>
              <w:right w:val="nil"/>
            </w:tcBorders>
          </w:tcPr>
          <w:p w14:paraId="273651DA"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50%</w:t>
            </w:r>
          </w:p>
        </w:tc>
        <w:tc>
          <w:tcPr>
            <w:tcW w:w="2676" w:type="dxa"/>
            <w:tcBorders>
              <w:top w:val="nil"/>
              <w:left w:val="nil"/>
              <w:bottom w:val="single" w:sz="8" w:space="0" w:color="000000"/>
              <w:right w:val="nil"/>
            </w:tcBorders>
            <w:shd w:val="clear" w:color="auto" w:fill="auto"/>
            <w:tcMar>
              <w:top w:w="15" w:type="dxa"/>
              <w:left w:w="15" w:type="dxa"/>
              <w:bottom w:w="0" w:type="dxa"/>
              <w:right w:w="15" w:type="dxa"/>
            </w:tcMar>
          </w:tcPr>
          <w:p w14:paraId="69EEE080"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9%</w:t>
            </w:r>
          </w:p>
        </w:tc>
      </w:tr>
    </w:tbl>
    <w:p w14:paraId="607B7086" w14:textId="77777777" w:rsidR="00D943F2" w:rsidRDefault="00D943F2">
      <w:pPr>
        <w:widowControl/>
        <w:spacing w:line="360" w:lineRule="auto"/>
        <w:rPr>
          <w:rFonts w:ascii="Arial" w:hAnsi="Arial" w:cs="Arial"/>
          <w:b/>
          <w:kern w:val="0"/>
          <w:sz w:val="24"/>
          <w:szCs w:val="28"/>
        </w:rPr>
      </w:pPr>
    </w:p>
    <w:p w14:paraId="7A98AE53" w14:textId="77777777" w:rsidR="00D943F2" w:rsidRDefault="00D943F2">
      <w:pPr>
        <w:widowControl/>
        <w:spacing w:line="360" w:lineRule="auto"/>
        <w:rPr>
          <w:rFonts w:ascii="Arial" w:hAnsi="Arial" w:cs="Arial"/>
          <w:b/>
          <w:kern w:val="0"/>
          <w:sz w:val="24"/>
          <w:szCs w:val="28"/>
        </w:rPr>
      </w:pPr>
    </w:p>
    <w:p w14:paraId="294FD4EF" w14:textId="77777777" w:rsidR="00674EFB" w:rsidRDefault="00674EFB">
      <w:pPr>
        <w:widowControl/>
        <w:spacing w:line="360" w:lineRule="auto"/>
        <w:rPr>
          <w:rFonts w:ascii="Arial" w:hAnsi="Arial" w:cs="Arial"/>
          <w:b/>
          <w:kern w:val="0"/>
          <w:sz w:val="24"/>
          <w:szCs w:val="28"/>
        </w:rPr>
      </w:pPr>
    </w:p>
    <w:p w14:paraId="40781EF9" w14:textId="77777777" w:rsidR="00674EFB" w:rsidRDefault="00674EFB">
      <w:pPr>
        <w:widowControl/>
        <w:spacing w:line="360" w:lineRule="auto"/>
        <w:rPr>
          <w:rFonts w:ascii="Arial" w:hAnsi="Arial" w:cs="Arial"/>
          <w:b/>
          <w:kern w:val="0"/>
          <w:sz w:val="24"/>
          <w:szCs w:val="28"/>
        </w:rPr>
      </w:pPr>
    </w:p>
    <w:p w14:paraId="1CB848A5" w14:textId="77777777" w:rsidR="00674EFB" w:rsidRDefault="00674EFB">
      <w:pPr>
        <w:widowControl/>
        <w:spacing w:line="360" w:lineRule="auto"/>
        <w:rPr>
          <w:rFonts w:ascii="Arial" w:hAnsi="Arial" w:cs="Arial"/>
          <w:b/>
          <w:kern w:val="0"/>
          <w:sz w:val="24"/>
          <w:szCs w:val="28"/>
        </w:rPr>
      </w:pPr>
    </w:p>
    <w:p w14:paraId="5C39C7D0" w14:textId="77777777" w:rsidR="00674EFB" w:rsidRDefault="00674EFB">
      <w:pPr>
        <w:widowControl/>
        <w:spacing w:line="360" w:lineRule="auto"/>
        <w:rPr>
          <w:rFonts w:ascii="Arial" w:hAnsi="Arial" w:cs="Arial"/>
          <w:b/>
          <w:kern w:val="0"/>
          <w:sz w:val="24"/>
          <w:szCs w:val="28"/>
        </w:rPr>
      </w:pPr>
    </w:p>
    <w:p w14:paraId="4E64AAB3" w14:textId="77777777" w:rsidR="00D943F2" w:rsidRDefault="00D943F2">
      <w:pPr>
        <w:widowControl/>
        <w:spacing w:line="360" w:lineRule="auto"/>
        <w:rPr>
          <w:rFonts w:ascii="Arial" w:hAnsi="Arial" w:cs="Arial"/>
          <w:b/>
          <w:kern w:val="0"/>
          <w:sz w:val="24"/>
          <w:szCs w:val="28"/>
        </w:rPr>
      </w:pPr>
    </w:p>
    <w:p w14:paraId="06F57B4F" w14:textId="668F3CA6" w:rsidR="00D943F2" w:rsidRDefault="00000000">
      <w:pPr>
        <w:widowControl/>
        <w:spacing w:line="360" w:lineRule="auto"/>
        <w:rPr>
          <w:rFonts w:ascii="Arial" w:hAnsi="Arial" w:cs="Arial"/>
          <w:kern w:val="0"/>
          <w:sz w:val="24"/>
          <w:szCs w:val="28"/>
        </w:rPr>
      </w:pPr>
      <w:r>
        <w:rPr>
          <w:rFonts w:ascii="Arial" w:hAnsi="Arial" w:cs="Arial"/>
          <w:b/>
          <w:kern w:val="0"/>
          <w:sz w:val="24"/>
          <w:szCs w:val="28"/>
        </w:rPr>
        <w:lastRenderedPageBreak/>
        <w:t xml:space="preserve">Supplementary Table 5. </w:t>
      </w:r>
      <w:r w:rsidRPr="00366B78">
        <w:rPr>
          <w:rFonts w:ascii="Arial" w:hAnsi="Arial" w:cs="Arial"/>
          <w:bCs/>
          <w:color w:val="000000" w:themeColor="text1"/>
          <w:kern w:val="0"/>
          <w:sz w:val="24"/>
          <w:szCs w:val="28"/>
        </w:rPr>
        <w:t xml:space="preserve">Molar percentage (%) </w:t>
      </w:r>
      <w:r w:rsidR="00366B78" w:rsidRPr="00366B78">
        <w:rPr>
          <w:rFonts w:ascii="Arial" w:hAnsi="Arial" w:cs="Arial"/>
          <w:bCs/>
          <w:color w:val="000000" w:themeColor="text1"/>
          <w:kern w:val="0"/>
          <w:sz w:val="24"/>
          <w:szCs w:val="28"/>
        </w:rPr>
        <w:t xml:space="preserve">of </w:t>
      </w:r>
      <w:proofErr w:type="spellStart"/>
      <w:r w:rsidRPr="00366B78">
        <w:rPr>
          <w:rFonts w:ascii="Arial" w:hAnsi="Arial" w:cs="Arial" w:hint="eastAsia"/>
          <w:bCs/>
          <w:color w:val="000000" w:themeColor="text1"/>
          <w:kern w:val="0"/>
          <w:sz w:val="24"/>
          <w:szCs w:val="28"/>
        </w:rPr>
        <w:t>B</w:t>
      </w:r>
      <w:r w:rsidRPr="00366B78">
        <w:rPr>
          <w:rFonts w:ascii="Arial" w:hAnsi="Arial" w:cs="Arial"/>
          <w:bCs/>
          <w:color w:val="000000" w:themeColor="text1"/>
          <w:kern w:val="0"/>
          <w:sz w:val="24"/>
          <w:szCs w:val="28"/>
        </w:rPr>
        <w:t>im</w:t>
      </w:r>
      <w:proofErr w:type="spellEnd"/>
      <w:r w:rsidRPr="00366B78">
        <w:rPr>
          <w:rFonts w:ascii="Arial" w:hAnsi="Arial" w:cs="Arial"/>
          <w:bCs/>
          <w:color w:val="000000" w:themeColor="text1"/>
          <w:kern w:val="0"/>
          <w:sz w:val="24"/>
          <w:szCs w:val="28"/>
        </w:rPr>
        <w:t xml:space="preserve"> accounting for all the ligand in the synthesis solution </w:t>
      </w:r>
      <w:r w:rsidRPr="00366B78">
        <w:rPr>
          <w:rFonts w:ascii="Arial" w:hAnsi="Arial" w:cs="Arial" w:hint="eastAsia"/>
          <w:bCs/>
          <w:color w:val="000000" w:themeColor="text1"/>
          <w:kern w:val="0"/>
          <w:sz w:val="24"/>
          <w:szCs w:val="28"/>
        </w:rPr>
        <w:t>and</w:t>
      </w:r>
      <w:r w:rsidRPr="00366B78">
        <w:rPr>
          <w:rFonts w:ascii="Arial" w:hAnsi="Arial" w:cs="Arial"/>
          <w:bCs/>
          <w:color w:val="000000" w:themeColor="text1"/>
          <w:kern w:val="0"/>
          <w:sz w:val="24"/>
          <w:szCs w:val="28"/>
        </w:rPr>
        <w:t xml:space="preserve"> the resulting</w:t>
      </w:r>
      <w:r w:rsidRPr="00366B78">
        <w:rPr>
          <w:rFonts w:ascii="Arial" w:hAnsi="Arial" w:cs="Arial"/>
          <w:color w:val="000000" w:themeColor="text1"/>
          <w:kern w:val="0"/>
          <w:sz w:val="24"/>
          <w:szCs w:val="28"/>
        </w:rPr>
        <w:t xml:space="preserve"> </w:t>
      </w:r>
      <w:proofErr w:type="spellStart"/>
      <w:r w:rsidRPr="00366B78">
        <w:rPr>
          <w:rFonts w:ascii="Arial" w:hAnsi="Arial" w:cs="Arial"/>
          <w:color w:val="000000" w:themeColor="text1"/>
          <w:kern w:val="0"/>
          <w:sz w:val="24"/>
          <w:szCs w:val="28"/>
        </w:rPr>
        <w:t>Bim</w:t>
      </w:r>
      <w:r w:rsidRPr="00366B78">
        <w:rPr>
          <w:rFonts w:ascii="Arial" w:hAnsi="Arial" w:cs="Arial"/>
          <w:color w:val="000000" w:themeColor="text1"/>
          <w:kern w:val="0"/>
          <w:sz w:val="24"/>
          <w:szCs w:val="28"/>
          <w:vertAlign w:val="subscript"/>
        </w:rPr>
        <w:t>x</w:t>
      </w:r>
      <w:proofErr w:type="spellEnd"/>
      <w:r w:rsidRPr="00366B78">
        <w:rPr>
          <w:rFonts w:ascii="Arial" w:hAnsi="Arial" w:cs="Arial"/>
          <w:color w:val="000000" w:themeColor="text1"/>
          <w:kern w:val="0"/>
          <w:sz w:val="24"/>
          <w:szCs w:val="28"/>
        </w:rPr>
        <w:t xml:space="preserve">/ZIF-8. The </w:t>
      </w:r>
      <w:r w:rsidRPr="00366B78">
        <w:rPr>
          <w:rFonts w:ascii="Arial" w:hAnsi="Arial" w:cs="Arial" w:hint="eastAsia"/>
          <w:bCs/>
          <w:color w:val="000000" w:themeColor="text1"/>
          <w:kern w:val="0"/>
          <w:sz w:val="24"/>
          <w:szCs w:val="28"/>
        </w:rPr>
        <w:t>molar percentage</w:t>
      </w:r>
      <w:r w:rsidRPr="00366B78">
        <w:rPr>
          <w:rFonts w:ascii="Arial" w:hAnsi="Arial" w:cs="Arial"/>
          <w:b/>
          <w:color w:val="000000" w:themeColor="text1"/>
          <w:kern w:val="0"/>
          <w:sz w:val="24"/>
          <w:szCs w:val="28"/>
        </w:rPr>
        <w:t xml:space="preserve"> </w:t>
      </w:r>
      <w:r w:rsidRPr="00366B78">
        <w:rPr>
          <w:rFonts w:ascii="Arial" w:hAnsi="Arial" w:cs="Arial"/>
          <w:color w:val="000000" w:themeColor="text1"/>
          <w:kern w:val="0"/>
          <w:sz w:val="24"/>
          <w:szCs w:val="28"/>
        </w:rPr>
        <w:t>in</w:t>
      </w:r>
      <w:r w:rsidRPr="00366B78">
        <w:rPr>
          <w:rFonts w:ascii="Arial" w:hAnsi="Arial" w:cs="Arial"/>
          <w:b/>
          <w:bCs/>
          <w:color w:val="000000" w:themeColor="text1"/>
          <w:kern w:val="0"/>
          <w:sz w:val="24"/>
          <w:szCs w:val="28"/>
        </w:rPr>
        <w:t xml:space="preserve"> </w:t>
      </w:r>
      <w:r w:rsidRPr="00366B78">
        <w:rPr>
          <w:rFonts w:ascii="Arial" w:hAnsi="Arial" w:cs="Arial"/>
          <w:bCs/>
          <w:color w:val="000000" w:themeColor="text1"/>
          <w:kern w:val="0"/>
          <w:sz w:val="24"/>
          <w:szCs w:val="28"/>
        </w:rPr>
        <w:t>the resulting</w:t>
      </w:r>
      <w:r w:rsidRPr="00366B78">
        <w:rPr>
          <w:rFonts w:ascii="Arial" w:hAnsi="Arial" w:cs="Arial"/>
          <w:color w:val="000000" w:themeColor="text1"/>
          <w:kern w:val="0"/>
          <w:sz w:val="24"/>
          <w:szCs w:val="28"/>
        </w:rPr>
        <w:t xml:space="preserve"> </w:t>
      </w:r>
      <w:proofErr w:type="spellStart"/>
      <w:r w:rsidRPr="00366B78">
        <w:rPr>
          <w:rFonts w:ascii="Arial" w:hAnsi="Arial" w:cs="Arial"/>
          <w:color w:val="000000" w:themeColor="text1"/>
          <w:kern w:val="0"/>
          <w:sz w:val="24"/>
          <w:szCs w:val="28"/>
        </w:rPr>
        <w:t>Bim</w:t>
      </w:r>
      <w:r w:rsidRPr="00366B78">
        <w:rPr>
          <w:rFonts w:ascii="Arial" w:hAnsi="Arial" w:cs="Arial"/>
          <w:color w:val="000000" w:themeColor="text1"/>
          <w:kern w:val="0"/>
          <w:sz w:val="24"/>
          <w:szCs w:val="28"/>
          <w:vertAlign w:val="subscript"/>
        </w:rPr>
        <w:t>x</w:t>
      </w:r>
      <w:proofErr w:type="spellEnd"/>
      <w:r w:rsidRPr="00366B78">
        <w:rPr>
          <w:rFonts w:ascii="Arial" w:hAnsi="Arial" w:cs="Arial"/>
          <w:color w:val="000000" w:themeColor="text1"/>
          <w:kern w:val="0"/>
          <w:sz w:val="24"/>
          <w:szCs w:val="28"/>
        </w:rPr>
        <w:t>/ZIF-8</w:t>
      </w:r>
      <w:r w:rsidRPr="00366B78">
        <w:rPr>
          <w:rFonts w:ascii="Arial" w:hAnsi="Arial" w:cs="Arial"/>
          <w:bCs/>
          <w:color w:val="000000" w:themeColor="text1"/>
          <w:kern w:val="0"/>
          <w:sz w:val="24"/>
          <w:szCs w:val="28"/>
        </w:rPr>
        <w:t xml:space="preserve"> </w:t>
      </w:r>
      <w:r w:rsidR="00366B78" w:rsidRPr="00366B78">
        <w:rPr>
          <w:rFonts w:ascii="Arial" w:hAnsi="Arial" w:cs="Arial"/>
          <w:color w:val="000000" w:themeColor="text1"/>
          <w:kern w:val="0"/>
          <w:sz w:val="24"/>
          <w:szCs w:val="28"/>
        </w:rPr>
        <w:t>is</w:t>
      </w:r>
      <w:r w:rsidRPr="00366B78">
        <w:rPr>
          <w:rFonts w:ascii="Arial" w:hAnsi="Arial" w:cs="Arial"/>
          <w:color w:val="000000" w:themeColor="text1"/>
          <w:kern w:val="0"/>
          <w:sz w:val="24"/>
          <w:szCs w:val="28"/>
        </w:rPr>
        <w:t xml:space="preserve"> determined </w:t>
      </w:r>
      <w:r w:rsidRPr="00366B78">
        <w:rPr>
          <w:rFonts w:ascii="Arial" w:hAnsi="Arial" w:cs="Arial" w:hint="eastAsia"/>
          <w:color w:val="000000" w:themeColor="text1"/>
          <w:kern w:val="0"/>
          <w:sz w:val="24"/>
          <w:szCs w:val="28"/>
        </w:rPr>
        <w:t>by</w:t>
      </w:r>
      <w:r w:rsidRPr="00366B78">
        <w:rPr>
          <w:rFonts w:ascii="Arial" w:hAnsi="Arial" w:cs="Arial"/>
          <w:color w:val="000000" w:themeColor="text1"/>
          <w:kern w:val="0"/>
          <w:sz w:val="24"/>
          <w:szCs w:val="28"/>
        </w:rPr>
        <w:t xml:space="preserve"> </w:t>
      </w:r>
      <w:r w:rsidRPr="00366B78">
        <w:rPr>
          <w:rFonts w:ascii="Arial" w:hAnsi="Arial" w:cs="Arial"/>
          <w:color w:val="000000" w:themeColor="text1"/>
          <w:kern w:val="0"/>
          <w:sz w:val="24"/>
          <w:szCs w:val="28"/>
          <w:vertAlign w:val="superscript"/>
        </w:rPr>
        <w:t>1</w:t>
      </w:r>
      <w:r w:rsidRPr="00366B78">
        <w:rPr>
          <w:rFonts w:ascii="Arial" w:hAnsi="Arial" w:cs="Arial"/>
          <w:color w:val="000000" w:themeColor="text1"/>
          <w:kern w:val="0"/>
          <w:sz w:val="24"/>
          <w:szCs w:val="28"/>
        </w:rPr>
        <w:t xml:space="preserve">H NMR data </w:t>
      </w:r>
      <w:r w:rsidR="00366B78" w:rsidRPr="00366B78">
        <w:rPr>
          <w:rFonts w:ascii="Arial" w:hAnsi="Arial" w:cs="Arial"/>
          <w:color w:val="000000" w:themeColor="text1"/>
          <w:kern w:val="0"/>
          <w:sz w:val="24"/>
          <w:szCs w:val="28"/>
        </w:rPr>
        <w:t xml:space="preserve">shown </w:t>
      </w:r>
      <w:r w:rsidRPr="00366B78">
        <w:rPr>
          <w:rFonts w:ascii="Arial" w:hAnsi="Arial" w:cs="Arial"/>
          <w:color w:val="000000" w:themeColor="text1"/>
          <w:kern w:val="0"/>
          <w:sz w:val="24"/>
          <w:szCs w:val="28"/>
        </w:rPr>
        <w:t xml:space="preserve">in </w:t>
      </w:r>
      <w:bookmarkStart w:id="59" w:name="OLE_LINK2"/>
      <w:bookmarkStart w:id="60" w:name="OLE_LINK1"/>
      <w:r w:rsidRPr="00366B78">
        <w:rPr>
          <w:rFonts w:ascii="Arial" w:eastAsia="等线" w:hAnsi="Arial" w:cs="Arial"/>
          <w:color w:val="000000" w:themeColor="text1"/>
          <w:kern w:val="24"/>
          <w:sz w:val="24"/>
          <w:szCs w:val="36"/>
        </w:rPr>
        <w:t>supplementary Fig</w:t>
      </w:r>
      <w:r w:rsidR="004D6742">
        <w:rPr>
          <w:rFonts w:ascii="Arial" w:eastAsia="等线" w:hAnsi="Arial" w:cs="Arial"/>
          <w:color w:val="000000" w:themeColor="text1"/>
          <w:kern w:val="24"/>
          <w:sz w:val="24"/>
          <w:szCs w:val="36"/>
        </w:rPr>
        <w:t>.</w:t>
      </w:r>
      <w:r w:rsidRPr="00366B78">
        <w:rPr>
          <w:rFonts w:ascii="Arial" w:eastAsia="等线" w:hAnsi="Arial" w:cs="Arial"/>
          <w:color w:val="000000" w:themeColor="text1"/>
          <w:kern w:val="24"/>
          <w:sz w:val="24"/>
          <w:szCs w:val="36"/>
        </w:rPr>
        <w:t xml:space="preserve"> 8b</w:t>
      </w:r>
      <w:r w:rsidRPr="00366B78">
        <w:rPr>
          <w:rFonts w:ascii="Arial" w:hAnsi="Arial" w:cs="Arial"/>
          <w:color w:val="000000" w:themeColor="text1"/>
          <w:kern w:val="0"/>
          <w:sz w:val="24"/>
          <w:szCs w:val="28"/>
        </w:rPr>
        <w:t>.</w:t>
      </w:r>
      <w:bookmarkEnd w:id="59"/>
      <w:bookmarkEnd w:id="60"/>
    </w:p>
    <w:tbl>
      <w:tblPr>
        <w:tblW w:w="8306" w:type="dxa"/>
        <w:jc w:val="center"/>
        <w:tblCellMar>
          <w:left w:w="0" w:type="dxa"/>
          <w:right w:w="0" w:type="dxa"/>
        </w:tblCellMar>
        <w:tblLook w:val="04A0" w:firstRow="1" w:lastRow="0" w:firstColumn="1" w:lastColumn="0" w:noHBand="0" w:noVBand="1"/>
      </w:tblPr>
      <w:tblGrid>
        <w:gridCol w:w="2962"/>
        <w:gridCol w:w="2668"/>
        <w:gridCol w:w="2676"/>
      </w:tblGrid>
      <w:tr w:rsidR="00D943F2" w14:paraId="755ACB31" w14:textId="77777777">
        <w:trPr>
          <w:trHeight w:val="781"/>
          <w:jc w:val="center"/>
        </w:trPr>
        <w:tc>
          <w:tcPr>
            <w:tcW w:w="296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128836DB" w14:textId="77777777" w:rsidR="00D943F2" w:rsidRDefault="00000000">
            <w:pPr>
              <w:widowControl/>
              <w:jc w:val="center"/>
              <w:textAlignment w:val="center"/>
              <w:rPr>
                <w:rFonts w:ascii="Arial" w:eastAsia="宋体" w:hAnsi="Arial" w:cs="Arial"/>
                <w:kern w:val="0"/>
                <w:sz w:val="24"/>
                <w:szCs w:val="24"/>
              </w:rPr>
            </w:pPr>
            <w:proofErr w:type="spellStart"/>
            <w:r>
              <w:rPr>
                <w:rFonts w:ascii="Arial" w:hAnsi="Arial" w:cs="Arial"/>
                <w:kern w:val="0"/>
                <w:sz w:val="24"/>
                <w:szCs w:val="24"/>
              </w:rPr>
              <w:t>Bim</w:t>
            </w:r>
            <w:r>
              <w:rPr>
                <w:rFonts w:ascii="Arial" w:hAnsi="Arial" w:cs="Arial"/>
                <w:kern w:val="0"/>
                <w:sz w:val="24"/>
                <w:szCs w:val="24"/>
                <w:vertAlign w:val="subscript"/>
              </w:rPr>
              <w:t>x</w:t>
            </w:r>
            <w:proofErr w:type="spellEnd"/>
            <w:r>
              <w:rPr>
                <w:rFonts w:ascii="Arial" w:hAnsi="Arial" w:cs="Arial"/>
                <w:kern w:val="0"/>
                <w:sz w:val="24"/>
                <w:szCs w:val="24"/>
              </w:rPr>
              <w:t>/ZIF-8</w:t>
            </w:r>
          </w:p>
        </w:tc>
        <w:tc>
          <w:tcPr>
            <w:tcW w:w="2668" w:type="dxa"/>
            <w:tcBorders>
              <w:top w:val="single" w:sz="8" w:space="0" w:color="000000"/>
              <w:left w:val="nil"/>
              <w:bottom w:val="single" w:sz="8" w:space="0" w:color="000000"/>
              <w:right w:val="nil"/>
            </w:tcBorders>
            <w:vAlign w:val="center"/>
          </w:tcPr>
          <w:p w14:paraId="0EAD2908" w14:textId="77777777" w:rsidR="00D943F2" w:rsidRDefault="00000000">
            <w:pPr>
              <w:widowControl/>
              <w:jc w:val="center"/>
              <w:textAlignment w:val="center"/>
              <w:rPr>
                <w:rFonts w:ascii="Arial" w:hAnsi="Arial" w:cs="Arial"/>
                <w:kern w:val="0"/>
                <w:sz w:val="24"/>
                <w:szCs w:val="24"/>
              </w:rPr>
            </w:pPr>
            <w:r>
              <w:rPr>
                <w:rFonts w:ascii="Arial" w:hAnsi="Arial" w:cs="Arial"/>
                <w:kern w:val="0"/>
                <w:sz w:val="24"/>
                <w:szCs w:val="24"/>
              </w:rPr>
              <w:t>Molar percentage in the synthesis solution (</w:t>
            </w:r>
            <w:proofErr w:type="spellStart"/>
            <w:r>
              <w:rPr>
                <w:rFonts w:ascii="Arial" w:hAnsi="Arial" w:cs="Arial"/>
                <w:kern w:val="0"/>
                <w:sz w:val="24"/>
                <w:szCs w:val="24"/>
              </w:rPr>
              <w:t>Bim</w:t>
            </w:r>
            <w:proofErr w:type="spellEnd"/>
            <w:r>
              <w:rPr>
                <w:rFonts w:ascii="Arial" w:hAnsi="Arial" w:cs="Arial"/>
                <w:kern w:val="0"/>
                <w:sz w:val="24"/>
                <w:szCs w:val="24"/>
              </w:rPr>
              <w:t>)</w:t>
            </w:r>
          </w:p>
        </w:tc>
        <w:tc>
          <w:tcPr>
            <w:tcW w:w="2676" w:type="dxa"/>
            <w:tcBorders>
              <w:top w:val="single" w:sz="8" w:space="0" w:color="000000"/>
              <w:left w:val="nil"/>
              <w:bottom w:val="single" w:sz="8" w:space="0" w:color="000000"/>
              <w:right w:val="nil"/>
            </w:tcBorders>
            <w:shd w:val="clear" w:color="auto" w:fill="auto"/>
            <w:vAlign w:val="center"/>
          </w:tcPr>
          <w:p w14:paraId="240BD799" w14:textId="77777777" w:rsidR="00D943F2" w:rsidRDefault="00000000">
            <w:pPr>
              <w:widowControl/>
              <w:jc w:val="center"/>
              <w:textAlignment w:val="center"/>
              <w:rPr>
                <w:rFonts w:ascii="Arial" w:hAnsi="Arial" w:cs="Arial"/>
                <w:kern w:val="0"/>
                <w:sz w:val="24"/>
                <w:szCs w:val="24"/>
              </w:rPr>
            </w:pPr>
            <w:r>
              <w:rPr>
                <w:rFonts w:ascii="Arial" w:hAnsi="Arial" w:cs="Arial"/>
                <w:kern w:val="0"/>
                <w:sz w:val="24"/>
                <w:szCs w:val="24"/>
              </w:rPr>
              <w:t>Molar percentage in the framework (</w:t>
            </w:r>
            <w:proofErr w:type="spellStart"/>
            <w:r>
              <w:rPr>
                <w:rFonts w:ascii="Arial" w:hAnsi="Arial" w:cs="Arial"/>
                <w:kern w:val="0"/>
                <w:sz w:val="24"/>
                <w:szCs w:val="24"/>
              </w:rPr>
              <w:t>Bim</w:t>
            </w:r>
            <w:proofErr w:type="spellEnd"/>
            <w:r>
              <w:rPr>
                <w:rFonts w:ascii="Arial" w:hAnsi="Arial" w:cs="Arial"/>
                <w:kern w:val="0"/>
                <w:sz w:val="24"/>
                <w:szCs w:val="24"/>
              </w:rPr>
              <w:t>)</w:t>
            </w:r>
          </w:p>
        </w:tc>
      </w:tr>
      <w:tr w:rsidR="00D943F2" w14:paraId="1D5BD07C" w14:textId="77777777">
        <w:trPr>
          <w:trHeight w:val="386"/>
          <w:jc w:val="center"/>
        </w:trPr>
        <w:tc>
          <w:tcPr>
            <w:tcW w:w="2962" w:type="dxa"/>
            <w:tcBorders>
              <w:top w:val="single" w:sz="8" w:space="0" w:color="000000"/>
              <w:left w:val="nil"/>
              <w:bottom w:val="nil"/>
              <w:right w:val="nil"/>
            </w:tcBorders>
            <w:shd w:val="clear" w:color="auto" w:fill="auto"/>
            <w:tcMar>
              <w:top w:w="15" w:type="dxa"/>
              <w:left w:w="15" w:type="dxa"/>
              <w:bottom w:w="0" w:type="dxa"/>
              <w:right w:w="15" w:type="dxa"/>
            </w:tcMar>
            <w:vAlign w:val="center"/>
          </w:tcPr>
          <w:p w14:paraId="37320300"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Bim</w:t>
            </w:r>
            <w:r>
              <w:rPr>
                <w:rFonts w:ascii="Arial" w:hAnsi="Arial" w:cs="Arial"/>
                <w:kern w:val="2"/>
                <w:vertAlign w:val="subscript"/>
              </w:rPr>
              <w:t>10</w:t>
            </w:r>
            <w:r>
              <w:rPr>
                <w:rFonts w:ascii="Arial" w:hAnsi="Arial" w:cs="Arial"/>
                <w:kern w:val="2"/>
              </w:rPr>
              <w:t>/ZIF-8</w:t>
            </w:r>
          </w:p>
        </w:tc>
        <w:tc>
          <w:tcPr>
            <w:tcW w:w="2668" w:type="dxa"/>
            <w:tcBorders>
              <w:top w:val="single" w:sz="8" w:space="0" w:color="000000"/>
              <w:left w:val="nil"/>
              <w:bottom w:val="nil"/>
              <w:right w:val="nil"/>
            </w:tcBorders>
          </w:tcPr>
          <w:p w14:paraId="14A9D591"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2%</w:t>
            </w:r>
          </w:p>
        </w:tc>
        <w:tc>
          <w:tcPr>
            <w:tcW w:w="2676" w:type="dxa"/>
            <w:tcBorders>
              <w:top w:val="single" w:sz="8" w:space="0" w:color="000000"/>
              <w:left w:val="nil"/>
              <w:bottom w:val="nil"/>
              <w:right w:val="nil"/>
            </w:tcBorders>
            <w:shd w:val="clear" w:color="auto" w:fill="auto"/>
            <w:tcMar>
              <w:top w:w="15" w:type="dxa"/>
              <w:left w:w="15" w:type="dxa"/>
              <w:bottom w:w="0" w:type="dxa"/>
              <w:right w:w="15" w:type="dxa"/>
            </w:tcMar>
          </w:tcPr>
          <w:p w14:paraId="5272E8DA"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10%</w:t>
            </w:r>
          </w:p>
        </w:tc>
      </w:tr>
      <w:tr w:rsidR="00D943F2" w14:paraId="364C0505" w14:textId="77777777">
        <w:trPr>
          <w:trHeight w:val="386"/>
          <w:jc w:val="center"/>
        </w:trPr>
        <w:tc>
          <w:tcPr>
            <w:tcW w:w="2962" w:type="dxa"/>
            <w:tcBorders>
              <w:top w:val="nil"/>
              <w:left w:val="nil"/>
              <w:bottom w:val="nil"/>
              <w:right w:val="nil"/>
            </w:tcBorders>
            <w:shd w:val="clear" w:color="auto" w:fill="auto"/>
            <w:tcMar>
              <w:top w:w="15" w:type="dxa"/>
              <w:left w:w="15" w:type="dxa"/>
              <w:bottom w:w="0" w:type="dxa"/>
              <w:right w:w="15" w:type="dxa"/>
            </w:tcMar>
            <w:vAlign w:val="center"/>
          </w:tcPr>
          <w:p w14:paraId="6659DDFE"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Bim</w:t>
            </w:r>
            <w:r>
              <w:rPr>
                <w:rFonts w:ascii="Arial" w:hAnsi="Arial" w:cs="Arial"/>
                <w:kern w:val="2"/>
                <w:vertAlign w:val="subscript"/>
              </w:rPr>
              <w:t>22</w:t>
            </w:r>
            <w:r>
              <w:rPr>
                <w:rFonts w:ascii="Arial" w:hAnsi="Arial" w:cs="Arial"/>
                <w:kern w:val="2"/>
              </w:rPr>
              <w:t>/ZIF-8</w:t>
            </w:r>
          </w:p>
        </w:tc>
        <w:tc>
          <w:tcPr>
            <w:tcW w:w="2668" w:type="dxa"/>
            <w:tcBorders>
              <w:top w:val="nil"/>
              <w:left w:val="nil"/>
              <w:bottom w:val="nil"/>
              <w:right w:val="nil"/>
            </w:tcBorders>
          </w:tcPr>
          <w:p w14:paraId="20A634EA"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5%</w:t>
            </w:r>
          </w:p>
        </w:tc>
        <w:tc>
          <w:tcPr>
            <w:tcW w:w="2676" w:type="dxa"/>
            <w:tcBorders>
              <w:top w:val="nil"/>
              <w:left w:val="nil"/>
              <w:bottom w:val="nil"/>
              <w:right w:val="nil"/>
            </w:tcBorders>
            <w:shd w:val="clear" w:color="auto" w:fill="auto"/>
            <w:tcMar>
              <w:top w:w="15" w:type="dxa"/>
              <w:left w:w="15" w:type="dxa"/>
              <w:bottom w:w="0" w:type="dxa"/>
              <w:right w:w="15" w:type="dxa"/>
            </w:tcMar>
          </w:tcPr>
          <w:p w14:paraId="2348AE1B"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22%</w:t>
            </w:r>
          </w:p>
        </w:tc>
      </w:tr>
      <w:tr w:rsidR="00D943F2" w14:paraId="199899F0" w14:textId="77777777">
        <w:trPr>
          <w:trHeight w:val="386"/>
          <w:jc w:val="center"/>
        </w:trPr>
        <w:tc>
          <w:tcPr>
            <w:tcW w:w="2962" w:type="dxa"/>
            <w:tcBorders>
              <w:top w:val="nil"/>
              <w:left w:val="nil"/>
              <w:bottom w:val="nil"/>
              <w:right w:val="nil"/>
            </w:tcBorders>
            <w:shd w:val="clear" w:color="auto" w:fill="auto"/>
            <w:tcMar>
              <w:top w:w="15" w:type="dxa"/>
              <w:left w:w="15" w:type="dxa"/>
              <w:bottom w:w="0" w:type="dxa"/>
              <w:right w:w="15" w:type="dxa"/>
            </w:tcMar>
            <w:vAlign w:val="center"/>
          </w:tcPr>
          <w:p w14:paraId="1D696809"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Bim</w:t>
            </w:r>
            <w:r>
              <w:rPr>
                <w:rFonts w:ascii="Arial" w:hAnsi="Arial" w:cs="Arial"/>
                <w:kern w:val="2"/>
                <w:vertAlign w:val="subscript"/>
              </w:rPr>
              <w:t>44</w:t>
            </w:r>
            <w:r>
              <w:rPr>
                <w:rFonts w:ascii="Arial" w:hAnsi="Arial" w:cs="Arial"/>
                <w:kern w:val="2"/>
              </w:rPr>
              <w:t>/ZIF-8</w:t>
            </w:r>
          </w:p>
        </w:tc>
        <w:tc>
          <w:tcPr>
            <w:tcW w:w="2668" w:type="dxa"/>
            <w:tcBorders>
              <w:top w:val="nil"/>
              <w:left w:val="nil"/>
              <w:bottom w:val="nil"/>
              <w:right w:val="nil"/>
            </w:tcBorders>
          </w:tcPr>
          <w:p w14:paraId="6FC8E53A"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7%</w:t>
            </w:r>
          </w:p>
        </w:tc>
        <w:tc>
          <w:tcPr>
            <w:tcW w:w="2676" w:type="dxa"/>
            <w:tcBorders>
              <w:top w:val="nil"/>
              <w:left w:val="nil"/>
              <w:bottom w:val="nil"/>
              <w:right w:val="nil"/>
            </w:tcBorders>
            <w:shd w:val="clear" w:color="auto" w:fill="auto"/>
            <w:tcMar>
              <w:top w:w="15" w:type="dxa"/>
              <w:left w:w="15" w:type="dxa"/>
              <w:bottom w:w="0" w:type="dxa"/>
              <w:right w:w="15" w:type="dxa"/>
            </w:tcMar>
          </w:tcPr>
          <w:p w14:paraId="090ED89C"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44%</w:t>
            </w:r>
          </w:p>
        </w:tc>
      </w:tr>
      <w:tr w:rsidR="00D943F2" w14:paraId="519CCF9E" w14:textId="77777777">
        <w:trPr>
          <w:trHeight w:val="386"/>
          <w:jc w:val="center"/>
        </w:trPr>
        <w:tc>
          <w:tcPr>
            <w:tcW w:w="2962" w:type="dxa"/>
            <w:tcBorders>
              <w:top w:val="nil"/>
              <w:left w:val="nil"/>
              <w:bottom w:val="single" w:sz="8" w:space="0" w:color="000000"/>
              <w:right w:val="nil"/>
            </w:tcBorders>
            <w:shd w:val="clear" w:color="auto" w:fill="auto"/>
            <w:tcMar>
              <w:top w:w="15" w:type="dxa"/>
              <w:left w:w="15" w:type="dxa"/>
              <w:bottom w:w="0" w:type="dxa"/>
              <w:right w:w="15" w:type="dxa"/>
            </w:tcMar>
            <w:vAlign w:val="center"/>
          </w:tcPr>
          <w:p w14:paraId="0E5647AF" w14:textId="77777777" w:rsidR="00D943F2" w:rsidRDefault="00000000">
            <w:pPr>
              <w:pStyle w:val="ab"/>
              <w:spacing w:before="0" w:beforeAutospacing="0" w:after="0" w:afterAutospacing="0" w:line="360" w:lineRule="auto"/>
              <w:ind w:firstLine="202"/>
              <w:jc w:val="center"/>
              <w:textAlignment w:val="center"/>
              <w:rPr>
                <w:rFonts w:ascii="Arial" w:hAnsi="Arial" w:cs="Arial"/>
              </w:rPr>
            </w:pPr>
            <w:r>
              <w:rPr>
                <w:rFonts w:ascii="Arial" w:hAnsi="Arial" w:cs="Arial"/>
                <w:kern w:val="2"/>
              </w:rPr>
              <w:t>Bim</w:t>
            </w:r>
            <w:r>
              <w:rPr>
                <w:rFonts w:ascii="Arial" w:hAnsi="Arial" w:cs="Arial"/>
                <w:kern w:val="2"/>
                <w:vertAlign w:val="subscript"/>
              </w:rPr>
              <w:t>53</w:t>
            </w:r>
            <w:r>
              <w:rPr>
                <w:rFonts w:ascii="Arial" w:hAnsi="Arial" w:cs="Arial"/>
                <w:kern w:val="2"/>
              </w:rPr>
              <w:t>/ZIF-8</w:t>
            </w:r>
          </w:p>
        </w:tc>
        <w:tc>
          <w:tcPr>
            <w:tcW w:w="2668" w:type="dxa"/>
            <w:tcBorders>
              <w:top w:val="nil"/>
              <w:left w:val="nil"/>
              <w:bottom w:val="single" w:sz="8" w:space="0" w:color="000000"/>
              <w:right w:val="nil"/>
            </w:tcBorders>
          </w:tcPr>
          <w:p w14:paraId="1F08C098" w14:textId="77777777" w:rsidR="00D943F2" w:rsidRDefault="00000000">
            <w:pPr>
              <w:pStyle w:val="ab"/>
              <w:spacing w:before="0" w:beforeAutospacing="0" w:after="0" w:afterAutospacing="0" w:line="360" w:lineRule="auto"/>
              <w:ind w:firstLine="202"/>
              <w:jc w:val="center"/>
              <w:rPr>
                <w:rFonts w:ascii="Arial" w:hAnsi="Arial" w:cs="Arial"/>
                <w:kern w:val="2"/>
              </w:rPr>
            </w:pPr>
            <w:r>
              <w:rPr>
                <w:rFonts w:ascii="Arial" w:hAnsi="Arial" w:cs="Arial"/>
                <w:kern w:val="2"/>
              </w:rPr>
              <w:t>10%</w:t>
            </w:r>
          </w:p>
        </w:tc>
        <w:tc>
          <w:tcPr>
            <w:tcW w:w="2676" w:type="dxa"/>
            <w:tcBorders>
              <w:top w:val="nil"/>
              <w:left w:val="nil"/>
              <w:bottom w:val="single" w:sz="8" w:space="0" w:color="000000"/>
              <w:right w:val="nil"/>
            </w:tcBorders>
            <w:shd w:val="clear" w:color="auto" w:fill="auto"/>
            <w:tcMar>
              <w:top w:w="15" w:type="dxa"/>
              <w:left w:w="15" w:type="dxa"/>
              <w:bottom w:w="0" w:type="dxa"/>
              <w:right w:w="15" w:type="dxa"/>
            </w:tcMar>
          </w:tcPr>
          <w:p w14:paraId="2DD14DA7" w14:textId="77777777" w:rsidR="00D943F2" w:rsidRDefault="00000000">
            <w:pPr>
              <w:pStyle w:val="ab"/>
              <w:spacing w:before="0" w:beforeAutospacing="0" w:after="0" w:afterAutospacing="0" w:line="360" w:lineRule="auto"/>
              <w:ind w:firstLine="202"/>
              <w:jc w:val="center"/>
              <w:rPr>
                <w:rFonts w:ascii="Arial" w:hAnsi="Arial" w:cs="Arial"/>
              </w:rPr>
            </w:pPr>
            <w:r>
              <w:rPr>
                <w:rFonts w:ascii="Arial" w:hAnsi="Arial" w:cs="Arial"/>
                <w:kern w:val="2"/>
              </w:rPr>
              <w:t>53%</w:t>
            </w:r>
          </w:p>
        </w:tc>
      </w:tr>
    </w:tbl>
    <w:p w14:paraId="07D5B2F9" w14:textId="77777777" w:rsidR="00D943F2" w:rsidRDefault="00D943F2">
      <w:pPr>
        <w:widowControl/>
        <w:spacing w:line="360" w:lineRule="auto"/>
        <w:rPr>
          <w:rFonts w:ascii="Arial" w:hAnsi="Arial" w:cs="Arial"/>
          <w:kern w:val="0"/>
          <w:sz w:val="24"/>
          <w:szCs w:val="28"/>
        </w:rPr>
      </w:pPr>
    </w:p>
    <w:p w14:paraId="2C3FB461" w14:textId="77777777" w:rsidR="00D943F2" w:rsidRDefault="00D943F2">
      <w:pPr>
        <w:widowControl/>
        <w:spacing w:line="360" w:lineRule="auto"/>
        <w:rPr>
          <w:rFonts w:ascii="Arial" w:hAnsi="Arial" w:cs="Arial"/>
          <w:kern w:val="0"/>
          <w:sz w:val="24"/>
          <w:szCs w:val="28"/>
        </w:rPr>
      </w:pPr>
    </w:p>
    <w:p w14:paraId="22F7B060" w14:textId="77777777" w:rsidR="00D943F2" w:rsidRDefault="00D943F2">
      <w:pPr>
        <w:widowControl/>
        <w:spacing w:line="360" w:lineRule="auto"/>
        <w:rPr>
          <w:rFonts w:ascii="Arial" w:hAnsi="Arial" w:cs="Arial"/>
          <w:kern w:val="0"/>
          <w:sz w:val="24"/>
          <w:szCs w:val="28"/>
        </w:rPr>
      </w:pPr>
    </w:p>
    <w:p w14:paraId="13362320" w14:textId="77777777" w:rsidR="00D943F2" w:rsidRDefault="00000000">
      <w:pPr>
        <w:widowControl/>
        <w:spacing w:line="360" w:lineRule="auto"/>
        <w:rPr>
          <w:rFonts w:ascii="Arial" w:hAnsi="Arial" w:cs="Arial"/>
          <w:kern w:val="0"/>
          <w:sz w:val="24"/>
          <w:szCs w:val="28"/>
        </w:rPr>
      </w:pPr>
      <w:r>
        <w:rPr>
          <w:rFonts w:ascii="Arial" w:hAnsi="Arial" w:cs="Arial"/>
          <w:b/>
          <w:kern w:val="0"/>
          <w:sz w:val="24"/>
          <w:szCs w:val="28"/>
        </w:rPr>
        <w:t xml:space="preserve">Supplementary Table </w:t>
      </w:r>
      <w:bookmarkEnd w:id="50"/>
      <w:bookmarkEnd w:id="51"/>
      <w:r>
        <w:rPr>
          <w:rFonts w:ascii="Arial" w:hAnsi="Arial" w:cs="Arial"/>
          <w:b/>
          <w:kern w:val="0"/>
          <w:sz w:val="24"/>
          <w:szCs w:val="28"/>
        </w:rPr>
        <w:t xml:space="preserve">6. </w:t>
      </w:r>
      <w:bookmarkStart w:id="61" w:name="OLE_LINK80"/>
      <w:bookmarkStart w:id="62" w:name="OLE_LINK79"/>
      <w:bookmarkStart w:id="63" w:name="OLE_LINK78"/>
      <w:r>
        <w:rPr>
          <w:rFonts w:ascii="Arial" w:hAnsi="Arial" w:cs="Arial"/>
          <w:kern w:val="0"/>
          <w:sz w:val="24"/>
          <w:szCs w:val="28"/>
        </w:rPr>
        <w:t>Thic</w:t>
      </w:r>
      <w:r>
        <w:rPr>
          <w:rFonts w:ascii="Arial" w:hAnsi="Arial" w:cs="Arial"/>
          <w:kern w:val="0"/>
          <w:sz w:val="24"/>
          <w:szCs w:val="24"/>
        </w:rPr>
        <w:t xml:space="preserve">kness and corresponding </w:t>
      </w:r>
      <w:r>
        <w:rPr>
          <w:rFonts w:ascii="Arial" w:eastAsia="宋体" w:hAnsi="Arial" w:cs="Arial"/>
          <w:bCs/>
          <w:kern w:val="24"/>
          <w:sz w:val="24"/>
          <w:szCs w:val="24"/>
        </w:rPr>
        <w:t>CO</w:t>
      </w:r>
      <w:r>
        <w:rPr>
          <w:rFonts w:ascii="Arial" w:eastAsia="宋体" w:hAnsi="Arial" w:cs="Arial"/>
          <w:bCs/>
          <w:kern w:val="24"/>
          <w:sz w:val="24"/>
          <w:szCs w:val="24"/>
          <w:vertAlign w:val="subscript"/>
        </w:rPr>
        <w:t>2</w:t>
      </w:r>
      <w:r>
        <w:rPr>
          <w:rFonts w:ascii="Arial" w:eastAsia="宋体" w:hAnsi="Arial" w:cs="Arial"/>
          <w:bCs/>
          <w:kern w:val="24"/>
          <w:sz w:val="24"/>
          <w:szCs w:val="24"/>
        </w:rPr>
        <w:t>/CH</w:t>
      </w:r>
      <w:r>
        <w:rPr>
          <w:rFonts w:ascii="Arial" w:eastAsia="宋体" w:hAnsi="Arial" w:cs="Arial"/>
          <w:bCs/>
          <w:kern w:val="24"/>
          <w:sz w:val="24"/>
          <w:szCs w:val="24"/>
          <w:vertAlign w:val="subscript"/>
        </w:rPr>
        <w:t xml:space="preserve">4 </w:t>
      </w:r>
      <w:r>
        <w:rPr>
          <w:rFonts w:ascii="Arial" w:eastAsia="宋体" w:hAnsi="Arial" w:cs="Arial"/>
          <w:bCs/>
          <w:kern w:val="24"/>
          <w:sz w:val="24"/>
          <w:szCs w:val="24"/>
        </w:rPr>
        <w:t>selectivity</w:t>
      </w:r>
      <w:r>
        <w:rPr>
          <w:rFonts w:ascii="Arial" w:hAnsi="Arial" w:cs="Arial"/>
          <w:kern w:val="0"/>
          <w:sz w:val="24"/>
          <w:szCs w:val="24"/>
        </w:rPr>
        <w:t xml:space="preserve"> of ZIF-8 membranes with different</w:t>
      </w:r>
      <w:r>
        <w:rPr>
          <w:rFonts w:ascii="Arial" w:hAnsi="Arial" w:cs="Arial"/>
          <w:kern w:val="0"/>
          <w:sz w:val="24"/>
          <w:szCs w:val="28"/>
        </w:rPr>
        <w:t xml:space="preserve"> diffusion time</w:t>
      </w:r>
      <w:bookmarkEnd w:id="61"/>
      <w:bookmarkEnd w:id="62"/>
      <w:bookmarkEnd w:id="63"/>
      <w:r>
        <w:rPr>
          <w:rFonts w:ascii="Arial" w:hAnsi="Arial" w:cs="Arial"/>
          <w:kern w:val="0"/>
          <w:sz w:val="24"/>
          <w:szCs w:val="28"/>
        </w:rPr>
        <w:t>.</w:t>
      </w:r>
    </w:p>
    <w:p w14:paraId="1EEE4AB5" w14:textId="77777777" w:rsidR="00D943F2" w:rsidRDefault="00D943F2">
      <w:pPr>
        <w:widowControl/>
        <w:spacing w:line="360" w:lineRule="auto"/>
        <w:rPr>
          <w:rFonts w:ascii="Arial" w:hAnsi="Arial" w:cs="Arial"/>
          <w:kern w:val="0"/>
          <w:sz w:val="24"/>
          <w:szCs w:val="28"/>
        </w:rPr>
      </w:pPr>
    </w:p>
    <w:tbl>
      <w:tblPr>
        <w:tblW w:w="6782" w:type="dxa"/>
        <w:jc w:val="center"/>
        <w:tblCellMar>
          <w:left w:w="0" w:type="dxa"/>
          <w:right w:w="0" w:type="dxa"/>
        </w:tblCellMar>
        <w:tblLook w:val="04A0" w:firstRow="1" w:lastRow="0" w:firstColumn="1" w:lastColumn="0" w:noHBand="0" w:noVBand="1"/>
      </w:tblPr>
      <w:tblGrid>
        <w:gridCol w:w="1814"/>
        <w:gridCol w:w="2158"/>
        <w:gridCol w:w="2810"/>
      </w:tblGrid>
      <w:tr w:rsidR="00D943F2" w14:paraId="47D7DB43" w14:textId="77777777">
        <w:trPr>
          <w:trHeight w:val="1017"/>
          <w:jc w:val="center"/>
        </w:trPr>
        <w:tc>
          <w:tcPr>
            <w:tcW w:w="1814"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bookmarkEnd w:id="52"/>
          <w:p w14:paraId="36B4D18E" w14:textId="77777777" w:rsidR="00D943F2" w:rsidRDefault="00000000">
            <w:pPr>
              <w:widowControl/>
              <w:jc w:val="center"/>
              <w:textAlignment w:val="center"/>
              <w:rPr>
                <w:rFonts w:ascii="Arial" w:eastAsia="宋体" w:hAnsi="Arial" w:cs="Arial"/>
                <w:kern w:val="0"/>
                <w:sz w:val="24"/>
                <w:szCs w:val="24"/>
              </w:rPr>
            </w:pPr>
            <w:r>
              <w:rPr>
                <w:rFonts w:ascii="Arial" w:eastAsia="宋体" w:hAnsi="Arial" w:cs="Arial"/>
                <w:kern w:val="24"/>
                <w:sz w:val="24"/>
                <w:szCs w:val="24"/>
              </w:rPr>
              <w:t>Time/h</w:t>
            </w:r>
          </w:p>
        </w:tc>
        <w:tc>
          <w:tcPr>
            <w:tcW w:w="2158" w:type="dxa"/>
            <w:tcBorders>
              <w:top w:val="single" w:sz="8" w:space="0" w:color="000000"/>
              <w:left w:val="nil"/>
              <w:bottom w:val="single" w:sz="8" w:space="0" w:color="000000"/>
            </w:tcBorders>
            <w:shd w:val="clear" w:color="auto" w:fill="auto"/>
            <w:vAlign w:val="center"/>
          </w:tcPr>
          <w:p w14:paraId="51D7F938" w14:textId="77777777" w:rsidR="00D943F2" w:rsidRDefault="00000000">
            <w:pPr>
              <w:jc w:val="center"/>
              <w:textAlignment w:val="center"/>
              <w:rPr>
                <w:rFonts w:ascii="Arial" w:eastAsia="宋体" w:hAnsi="Arial" w:cs="Arial"/>
                <w:kern w:val="0"/>
                <w:sz w:val="24"/>
                <w:szCs w:val="24"/>
              </w:rPr>
            </w:pPr>
            <w:r>
              <w:rPr>
                <w:rFonts w:ascii="Arial" w:eastAsia="宋体" w:hAnsi="Arial" w:cs="Arial"/>
                <w:bCs/>
                <w:kern w:val="0"/>
                <w:sz w:val="24"/>
                <w:szCs w:val="24"/>
              </w:rPr>
              <w:t>Thickness</w:t>
            </w:r>
          </w:p>
          <w:p w14:paraId="6580C1DE" w14:textId="77777777" w:rsidR="00D943F2" w:rsidRDefault="00000000">
            <w:pPr>
              <w:jc w:val="center"/>
              <w:textAlignment w:val="center"/>
              <w:rPr>
                <w:rFonts w:ascii="Arial" w:eastAsia="宋体" w:hAnsi="Arial" w:cs="Arial"/>
                <w:kern w:val="0"/>
                <w:sz w:val="24"/>
                <w:szCs w:val="24"/>
              </w:rPr>
            </w:pPr>
            <w:r>
              <w:rPr>
                <w:rFonts w:ascii="Arial" w:eastAsia="宋体" w:hAnsi="Arial" w:cs="Arial"/>
                <w:bCs/>
                <w:kern w:val="0"/>
                <w:sz w:val="24"/>
                <w:szCs w:val="24"/>
              </w:rPr>
              <w:t>/</w:t>
            </w:r>
            <w:proofErr w:type="spellStart"/>
            <w:r>
              <w:rPr>
                <w:rFonts w:ascii="Arial" w:eastAsia="宋体" w:hAnsi="Arial" w:cs="Arial"/>
                <w:bCs/>
                <w:kern w:val="0"/>
                <w:sz w:val="24"/>
                <w:szCs w:val="24"/>
              </w:rPr>
              <w:t>μm</w:t>
            </w:r>
            <w:proofErr w:type="spellEnd"/>
          </w:p>
        </w:tc>
        <w:tc>
          <w:tcPr>
            <w:tcW w:w="2810" w:type="dxa"/>
            <w:tcBorders>
              <w:top w:val="single" w:sz="8" w:space="0" w:color="000000"/>
              <w:left w:val="nil"/>
              <w:bottom w:val="single" w:sz="8" w:space="0" w:color="000000"/>
              <w:right w:val="nil"/>
            </w:tcBorders>
            <w:shd w:val="clear" w:color="auto" w:fill="auto"/>
            <w:vAlign w:val="center"/>
          </w:tcPr>
          <w:p w14:paraId="179A4A67" w14:textId="77777777" w:rsidR="00D943F2" w:rsidRDefault="00000000">
            <w:pPr>
              <w:jc w:val="center"/>
              <w:textAlignment w:val="center"/>
              <w:rPr>
                <w:rFonts w:ascii="Arial" w:eastAsia="宋体" w:hAnsi="Arial" w:cs="Arial"/>
                <w:bCs/>
                <w:kern w:val="24"/>
                <w:sz w:val="24"/>
                <w:szCs w:val="24"/>
              </w:rPr>
            </w:pPr>
            <w:r>
              <w:rPr>
                <w:rFonts w:ascii="Arial" w:eastAsia="宋体" w:hAnsi="Arial" w:cs="Arial"/>
                <w:bCs/>
                <w:kern w:val="24"/>
                <w:sz w:val="24"/>
                <w:szCs w:val="24"/>
              </w:rPr>
              <w:t xml:space="preserve">Selectivity of </w:t>
            </w:r>
          </w:p>
          <w:p w14:paraId="15250259" w14:textId="77777777" w:rsidR="00D943F2" w:rsidRDefault="00000000">
            <w:pPr>
              <w:jc w:val="center"/>
              <w:textAlignment w:val="center"/>
              <w:rPr>
                <w:rFonts w:ascii="Arial" w:eastAsia="宋体" w:hAnsi="Arial" w:cs="Arial"/>
                <w:kern w:val="24"/>
                <w:sz w:val="24"/>
                <w:szCs w:val="24"/>
              </w:rPr>
            </w:pPr>
            <w:r>
              <w:rPr>
                <w:rFonts w:ascii="Arial" w:eastAsia="宋体" w:hAnsi="Arial" w:cs="Arial"/>
                <w:bCs/>
                <w:kern w:val="24"/>
                <w:sz w:val="24"/>
                <w:szCs w:val="24"/>
              </w:rPr>
              <w:t>CO</w:t>
            </w:r>
            <w:r>
              <w:rPr>
                <w:rFonts w:ascii="Arial" w:eastAsia="宋体" w:hAnsi="Arial" w:cs="Arial"/>
                <w:bCs/>
                <w:kern w:val="24"/>
                <w:sz w:val="24"/>
                <w:szCs w:val="24"/>
                <w:vertAlign w:val="subscript"/>
              </w:rPr>
              <w:t>2</w:t>
            </w:r>
            <w:r>
              <w:rPr>
                <w:rFonts w:ascii="Arial" w:eastAsia="宋体" w:hAnsi="Arial" w:cs="Arial"/>
                <w:bCs/>
                <w:kern w:val="24"/>
                <w:sz w:val="24"/>
                <w:szCs w:val="24"/>
              </w:rPr>
              <w:t>/CH</w:t>
            </w:r>
            <w:r>
              <w:rPr>
                <w:rFonts w:ascii="Arial" w:eastAsia="宋体" w:hAnsi="Arial" w:cs="Arial"/>
                <w:bCs/>
                <w:kern w:val="24"/>
                <w:sz w:val="24"/>
                <w:szCs w:val="24"/>
                <w:vertAlign w:val="subscript"/>
              </w:rPr>
              <w:t>4</w:t>
            </w:r>
          </w:p>
        </w:tc>
      </w:tr>
      <w:tr w:rsidR="00D943F2" w14:paraId="7B4AC630" w14:textId="77777777">
        <w:trPr>
          <w:trHeight w:val="502"/>
          <w:jc w:val="center"/>
        </w:trPr>
        <w:tc>
          <w:tcPr>
            <w:tcW w:w="1814" w:type="dxa"/>
            <w:tcBorders>
              <w:top w:val="nil"/>
              <w:left w:val="nil"/>
              <w:right w:val="nil"/>
            </w:tcBorders>
            <w:shd w:val="clear" w:color="auto" w:fill="auto"/>
            <w:tcMar>
              <w:top w:w="15" w:type="dxa"/>
              <w:left w:w="15" w:type="dxa"/>
              <w:bottom w:w="0" w:type="dxa"/>
              <w:right w:w="15" w:type="dxa"/>
            </w:tcMar>
            <w:vAlign w:val="center"/>
          </w:tcPr>
          <w:p w14:paraId="3F036564" w14:textId="77777777" w:rsidR="00D943F2" w:rsidRDefault="00000000">
            <w:pPr>
              <w:widowControl/>
              <w:ind w:firstLineChars="50" w:firstLine="120"/>
              <w:jc w:val="center"/>
              <w:textAlignment w:val="center"/>
              <w:rPr>
                <w:rFonts w:ascii="Arial" w:eastAsia="宋体" w:hAnsi="Arial" w:cs="Arial"/>
                <w:kern w:val="24"/>
                <w:sz w:val="24"/>
                <w:szCs w:val="24"/>
              </w:rPr>
            </w:pPr>
            <w:r>
              <w:rPr>
                <w:rFonts w:ascii="Arial" w:hAnsi="Arial" w:cs="Arial"/>
                <w:kern w:val="24"/>
                <w:sz w:val="24"/>
                <w:szCs w:val="24"/>
              </w:rPr>
              <w:t>10</w:t>
            </w:r>
          </w:p>
        </w:tc>
        <w:tc>
          <w:tcPr>
            <w:tcW w:w="2158" w:type="dxa"/>
            <w:tcBorders>
              <w:top w:val="single" w:sz="8" w:space="0" w:color="000000"/>
              <w:left w:val="nil"/>
              <w:bottom w:val="nil"/>
              <w:right w:val="nil"/>
            </w:tcBorders>
            <w:shd w:val="clear" w:color="auto" w:fill="auto"/>
            <w:tcMar>
              <w:top w:w="15" w:type="dxa"/>
              <w:left w:w="15" w:type="dxa"/>
              <w:bottom w:w="0" w:type="dxa"/>
              <w:right w:w="15" w:type="dxa"/>
            </w:tcMar>
            <w:vAlign w:val="center"/>
          </w:tcPr>
          <w:p w14:paraId="0055952F" w14:textId="77777777" w:rsidR="00D943F2" w:rsidRDefault="00000000">
            <w:pPr>
              <w:pStyle w:val="ab"/>
              <w:spacing w:before="0" w:beforeAutospacing="0" w:after="0" w:afterAutospacing="0"/>
              <w:jc w:val="center"/>
              <w:textAlignment w:val="center"/>
              <w:rPr>
                <w:rFonts w:ascii="Arial" w:hAnsi="Arial" w:cs="Arial"/>
              </w:rPr>
            </w:pPr>
            <w:r>
              <w:rPr>
                <w:rFonts w:ascii="Arial" w:eastAsia="等线" w:hAnsi="Arial" w:cs="Arial"/>
                <w:kern w:val="24"/>
              </w:rPr>
              <w:t>~ 0.60</w:t>
            </w:r>
          </w:p>
        </w:tc>
        <w:tc>
          <w:tcPr>
            <w:tcW w:w="2810" w:type="dxa"/>
            <w:tcBorders>
              <w:top w:val="single" w:sz="8" w:space="0" w:color="000000"/>
              <w:left w:val="nil"/>
              <w:bottom w:val="nil"/>
              <w:right w:val="nil"/>
            </w:tcBorders>
            <w:shd w:val="clear" w:color="auto" w:fill="auto"/>
            <w:tcMar>
              <w:top w:w="15" w:type="dxa"/>
              <w:left w:w="15" w:type="dxa"/>
              <w:bottom w:w="0" w:type="dxa"/>
              <w:right w:w="15" w:type="dxa"/>
            </w:tcMar>
            <w:vAlign w:val="center"/>
          </w:tcPr>
          <w:p w14:paraId="6E48D61B" w14:textId="77777777" w:rsidR="00D943F2" w:rsidRDefault="00000000">
            <w:pPr>
              <w:pStyle w:val="ab"/>
              <w:spacing w:before="0" w:beforeAutospacing="0" w:after="0" w:afterAutospacing="0"/>
              <w:jc w:val="center"/>
              <w:textAlignment w:val="center"/>
              <w:rPr>
                <w:rFonts w:ascii="Arial" w:hAnsi="Arial" w:cs="Arial"/>
              </w:rPr>
            </w:pPr>
            <w:r>
              <w:rPr>
                <w:rFonts w:ascii="Arial" w:eastAsia="等线" w:hAnsi="Arial" w:cs="Arial"/>
                <w:kern w:val="24"/>
              </w:rPr>
              <w:t>2.6 ± 0.2</w:t>
            </w:r>
          </w:p>
        </w:tc>
      </w:tr>
      <w:tr w:rsidR="00D943F2" w14:paraId="7F04F904" w14:textId="77777777">
        <w:trPr>
          <w:trHeight w:val="502"/>
          <w:jc w:val="center"/>
        </w:trPr>
        <w:tc>
          <w:tcPr>
            <w:tcW w:w="1814" w:type="dxa"/>
            <w:tcBorders>
              <w:top w:val="nil"/>
              <w:left w:val="nil"/>
              <w:right w:val="nil"/>
            </w:tcBorders>
            <w:shd w:val="clear" w:color="auto" w:fill="auto"/>
            <w:tcMar>
              <w:top w:w="15" w:type="dxa"/>
              <w:left w:w="15" w:type="dxa"/>
              <w:bottom w:w="0" w:type="dxa"/>
              <w:right w:w="15" w:type="dxa"/>
            </w:tcMar>
            <w:vAlign w:val="center"/>
          </w:tcPr>
          <w:p w14:paraId="7EA21BBD" w14:textId="77777777" w:rsidR="00D943F2" w:rsidRDefault="00000000">
            <w:pPr>
              <w:widowControl/>
              <w:ind w:firstLineChars="50" w:firstLine="120"/>
              <w:jc w:val="center"/>
              <w:textAlignment w:val="center"/>
              <w:rPr>
                <w:rFonts w:ascii="Arial" w:hAnsi="Arial" w:cs="Arial"/>
                <w:kern w:val="24"/>
                <w:sz w:val="24"/>
                <w:szCs w:val="24"/>
              </w:rPr>
            </w:pPr>
            <w:r>
              <w:rPr>
                <w:rFonts w:ascii="Arial" w:hAnsi="Arial" w:cs="Arial"/>
                <w:kern w:val="24"/>
                <w:sz w:val="24"/>
                <w:szCs w:val="24"/>
              </w:rPr>
              <w:t>15</w:t>
            </w:r>
          </w:p>
        </w:tc>
        <w:tc>
          <w:tcPr>
            <w:tcW w:w="2158" w:type="dxa"/>
            <w:tcBorders>
              <w:top w:val="nil"/>
              <w:left w:val="nil"/>
              <w:bottom w:val="nil"/>
              <w:right w:val="nil"/>
            </w:tcBorders>
            <w:shd w:val="clear" w:color="auto" w:fill="auto"/>
            <w:tcMar>
              <w:top w:w="15" w:type="dxa"/>
              <w:left w:w="15" w:type="dxa"/>
              <w:bottom w:w="0" w:type="dxa"/>
              <w:right w:w="15" w:type="dxa"/>
            </w:tcMar>
            <w:vAlign w:val="center"/>
          </w:tcPr>
          <w:p w14:paraId="2C0F2F0D" w14:textId="77777777" w:rsidR="00D943F2" w:rsidRDefault="00000000">
            <w:pPr>
              <w:pStyle w:val="ab"/>
              <w:spacing w:before="0" w:beforeAutospacing="0" w:after="0" w:afterAutospacing="0"/>
              <w:jc w:val="center"/>
              <w:textAlignment w:val="center"/>
              <w:rPr>
                <w:rFonts w:ascii="Arial" w:hAnsi="Arial" w:cs="Arial"/>
              </w:rPr>
            </w:pPr>
            <w:r>
              <w:rPr>
                <w:rFonts w:ascii="Arial" w:eastAsia="等线" w:hAnsi="Arial" w:cs="Arial"/>
                <w:kern w:val="24"/>
              </w:rPr>
              <w:t>~ 0.81</w:t>
            </w:r>
          </w:p>
        </w:tc>
        <w:tc>
          <w:tcPr>
            <w:tcW w:w="2810" w:type="dxa"/>
            <w:tcBorders>
              <w:top w:val="nil"/>
              <w:left w:val="nil"/>
              <w:bottom w:val="nil"/>
              <w:right w:val="nil"/>
            </w:tcBorders>
            <w:shd w:val="clear" w:color="auto" w:fill="auto"/>
            <w:tcMar>
              <w:top w:w="15" w:type="dxa"/>
              <w:left w:w="15" w:type="dxa"/>
              <w:bottom w:w="0" w:type="dxa"/>
              <w:right w:w="15" w:type="dxa"/>
            </w:tcMar>
            <w:vAlign w:val="center"/>
          </w:tcPr>
          <w:p w14:paraId="5D8CD645" w14:textId="77777777" w:rsidR="00D943F2" w:rsidRDefault="00000000">
            <w:pPr>
              <w:pStyle w:val="ab"/>
              <w:spacing w:before="0" w:beforeAutospacing="0" w:after="0" w:afterAutospacing="0"/>
              <w:jc w:val="center"/>
              <w:textAlignment w:val="center"/>
              <w:rPr>
                <w:rFonts w:ascii="Arial" w:hAnsi="Arial" w:cs="Arial"/>
              </w:rPr>
            </w:pPr>
            <w:r>
              <w:rPr>
                <w:rFonts w:ascii="Arial" w:eastAsia="等线" w:hAnsi="Arial" w:cs="Arial"/>
                <w:kern w:val="24"/>
              </w:rPr>
              <w:t>4.2 ± 0.3</w:t>
            </w:r>
          </w:p>
        </w:tc>
      </w:tr>
      <w:tr w:rsidR="00D943F2" w14:paraId="4D958EAE" w14:textId="77777777">
        <w:trPr>
          <w:trHeight w:val="502"/>
          <w:jc w:val="center"/>
        </w:trPr>
        <w:tc>
          <w:tcPr>
            <w:tcW w:w="1814" w:type="dxa"/>
            <w:tcBorders>
              <w:top w:val="nil"/>
              <w:left w:val="nil"/>
              <w:right w:val="nil"/>
            </w:tcBorders>
            <w:shd w:val="clear" w:color="auto" w:fill="auto"/>
            <w:tcMar>
              <w:top w:w="15" w:type="dxa"/>
              <w:left w:w="15" w:type="dxa"/>
              <w:bottom w:w="0" w:type="dxa"/>
              <w:right w:w="15" w:type="dxa"/>
            </w:tcMar>
            <w:vAlign w:val="center"/>
          </w:tcPr>
          <w:p w14:paraId="7CD21A7E" w14:textId="77777777" w:rsidR="00D943F2" w:rsidRDefault="00000000">
            <w:pPr>
              <w:widowControl/>
              <w:ind w:firstLineChars="50" w:firstLine="120"/>
              <w:jc w:val="center"/>
              <w:textAlignment w:val="center"/>
              <w:rPr>
                <w:rFonts w:ascii="Arial" w:hAnsi="Arial" w:cs="Arial"/>
                <w:kern w:val="24"/>
                <w:sz w:val="24"/>
                <w:szCs w:val="24"/>
              </w:rPr>
            </w:pPr>
            <w:r>
              <w:rPr>
                <w:rFonts w:ascii="Arial" w:hAnsi="Arial" w:cs="Arial"/>
                <w:kern w:val="24"/>
                <w:sz w:val="24"/>
                <w:szCs w:val="24"/>
              </w:rPr>
              <w:t>20</w:t>
            </w:r>
          </w:p>
        </w:tc>
        <w:tc>
          <w:tcPr>
            <w:tcW w:w="2158" w:type="dxa"/>
            <w:tcBorders>
              <w:top w:val="nil"/>
              <w:left w:val="nil"/>
              <w:bottom w:val="nil"/>
              <w:right w:val="nil"/>
            </w:tcBorders>
            <w:shd w:val="clear" w:color="auto" w:fill="auto"/>
            <w:tcMar>
              <w:top w:w="15" w:type="dxa"/>
              <w:left w:w="15" w:type="dxa"/>
              <w:bottom w:w="0" w:type="dxa"/>
              <w:right w:w="15" w:type="dxa"/>
            </w:tcMar>
            <w:vAlign w:val="center"/>
          </w:tcPr>
          <w:p w14:paraId="234F4059" w14:textId="77777777" w:rsidR="00D943F2" w:rsidRDefault="00000000">
            <w:pPr>
              <w:pStyle w:val="ab"/>
              <w:spacing w:before="0" w:beforeAutospacing="0" w:after="0" w:afterAutospacing="0"/>
              <w:jc w:val="center"/>
              <w:textAlignment w:val="center"/>
              <w:rPr>
                <w:rFonts w:ascii="Arial" w:hAnsi="Arial" w:cs="Arial"/>
              </w:rPr>
            </w:pPr>
            <w:r>
              <w:rPr>
                <w:rFonts w:ascii="Arial" w:eastAsia="等线" w:hAnsi="Arial" w:cs="Arial"/>
                <w:kern w:val="24"/>
              </w:rPr>
              <w:t>~ 1.32</w:t>
            </w:r>
          </w:p>
        </w:tc>
        <w:tc>
          <w:tcPr>
            <w:tcW w:w="2810" w:type="dxa"/>
            <w:tcBorders>
              <w:top w:val="nil"/>
              <w:left w:val="nil"/>
              <w:bottom w:val="nil"/>
              <w:right w:val="nil"/>
            </w:tcBorders>
            <w:shd w:val="clear" w:color="auto" w:fill="auto"/>
            <w:tcMar>
              <w:top w:w="15" w:type="dxa"/>
              <w:left w:w="15" w:type="dxa"/>
              <w:bottom w:w="0" w:type="dxa"/>
              <w:right w:w="15" w:type="dxa"/>
            </w:tcMar>
            <w:vAlign w:val="center"/>
          </w:tcPr>
          <w:p w14:paraId="32645174" w14:textId="77777777" w:rsidR="00D943F2" w:rsidRDefault="00000000">
            <w:pPr>
              <w:pStyle w:val="ab"/>
              <w:spacing w:before="0" w:beforeAutospacing="0" w:after="0" w:afterAutospacing="0"/>
              <w:jc w:val="center"/>
              <w:textAlignment w:val="center"/>
              <w:rPr>
                <w:rFonts w:ascii="Arial" w:hAnsi="Arial" w:cs="Arial"/>
              </w:rPr>
            </w:pPr>
            <w:r>
              <w:rPr>
                <w:rFonts w:ascii="Arial" w:eastAsia="等线" w:hAnsi="Arial" w:cs="Arial"/>
                <w:kern w:val="24"/>
              </w:rPr>
              <w:t>6.6 ± 0.5</w:t>
            </w:r>
          </w:p>
        </w:tc>
      </w:tr>
      <w:tr w:rsidR="00D943F2" w14:paraId="3CDEB5D7" w14:textId="77777777">
        <w:trPr>
          <w:trHeight w:val="502"/>
          <w:jc w:val="center"/>
        </w:trPr>
        <w:tc>
          <w:tcPr>
            <w:tcW w:w="1814" w:type="dxa"/>
            <w:tcBorders>
              <w:top w:val="nil"/>
              <w:left w:val="nil"/>
              <w:bottom w:val="single" w:sz="8" w:space="0" w:color="000000"/>
              <w:right w:val="nil"/>
            </w:tcBorders>
            <w:shd w:val="clear" w:color="auto" w:fill="auto"/>
            <w:tcMar>
              <w:top w:w="15" w:type="dxa"/>
              <w:left w:w="15" w:type="dxa"/>
              <w:bottom w:w="0" w:type="dxa"/>
              <w:right w:w="15" w:type="dxa"/>
            </w:tcMar>
            <w:vAlign w:val="center"/>
          </w:tcPr>
          <w:p w14:paraId="7D8F843F" w14:textId="77777777" w:rsidR="00D943F2" w:rsidRDefault="00000000">
            <w:pPr>
              <w:widowControl/>
              <w:ind w:firstLineChars="50" w:firstLine="120"/>
              <w:jc w:val="center"/>
              <w:textAlignment w:val="center"/>
              <w:rPr>
                <w:rFonts w:ascii="Arial" w:eastAsia="宋体" w:hAnsi="Arial" w:cs="Arial"/>
                <w:kern w:val="24"/>
                <w:sz w:val="24"/>
                <w:szCs w:val="24"/>
              </w:rPr>
            </w:pPr>
            <w:r>
              <w:rPr>
                <w:rFonts w:ascii="Arial" w:hAnsi="Arial" w:cs="Arial"/>
                <w:kern w:val="24"/>
                <w:sz w:val="24"/>
                <w:szCs w:val="24"/>
              </w:rPr>
              <w:t>25</w:t>
            </w:r>
          </w:p>
        </w:tc>
        <w:tc>
          <w:tcPr>
            <w:tcW w:w="2158" w:type="dxa"/>
            <w:tcBorders>
              <w:top w:val="nil"/>
              <w:left w:val="nil"/>
              <w:bottom w:val="single" w:sz="8" w:space="0" w:color="000000"/>
              <w:right w:val="nil"/>
            </w:tcBorders>
            <w:shd w:val="clear" w:color="auto" w:fill="auto"/>
            <w:tcMar>
              <w:top w:w="15" w:type="dxa"/>
              <w:left w:w="15" w:type="dxa"/>
              <w:bottom w:w="0" w:type="dxa"/>
              <w:right w:w="15" w:type="dxa"/>
            </w:tcMar>
            <w:vAlign w:val="center"/>
          </w:tcPr>
          <w:p w14:paraId="05D15954" w14:textId="77777777" w:rsidR="00D943F2" w:rsidRDefault="00000000">
            <w:pPr>
              <w:pStyle w:val="ab"/>
              <w:spacing w:before="0" w:beforeAutospacing="0" w:after="0" w:afterAutospacing="0"/>
              <w:jc w:val="center"/>
              <w:textAlignment w:val="center"/>
              <w:rPr>
                <w:rFonts w:ascii="Arial" w:hAnsi="Arial" w:cs="Arial"/>
              </w:rPr>
            </w:pPr>
            <w:r>
              <w:rPr>
                <w:rFonts w:ascii="Arial" w:eastAsia="等线" w:hAnsi="Arial" w:cs="Arial"/>
                <w:kern w:val="24"/>
              </w:rPr>
              <w:t>~ 1.57</w:t>
            </w:r>
          </w:p>
        </w:tc>
        <w:tc>
          <w:tcPr>
            <w:tcW w:w="2810" w:type="dxa"/>
            <w:tcBorders>
              <w:top w:val="nil"/>
              <w:left w:val="nil"/>
              <w:bottom w:val="single" w:sz="8" w:space="0" w:color="000000"/>
              <w:right w:val="nil"/>
            </w:tcBorders>
            <w:shd w:val="clear" w:color="auto" w:fill="auto"/>
            <w:tcMar>
              <w:top w:w="15" w:type="dxa"/>
              <w:left w:w="15" w:type="dxa"/>
              <w:bottom w:w="0" w:type="dxa"/>
              <w:right w:w="15" w:type="dxa"/>
            </w:tcMar>
            <w:vAlign w:val="center"/>
          </w:tcPr>
          <w:p w14:paraId="4B5CA97B" w14:textId="77777777" w:rsidR="00D943F2" w:rsidRDefault="00000000">
            <w:pPr>
              <w:pStyle w:val="ab"/>
              <w:spacing w:before="0" w:beforeAutospacing="0" w:after="0" w:afterAutospacing="0"/>
              <w:jc w:val="center"/>
              <w:textAlignment w:val="center"/>
              <w:rPr>
                <w:rFonts w:ascii="Arial" w:hAnsi="Arial" w:cs="Arial"/>
              </w:rPr>
            </w:pPr>
            <w:r>
              <w:rPr>
                <w:rFonts w:ascii="Arial" w:eastAsia="等线" w:hAnsi="Arial" w:cs="Arial"/>
                <w:kern w:val="24"/>
              </w:rPr>
              <w:t>7.0 ± 0.5</w:t>
            </w:r>
          </w:p>
        </w:tc>
      </w:tr>
    </w:tbl>
    <w:p w14:paraId="46F2D0FF" w14:textId="77777777" w:rsidR="00D943F2" w:rsidRDefault="00D943F2">
      <w:pPr>
        <w:widowControl/>
        <w:spacing w:line="360" w:lineRule="auto"/>
        <w:rPr>
          <w:rFonts w:ascii="Arial" w:hAnsi="Arial" w:cs="Arial"/>
          <w:kern w:val="0"/>
          <w:sz w:val="24"/>
          <w:szCs w:val="28"/>
        </w:rPr>
      </w:pPr>
    </w:p>
    <w:p w14:paraId="6C48A2F2" w14:textId="77777777" w:rsidR="00D943F2" w:rsidRDefault="00D943F2">
      <w:pPr>
        <w:widowControl/>
        <w:spacing w:line="360" w:lineRule="auto"/>
        <w:rPr>
          <w:rFonts w:ascii="Arial" w:hAnsi="Arial" w:cs="Arial"/>
          <w:kern w:val="0"/>
          <w:sz w:val="24"/>
          <w:szCs w:val="28"/>
        </w:rPr>
      </w:pPr>
    </w:p>
    <w:p w14:paraId="39A015BA" w14:textId="77777777" w:rsidR="00D943F2" w:rsidRDefault="00D943F2">
      <w:pPr>
        <w:widowControl/>
        <w:spacing w:line="360" w:lineRule="auto"/>
        <w:rPr>
          <w:rFonts w:ascii="Arial" w:hAnsi="Arial" w:cs="Arial"/>
          <w:kern w:val="0"/>
          <w:sz w:val="24"/>
          <w:szCs w:val="28"/>
        </w:rPr>
      </w:pPr>
    </w:p>
    <w:p w14:paraId="4D6E4521" w14:textId="77777777" w:rsidR="00D943F2" w:rsidRDefault="00D943F2">
      <w:pPr>
        <w:widowControl/>
        <w:spacing w:line="360" w:lineRule="auto"/>
        <w:rPr>
          <w:rFonts w:ascii="Arial" w:hAnsi="Arial" w:cs="Arial"/>
          <w:kern w:val="0"/>
          <w:sz w:val="24"/>
          <w:szCs w:val="28"/>
        </w:rPr>
      </w:pPr>
    </w:p>
    <w:p w14:paraId="1A5EE48C" w14:textId="77777777" w:rsidR="00D943F2" w:rsidRDefault="00D943F2">
      <w:pPr>
        <w:widowControl/>
        <w:spacing w:line="360" w:lineRule="auto"/>
        <w:rPr>
          <w:rFonts w:ascii="Arial" w:hAnsi="Arial" w:cs="Arial"/>
          <w:kern w:val="0"/>
          <w:sz w:val="24"/>
          <w:szCs w:val="28"/>
        </w:rPr>
      </w:pPr>
    </w:p>
    <w:p w14:paraId="4572955E" w14:textId="77777777" w:rsidR="00D943F2" w:rsidRDefault="00D943F2">
      <w:pPr>
        <w:widowControl/>
        <w:spacing w:line="360" w:lineRule="auto"/>
        <w:rPr>
          <w:rFonts w:ascii="Arial" w:hAnsi="Arial" w:cs="Arial"/>
          <w:kern w:val="0"/>
          <w:sz w:val="24"/>
          <w:szCs w:val="28"/>
        </w:rPr>
      </w:pPr>
    </w:p>
    <w:p w14:paraId="57D90E10" w14:textId="77777777" w:rsidR="00D943F2" w:rsidRDefault="00D943F2">
      <w:pPr>
        <w:widowControl/>
        <w:spacing w:line="360" w:lineRule="auto"/>
        <w:rPr>
          <w:rFonts w:ascii="Arial" w:hAnsi="Arial" w:cs="Arial"/>
          <w:kern w:val="0"/>
          <w:sz w:val="24"/>
          <w:szCs w:val="28"/>
        </w:rPr>
      </w:pPr>
    </w:p>
    <w:p w14:paraId="3CFD70A0" w14:textId="77777777" w:rsidR="00D943F2" w:rsidRDefault="00000000">
      <w:pPr>
        <w:overflowPunct w:val="0"/>
        <w:spacing w:line="360" w:lineRule="auto"/>
        <w:rPr>
          <w:rFonts w:ascii="Arial" w:eastAsia="宋体" w:hAnsi="Arial" w:cs="Arial"/>
          <w:sz w:val="24"/>
        </w:rPr>
      </w:pPr>
      <w:r>
        <w:rPr>
          <w:rFonts w:ascii="Arial" w:hAnsi="Arial" w:cs="Arial"/>
          <w:b/>
          <w:kern w:val="0"/>
          <w:sz w:val="24"/>
          <w:szCs w:val="28"/>
        </w:rPr>
        <w:lastRenderedPageBreak/>
        <w:t>Supplementary Table 7.</w:t>
      </w:r>
      <w:r>
        <w:rPr>
          <w:rFonts w:ascii="Arial" w:eastAsia="宋体" w:hAnsi="Arial" w:cs="Arial"/>
          <w:sz w:val="24"/>
        </w:rPr>
        <w:t xml:space="preserve"> H</w:t>
      </w:r>
      <w:r>
        <w:rPr>
          <w:rFonts w:ascii="Arial" w:eastAsia="宋体" w:hAnsi="Arial" w:cs="Arial"/>
          <w:sz w:val="24"/>
          <w:vertAlign w:val="subscript"/>
        </w:rPr>
        <w:t>2</w:t>
      </w:r>
      <w:r>
        <w:rPr>
          <w:rFonts w:ascii="Arial" w:eastAsia="宋体" w:hAnsi="Arial" w:cs="Arial"/>
          <w:sz w:val="24"/>
        </w:rPr>
        <w:t>/CH</w:t>
      </w:r>
      <w:r>
        <w:rPr>
          <w:rFonts w:ascii="Arial" w:eastAsia="宋体" w:hAnsi="Arial" w:cs="Arial"/>
          <w:sz w:val="24"/>
          <w:vertAlign w:val="subscript"/>
        </w:rPr>
        <w:t>4</w:t>
      </w:r>
      <w:r>
        <w:rPr>
          <w:rFonts w:ascii="Arial" w:eastAsia="宋体" w:hAnsi="Arial" w:cs="Arial"/>
          <w:sz w:val="24"/>
        </w:rPr>
        <w:t xml:space="preserve"> selectivity of our membranes compared with the reported MOF membranes.</w:t>
      </w:r>
    </w:p>
    <w:tbl>
      <w:tblPr>
        <w:tblStyle w:val="ae"/>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275"/>
        <w:gridCol w:w="1418"/>
        <w:gridCol w:w="1122"/>
        <w:gridCol w:w="8"/>
        <w:gridCol w:w="1277"/>
        <w:gridCol w:w="1142"/>
        <w:gridCol w:w="992"/>
        <w:gridCol w:w="704"/>
      </w:tblGrid>
      <w:tr w:rsidR="00D943F2" w14:paraId="66A3D42B" w14:textId="77777777">
        <w:trPr>
          <w:trHeight w:val="1247"/>
          <w:jc w:val="center"/>
        </w:trPr>
        <w:tc>
          <w:tcPr>
            <w:tcW w:w="1271" w:type="dxa"/>
            <w:tcBorders>
              <w:top w:val="single" w:sz="8" w:space="0" w:color="auto"/>
              <w:bottom w:val="single" w:sz="8" w:space="0" w:color="auto"/>
            </w:tcBorders>
            <w:shd w:val="clear" w:color="auto" w:fill="auto"/>
            <w:noWrap/>
            <w:vAlign w:val="center"/>
          </w:tcPr>
          <w:p w14:paraId="61D68AC8" w14:textId="77777777" w:rsidR="00D943F2" w:rsidRDefault="00000000">
            <w:pPr>
              <w:overflowPunct w:val="0"/>
              <w:jc w:val="center"/>
              <w:rPr>
                <w:rFonts w:ascii="Arial" w:eastAsia="等线" w:hAnsi="Arial" w:cs="Arial"/>
                <w:kern w:val="0"/>
                <w:sz w:val="18"/>
                <w:szCs w:val="18"/>
              </w:rPr>
            </w:pPr>
            <w:r>
              <w:rPr>
                <w:rFonts w:ascii="Arial" w:eastAsia="宋体" w:hAnsi="Arial" w:cs="Arial"/>
                <w:kern w:val="0"/>
                <w:sz w:val="18"/>
                <w:szCs w:val="18"/>
              </w:rPr>
              <w:t>MOF</w:t>
            </w:r>
          </w:p>
        </w:tc>
        <w:tc>
          <w:tcPr>
            <w:tcW w:w="1275" w:type="dxa"/>
            <w:tcBorders>
              <w:top w:val="single" w:sz="8" w:space="0" w:color="auto"/>
              <w:bottom w:val="single" w:sz="8" w:space="0" w:color="auto"/>
            </w:tcBorders>
            <w:shd w:val="clear" w:color="auto" w:fill="auto"/>
            <w:noWrap/>
            <w:vAlign w:val="center"/>
          </w:tcPr>
          <w:p w14:paraId="7E9700A1" w14:textId="77777777" w:rsidR="00D943F2" w:rsidRDefault="00000000">
            <w:pPr>
              <w:overflowPunct w:val="0"/>
              <w:jc w:val="center"/>
              <w:rPr>
                <w:rFonts w:ascii="Arial" w:eastAsia="等线" w:hAnsi="Arial" w:cs="Arial"/>
                <w:kern w:val="0"/>
                <w:sz w:val="18"/>
                <w:szCs w:val="18"/>
              </w:rPr>
            </w:pPr>
            <w:r>
              <w:rPr>
                <w:rFonts w:ascii="Arial" w:eastAsia="宋体" w:hAnsi="Arial" w:cs="Arial"/>
                <w:kern w:val="0"/>
                <w:sz w:val="18"/>
                <w:szCs w:val="18"/>
              </w:rPr>
              <w:t>Support layer type</w:t>
            </w:r>
          </w:p>
        </w:tc>
        <w:tc>
          <w:tcPr>
            <w:tcW w:w="1418" w:type="dxa"/>
            <w:tcBorders>
              <w:top w:val="single" w:sz="8" w:space="0" w:color="auto"/>
              <w:bottom w:val="single" w:sz="8" w:space="0" w:color="auto"/>
            </w:tcBorders>
            <w:shd w:val="clear" w:color="auto" w:fill="auto"/>
            <w:vAlign w:val="center"/>
          </w:tcPr>
          <w:p w14:paraId="020028DD" w14:textId="77777777" w:rsidR="00D943F2" w:rsidRDefault="00000000">
            <w:pPr>
              <w:overflowPunct w:val="0"/>
              <w:jc w:val="center"/>
              <w:rPr>
                <w:rFonts w:ascii="Arial" w:eastAsia="等线" w:hAnsi="Arial" w:cs="Arial"/>
                <w:kern w:val="0"/>
                <w:sz w:val="18"/>
                <w:szCs w:val="18"/>
              </w:rPr>
            </w:pPr>
            <w:r>
              <w:rPr>
                <w:rFonts w:ascii="Arial" w:eastAsia="宋体" w:hAnsi="Arial" w:cs="Arial" w:hint="eastAsia"/>
                <w:kern w:val="0"/>
                <w:sz w:val="18"/>
                <w:szCs w:val="18"/>
              </w:rPr>
              <w:t>Method</w:t>
            </w:r>
          </w:p>
        </w:tc>
        <w:tc>
          <w:tcPr>
            <w:tcW w:w="1130" w:type="dxa"/>
            <w:gridSpan w:val="2"/>
            <w:tcBorders>
              <w:top w:val="single" w:sz="8" w:space="0" w:color="auto"/>
              <w:bottom w:val="single" w:sz="8" w:space="0" w:color="auto"/>
            </w:tcBorders>
            <w:shd w:val="clear" w:color="auto" w:fill="auto"/>
            <w:vAlign w:val="center"/>
          </w:tcPr>
          <w:p w14:paraId="5B2C49E0" w14:textId="77777777" w:rsidR="00D943F2" w:rsidRDefault="00000000">
            <w:pPr>
              <w:overflowPunct w:val="0"/>
              <w:jc w:val="center"/>
              <w:rPr>
                <w:rFonts w:ascii="Arial" w:eastAsia="宋体" w:hAnsi="Arial" w:cs="Arial"/>
                <w:kern w:val="0"/>
                <w:sz w:val="18"/>
                <w:szCs w:val="18"/>
              </w:rPr>
            </w:pPr>
            <w:r>
              <w:rPr>
                <w:rFonts w:ascii="Arial" w:eastAsia="宋体" w:hAnsi="Arial" w:cs="Arial"/>
                <w:kern w:val="0"/>
                <w:sz w:val="18"/>
                <w:szCs w:val="18"/>
              </w:rPr>
              <w:t>Thickness</w:t>
            </w:r>
          </w:p>
          <w:p w14:paraId="4D1AFAEE" w14:textId="77777777" w:rsidR="00D943F2" w:rsidRDefault="00000000">
            <w:pPr>
              <w:overflowPunct w:val="0"/>
              <w:jc w:val="center"/>
              <w:rPr>
                <w:rFonts w:ascii="Arial" w:eastAsia="等线" w:hAnsi="Arial" w:cs="Arial"/>
                <w:kern w:val="0"/>
                <w:sz w:val="18"/>
                <w:szCs w:val="18"/>
              </w:rPr>
            </w:pPr>
            <w:r>
              <w:rPr>
                <w:rFonts w:ascii="Arial" w:eastAsia="宋体" w:hAnsi="Arial" w:cs="Arial"/>
                <w:kern w:val="0"/>
                <w:sz w:val="18"/>
                <w:szCs w:val="18"/>
              </w:rPr>
              <w:t>(</w:t>
            </w:r>
            <w:proofErr w:type="spellStart"/>
            <w:r>
              <w:rPr>
                <w:rFonts w:ascii="Arial" w:eastAsia="宋体" w:hAnsi="Arial" w:cs="Arial"/>
                <w:kern w:val="0"/>
                <w:sz w:val="18"/>
                <w:szCs w:val="18"/>
              </w:rPr>
              <w:t>μm</w:t>
            </w:r>
            <w:proofErr w:type="spellEnd"/>
            <w:r>
              <w:rPr>
                <w:rFonts w:ascii="Arial" w:eastAsia="宋体" w:hAnsi="Arial" w:cs="Arial"/>
                <w:kern w:val="0"/>
                <w:sz w:val="18"/>
                <w:szCs w:val="18"/>
              </w:rPr>
              <w:t>)</w:t>
            </w:r>
          </w:p>
        </w:tc>
        <w:tc>
          <w:tcPr>
            <w:tcW w:w="1277" w:type="dxa"/>
            <w:tcBorders>
              <w:top w:val="single" w:sz="8" w:space="0" w:color="auto"/>
              <w:bottom w:val="single" w:sz="8" w:space="0" w:color="auto"/>
            </w:tcBorders>
            <w:shd w:val="clear" w:color="auto" w:fill="auto"/>
            <w:vAlign w:val="center"/>
          </w:tcPr>
          <w:p w14:paraId="1F19642A" w14:textId="77777777" w:rsidR="00D943F2" w:rsidRDefault="00000000">
            <w:pPr>
              <w:overflowPunct w:val="0"/>
              <w:jc w:val="center"/>
              <w:rPr>
                <w:rFonts w:ascii="Arial" w:eastAsia="宋体" w:hAnsi="Arial" w:cs="Arial"/>
                <w:kern w:val="0"/>
                <w:sz w:val="18"/>
                <w:szCs w:val="18"/>
              </w:rPr>
            </w:pPr>
            <w:r>
              <w:rPr>
                <w:rFonts w:ascii="Arial" w:eastAsia="宋体" w:hAnsi="Arial" w:cs="Arial"/>
                <w:kern w:val="0"/>
                <w:sz w:val="18"/>
                <w:szCs w:val="18"/>
              </w:rPr>
              <w:t>Testing</w:t>
            </w:r>
          </w:p>
          <w:p w14:paraId="2C2461B9" w14:textId="77777777" w:rsidR="00D943F2" w:rsidRDefault="00000000">
            <w:pPr>
              <w:overflowPunct w:val="0"/>
              <w:jc w:val="center"/>
              <w:rPr>
                <w:rFonts w:ascii="Arial" w:eastAsia="宋体" w:hAnsi="Arial" w:cs="Arial"/>
                <w:kern w:val="0"/>
                <w:sz w:val="18"/>
                <w:szCs w:val="18"/>
              </w:rPr>
            </w:pPr>
            <w:r>
              <w:rPr>
                <w:rFonts w:ascii="Arial" w:eastAsia="宋体" w:hAnsi="Arial" w:cs="Arial"/>
                <w:kern w:val="0"/>
                <w:sz w:val="18"/>
                <w:szCs w:val="18"/>
              </w:rPr>
              <w:t>temperature</w:t>
            </w:r>
          </w:p>
          <w:p w14:paraId="0AC5AE1B" w14:textId="77777777" w:rsidR="00D943F2" w:rsidRDefault="00000000">
            <w:pPr>
              <w:overflowPunct w:val="0"/>
              <w:jc w:val="center"/>
              <w:rPr>
                <w:rFonts w:ascii="Arial" w:eastAsia="宋体" w:hAnsi="Arial" w:cs="Arial"/>
                <w:kern w:val="0"/>
                <w:sz w:val="18"/>
                <w:szCs w:val="18"/>
              </w:rPr>
            </w:pPr>
            <w:r>
              <w:rPr>
                <w:rFonts w:ascii="Arial" w:eastAsia="宋体" w:hAnsi="Arial" w:cs="Arial"/>
                <w:kern w:val="0"/>
                <w:sz w:val="18"/>
                <w:szCs w:val="18"/>
              </w:rPr>
              <w:t>/</w:t>
            </w:r>
            <w:proofErr w:type="gramStart"/>
            <w:r>
              <w:rPr>
                <w:rFonts w:ascii="Arial" w:eastAsia="宋体" w:hAnsi="Arial" w:cs="Arial"/>
                <w:kern w:val="0"/>
                <w:sz w:val="18"/>
                <w:szCs w:val="18"/>
              </w:rPr>
              <w:t>pressure</w:t>
            </w:r>
            <w:proofErr w:type="gramEnd"/>
          </w:p>
          <w:p w14:paraId="5CB5089D" w14:textId="77777777" w:rsidR="00D943F2" w:rsidRDefault="00000000">
            <w:pPr>
              <w:overflowPunct w:val="0"/>
              <w:jc w:val="center"/>
              <w:rPr>
                <w:rFonts w:ascii="Arial" w:eastAsia="等线" w:hAnsi="Arial" w:cs="Arial"/>
                <w:kern w:val="0"/>
                <w:sz w:val="18"/>
                <w:szCs w:val="18"/>
              </w:rPr>
            </w:pPr>
            <w:r>
              <w:rPr>
                <w:rFonts w:ascii="Arial" w:eastAsia="宋体" w:hAnsi="Arial" w:cs="Arial"/>
                <w:kern w:val="0"/>
                <w:sz w:val="18"/>
                <w:szCs w:val="18"/>
              </w:rPr>
              <w:t>(°C/</w:t>
            </w:r>
            <w:proofErr w:type="gramStart"/>
            <w:r>
              <w:rPr>
                <w:rFonts w:ascii="Arial" w:eastAsia="宋体" w:hAnsi="Arial" w:cs="Arial"/>
                <w:kern w:val="0"/>
                <w:sz w:val="18"/>
                <w:szCs w:val="18"/>
              </w:rPr>
              <w:t>bar)</w:t>
            </w:r>
            <w:r>
              <w:rPr>
                <w:rFonts w:ascii="Arial" w:eastAsia="宋体" w:hAnsi="Arial" w:cs="Arial" w:hint="eastAsia"/>
                <w:kern w:val="0"/>
                <w:sz w:val="18"/>
                <w:szCs w:val="18"/>
                <w:vertAlign w:val="superscript"/>
              </w:rPr>
              <w:t>a</w:t>
            </w:r>
            <w:proofErr w:type="gramEnd"/>
          </w:p>
        </w:tc>
        <w:tc>
          <w:tcPr>
            <w:tcW w:w="1142" w:type="dxa"/>
            <w:tcBorders>
              <w:top w:val="single" w:sz="8" w:space="0" w:color="auto"/>
              <w:bottom w:val="single" w:sz="8" w:space="0" w:color="auto"/>
            </w:tcBorders>
            <w:shd w:val="clear" w:color="auto" w:fill="auto"/>
            <w:vAlign w:val="center"/>
          </w:tcPr>
          <w:p w14:paraId="281861D4" w14:textId="77777777" w:rsidR="00D943F2" w:rsidRDefault="00000000">
            <w:pPr>
              <w:overflowPunct w:val="0"/>
              <w:jc w:val="center"/>
              <w:rPr>
                <w:rFonts w:ascii="Arial" w:eastAsia="宋体" w:hAnsi="Arial" w:cs="Arial"/>
                <w:kern w:val="0"/>
                <w:sz w:val="18"/>
                <w:szCs w:val="18"/>
              </w:rPr>
            </w:pPr>
            <w:r>
              <w:rPr>
                <w:rFonts w:ascii="Arial" w:eastAsia="宋体" w:hAnsi="Arial" w:cs="Arial"/>
                <w:bCs/>
                <w:kern w:val="0"/>
                <w:sz w:val="18"/>
                <w:szCs w:val="18"/>
              </w:rPr>
              <w:t>H</w:t>
            </w:r>
            <w:r>
              <w:rPr>
                <w:rFonts w:ascii="Arial" w:eastAsia="宋体" w:hAnsi="Arial" w:cs="Arial"/>
                <w:bCs/>
                <w:kern w:val="0"/>
                <w:sz w:val="18"/>
                <w:szCs w:val="18"/>
                <w:vertAlign w:val="subscript"/>
              </w:rPr>
              <w:t>2</w:t>
            </w:r>
            <w:r>
              <w:rPr>
                <w:rFonts w:ascii="Arial" w:eastAsia="宋体" w:hAnsi="Arial" w:cs="Arial"/>
                <w:kern w:val="0"/>
                <w:sz w:val="18"/>
                <w:szCs w:val="18"/>
              </w:rPr>
              <w:t xml:space="preserve"> Permeance</w:t>
            </w:r>
          </w:p>
          <w:p w14:paraId="4A6DBFFB" w14:textId="77777777" w:rsidR="00D943F2" w:rsidRDefault="00000000">
            <w:pPr>
              <w:overflowPunct w:val="0"/>
              <w:jc w:val="center"/>
              <w:rPr>
                <w:rFonts w:ascii="Arial" w:eastAsia="等线" w:hAnsi="Arial" w:cs="Arial"/>
                <w:kern w:val="0"/>
                <w:sz w:val="18"/>
                <w:szCs w:val="18"/>
              </w:rPr>
            </w:pPr>
            <w:r>
              <w:rPr>
                <w:rFonts w:ascii="Arial" w:eastAsia="宋体" w:hAnsi="Arial" w:cs="Arial"/>
                <w:kern w:val="0"/>
                <w:sz w:val="18"/>
                <w:szCs w:val="18"/>
              </w:rPr>
              <w:t>(</w:t>
            </w:r>
            <w:r>
              <w:rPr>
                <w:rFonts w:ascii="Arial" w:eastAsia="等线" w:hAnsi="Arial" w:cs="Arial"/>
                <w:kern w:val="0"/>
                <w:sz w:val="18"/>
                <w:szCs w:val="18"/>
              </w:rPr>
              <w:t>×10</w:t>
            </w:r>
            <w:r>
              <w:rPr>
                <w:rFonts w:ascii="Arial" w:eastAsia="等线" w:hAnsi="Arial" w:cs="Arial"/>
                <w:kern w:val="0"/>
                <w:sz w:val="18"/>
                <w:szCs w:val="18"/>
                <w:vertAlign w:val="superscript"/>
              </w:rPr>
              <w:t>-7</w:t>
            </w:r>
            <w:r>
              <w:rPr>
                <w:rFonts w:ascii="Arial" w:eastAsia="等线" w:hAnsi="Arial" w:cs="Arial"/>
                <w:kern w:val="0"/>
                <w:sz w:val="18"/>
                <w:szCs w:val="18"/>
              </w:rPr>
              <w:t xml:space="preserve"> </w:t>
            </w:r>
            <w:r>
              <w:rPr>
                <w:rFonts w:ascii="Arial" w:eastAsia="宋体" w:hAnsi="Arial" w:cs="Arial"/>
                <w:kern w:val="0"/>
                <w:sz w:val="18"/>
                <w:szCs w:val="18"/>
              </w:rPr>
              <w:t>mol m</w:t>
            </w:r>
            <w:r>
              <w:rPr>
                <w:rFonts w:ascii="Arial" w:eastAsia="宋体" w:hAnsi="Arial" w:cs="Arial"/>
                <w:kern w:val="0"/>
                <w:sz w:val="18"/>
                <w:szCs w:val="18"/>
                <w:vertAlign w:val="superscript"/>
              </w:rPr>
              <w:t>-2</w:t>
            </w:r>
            <w:r>
              <w:rPr>
                <w:rFonts w:ascii="Arial" w:eastAsia="宋体" w:hAnsi="Arial" w:cs="Arial"/>
                <w:kern w:val="0"/>
                <w:sz w:val="18"/>
                <w:szCs w:val="18"/>
              </w:rPr>
              <w:t xml:space="preserve"> s</w:t>
            </w:r>
            <w:r>
              <w:rPr>
                <w:rFonts w:ascii="Arial" w:eastAsia="宋体" w:hAnsi="Arial" w:cs="Arial"/>
                <w:kern w:val="0"/>
                <w:sz w:val="18"/>
                <w:szCs w:val="18"/>
                <w:vertAlign w:val="superscript"/>
              </w:rPr>
              <w:t>-1</w:t>
            </w:r>
            <w:r>
              <w:rPr>
                <w:rFonts w:ascii="Arial" w:eastAsia="宋体" w:hAnsi="Arial" w:cs="Arial"/>
                <w:kern w:val="0"/>
                <w:sz w:val="18"/>
                <w:szCs w:val="18"/>
              </w:rPr>
              <w:t xml:space="preserve"> pa</w:t>
            </w:r>
            <w:r>
              <w:rPr>
                <w:rFonts w:ascii="Arial" w:eastAsia="宋体" w:hAnsi="Arial" w:cs="Arial"/>
                <w:kern w:val="0"/>
                <w:sz w:val="18"/>
                <w:szCs w:val="18"/>
                <w:vertAlign w:val="superscript"/>
              </w:rPr>
              <w:t>-1</w:t>
            </w:r>
            <w:r>
              <w:rPr>
                <w:rFonts w:ascii="Arial" w:eastAsia="宋体" w:hAnsi="Arial" w:cs="Arial"/>
                <w:kern w:val="0"/>
                <w:sz w:val="18"/>
                <w:szCs w:val="18"/>
              </w:rPr>
              <w:t>)</w:t>
            </w:r>
          </w:p>
        </w:tc>
        <w:tc>
          <w:tcPr>
            <w:tcW w:w="992" w:type="dxa"/>
            <w:tcBorders>
              <w:top w:val="single" w:sz="8" w:space="0" w:color="auto"/>
              <w:bottom w:val="single" w:sz="8" w:space="0" w:color="auto"/>
            </w:tcBorders>
            <w:shd w:val="clear" w:color="auto" w:fill="auto"/>
            <w:vAlign w:val="center"/>
          </w:tcPr>
          <w:p w14:paraId="6F6AE256" w14:textId="77777777" w:rsidR="00D943F2" w:rsidRDefault="00000000">
            <w:pPr>
              <w:overflowPunct w:val="0"/>
              <w:jc w:val="center"/>
              <w:rPr>
                <w:rFonts w:ascii="Arial" w:eastAsia="宋体" w:hAnsi="Arial" w:cs="Arial"/>
                <w:kern w:val="0"/>
                <w:sz w:val="18"/>
                <w:szCs w:val="18"/>
              </w:rPr>
            </w:pPr>
            <w:r>
              <w:rPr>
                <w:rFonts w:ascii="Arial" w:eastAsia="宋体" w:hAnsi="Arial" w:cs="Arial"/>
                <w:kern w:val="0"/>
                <w:sz w:val="18"/>
                <w:szCs w:val="18"/>
              </w:rPr>
              <w:t>H</w:t>
            </w:r>
            <w:r>
              <w:rPr>
                <w:rFonts w:ascii="Arial" w:eastAsia="宋体" w:hAnsi="Arial" w:cs="Arial"/>
                <w:kern w:val="0"/>
                <w:sz w:val="18"/>
                <w:szCs w:val="18"/>
                <w:vertAlign w:val="subscript"/>
              </w:rPr>
              <w:t>2</w:t>
            </w:r>
            <w:r>
              <w:rPr>
                <w:rFonts w:ascii="Arial" w:eastAsia="宋体" w:hAnsi="Arial" w:cs="Arial"/>
                <w:kern w:val="0"/>
                <w:sz w:val="18"/>
                <w:szCs w:val="18"/>
              </w:rPr>
              <w:t>/CH</w:t>
            </w:r>
            <w:r>
              <w:rPr>
                <w:rFonts w:ascii="Arial" w:eastAsia="宋体" w:hAnsi="Arial" w:cs="Arial"/>
                <w:kern w:val="0"/>
                <w:sz w:val="18"/>
                <w:szCs w:val="18"/>
                <w:vertAlign w:val="subscript"/>
              </w:rPr>
              <w:t>4</w:t>
            </w:r>
          </w:p>
          <w:p w14:paraId="7279FB7E" w14:textId="77777777" w:rsidR="00D943F2" w:rsidRDefault="00000000">
            <w:pPr>
              <w:overflowPunct w:val="0"/>
              <w:jc w:val="center"/>
              <w:rPr>
                <w:rFonts w:ascii="Arial" w:eastAsia="等线" w:hAnsi="Arial" w:cs="Arial"/>
                <w:kern w:val="0"/>
                <w:sz w:val="18"/>
                <w:szCs w:val="18"/>
              </w:rPr>
            </w:pPr>
            <w:r>
              <w:rPr>
                <w:rFonts w:ascii="Arial" w:eastAsia="宋体" w:hAnsi="Arial" w:cs="Arial"/>
                <w:kern w:val="0"/>
                <w:sz w:val="18"/>
                <w:szCs w:val="18"/>
              </w:rPr>
              <w:t>Selectivity</w:t>
            </w:r>
          </w:p>
        </w:tc>
        <w:tc>
          <w:tcPr>
            <w:tcW w:w="704" w:type="dxa"/>
            <w:tcBorders>
              <w:top w:val="single" w:sz="8" w:space="0" w:color="auto"/>
              <w:bottom w:val="single" w:sz="8" w:space="0" w:color="auto"/>
            </w:tcBorders>
            <w:shd w:val="clear" w:color="auto" w:fill="auto"/>
            <w:vAlign w:val="center"/>
          </w:tcPr>
          <w:p w14:paraId="4CB21386" w14:textId="77777777" w:rsidR="00D943F2" w:rsidRDefault="00000000">
            <w:pPr>
              <w:overflowPunct w:val="0"/>
              <w:jc w:val="center"/>
              <w:rPr>
                <w:rFonts w:ascii="Arial" w:eastAsia="等线" w:hAnsi="Arial" w:cs="Arial"/>
                <w:kern w:val="0"/>
                <w:sz w:val="18"/>
                <w:szCs w:val="18"/>
              </w:rPr>
            </w:pPr>
            <w:r>
              <w:rPr>
                <w:rFonts w:ascii="Arial" w:eastAsia="宋体" w:hAnsi="Arial" w:cs="Arial"/>
                <w:kern w:val="0"/>
                <w:sz w:val="18"/>
                <w:szCs w:val="18"/>
              </w:rPr>
              <w:t>Ref.</w:t>
            </w:r>
          </w:p>
        </w:tc>
      </w:tr>
      <w:tr w:rsidR="00D943F2" w14:paraId="7E59A65A" w14:textId="77777777">
        <w:trPr>
          <w:trHeight w:val="416"/>
          <w:jc w:val="center"/>
        </w:trPr>
        <w:tc>
          <w:tcPr>
            <w:tcW w:w="1271" w:type="dxa"/>
            <w:tcBorders>
              <w:top w:val="single" w:sz="8" w:space="0" w:color="auto"/>
            </w:tcBorders>
            <w:noWrap/>
            <w:vAlign w:val="center"/>
          </w:tcPr>
          <w:p w14:paraId="360F6351"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ZIF-8</w:t>
            </w:r>
          </w:p>
        </w:tc>
        <w:tc>
          <w:tcPr>
            <w:tcW w:w="1275" w:type="dxa"/>
            <w:tcBorders>
              <w:top w:val="single" w:sz="8" w:space="0" w:color="auto"/>
            </w:tcBorders>
            <w:noWrap/>
            <w:vAlign w:val="center"/>
          </w:tcPr>
          <w:p w14:paraId="0761F14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YSZ-</w:t>
            </w:r>
            <w:proofErr w:type="spellStart"/>
            <w:r>
              <w:rPr>
                <w:rFonts w:ascii="Arial" w:eastAsia="等线" w:hAnsi="Arial" w:cs="Arial"/>
                <w:kern w:val="0"/>
                <w:sz w:val="18"/>
                <w:szCs w:val="18"/>
              </w:rPr>
              <w:t>fiber</w:t>
            </w:r>
            <w:r>
              <w:rPr>
                <w:rFonts w:ascii="Arial" w:eastAsia="等线" w:hAnsi="Arial" w:cs="Arial" w:hint="eastAsia"/>
                <w:kern w:val="0"/>
                <w:sz w:val="18"/>
                <w:szCs w:val="18"/>
                <w:vertAlign w:val="superscript"/>
              </w:rPr>
              <w:t>b</w:t>
            </w:r>
            <w:proofErr w:type="spellEnd"/>
          </w:p>
        </w:tc>
        <w:tc>
          <w:tcPr>
            <w:tcW w:w="1418" w:type="dxa"/>
            <w:tcBorders>
              <w:top w:val="single" w:sz="8" w:space="0" w:color="auto"/>
            </w:tcBorders>
            <w:noWrap/>
            <w:vAlign w:val="center"/>
          </w:tcPr>
          <w:p w14:paraId="5371AB8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seeding</w:t>
            </w:r>
          </w:p>
        </w:tc>
        <w:tc>
          <w:tcPr>
            <w:tcW w:w="1130" w:type="dxa"/>
            <w:gridSpan w:val="2"/>
            <w:tcBorders>
              <w:top w:val="single" w:sz="8" w:space="0" w:color="auto"/>
            </w:tcBorders>
            <w:noWrap/>
            <w:vAlign w:val="center"/>
          </w:tcPr>
          <w:p w14:paraId="4ACEFEA3"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w:t>
            </w:r>
          </w:p>
        </w:tc>
        <w:tc>
          <w:tcPr>
            <w:tcW w:w="1277" w:type="dxa"/>
            <w:tcBorders>
              <w:top w:val="single" w:sz="8" w:space="0" w:color="auto"/>
            </w:tcBorders>
            <w:noWrap/>
            <w:vAlign w:val="center"/>
          </w:tcPr>
          <w:p w14:paraId="020B98D2"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22/1</w:t>
            </w:r>
          </w:p>
        </w:tc>
        <w:tc>
          <w:tcPr>
            <w:tcW w:w="1142" w:type="dxa"/>
            <w:tcBorders>
              <w:top w:val="single" w:sz="8" w:space="0" w:color="auto"/>
            </w:tcBorders>
            <w:noWrap/>
            <w:vAlign w:val="center"/>
          </w:tcPr>
          <w:p w14:paraId="11F26F7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13.9</w:t>
            </w:r>
          </w:p>
        </w:tc>
        <w:tc>
          <w:tcPr>
            <w:tcW w:w="992" w:type="dxa"/>
            <w:tcBorders>
              <w:top w:val="single" w:sz="8" w:space="0" w:color="auto"/>
            </w:tcBorders>
            <w:noWrap/>
            <w:vAlign w:val="center"/>
          </w:tcPr>
          <w:p w14:paraId="1CAA93B4"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10</w:t>
            </w:r>
          </w:p>
        </w:tc>
        <w:tc>
          <w:tcPr>
            <w:tcW w:w="704" w:type="dxa"/>
            <w:tcBorders>
              <w:top w:val="single" w:sz="8" w:space="0" w:color="auto"/>
            </w:tcBorders>
            <w:noWrap/>
            <w:vAlign w:val="center"/>
          </w:tcPr>
          <w:p w14:paraId="56F133B6"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5</w:t>
            </w:r>
          </w:p>
        </w:tc>
      </w:tr>
      <w:tr w:rsidR="00D943F2" w14:paraId="038E485A" w14:textId="77777777">
        <w:trPr>
          <w:trHeight w:val="416"/>
          <w:jc w:val="center"/>
        </w:trPr>
        <w:tc>
          <w:tcPr>
            <w:tcW w:w="1271" w:type="dxa"/>
            <w:noWrap/>
            <w:vAlign w:val="center"/>
          </w:tcPr>
          <w:p w14:paraId="504FD7B6"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ZIF-8</w:t>
            </w:r>
          </w:p>
        </w:tc>
        <w:tc>
          <w:tcPr>
            <w:tcW w:w="1275" w:type="dxa"/>
            <w:noWrap/>
            <w:vAlign w:val="center"/>
          </w:tcPr>
          <w:p w14:paraId="22133544" w14:textId="77777777" w:rsidR="00D943F2" w:rsidRDefault="00000000">
            <w:pPr>
              <w:overflowPunct w:val="0"/>
              <w:jc w:val="center"/>
              <w:rPr>
                <w:rFonts w:ascii="Arial" w:eastAsia="等线" w:hAnsi="Arial" w:cs="Arial"/>
                <w:kern w:val="0"/>
                <w:sz w:val="18"/>
                <w:szCs w:val="18"/>
              </w:rPr>
            </w:pPr>
            <w:proofErr w:type="spellStart"/>
            <w:r>
              <w:rPr>
                <w:rFonts w:ascii="Arial" w:eastAsia="等线" w:hAnsi="Arial" w:cs="Arial"/>
                <w:kern w:val="0"/>
                <w:sz w:val="18"/>
                <w:szCs w:val="18"/>
              </w:rPr>
              <w:t>AAO</w:t>
            </w:r>
            <w:r>
              <w:rPr>
                <w:rFonts w:ascii="Arial" w:eastAsia="等线" w:hAnsi="Arial" w:cs="Arial" w:hint="eastAsia"/>
                <w:kern w:val="0"/>
                <w:sz w:val="18"/>
                <w:szCs w:val="18"/>
                <w:vertAlign w:val="superscript"/>
              </w:rPr>
              <w:t>c</w:t>
            </w:r>
            <w:proofErr w:type="spellEnd"/>
          </w:p>
        </w:tc>
        <w:tc>
          <w:tcPr>
            <w:tcW w:w="1418" w:type="dxa"/>
            <w:noWrap/>
            <w:vAlign w:val="center"/>
          </w:tcPr>
          <w:p w14:paraId="55EF2481"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electrophoretic</w:t>
            </w:r>
          </w:p>
        </w:tc>
        <w:tc>
          <w:tcPr>
            <w:tcW w:w="1130" w:type="dxa"/>
            <w:gridSpan w:val="2"/>
            <w:noWrap/>
            <w:vAlign w:val="center"/>
          </w:tcPr>
          <w:p w14:paraId="5258488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0.5</w:t>
            </w:r>
          </w:p>
        </w:tc>
        <w:tc>
          <w:tcPr>
            <w:tcW w:w="1277" w:type="dxa"/>
            <w:noWrap/>
            <w:vAlign w:val="center"/>
          </w:tcPr>
          <w:p w14:paraId="1FE3FAFA"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25/1</w:t>
            </w:r>
          </w:p>
        </w:tc>
        <w:tc>
          <w:tcPr>
            <w:tcW w:w="1142" w:type="dxa"/>
            <w:noWrap/>
            <w:vAlign w:val="center"/>
          </w:tcPr>
          <w:p w14:paraId="082013AD"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83</w:t>
            </w:r>
          </w:p>
        </w:tc>
        <w:tc>
          <w:tcPr>
            <w:tcW w:w="992" w:type="dxa"/>
            <w:noWrap/>
            <w:vAlign w:val="center"/>
          </w:tcPr>
          <w:p w14:paraId="519F98EE"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16.2</w:t>
            </w:r>
          </w:p>
        </w:tc>
        <w:tc>
          <w:tcPr>
            <w:tcW w:w="704" w:type="dxa"/>
            <w:noWrap/>
            <w:vAlign w:val="center"/>
          </w:tcPr>
          <w:p w14:paraId="72BACE6E"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6</w:t>
            </w:r>
          </w:p>
        </w:tc>
      </w:tr>
      <w:tr w:rsidR="00D943F2" w14:paraId="1339C0E8" w14:textId="77777777">
        <w:trPr>
          <w:trHeight w:val="416"/>
          <w:jc w:val="center"/>
        </w:trPr>
        <w:tc>
          <w:tcPr>
            <w:tcW w:w="1271" w:type="dxa"/>
            <w:noWrap/>
            <w:vAlign w:val="center"/>
          </w:tcPr>
          <w:p w14:paraId="047A57E0"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ZIF-8</w:t>
            </w:r>
          </w:p>
        </w:tc>
        <w:tc>
          <w:tcPr>
            <w:tcW w:w="1275" w:type="dxa"/>
            <w:vAlign w:val="center"/>
          </w:tcPr>
          <w:p w14:paraId="6489E22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hollow-fiber PVDF</w:t>
            </w:r>
          </w:p>
        </w:tc>
        <w:tc>
          <w:tcPr>
            <w:tcW w:w="1418" w:type="dxa"/>
            <w:noWrap/>
            <w:vAlign w:val="center"/>
          </w:tcPr>
          <w:p w14:paraId="18B69BD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hydrothermal</w:t>
            </w:r>
          </w:p>
        </w:tc>
        <w:tc>
          <w:tcPr>
            <w:tcW w:w="1122" w:type="dxa"/>
            <w:noWrap/>
            <w:vAlign w:val="center"/>
          </w:tcPr>
          <w:p w14:paraId="308613A6"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w:t>
            </w:r>
          </w:p>
        </w:tc>
        <w:tc>
          <w:tcPr>
            <w:tcW w:w="1285" w:type="dxa"/>
            <w:gridSpan w:val="2"/>
            <w:noWrap/>
            <w:vAlign w:val="center"/>
          </w:tcPr>
          <w:p w14:paraId="22ACA125" w14:textId="78AA6B2D" w:rsidR="00D943F2" w:rsidRDefault="00000000">
            <w:pPr>
              <w:overflowPunct w:val="0"/>
              <w:jc w:val="center"/>
              <w:rPr>
                <w:rFonts w:ascii="Arial" w:eastAsia="等线" w:hAnsi="Arial" w:cs="Arial"/>
                <w:kern w:val="0"/>
                <w:sz w:val="18"/>
                <w:szCs w:val="18"/>
              </w:rPr>
            </w:pPr>
            <w:proofErr w:type="spellStart"/>
            <w:r>
              <w:rPr>
                <w:rFonts w:ascii="Arial" w:eastAsia="等线" w:hAnsi="Arial" w:cs="Arial"/>
                <w:kern w:val="0"/>
                <w:sz w:val="18"/>
                <w:szCs w:val="18"/>
              </w:rPr>
              <w:t>RT</w:t>
            </w:r>
            <w:r w:rsidR="00AB4DC5">
              <w:rPr>
                <w:rFonts w:ascii="Arial" w:eastAsia="宋体" w:hAnsi="Arial" w:cs="Arial"/>
                <w:color w:val="000000" w:themeColor="text1"/>
                <w:kern w:val="0"/>
                <w:sz w:val="18"/>
                <w:szCs w:val="18"/>
                <w:vertAlign w:val="superscript"/>
              </w:rPr>
              <w:t>a</w:t>
            </w:r>
            <w:proofErr w:type="spellEnd"/>
            <w:r>
              <w:rPr>
                <w:rFonts w:ascii="Arial" w:eastAsia="等线" w:hAnsi="Arial" w:cs="Arial"/>
                <w:kern w:val="0"/>
                <w:sz w:val="18"/>
                <w:szCs w:val="18"/>
              </w:rPr>
              <w:t>/1</w:t>
            </w:r>
          </w:p>
        </w:tc>
        <w:tc>
          <w:tcPr>
            <w:tcW w:w="1142" w:type="dxa"/>
            <w:noWrap/>
            <w:vAlign w:val="center"/>
          </w:tcPr>
          <w:p w14:paraId="53AEDA1D"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33</w:t>
            </w:r>
          </w:p>
        </w:tc>
        <w:tc>
          <w:tcPr>
            <w:tcW w:w="992" w:type="dxa"/>
            <w:noWrap/>
            <w:vAlign w:val="center"/>
          </w:tcPr>
          <w:p w14:paraId="75F263E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9.1</w:t>
            </w:r>
            <w:r>
              <w:rPr>
                <w:rFonts w:ascii="Arial" w:eastAsia="等线" w:hAnsi="Arial" w:cs="Arial" w:hint="eastAsia"/>
                <w:kern w:val="0"/>
                <w:sz w:val="18"/>
                <w:szCs w:val="18"/>
                <w:vertAlign w:val="superscript"/>
              </w:rPr>
              <w:t>d</w:t>
            </w:r>
          </w:p>
        </w:tc>
        <w:tc>
          <w:tcPr>
            <w:tcW w:w="704" w:type="dxa"/>
            <w:noWrap/>
            <w:vAlign w:val="center"/>
          </w:tcPr>
          <w:p w14:paraId="6EF04952"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7</w:t>
            </w:r>
          </w:p>
        </w:tc>
      </w:tr>
      <w:tr w:rsidR="00D943F2" w14:paraId="589BF31E" w14:textId="77777777">
        <w:trPr>
          <w:trHeight w:val="416"/>
          <w:jc w:val="center"/>
        </w:trPr>
        <w:tc>
          <w:tcPr>
            <w:tcW w:w="1271" w:type="dxa"/>
            <w:noWrap/>
            <w:vAlign w:val="center"/>
          </w:tcPr>
          <w:p w14:paraId="29AA5056"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ZIF-8</w:t>
            </w:r>
          </w:p>
        </w:tc>
        <w:tc>
          <w:tcPr>
            <w:tcW w:w="1275" w:type="dxa"/>
            <w:vAlign w:val="center"/>
          </w:tcPr>
          <w:p w14:paraId="05D8B4BC" w14:textId="77777777" w:rsidR="00D943F2" w:rsidRDefault="00000000">
            <w:pPr>
              <w:overflowPunct w:val="0"/>
              <w:jc w:val="center"/>
              <w:rPr>
                <w:rFonts w:ascii="Arial" w:eastAsia="等线" w:hAnsi="Arial" w:cs="Arial"/>
                <w:kern w:val="0"/>
                <w:sz w:val="18"/>
                <w:szCs w:val="18"/>
              </w:rPr>
            </w:pPr>
            <w:proofErr w:type="spellStart"/>
            <w:r>
              <w:rPr>
                <w:rFonts w:ascii="Arial" w:eastAsia="等线" w:hAnsi="Arial" w:cs="Arial"/>
                <w:kern w:val="0"/>
                <w:sz w:val="18"/>
                <w:szCs w:val="18"/>
              </w:rPr>
              <w:t>BPPO</w:t>
            </w:r>
            <w:r>
              <w:rPr>
                <w:rFonts w:ascii="Arial" w:eastAsia="等线" w:hAnsi="Arial" w:cs="Arial" w:hint="eastAsia"/>
                <w:kern w:val="0"/>
                <w:sz w:val="18"/>
                <w:szCs w:val="18"/>
                <w:vertAlign w:val="superscript"/>
              </w:rPr>
              <w:t>e</w:t>
            </w:r>
            <w:proofErr w:type="spellEnd"/>
          </w:p>
        </w:tc>
        <w:tc>
          <w:tcPr>
            <w:tcW w:w="1418" w:type="dxa"/>
            <w:noWrap/>
            <w:vAlign w:val="center"/>
          </w:tcPr>
          <w:p w14:paraId="659A3A54"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contra-diffusion</w:t>
            </w:r>
          </w:p>
        </w:tc>
        <w:tc>
          <w:tcPr>
            <w:tcW w:w="1122" w:type="dxa"/>
            <w:noWrap/>
            <w:vAlign w:val="center"/>
          </w:tcPr>
          <w:p w14:paraId="68BCA4E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w:t>
            </w:r>
          </w:p>
        </w:tc>
        <w:tc>
          <w:tcPr>
            <w:tcW w:w="1285" w:type="dxa"/>
            <w:gridSpan w:val="2"/>
            <w:noWrap/>
            <w:vAlign w:val="center"/>
          </w:tcPr>
          <w:p w14:paraId="280ED31D"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RT/1</w:t>
            </w:r>
          </w:p>
        </w:tc>
        <w:tc>
          <w:tcPr>
            <w:tcW w:w="1142" w:type="dxa"/>
            <w:noWrap/>
            <w:vAlign w:val="center"/>
          </w:tcPr>
          <w:p w14:paraId="5BC5C4EB"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6.1</w:t>
            </w:r>
          </w:p>
        </w:tc>
        <w:tc>
          <w:tcPr>
            <w:tcW w:w="992" w:type="dxa"/>
            <w:noWrap/>
            <w:vAlign w:val="center"/>
          </w:tcPr>
          <w:p w14:paraId="4D204CDA"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10.2</w:t>
            </w:r>
            <w:r>
              <w:rPr>
                <w:rFonts w:ascii="Arial" w:eastAsia="等线" w:hAnsi="Arial" w:cs="Arial" w:hint="eastAsia"/>
                <w:kern w:val="0"/>
                <w:sz w:val="18"/>
                <w:szCs w:val="18"/>
                <w:vertAlign w:val="superscript"/>
              </w:rPr>
              <w:t>d</w:t>
            </w:r>
          </w:p>
        </w:tc>
        <w:tc>
          <w:tcPr>
            <w:tcW w:w="704" w:type="dxa"/>
            <w:noWrap/>
            <w:vAlign w:val="center"/>
          </w:tcPr>
          <w:p w14:paraId="6B312D18"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8</w:t>
            </w:r>
          </w:p>
        </w:tc>
      </w:tr>
      <w:tr w:rsidR="00D943F2" w14:paraId="48DCC190" w14:textId="77777777">
        <w:trPr>
          <w:trHeight w:val="416"/>
          <w:jc w:val="center"/>
        </w:trPr>
        <w:tc>
          <w:tcPr>
            <w:tcW w:w="1271" w:type="dxa"/>
            <w:noWrap/>
            <w:vAlign w:val="center"/>
          </w:tcPr>
          <w:p w14:paraId="71CABA69"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ZIF-8</w:t>
            </w:r>
          </w:p>
        </w:tc>
        <w:tc>
          <w:tcPr>
            <w:tcW w:w="1275" w:type="dxa"/>
            <w:noWrap/>
            <w:vAlign w:val="center"/>
          </w:tcPr>
          <w:p w14:paraId="095E394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Al</w:t>
            </w:r>
            <w:r>
              <w:rPr>
                <w:rFonts w:ascii="Arial" w:eastAsia="等线" w:hAnsi="Arial" w:cs="Arial"/>
                <w:kern w:val="0"/>
                <w:sz w:val="18"/>
                <w:szCs w:val="18"/>
                <w:vertAlign w:val="subscript"/>
              </w:rPr>
              <w:t>2</w:t>
            </w:r>
            <w:r>
              <w:rPr>
                <w:rFonts w:ascii="Arial" w:eastAsia="等线" w:hAnsi="Arial" w:cs="Arial"/>
                <w:kern w:val="0"/>
                <w:sz w:val="18"/>
                <w:szCs w:val="18"/>
              </w:rPr>
              <w:t>O</w:t>
            </w:r>
            <w:r>
              <w:rPr>
                <w:rFonts w:ascii="Arial" w:eastAsia="等线" w:hAnsi="Arial" w:cs="Arial"/>
                <w:kern w:val="0"/>
                <w:sz w:val="18"/>
                <w:szCs w:val="18"/>
                <w:vertAlign w:val="subscript"/>
              </w:rPr>
              <w:t>3</w:t>
            </w:r>
          </w:p>
        </w:tc>
        <w:tc>
          <w:tcPr>
            <w:tcW w:w="1418" w:type="dxa"/>
            <w:noWrap/>
            <w:vAlign w:val="center"/>
          </w:tcPr>
          <w:p w14:paraId="7EC8C27E"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liquid-phase epitaxy</w:t>
            </w:r>
          </w:p>
        </w:tc>
        <w:tc>
          <w:tcPr>
            <w:tcW w:w="1122" w:type="dxa"/>
            <w:noWrap/>
            <w:vAlign w:val="center"/>
          </w:tcPr>
          <w:p w14:paraId="76DA4A37"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1.6</w:t>
            </w:r>
          </w:p>
        </w:tc>
        <w:tc>
          <w:tcPr>
            <w:tcW w:w="1285" w:type="dxa"/>
            <w:gridSpan w:val="2"/>
            <w:noWrap/>
            <w:vAlign w:val="center"/>
          </w:tcPr>
          <w:p w14:paraId="2F5E164B"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35/1</w:t>
            </w:r>
          </w:p>
        </w:tc>
        <w:tc>
          <w:tcPr>
            <w:tcW w:w="1142" w:type="dxa"/>
            <w:noWrap/>
            <w:vAlign w:val="center"/>
          </w:tcPr>
          <w:p w14:paraId="478A0DE4"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0.19</w:t>
            </w:r>
          </w:p>
        </w:tc>
        <w:tc>
          <w:tcPr>
            <w:tcW w:w="992" w:type="dxa"/>
            <w:noWrap/>
            <w:vAlign w:val="center"/>
          </w:tcPr>
          <w:p w14:paraId="1643CB1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4.63</w:t>
            </w:r>
          </w:p>
        </w:tc>
        <w:tc>
          <w:tcPr>
            <w:tcW w:w="704" w:type="dxa"/>
            <w:noWrap/>
            <w:vAlign w:val="center"/>
          </w:tcPr>
          <w:p w14:paraId="41D2A3A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9</w:t>
            </w:r>
          </w:p>
        </w:tc>
      </w:tr>
      <w:tr w:rsidR="00D943F2" w14:paraId="7450D9DB" w14:textId="77777777">
        <w:trPr>
          <w:trHeight w:val="416"/>
          <w:jc w:val="center"/>
        </w:trPr>
        <w:tc>
          <w:tcPr>
            <w:tcW w:w="1271" w:type="dxa"/>
            <w:noWrap/>
            <w:vAlign w:val="center"/>
          </w:tcPr>
          <w:p w14:paraId="57FA9C3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ZIF-8</w:t>
            </w:r>
          </w:p>
        </w:tc>
        <w:tc>
          <w:tcPr>
            <w:tcW w:w="1275" w:type="dxa"/>
            <w:noWrap/>
            <w:vAlign w:val="center"/>
          </w:tcPr>
          <w:p w14:paraId="44488B5B"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α-Al</w:t>
            </w:r>
            <w:r>
              <w:rPr>
                <w:rFonts w:ascii="Arial" w:eastAsia="等线" w:hAnsi="Arial" w:cs="Arial"/>
                <w:kern w:val="0"/>
                <w:sz w:val="18"/>
                <w:szCs w:val="18"/>
                <w:vertAlign w:val="subscript"/>
              </w:rPr>
              <w:t>2</w:t>
            </w:r>
            <w:r>
              <w:rPr>
                <w:rFonts w:ascii="Arial" w:eastAsia="等线" w:hAnsi="Arial" w:cs="Arial"/>
                <w:kern w:val="0"/>
                <w:sz w:val="18"/>
                <w:szCs w:val="18"/>
              </w:rPr>
              <w:t>O</w:t>
            </w:r>
            <w:r>
              <w:rPr>
                <w:rFonts w:ascii="Arial" w:eastAsia="等线" w:hAnsi="Arial" w:cs="Arial"/>
                <w:kern w:val="0"/>
                <w:sz w:val="18"/>
                <w:szCs w:val="18"/>
                <w:vertAlign w:val="subscript"/>
              </w:rPr>
              <w:t>3</w:t>
            </w:r>
            <w:r>
              <w:rPr>
                <w:rFonts w:ascii="Arial" w:eastAsia="等线" w:hAnsi="Arial" w:cs="Arial"/>
                <w:kern w:val="0"/>
                <w:sz w:val="18"/>
                <w:szCs w:val="18"/>
              </w:rPr>
              <w:t xml:space="preserve"> hollow fiber</w:t>
            </w:r>
          </w:p>
        </w:tc>
        <w:tc>
          <w:tcPr>
            <w:tcW w:w="1418" w:type="dxa"/>
            <w:noWrap/>
            <w:vAlign w:val="center"/>
          </w:tcPr>
          <w:p w14:paraId="2E16E891"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seeding</w:t>
            </w:r>
          </w:p>
        </w:tc>
        <w:tc>
          <w:tcPr>
            <w:tcW w:w="1122" w:type="dxa"/>
            <w:noWrap/>
            <w:vAlign w:val="center"/>
          </w:tcPr>
          <w:p w14:paraId="3FE4D998"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w:t>
            </w:r>
          </w:p>
        </w:tc>
        <w:tc>
          <w:tcPr>
            <w:tcW w:w="1285" w:type="dxa"/>
            <w:gridSpan w:val="2"/>
            <w:noWrap/>
            <w:vAlign w:val="center"/>
          </w:tcPr>
          <w:p w14:paraId="497C6AAB"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RT/1</w:t>
            </w:r>
          </w:p>
        </w:tc>
        <w:tc>
          <w:tcPr>
            <w:tcW w:w="1142" w:type="dxa"/>
            <w:noWrap/>
            <w:vAlign w:val="center"/>
          </w:tcPr>
          <w:p w14:paraId="451502C7"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4.324</w:t>
            </w:r>
          </w:p>
        </w:tc>
        <w:tc>
          <w:tcPr>
            <w:tcW w:w="992" w:type="dxa"/>
            <w:noWrap/>
            <w:vAlign w:val="center"/>
          </w:tcPr>
          <w:p w14:paraId="5218724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12.13</w:t>
            </w:r>
            <w:r>
              <w:rPr>
                <w:rFonts w:ascii="Arial" w:eastAsia="等线" w:hAnsi="Arial" w:cs="Arial" w:hint="eastAsia"/>
                <w:kern w:val="0"/>
                <w:sz w:val="18"/>
                <w:szCs w:val="18"/>
                <w:vertAlign w:val="superscript"/>
              </w:rPr>
              <w:t>d</w:t>
            </w:r>
          </w:p>
        </w:tc>
        <w:tc>
          <w:tcPr>
            <w:tcW w:w="704" w:type="dxa"/>
            <w:noWrap/>
            <w:vAlign w:val="center"/>
          </w:tcPr>
          <w:p w14:paraId="0EE4A313"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10</w:t>
            </w:r>
          </w:p>
        </w:tc>
      </w:tr>
      <w:tr w:rsidR="00D943F2" w14:paraId="102D4B83" w14:textId="77777777">
        <w:trPr>
          <w:trHeight w:val="416"/>
          <w:jc w:val="center"/>
        </w:trPr>
        <w:tc>
          <w:tcPr>
            <w:tcW w:w="1271" w:type="dxa"/>
            <w:noWrap/>
            <w:vAlign w:val="center"/>
          </w:tcPr>
          <w:p w14:paraId="5CC28B1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ZIF-8</w:t>
            </w:r>
          </w:p>
        </w:tc>
        <w:tc>
          <w:tcPr>
            <w:tcW w:w="1275" w:type="dxa"/>
            <w:noWrap/>
            <w:vAlign w:val="center"/>
          </w:tcPr>
          <w:p w14:paraId="2E5FA862"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α-Al</w:t>
            </w:r>
            <w:r>
              <w:rPr>
                <w:rFonts w:ascii="Arial" w:eastAsia="等线" w:hAnsi="Arial" w:cs="Arial"/>
                <w:kern w:val="0"/>
                <w:sz w:val="18"/>
                <w:szCs w:val="18"/>
                <w:vertAlign w:val="subscript"/>
              </w:rPr>
              <w:t>2</w:t>
            </w:r>
            <w:r>
              <w:rPr>
                <w:rFonts w:ascii="Arial" w:eastAsia="等线" w:hAnsi="Arial" w:cs="Arial"/>
                <w:kern w:val="0"/>
                <w:sz w:val="18"/>
                <w:szCs w:val="18"/>
              </w:rPr>
              <w:t>O</w:t>
            </w:r>
            <w:r>
              <w:rPr>
                <w:rFonts w:ascii="Arial" w:eastAsia="等线" w:hAnsi="Arial" w:cs="Arial"/>
                <w:kern w:val="0"/>
                <w:sz w:val="18"/>
                <w:szCs w:val="18"/>
                <w:vertAlign w:val="subscript"/>
              </w:rPr>
              <w:t>3</w:t>
            </w:r>
          </w:p>
        </w:tc>
        <w:tc>
          <w:tcPr>
            <w:tcW w:w="1418" w:type="dxa"/>
            <w:noWrap/>
            <w:vAlign w:val="center"/>
          </w:tcPr>
          <w:p w14:paraId="26CB9111"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seeding</w:t>
            </w:r>
          </w:p>
        </w:tc>
        <w:tc>
          <w:tcPr>
            <w:tcW w:w="1122" w:type="dxa"/>
            <w:noWrap/>
            <w:vAlign w:val="center"/>
          </w:tcPr>
          <w:p w14:paraId="6A890E5E"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1.1</w:t>
            </w:r>
          </w:p>
        </w:tc>
        <w:tc>
          <w:tcPr>
            <w:tcW w:w="1285" w:type="dxa"/>
            <w:gridSpan w:val="2"/>
            <w:noWrap/>
            <w:vAlign w:val="center"/>
          </w:tcPr>
          <w:p w14:paraId="26F91A2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150/1</w:t>
            </w:r>
          </w:p>
        </w:tc>
        <w:tc>
          <w:tcPr>
            <w:tcW w:w="1142" w:type="dxa"/>
            <w:noWrap/>
            <w:vAlign w:val="center"/>
          </w:tcPr>
          <w:p w14:paraId="3D6CC9CB"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1.84</w:t>
            </w:r>
          </w:p>
        </w:tc>
        <w:tc>
          <w:tcPr>
            <w:tcW w:w="992" w:type="dxa"/>
            <w:noWrap/>
            <w:vAlign w:val="center"/>
          </w:tcPr>
          <w:p w14:paraId="11864E1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21.4</w:t>
            </w:r>
          </w:p>
        </w:tc>
        <w:tc>
          <w:tcPr>
            <w:tcW w:w="704" w:type="dxa"/>
            <w:noWrap/>
            <w:vAlign w:val="center"/>
          </w:tcPr>
          <w:p w14:paraId="686F481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11</w:t>
            </w:r>
          </w:p>
        </w:tc>
      </w:tr>
      <w:tr w:rsidR="00D943F2" w14:paraId="47BD0AF1" w14:textId="77777777">
        <w:trPr>
          <w:trHeight w:val="416"/>
          <w:jc w:val="center"/>
        </w:trPr>
        <w:tc>
          <w:tcPr>
            <w:tcW w:w="1271" w:type="dxa"/>
            <w:noWrap/>
            <w:vAlign w:val="center"/>
          </w:tcPr>
          <w:p w14:paraId="34B69A10"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ZIF-8</w:t>
            </w:r>
          </w:p>
        </w:tc>
        <w:tc>
          <w:tcPr>
            <w:tcW w:w="1275" w:type="dxa"/>
            <w:vAlign w:val="center"/>
          </w:tcPr>
          <w:p w14:paraId="5C411780"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porous stainless steel</w:t>
            </w:r>
          </w:p>
        </w:tc>
        <w:tc>
          <w:tcPr>
            <w:tcW w:w="1418" w:type="dxa"/>
            <w:noWrap/>
            <w:vAlign w:val="center"/>
          </w:tcPr>
          <w:p w14:paraId="482F7279"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solvent-free growth</w:t>
            </w:r>
          </w:p>
        </w:tc>
        <w:tc>
          <w:tcPr>
            <w:tcW w:w="1122" w:type="dxa"/>
            <w:noWrap/>
            <w:vAlign w:val="center"/>
          </w:tcPr>
          <w:p w14:paraId="5F477827"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3.4</w:t>
            </w:r>
          </w:p>
        </w:tc>
        <w:tc>
          <w:tcPr>
            <w:tcW w:w="1285" w:type="dxa"/>
            <w:gridSpan w:val="2"/>
            <w:noWrap/>
            <w:vAlign w:val="center"/>
          </w:tcPr>
          <w:p w14:paraId="53D95518"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25/1</w:t>
            </w:r>
          </w:p>
        </w:tc>
        <w:tc>
          <w:tcPr>
            <w:tcW w:w="1142" w:type="dxa"/>
            <w:noWrap/>
            <w:vAlign w:val="center"/>
          </w:tcPr>
          <w:p w14:paraId="53A26D42"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1.47</w:t>
            </w:r>
          </w:p>
        </w:tc>
        <w:tc>
          <w:tcPr>
            <w:tcW w:w="992" w:type="dxa"/>
            <w:noWrap/>
            <w:vAlign w:val="center"/>
          </w:tcPr>
          <w:p w14:paraId="19465A44"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39.1</w:t>
            </w:r>
          </w:p>
        </w:tc>
        <w:tc>
          <w:tcPr>
            <w:tcW w:w="704" w:type="dxa"/>
            <w:noWrap/>
            <w:vAlign w:val="center"/>
          </w:tcPr>
          <w:p w14:paraId="3B019BA6"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12</w:t>
            </w:r>
          </w:p>
        </w:tc>
      </w:tr>
      <w:tr w:rsidR="00D943F2" w14:paraId="2C77A51D" w14:textId="77777777">
        <w:trPr>
          <w:trHeight w:val="416"/>
          <w:jc w:val="center"/>
        </w:trPr>
        <w:tc>
          <w:tcPr>
            <w:tcW w:w="1271" w:type="dxa"/>
            <w:noWrap/>
            <w:vAlign w:val="center"/>
          </w:tcPr>
          <w:p w14:paraId="3A599F03"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ZIF-8</w:t>
            </w:r>
          </w:p>
        </w:tc>
        <w:tc>
          <w:tcPr>
            <w:tcW w:w="1275" w:type="dxa"/>
            <w:noWrap/>
            <w:vAlign w:val="center"/>
          </w:tcPr>
          <w:p w14:paraId="1B35F94E"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P84</w:t>
            </w:r>
            <w:r>
              <w:rPr>
                <w:rFonts w:ascii="Arial" w:eastAsia="等线" w:hAnsi="Arial" w:cs="Arial"/>
                <w:kern w:val="0"/>
                <w:sz w:val="18"/>
                <w:szCs w:val="18"/>
                <w:vertAlign w:val="superscript"/>
              </w:rPr>
              <w:t>®</w:t>
            </w:r>
            <w:r>
              <w:rPr>
                <w:rFonts w:ascii="Arial" w:eastAsia="等线" w:hAnsi="Arial" w:cs="Arial"/>
                <w:kern w:val="0"/>
                <w:sz w:val="18"/>
                <w:szCs w:val="18"/>
              </w:rPr>
              <w:t xml:space="preserve"> hollow fiber</w:t>
            </w:r>
          </w:p>
        </w:tc>
        <w:tc>
          <w:tcPr>
            <w:tcW w:w="1418" w:type="dxa"/>
            <w:noWrap/>
            <w:vAlign w:val="center"/>
          </w:tcPr>
          <w:p w14:paraId="00A9D632"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microfluidics</w:t>
            </w:r>
          </w:p>
        </w:tc>
        <w:tc>
          <w:tcPr>
            <w:tcW w:w="1122" w:type="dxa"/>
            <w:noWrap/>
            <w:vAlign w:val="center"/>
          </w:tcPr>
          <w:p w14:paraId="0E8AD9C4"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1.3</w:t>
            </w:r>
          </w:p>
        </w:tc>
        <w:tc>
          <w:tcPr>
            <w:tcW w:w="1285" w:type="dxa"/>
            <w:gridSpan w:val="2"/>
            <w:noWrap/>
            <w:vAlign w:val="center"/>
          </w:tcPr>
          <w:p w14:paraId="7FD0DE03"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35/1</w:t>
            </w:r>
          </w:p>
        </w:tc>
        <w:tc>
          <w:tcPr>
            <w:tcW w:w="1142" w:type="dxa"/>
            <w:noWrap/>
            <w:vAlign w:val="center"/>
          </w:tcPr>
          <w:p w14:paraId="0AE20C12"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0.13</w:t>
            </w:r>
          </w:p>
        </w:tc>
        <w:tc>
          <w:tcPr>
            <w:tcW w:w="992" w:type="dxa"/>
            <w:noWrap/>
            <w:vAlign w:val="center"/>
          </w:tcPr>
          <w:p w14:paraId="1CF5CAD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72.4</w:t>
            </w:r>
          </w:p>
        </w:tc>
        <w:tc>
          <w:tcPr>
            <w:tcW w:w="704" w:type="dxa"/>
            <w:noWrap/>
            <w:vAlign w:val="center"/>
          </w:tcPr>
          <w:p w14:paraId="1C7415DE"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13</w:t>
            </w:r>
          </w:p>
        </w:tc>
      </w:tr>
      <w:tr w:rsidR="00D943F2" w14:paraId="5D2EE55E" w14:textId="77777777">
        <w:trPr>
          <w:trHeight w:val="416"/>
          <w:jc w:val="center"/>
        </w:trPr>
        <w:tc>
          <w:tcPr>
            <w:tcW w:w="1271" w:type="dxa"/>
            <w:noWrap/>
            <w:vAlign w:val="center"/>
          </w:tcPr>
          <w:p w14:paraId="05061D9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ZIF-8</w:t>
            </w:r>
          </w:p>
        </w:tc>
        <w:tc>
          <w:tcPr>
            <w:tcW w:w="1275" w:type="dxa"/>
            <w:noWrap/>
            <w:vAlign w:val="center"/>
          </w:tcPr>
          <w:p w14:paraId="56AA9581"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ceramic hollow fiber</w:t>
            </w:r>
          </w:p>
        </w:tc>
        <w:tc>
          <w:tcPr>
            <w:tcW w:w="1418" w:type="dxa"/>
            <w:noWrap/>
            <w:vAlign w:val="center"/>
          </w:tcPr>
          <w:p w14:paraId="693659AA"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hot-coating</w:t>
            </w:r>
          </w:p>
        </w:tc>
        <w:tc>
          <w:tcPr>
            <w:tcW w:w="1122" w:type="dxa"/>
            <w:noWrap/>
            <w:vAlign w:val="center"/>
          </w:tcPr>
          <w:p w14:paraId="651ACCD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0.1</w:t>
            </w:r>
          </w:p>
        </w:tc>
        <w:tc>
          <w:tcPr>
            <w:tcW w:w="1285" w:type="dxa"/>
            <w:gridSpan w:val="2"/>
            <w:noWrap/>
            <w:vAlign w:val="center"/>
          </w:tcPr>
          <w:p w14:paraId="503208A9"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RT/2</w:t>
            </w:r>
          </w:p>
        </w:tc>
        <w:tc>
          <w:tcPr>
            <w:tcW w:w="1142" w:type="dxa"/>
            <w:noWrap/>
            <w:vAlign w:val="center"/>
          </w:tcPr>
          <w:p w14:paraId="2A831516"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10.64</w:t>
            </w:r>
          </w:p>
        </w:tc>
        <w:tc>
          <w:tcPr>
            <w:tcW w:w="992" w:type="dxa"/>
            <w:noWrap/>
            <w:vAlign w:val="center"/>
          </w:tcPr>
          <w:p w14:paraId="01CCB0BB"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26.5</w:t>
            </w:r>
          </w:p>
        </w:tc>
        <w:tc>
          <w:tcPr>
            <w:tcW w:w="704" w:type="dxa"/>
            <w:noWrap/>
            <w:vAlign w:val="center"/>
          </w:tcPr>
          <w:p w14:paraId="24A4B134"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14</w:t>
            </w:r>
          </w:p>
        </w:tc>
      </w:tr>
      <w:tr w:rsidR="00D943F2" w14:paraId="02ED9D5F" w14:textId="77777777">
        <w:trPr>
          <w:trHeight w:val="416"/>
          <w:jc w:val="center"/>
        </w:trPr>
        <w:tc>
          <w:tcPr>
            <w:tcW w:w="1271" w:type="dxa"/>
            <w:noWrap/>
            <w:vAlign w:val="center"/>
          </w:tcPr>
          <w:p w14:paraId="6B2230F2" w14:textId="77777777" w:rsidR="00D943F2" w:rsidRDefault="00000000">
            <w:pPr>
              <w:overflowPunct w:val="0"/>
              <w:jc w:val="center"/>
              <w:rPr>
                <w:rFonts w:ascii="Arial" w:eastAsia="等线" w:hAnsi="Arial" w:cs="Arial"/>
                <w:bCs/>
                <w:kern w:val="0"/>
                <w:sz w:val="18"/>
                <w:szCs w:val="18"/>
              </w:rPr>
            </w:pPr>
            <w:r>
              <w:rPr>
                <w:rFonts w:ascii="Arial" w:eastAsia="等线" w:hAnsi="Arial" w:cs="Arial"/>
                <w:bCs/>
                <w:kern w:val="0"/>
                <w:sz w:val="18"/>
                <w:szCs w:val="18"/>
              </w:rPr>
              <w:t>ZIF-8-ZnAl-NO</w:t>
            </w:r>
            <w:r>
              <w:rPr>
                <w:rFonts w:ascii="Arial" w:eastAsia="等线" w:hAnsi="Arial" w:cs="Arial"/>
                <w:bCs/>
                <w:kern w:val="0"/>
                <w:sz w:val="18"/>
                <w:szCs w:val="18"/>
                <w:vertAlign w:val="subscript"/>
              </w:rPr>
              <w:t>3</w:t>
            </w:r>
            <w:r>
              <w:rPr>
                <w:rFonts w:ascii="Arial" w:eastAsia="等线" w:hAnsi="Arial" w:cs="Arial"/>
                <w:bCs/>
                <w:kern w:val="0"/>
                <w:sz w:val="18"/>
                <w:szCs w:val="18"/>
              </w:rPr>
              <w:t>-LDH</w:t>
            </w:r>
          </w:p>
        </w:tc>
        <w:tc>
          <w:tcPr>
            <w:tcW w:w="1275" w:type="dxa"/>
            <w:noWrap/>
            <w:vAlign w:val="center"/>
          </w:tcPr>
          <w:p w14:paraId="19BCA00A"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Al</w:t>
            </w:r>
            <w:r>
              <w:rPr>
                <w:rFonts w:ascii="Arial" w:eastAsia="等线" w:hAnsi="Arial" w:cs="Arial"/>
                <w:kern w:val="0"/>
                <w:sz w:val="18"/>
                <w:szCs w:val="18"/>
                <w:vertAlign w:val="subscript"/>
              </w:rPr>
              <w:t>2</w:t>
            </w:r>
            <w:r>
              <w:rPr>
                <w:rFonts w:ascii="Arial" w:eastAsia="等线" w:hAnsi="Arial" w:cs="Arial"/>
                <w:kern w:val="0"/>
                <w:sz w:val="18"/>
                <w:szCs w:val="18"/>
              </w:rPr>
              <w:t>O</w:t>
            </w:r>
            <w:r>
              <w:rPr>
                <w:rFonts w:ascii="Arial" w:eastAsia="等线" w:hAnsi="Arial" w:cs="Arial"/>
                <w:kern w:val="0"/>
                <w:sz w:val="18"/>
                <w:szCs w:val="18"/>
                <w:vertAlign w:val="subscript"/>
              </w:rPr>
              <w:t>3</w:t>
            </w:r>
          </w:p>
        </w:tc>
        <w:tc>
          <w:tcPr>
            <w:tcW w:w="1418" w:type="dxa"/>
            <w:noWrap/>
            <w:vAlign w:val="center"/>
          </w:tcPr>
          <w:p w14:paraId="7454574D"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solvothermal</w:t>
            </w:r>
          </w:p>
        </w:tc>
        <w:tc>
          <w:tcPr>
            <w:tcW w:w="1122" w:type="dxa"/>
            <w:noWrap/>
            <w:vAlign w:val="center"/>
          </w:tcPr>
          <w:p w14:paraId="62A6239A"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1.1</w:t>
            </w:r>
          </w:p>
        </w:tc>
        <w:tc>
          <w:tcPr>
            <w:tcW w:w="1285" w:type="dxa"/>
            <w:gridSpan w:val="2"/>
            <w:noWrap/>
            <w:vAlign w:val="center"/>
          </w:tcPr>
          <w:p w14:paraId="1AB0A3E3"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90/1</w:t>
            </w:r>
          </w:p>
        </w:tc>
        <w:tc>
          <w:tcPr>
            <w:tcW w:w="1142" w:type="dxa"/>
            <w:noWrap/>
            <w:vAlign w:val="center"/>
          </w:tcPr>
          <w:p w14:paraId="058C063F"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0.41</w:t>
            </w:r>
          </w:p>
        </w:tc>
        <w:tc>
          <w:tcPr>
            <w:tcW w:w="992" w:type="dxa"/>
            <w:noWrap/>
            <w:vAlign w:val="center"/>
          </w:tcPr>
          <w:p w14:paraId="67D85D00"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54.1</w:t>
            </w:r>
          </w:p>
        </w:tc>
        <w:tc>
          <w:tcPr>
            <w:tcW w:w="704" w:type="dxa"/>
            <w:noWrap/>
            <w:vAlign w:val="center"/>
          </w:tcPr>
          <w:p w14:paraId="7274B917"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15</w:t>
            </w:r>
          </w:p>
        </w:tc>
      </w:tr>
      <w:tr w:rsidR="00D943F2" w14:paraId="0D9D6217" w14:textId="77777777">
        <w:trPr>
          <w:trHeight w:val="401"/>
          <w:jc w:val="center"/>
        </w:trPr>
        <w:tc>
          <w:tcPr>
            <w:tcW w:w="1271" w:type="dxa"/>
            <w:noWrap/>
            <w:vAlign w:val="center"/>
          </w:tcPr>
          <w:p w14:paraId="70BAFC48"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ZIF-7</w:t>
            </w:r>
            <w:r>
              <w:rPr>
                <w:rFonts w:ascii="Arial" w:eastAsia="等线" w:hAnsi="Arial" w:cs="Arial"/>
                <w:kern w:val="0"/>
                <w:sz w:val="18"/>
                <w:szCs w:val="18"/>
                <w:vertAlign w:val="subscript"/>
              </w:rPr>
              <w:t>22</w:t>
            </w:r>
            <w:r>
              <w:rPr>
                <w:rFonts w:ascii="Arial" w:eastAsia="等线" w:hAnsi="Arial" w:cs="Arial"/>
                <w:kern w:val="0"/>
                <w:sz w:val="18"/>
                <w:szCs w:val="18"/>
              </w:rPr>
              <w:t>-8</w:t>
            </w:r>
          </w:p>
        </w:tc>
        <w:tc>
          <w:tcPr>
            <w:tcW w:w="1275" w:type="dxa"/>
            <w:vAlign w:val="center"/>
          </w:tcPr>
          <w:p w14:paraId="506D4DE5" w14:textId="77777777" w:rsidR="00D943F2" w:rsidRDefault="00000000">
            <w:pPr>
              <w:overflowPunct w:val="0"/>
              <w:jc w:val="center"/>
              <w:rPr>
                <w:rFonts w:ascii="Arial" w:eastAsia="等线" w:hAnsi="Arial" w:cs="Arial"/>
                <w:kern w:val="0"/>
                <w:sz w:val="18"/>
                <w:szCs w:val="18"/>
              </w:rPr>
            </w:pPr>
            <w:proofErr w:type="spellStart"/>
            <w:r>
              <w:rPr>
                <w:rFonts w:ascii="Arial" w:eastAsia="等线" w:hAnsi="Arial" w:cs="Arial"/>
                <w:kern w:val="0"/>
                <w:sz w:val="18"/>
                <w:szCs w:val="18"/>
              </w:rPr>
              <w:t>AAO</w:t>
            </w:r>
            <w:r>
              <w:rPr>
                <w:rFonts w:ascii="Arial" w:eastAsia="等线" w:hAnsi="Arial" w:cs="Arial" w:hint="eastAsia"/>
                <w:kern w:val="0"/>
                <w:sz w:val="18"/>
                <w:szCs w:val="18"/>
                <w:vertAlign w:val="superscript"/>
              </w:rPr>
              <w:t>c</w:t>
            </w:r>
            <w:proofErr w:type="spellEnd"/>
          </w:p>
        </w:tc>
        <w:tc>
          <w:tcPr>
            <w:tcW w:w="1418" w:type="dxa"/>
            <w:noWrap/>
            <w:vAlign w:val="center"/>
          </w:tcPr>
          <w:p w14:paraId="0C521ECA"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current-driven</w:t>
            </w:r>
          </w:p>
        </w:tc>
        <w:tc>
          <w:tcPr>
            <w:tcW w:w="1130" w:type="dxa"/>
            <w:gridSpan w:val="2"/>
            <w:noWrap/>
            <w:vAlign w:val="center"/>
          </w:tcPr>
          <w:p w14:paraId="4573E1A2"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0.45</w:t>
            </w:r>
          </w:p>
        </w:tc>
        <w:tc>
          <w:tcPr>
            <w:tcW w:w="1277" w:type="dxa"/>
            <w:noWrap/>
            <w:vAlign w:val="center"/>
          </w:tcPr>
          <w:p w14:paraId="09A3CAD0"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RT/1</w:t>
            </w:r>
          </w:p>
        </w:tc>
        <w:tc>
          <w:tcPr>
            <w:tcW w:w="1142" w:type="dxa"/>
            <w:noWrap/>
            <w:vAlign w:val="center"/>
          </w:tcPr>
          <w:p w14:paraId="6BA8418F"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0.27</w:t>
            </w:r>
          </w:p>
        </w:tc>
        <w:tc>
          <w:tcPr>
            <w:tcW w:w="992" w:type="dxa"/>
            <w:noWrap/>
            <w:vAlign w:val="center"/>
          </w:tcPr>
          <w:p w14:paraId="30E80D67"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71</w:t>
            </w:r>
          </w:p>
        </w:tc>
        <w:tc>
          <w:tcPr>
            <w:tcW w:w="704" w:type="dxa"/>
            <w:noWrap/>
            <w:vAlign w:val="center"/>
          </w:tcPr>
          <w:p w14:paraId="5156E509"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16</w:t>
            </w:r>
          </w:p>
        </w:tc>
      </w:tr>
      <w:tr w:rsidR="00D943F2" w14:paraId="1D6E4584" w14:textId="77777777">
        <w:trPr>
          <w:trHeight w:val="401"/>
          <w:jc w:val="center"/>
        </w:trPr>
        <w:tc>
          <w:tcPr>
            <w:tcW w:w="1271" w:type="dxa"/>
            <w:noWrap/>
            <w:vAlign w:val="center"/>
          </w:tcPr>
          <w:p w14:paraId="69C8BB5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ZIF-7</w:t>
            </w:r>
          </w:p>
        </w:tc>
        <w:tc>
          <w:tcPr>
            <w:tcW w:w="1275" w:type="dxa"/>
            <w:vAlign w:val="center"/>
          </w:tcPr>
          <w:p w14:paraId="54C7A7CF" w14:textId="77777777" w:rsidR="00D943F2" w:rsidRDefault="00000000">
            <w:pPr>
              <w:overflowPunct w:val="0"/>
              <w:jc w:val="center"/>
              <w:rPr>
                <w:rFonts w:ascii="Arial" w:eastAsia="等线" w:hAnsi="Arial" w:cs="Arial"/>
                <w:kern w:val="0"/>
                <w:sz w:val="18"/>
                <w:szCs w:val="18"/>
              </w:rPr>
            </w:pPr>
            <w:proofErr w:type="spellStart"/>
            <w:r>
              <w:rPr>
                <w:rFonts w:ascii="Arial" w:eastAsia="等线" w:hAnsi="Arial" w:cs="Arial"/>
                <w:kern w:val="0"/>
                <w:sz w:val="18"/>
                <w:szCs w:val="18"/>
              </w:rPr>
              <w:t>polysulfone</w:t>
            </w:r>
            <w:proofErr w:type="spellEnd"/>
            <w:r>
              <w:rPr>
                <w:rFonts w:ascii="Arial" w:eastAsia="等线" w:hAnsi="Arial" w:cs="Arial"/>
                <w:kern w:val="0"/>
                <w:sz w:val="18"/>
                <w:szCs w:val="18"/>
              </w:rPr>
              <w:t xml:space="preserve"> hollow fiber</w:t>
            </w:r>
          </w:p>
        </w:tc>
        <w:tc>
          <w:tcPr>
            <w:tcW w:w="1418" w:type="dxa"/>
            <w:noWrap/>
            <w:vAlign w:val="center"/>
          </w:tcPr>
          <w:p w14:paraId="0A7D9AAD"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microfluidics</w:t>
            </w:r>
          </w:p>
        </w:tc>
        <w:tc>
          <w:tcPr>
            <w:tcW w:w="1130" w:type="dxa"/>
            <w:gridSpan w:val="2"/>
            <w:noWrap/>
            <w:vAlign w:val="center"/>
          </w:tcPr>
          <w:p w14:paraId="0FA39699"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2.4</w:t>
            </w:r>
          </w:p>
        </w:tc>
        <w:tc>
          <w:tcPr>
            <w:tcW w:w="1277" w:type="dxa"/>
            <w:noWrap/>
            <w:vAlign w:val="center"/>
          </w:tcPr>
          <w:p w14:paraId="11D5247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35/1</w:t>
            </w:r>
          </w:p>
        </w:tc>
        <w:tc>
          <w:tcPr>
            <w:tcW w:w="1142" w:type="dxa"/>
            <w:noWrap/>
            <w:vAlign w:val="center"/>
          </w:tcPr>
          <w:p w14:paraId="38E44ACF"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0.0215</w:t>
            </w:r>
          </w:p>
        </w:tc>
        <w:tc>
          <w:tcPr>
            <w:tcW w:w="992" w:type="dxa"/>
            <w:noWrap/>
            <w:vAlign w:val="center"/>
          </w:tcPr>
          <w:p w14:paraId="2916CAC8"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34.6</w:t>
            </w:r>
          </w:p>
        </w:tc>
        <w:tc>
          <w:tcPr>
            <w:tcW w:w="704" w:type="dxa"/>
            <w:noWrap/>
            <w:vAlign w:val="center"/>
          </w:tcPr>
          <w:p w14:paraId="6A6E1D7D"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17</w:t>
            </w:r>
          </w:p>
        </w:tc>
      </w:tr>
      <w:tr w:rsidR="00D943F2" w14:paraId="065EAD57" w14:textId="77777777">
        <w:trPr>
          <w:trHeight w:val="401"/>
          <w:jc w:val="center"/>
        </w:trPr>
        <w:tc>
          <w:tcPr>
            <w:tcW w:w="1271" w:type="dxa"/>
            <w:noWrap/>
            <w:vAlign w:val="center"/>
          </w:tcPr>
          <w:p w14:paraId="2A6D8B28"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ZIF-62</w:t>
            </w:r>
          </w:p>
        </w:tc>
        <w:tc>
          <w:tcPr>
            <w:tcW w:w="1275" w:type="dxa"/>
            <w:vAlign w:val="center"/>
          </w:tcPr>
          <w:p w14:paraId="47804BD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Al</w:t>
            </w:r>
            <w:r>
              <w:rPr>
                <w:rFonts w:ascii="Arial" w:eastAsia="等线" w:hAnsi="Arial" w:cs="Arial"/>
                <w:kern w:val="0"/>
                <w:sz w:val="18"/>
                <w:szCs w:val="18"/>
                <w:vertAlign w:val="subscript"/>
              </w:rPr>
              <w:t>2</w:t>
            </w:r>
            <w:r>
              <w:rPr>
                <w:rFonts w:ascii="Arial" w:eastAsia="等线" w:hAnsi="Arial" w:cs="Arial"/>
                <w:kern w:val="0"/>
                <w:sz w:val="18"/>
                <w:szCs w:val="18"/>
              </w:rPr>
              <w:t>O</w:t>
            </w:r>
            <w:r>
              <w:rPr>
                <w:rFonts w:ascii="Arial" w:eastAsia="等线" w:hAnsi="Arial" w:cs="Arial"/>
                <w:kern w:val="0"/>
                <w:sz w:val="18"/>
                <w:szCs w:val="18"/>
                <w:vertAlign w:val="subscript"/>
              </w:rPr>
              <w:t>3</w:t>
            </w:r>
          </w:p>
        </w:tc>
        <w:tc>
          <w:tcPr>
            <w:tcW w:w="1418" w:type="dxa"/>
            <w:noWrap/>
            <w:vAlign w:val="center"/>
          </w:tcPr>
          <w:p w14:paraId="1FE9FD1A"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solvothermal</w:t>
            </w:r>
          </w:p>
        </w:tc>
        <w:tc>
          <w:tcPr>
            <w:tcW w:w="1130" w:type="dxa"/>
            <w:gridSpan w:val="2"/>
            <w:noWrap/>
            <w:vAlign w:val="center"/>
          </w:tcPr>
          <w:p w14:paraId="6E9F964D"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70</w:t>
            </w:r>
          </w:p>
        </w:tc>
        <w:tc>
          <w:tcPr>
            <w:tcW w:w="1277" w:type="dxa"/>
            <w:noWrap/>
            <w:vAlign w:val="center"/>
          </w:tcPr>
          <w:p w14:paraId="7B55E93A"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RT/1</w:t>
            </w:r>
          </w:p>
        </w:tc>
        <w:tc>
          <w:tcPr>
            <w:tcW w:w="1142" w:type="dxa"/>
            <w:noWrap/>
            <w:vAlign w:val="center"/>
          </w:tcPr>
          <w:p w14:paraId="29E14D9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0.19</w:t>
            </w:r>
          </w:p>
        </w:tc>
        <w:tc>
          <w:tcPr>
            <w:tcW w:w="992" w:type="dxa"/>
            <w:noWrap/>
            <w:vAlign w:val="center"/>
          </w:tcPr>
          <w:p w14:paraId="436A1C2E"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50</w:t>
            </w:r>
          </w:p>
        </w:tc>
        <w:tc>
          <w:tcPr>
            <w:tcW w:w="704" w:type="dxa"/>
            <w:noWrap/>
            <w:vAlign w:val="center"/>
          </w:tcPr>
          <w:p w14:paraId="58C7DC63"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18</w:t>
            </w:r>
          </w:p>
        </w:tc>
      </w:tr>
      <w:tr w:rsidR="00D943F2" w14:paraId="306C0E67" w14:textId="77777777">
        <w:trPr>
          <w:trHeight w:val="401"/>
          <w:jc w:val="center"/>
        </w:trPr>
        <w:tc>
          <w:tcPr>
            <w:tcW w:w="1271" w:type="dxa"/>
            <w:noWrap/>
            <w:vAlign w:val="center"/>
          </w:tcPr>
          <w:p w14:paraId="792CA13E"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ZIF-90</w:t>
            </w:r>
          </w:p>
        </w:tc>
        <w:tc>
          <w:tcPr>
            <w:tcW w:w="1275" w:type="dxa"/>
            <w:noWrap/>
            <w:vAlign w:val="center"/>
          </w:tcPr>
          <w:p w14:paraId="4032C208"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α-Al</w:t>
            </w:r>
            <w:r>
              <w:rPr>
                <w:rFonts w:ascii="Arial" w:eastAsia="等线" w:hAnsi="Arial" w:cs="Arial"/>
                <w:kern w:val="0"/>
                <w:sz w:val="18"/>
                <w:szCs w:val="18"/>
                <w:vertAlign w:val="subscript"/>
              </w:rPr>
              <w:t>2</w:t>
            </w:r>
            <w:r>
              <w:rPr>
                <w:rFonts w:ascii="Arial" w:eastAsia="等线" w:hAnsi="Arial" w:cs="Arial"/>
                <w:kern w:val="0"/>
                <w:sz w:val="18"/>
                <w:szCs w:val="18"/>
              </w:rPr>
              <w:t>O</w:t>
            </w:r>
            <w:r>
              <w:rPr>
                <w:rFonts w:ascii="Arial" w:eastAsia="等线" w:hAnsi="Arial" w:cs="Arial"/>
                <w:kern w:val="0"/>
                <w:sz w:val="18"/>
                <w:szCs w:val="18"/>
                <w:vertAlign w:val="subscript"/>
              </w:rPr>
              <w:t>3</w:t>
            </w:r>
          </w:p>
        </w:tc>
        <w:tc>
          <w:tcPr>
            <w:tcW w:w="1418" w:type="dxa"/>
            <w:noWrap/>
            <w:vAlign w:val="center"/>
          </w:tcPr>
          <w:p w14:paraId="764A862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solvothermal</w:t>
            </w:r>
          </w:p>
        </w:tc>
        <w:tc>
          <w:tcPr>
            <w:tcW w:w="1130" w:type="dxa"/>
            <w:gridSpan w:val="2"/>
            <w:noWrap/>
            <w:vAlign w:val="center"/>
          </w:tcPr>
          <w:p w14:paraId="24092018"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20</w:t>
            </w:r>
          </w:p>
        </w:tc>
        <w:tc>
          <w:tcPr>
            <w:tcW w:w="1277" w:type="dxa"/>
            <w:noWrap/>
            <w:vAlign w:val="center"/>
          </w:tcPr>
          <w:p w14:paraId="0D210CDE"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225/1</w:t>
            </w:r>
          </w:p>
        </w:tc>
        <w:tc>
          <w:tcPr>
            <w:tcW w:w="1142" w:type="dxa"/>
            <w:noWrap/>
            <w:vAlign w:val="center"/>
          </w:tcPr>
          <w:p w14:paraId="47F75373"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2.85</w:t>
            </w:r>
          </w:p>
        </w:tc>
        <w:tc>
          <w:tcPr>
            <w:tcW w:w="992" w:type="dxa"/>
            <w:noWrap/>
            <w:vAlign w:val="center"/>
          </w:tcPr>
          <w:p w14:paraId="7649427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77</w:t>
            </w:r>
            <w:r>
              <w:rPr>
                <w:rFonts w:ascii="Arial" w:eastAsia="等线" w:hAnsi="Arial" w:cs="Arial" w:hint="eastAsia"/>
                <w:kern w:val="0"/>
                <w:sz w:val="18"/>
                <w:szCs w:val="18"/>
                <w:vertAlign w:val="superscript"/>
              </w:rPr>
              <w:t>d</w:t>
            </w:r>
          </w:p>
        </w:tc>
        <w:tc>
          <w:tcPr>
            <w:tcW w:w="704" w:type="dxa"/>
            <w:noWrap/>
            <w:vAlign w:val="center"/>
          </w:tcPr>
          <w:p w14:paraId="738780FB"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19</w:t>
            </w:r>
          </w:p>
        </w:tc>
      </w:tr>
      <w:tr w:rsidR="00D943F2" w14:paraId="71819CBB" w14:textId="77777777">
        <w:trPr>
          <w:trHeight w:val="401"/>
          <w:jc w:val="center"/>
        </w:trPr>
        <w:tc>
          <w:tcPr>
            <w:tcW w:w="1271" w:type="dxa"/>
            <w:noWrap/>
            <w:vAlign w:val="center"/>
          </w:tcPr>
          <w:p w14:paraId="3C714A94"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ZIF-93</w:t>
            </w:r>
          </w:p>
        </w:tc>
        <w:tc>
          <w:tcPr>
            <w:tcW w:w="1275" w:type="dxa"/>
            <w:noWrap/>
            <w:vAlign w:val="center"/>
          </w:tcPr>
          <w:p w14:paraId="6146DC57"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P84</w:t>
            </w:r>
            <w:r>
              <w:rPr>
                <w:rFonts w:ascii="Arial" w:eastAsia="等线" w:hAnsi="Arial" w:cs="Arial"/>
                <w:kern w:val="0"/>
                <w:sz w:val="18"/>
                <w:szCs w:val="18"/>
                <w:vertAlign w:val="superscript"/>
              </w:rPr>
              <w:t>®</w:t>
            </w:r>
            <w:r>
              <w:rPr>
                <w:rFonts w:ascii="Arial" w:eastAsia="等线" w:hAnsi="Arial" w:cs="Arial"/>
                <w:kern w:val="0"/>
                <w:sz w:val="18"/>
                <w:szCs w:val="18"/>
              </w:rPr>
              <w:t xml:space="preserve"> hollow fiber</w:t>
            </w:r>
          </w:p>
        </w:tc>
        <w:tc>
          <w:tcPr>
            <w:tcW w:w="1418" w:type="dxa"/>
            <w:noWrap/>
            <w:vAlign w:val="center"/>
          </w:tcPr>
          <w:p w14:paraId="767FE7DE"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microfluidics</w:t>
            </w:r>
          </w:p>
        </w:tc>
        <w:tc>
          <w:tcPr>
            <w:tcW w:w="1130" w:type="dxa"/>
            <w:gridSpan w:val="2"/>
            <w:noWrap/>
            <w:vAlign w:val="center"/>
          </w:tcPr>
          <w:p w14:paraId="23EF2FED"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w:t>
            </w:r>
          </w:p>
        </w:tc>
        <w:tc>
          <w:tcPr>
            <w:tcW w:w="1277" w:type="dxa"/>
            <w:noWrap/>
            <w:vAlign w:val="center"/>
          </w:tcPr>
          <w:p w14:paraId="2A0E6FBD"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100/1.25</w:t>
            </w:r>
          </w:p>
        </w:tc>
        <w:tc>
          <w:tcPr>
            <w:tcW w:w="1142" w:type="dxa"/>
            <w:noWrap/>
            <w:vAlign w:val="center"/>
          </w:tcPr>
          <w:p w14:paraId="06E17AEF"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0.11</w:t>
            </w:r>
          </w:p>
        </w:tc>
        <w:tc>
          <w:tcPr>
            <w:tcW w:w="992" w:type="dxa"/>
            <w:noWrap/>
            <w:vAlign w:val="center"/>
          </w:tcPr>
          <w:p w14:paraId="1335CB10"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97.2</w:t>
            </w:r>
          </w:p>
        </w:tc>
        <w:tc>
          <w:tcPr>
            <w:tcW w:w="704" w:type="dxa"/>
            <w:noWrap/>
            <w:vAlign w:val="center"/>
          </w:tcPr>
          <w:p w14:paraId="11BBED0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20</w:t>
            </w:r>
          </w:p>
        </w:tc>
      </w:tr>
      <w:tr w:rsidR="00D943F2" w14:paraId="4A3CBF1B" w14:textId="77777777">
        <w:trPr>
          <w:trHeight w:val="401"/>
          <w:jc w:val="center"/>
        </w:trPr>
        <w:tc>
          <w:tcPr>
            <w:tcW w:w="1271" w:type="dxa"/>
            <w:noWrap/>
            <w:vAlign w:val="center"/>
          </w:tcPr>
          <w:p w14:paraId="146694B1"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ZIF-94</w:t>
            </w:r>
          </w:p>
        </w:tc>
        <w:tc>
          <w:tcPr>
            <w:tcW w:w="1275" w:type="dxa"/>
            <w:noWrap/>
            <w:vAlign w:val="center"/>
          </w:tcPr>
          <w:p w14:paraId="3E630D5D"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P84</w:t>
            </w:r>
            <w:r>
              <w:rPr>
                <w:rFonts w:ascii="Arial" w:eastAsia="等线" w:hAnsi="Arial" w:cs="Arial"/>
                <w:kern w:val="0"/>
                <w:sz w:val="18"/>
                <w:szCs w:val="18"/>
                <w:vertAlign w:val="superscript"/>
              </w:rPr>
              <w:t>®</w:t>
            </w:r>
            <w:r>
              <w:rPr>
                <w:rFonts w:ascii="Arial" w:eastAsia="等线" w:hAnsi="Arial" w:cs="Arial"/>
                <w:kern w:val="0"/>
                <w:sz w:val="18"/>
                <w:szCs w:val="18"/>
              </w:rPr>
              <w:t xml:space="preserve"> hollow fiber</w:t>
            </w:r>
          </w:p>
        </w:tc>
        <w:tc>
          <w:tcPr>
            <w:tcW w:w="1418" w:type="dxa"/>
            <w:noWrap/>
            <w:vAlign w:val="center"/>
          </w:tcPr>
          <w:p w14:paraId="79047210"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microfluidics</w:t>
            </w:r>
          </w:p>
        </w:tc>
        <w:tc>
          <w:tcPr>
            <w:tcW w:w="1130" w:type="dxa"/>
            <w:gridSpan w:val="2"/>
            <w:noWrap/>
            <w:vAlign w:val="center"/>
          </w:tcPr>
          <w:p w14:paraId="3A98C261"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7.1</w:t>
            </w:r>
          </w:p>
        </w:tc>
        <w:tc>
          <w:tcPr>
            <w:tcW w:w="1277" w:type="dxa"/>
            <w:noWrap/>
            <w:vAlign w:val="center"/>
          </w:tcPr>
          <w:p w14:paraId="1165D2BE"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35/1</w:t>
            </w:r>
          </w:p>
        </w:tc>
        <w:tc>
          <w:tcPr>
            <w:tcW w:w="1142" w:type="dxa"/>
            <w:noWrap/>
            <w:vAlign w:val="center"/>
          </w:tcPr>
          <w:p w14:paraId="0A526BCA"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0.042</w:t>
            </w:r>
          </w:p>
        </w:tc>
        <w:tc>
          <w:tcPr>
            <w:tcW w:w="992" w:type="dxa"/>
            <w:noWrap/>
            <w:vAlign w:val="center"/>
          </w:tcPr>
          <w:p w14:paraId="16FDD0AB"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136</w:t>
            </w:r>
          </w:p>
        </w:tc>
        <w:tc>
          <w:tcPr>
            <w:tcW w:w="704" w:type="dxa"/>
            <w:noWrap/>
            <w:vAlign w:val="center"/>
          </w:tcPr>
          <w:p w14:paraId="223AF103"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21</w:t>
            </w:r>
          </w:p>
        </w:tc>
      </w:tr>
      <w:tr w:rsidR="00D943F2" w14:paraId="41814343" w14:textId="77777777">
        <w:trPr>
          <w:trHeight w:val="401"/>
          <w:jc w:val="center"/>
        </w:trPr>
        <w:tc>
          <w:tcPr>
            <w:tcW w:w="1271" w:type="dxa"/>
            <w:noWrap/>
            <w:vAlign w:val="center"/>
          </w:tcPr>
          <w:p w14:paraId="177C3F6F"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ZIF-8</w:t>
            </w:r>
          </w:p>
        </w:tc>
        <w:tc>
          <w:tcPr>
            <w:tcW w:w="1275" w:type="dxa"/>
            <w:vMerge w:val="restart"/>
            <w:noWrap/>
            <w:vAlign w:val="center"/>
          </w:tcPr>
          <w:p w14:paraId="149A49E3"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PES</w:t>
            </w:r>
          </w:p>
        </w:tc>
        <w:tc>
          <w:tcPr>
            <w:tcW w:w="1418" w:type="dxa"/>
            <w:vMerge w:val="restart"/>
            <w:noWrap/>
            <w:vAlign w:val="center"/>
          </w:tcPr>
          <w:p w14:paraId="7E1144A8"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counter-diffusion</w:t>
            </w:r>
          </w:p>
        </w:tc>
        <w:tc>
          <w:tcPr>
            <w:tcW w:w="1130" w:type="dxa"/>
            <w:gridSpan w:val="2"/>
            <w:vMerge w:val="restart"/>
            <w:noWrap/>
            <w:vAlign w:val="center"/>
          </w:tcPr>
          <w:p w14:paraId="7783CDE6"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 1.6</w:t>
            </w:r>
          </w:p>
        </w:tc>
        <w:tc>
          <w:tcPr>
            <w:tcW w:w="1277" w:type="dxa"/>
            <w:vMerge w:val="restart"/>
            <w:noWrap/>
            <w:vAlign w:val="center"/>
          </w:tcPr>
          <w:p w14:paraId="167EEDEA"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25/1</w:t>
            </w:r>
          </w:p>
        </w:tc>
        <w:tc>
          <w:tcPr>
            <w:tcW w:w="1142" w:type="dxa"/>
            <w:noWrap/>
            <w:vAlign w:val="center"/>
          </w:tcPr>
          <w:p w14:paraId="1E79D924"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3.81</w:t>
            </w:r>
          </w:p>
        </w:tc>
        <w:tc>
          <w:tcPr>
            <w:tcW w:w="992" w:type="dxa"/>
            <w:noWrap/>
            <w:vAlign w:val="center"/>
          </w:tcPr>
          <w:p w14:paraId="438BF738"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23.6</w:t>
            </w:r>
          </w:p>
        </w:tc>
        <w:tc>
          <w:tcPr>
            <w:tcW w:w="704" w:type="dxa"/>
            <w:vMerge w:val="restart"/>
            <w:noWrap/>
            <w:vAlign w:val="center"/>
          </w:tcPr>
          <w:p w14:paraId="6B980193"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This work</w:t>
            </w:r>
          </w:p>
        </w:tc>
      </w:tr>
      <w:tr w:rsidR="00D943F2" w14:paraId="0025AC2F" w14:textId="77777777">
        <w:trPr>
          <w:trHeight w:val="401"/>
          <w:jc w:val="center"/>
        </w:trPr>
        <w:tc>
          <w:tcPr>
            <w:tcW w:w="1271" w:type="dxa"/>
            <w:noWrap/>
            <w:vAlign w:val="center"/>
          </w:tcPr>
          <w:p w14:paraId="16FE39AF"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Clbim</w:t>
            </w:r>
            <w:r>
              <w:rPr>
                <w:rFonts w:ascii="Arial" w:eastAsia="等线" w:hAnsi="Arial" w:cs="Arial"/>
                <w:kern w:val="0"/>
                <w:sz w:val="18"/>
                <w:szCs w:val="18"/>
                <w:vertAlign w:val="subscript"/>
              </w:rPr>
              <w:t>3</w:t>
            </w:r>
            <w:r>
              <w:rPr>
                <w:rFonts w:ascii="Arial" w:eastAsia="等线" w:hAnsi="Arial" w:cs="Arial"/>
                <w:kern w:val="0"/>
                <w:sz w:val="18"/>
                <w:szCs w:val="18"/>
              </w:rPr>
              <w:t>/ZIF-8</w:t>
            </w:r>
          </w:p>
        </w:tc>
        <w:tc>
          <w:tcPr>
            <w:tcW w:w="1275" w:type="dxa"/>
            <w:vMerge/>
            <w:vAlign w:val="center"/>
          </w:tcPr>
          <w:p w14:paraId="31F7A7F8" w14:textId="77777777" w:rsidR="00D943F2" w:rsidRDefault="00D943F2">
            <w:pPr>
              <w:overflowPunct w:val="0"/>
              <w:jc w:val="center"/>
              <w:rPr>
                <w:rFonts w:ascii="Arial" w:eastAsia="等线" w:hAnsi="Arial" w:cs="Arial"/>
                <w:kern w:val="0"/>
                <w:sz w:val="18"/>
                <w:szCs w:val="18"/>
              </w:rPr>
            </w:pPr>
          </w:p>
        </w:tc>
        <w:tc>
          <w:tcPr>
            <w:tcW w:w="1418" w:type="dxa"/>
            <w:vMerge/>
            <w:vAlign w:val="center"/>
          </w:tcPr>
          <w:p w14:paraId="04F3B42F" w14:textId="77777777" w:rsidR="00D943F2" w:rsidRDefault="00D943F2">
            <w:pPr>
              <w:overflowPunct w:val="0"/>
              <w:jc w:val="center"/>
              <w:rPr>
                <w:rFonts w:ascii="Arial" w:eastAsia="等线" w:hAnsi="Arial" w:cs="Arial"/>
                <w:kern w:val="0"/>
                <w:sz w:val="18"/>
                <w:szCs w:val="18"/>
              </w:rPr>
            </w:pPr>
          </w:p>
        </w:tc>
        <w:tc>
          <w:tcPr>
            <w:tcW w:w="1130" w:type="dxa"/>
            <w:gridSpan w:val="2"/>
            <w:vMerge/>
            <w:vAlign w:val="center"/>
          </w:tcPr>
          <w:p w14:paraId="14540F72" w14:textId="77777777" w:rsidR="00D943F2" w:rsidRDefault="00D943F2">
            <w:pPr>
              <w:overflowPunct w:val="0"/>
              <w:jc w:val="center"/>
              <w:rPr>
                <w:rFonts w:ascii="Arial" w:eastAsia="等线" w:hAnsi="Arial" w:cs="Arial"/>
                <w:kern w:val="0"/>
                <w:sz w:val="18"/>
                <w:szCs w:val="18"/>
              </w:rPr>
            </w:pPr>
          </w:p>
        </w:tc>
        <w:tc>
          <w:tcPr>
            <w:tcW w:w="1277" w:type="dxa"/>
            <w:vMerge/>
            <w:vAlign w:val="center"/>
          </w:tcPr>
          <w:p w14:paraId="77E14DDF" w14:textId="77777777" w:rsidR="00D943F2" w:rsidRDefault="00D943F2">
            <w:pPr>
              <w:overflowPunct w:val="0"/>
              <w:jc w:val="center"/>
              <w:rPr>
                <w:rFonts w:ascii="Arial" w:eastAsia="等线" w:hAnsi="Arial" w:cs="Arial"/>
                <w:kern w:val="0"/>
                <w:sz w:val="18"/>
                <w:szCs w:val="18"/>
              </w:rPr>
            </w:pPr>
          </w:p>
        </w:tc>
        <w:tc>
          <w:tcPr>
            <w:tcW w:w="1142" w:type="dxa"/>
            <w:noWrap/>
            <w:vAlign w:val="center"/>
          </w:tcPr>
          <w:p w14:paraId="19754C77"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3.10</w:t>
            </w:r>
          </w:p>
        </w:tc>
        <w:tc>
          <w:tcPr>
            <w:tcW w:w="992" w:type="dxa"/>
            <w:noWrap/>
            <w:vAlign w:val="center"/>
          </w:tcPr>
          <w:p w14:paraId="44032CC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75.3</w:t>
            </w:r>
          </w:p>
        </w:tc>
        <w:tc>
          <w:tcPr>
            <w:tcW w:w="704" w:type="dxa"/>
            <w:vMerge/>
            <w:vAlign w:val="center"/>
          </w:tcPr>
          <w:p w14:paraId="48DA7775" w14:textId="77777777" w:rsidR="00D943F2" w:rsidRDefault="00D943F2">
            <w:pPr>
              <w:overflowPunct w:val="0"/>
              <w:jc w:val="center"/>
              <w:rPr>
                <w:rFonts w:ascii="Arial" w:eastAsia="等线" w:hAnsi="Arial" w:cs="Arial"/>
                <w:kern w:val="0"/>
                <w:sz w:val="18"/>
                <w:szCs w:val="18"/>
              </w:rPr>
            </w:pPr>
          </w:p>
        </w:tc>
      </w:tr>
      <w:tr w:rsidR="00D943F2" w14:paraId="7E40AC6E" w14:textId="77777777">
        <w:trPr>
          <w:trHeight w:val="401"/>
          <w:jc w:val="center"/>
        </w:trPr>
        <w:tc>
          <w:tcPr>
            <w:tcW w:w="1271" w:type="dxa"/>
            <w:noWrap/>
            <w:vAlign w:val="center"/>
          </w:tcPr>
          <w:p w14:paraId="404B3109"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Clbim</w:t>
            </w:r>
            <w:r>
              <w:rPr>
                <w:rFonts w:ascii="Arial" w:eastAsia="等线" w:hAnsi="Arial" w:cs="Arial"/>
                <w:kern w:val="0"/>
                <w:sz w:val="18"/>
                <w:szCs w:val="18"/>
                <w:vertAlign w:val="subscript"/>
              </w:rPr>
              <w:t>11</w:t>
            </w:r>
            <w:r>
              <w:rPr>
                <w:rFonts w:ascii="Arial" w:eastAsia="等线" w:hAnsi="Arial" w:cs="Arial"/>
                <w:kern w:val="0"/>
                <w:sz w:val="18"/>
                <w:szCs w:val="18"/>
              </w:rPr>
              <w:t>/ZIF-8</w:t>
            </w:r>
          </w:p>
        </w:tc>
        <w:tc>
          <w:tcPr>
            <w:tcW w:w="1275" w:type="dxa"/>
            <w:vMerge/>
            <w:vAlign w:val="center"/>
          </w:tcPr>
          <w:p w14:paraId="1FA4F553" w14:textId="77777777" w:rsidR="00D943F2" w:rsidRDefault="00D943F2">
            <w:pPr>
              <w:overflowPunct w:val="0"/>
              <w:jc w:val="center"/>
              <w:rPr>
                <w:rFonts w:ascii="Arial" w:eastAsia="等线" w:hAnsi="Arial" w:cs="Arial"/>
                <w:kern w:val="0"/>
                <w:sz w:val="18"/>
                <w:szCs w:val="18"/>
              </w:rPr>
            </w:pPr>
          </w:p>
        </w:tc>
        <w:tc>
          <w:tcPr>
            <w:tcW w:w="1418" w:type="dxa"/>
            <w:vMerge/>
            <w:vAlign w:val="center"/>
          </w:tcPr>
          <w:p w14:paraId="166424DB" w14:textId="77777777" w:rsidR="00D943F2" w:rsidRDefault="00D943F2">
            <w:pPr>
              <w:overflowPunct w:val="0"/>
              <w:jc w:val="center"/>
              <w:rPr>
                <w:rFonts w:ascii="Arial" w:eastAsia="等线" w:hAnsi="Arial" w:cs="Arial"/>
                <w:kern w:val="0"/>
                <w:sz w:val="18"/>
                <w:szCs w:val="18"/>
              </w:rPr>
            </w:pPr>
          </w:p>
        </w:tc>
        <w:tc>
          <w:tcPr>
            <w:tcW w:w="1130" w:type="dxa"/>
            <w:gridSpan w:val="2"/>
            <w:vMerge/>
            <w:vAlign w:val="center"/>
          </w:tcPr>
          <w:p w14:paraId="1AE6A5C6" w14:textId="77777777" w:rsidR="00D943F2" w:rsidRDefault="00D943F2">
            <w:pPr>
              <w:overflowPunct w:val="0"/>
              <w:jc w:val="center"/>
              <w:rPr>
                <w:rFonts w:ascii="Arial" w:eastAsia="等线" w:hAnsi="Arial" w:cs="Arial"/>
                <w:kern w:val="0"/>
                <w:sz w:val="18"/>
                <w:szCs w:val="18"/>
              </w:rPr>
            </w:pPr>
          </w:p>
        </w:tc>
        <w:tc>
          <w:tcPr>
            <w:tcW w:w="1277" w:type="dxa"/>
            <w:vMerge/>
            <w:vAlign w:val="center"/>
          </w:tcPr>
          <w:p w14:paraId="1D7269F5" w14:textId="77777777" w:rsidR="00D943F2" w:rsidRDefault="00D943F2">
            <w:pPr>
              <w:overflowPunct w:val="0"/>
              <w:jc w:val="center"/>
              <w:rPr>
                <w:rFonts w:ascii="Arial" w:eastAsia="等线" w:hAnsi="Arial" w:cs="Arial"/>
                <w:kern w:val="0"/>
                <w:sz w:val="18"/>
                <w:szCs w:val="18"/>
              </w:rPr>
            </w:pPr>
          </w:p>
        </w:tc>
        <w:tc>
          <w:tcPr>
            <w:tcW w:w="1142" w:type="dxa"/>
            <w:noWrap/>
            <w:vAlign w:val="center"/>
          </w:tcPr>
          <w:p w14:paraId="4957AB5A"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2.75</w:t>
            </w:r>
          </w:p>
        </w:tc>
        <w:tc>
          <w:tcPr>
            <w:tcW w:w="992" w:type="dxa"/>
            <w:noWrap/>
            <w:vAlign w:val="center"/>
          </w:tcPr>
          <w:p w14:paraId="4355833F"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229.3</w:t>
            </w:r>
          </w:p>
        </w:tc>
        <w:tc>
          <w:tcPr>
            <w:tcW w:w="704" w:type="dxa"/>
            <w:vMerge/>
            <w:vAlign w:val="center"/>
          </w:tcPr>
          <w:p w14:paraId="4298E2C6" w14:textId="77777777" w:rsidR="00D943F2" w:rsidRDefault="00D943F2">
            <w:pPr>
              <w:overflowPunct w:val="0"/>
              <w:jc w:val="center"/>
              <w:rPr>
                <w:rFonts w:ascii="Arial" w:eastAsia="等线" w:hAnsi="Arial" w:cs="Arial"/>
                <w:kern w:val="0"/>
                <w:sz w:val="18"/>
                <w:szCs w:val="18"/>
              </w:rPr>
            </w:pPr>
          </w:p>
        </w:tc>
      </w:tr>
      <w:tr w:rsidR="00D943F2" w14:paraId="37E9F936" w14:textId="77777777">
        <w:trPr>
          <w:trHeight w:val="401"/>
          <w:jc w:val="center"/>
        </w:trPr>
        <w:tc>
          <w:tcPr>
            <w:tcW w:w="1271" w:type="dxa"/>
            <w:noWrap/>
            <w:vAlign w:val="center"/>
          </w:tcPr>
          <w:p w14:paraId="1223E463"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Clbim</w:t>
            </w:r>
            <w:r>
              <w:rPr>
                <w:rFonts w:ascii="Arial" w:eastAsia="等线" w:hAnsi="Arial" w:cs="Arial"/>
                <w:kern w:val="0"/>
                <w:sz w:val="18"/>
                <w:szCs w:val="18"/>
                <w:vertAlign w:val="subscript"/>
              </w:rPr>
              <w:t>17</w:t>
            </w:r>
            <w:r>
              <w:rPr>
                <w:rFonts w:ascii="Arial" w:eastAsia="等线" w:hAnsi="Arial" w:cs="Arial"/>
                <w:kern w:val="0"/>
                <w:sz w:val="18"/>
                <w:szCs w:val="18"/>
              </w:rPr>
              <w:t>/ZIF-8</w:t>
            </w:r>
          </w:p>
        </w:tc>
        <w:tc>
          <w:tcPr>
            <w:tcW w:w="1275" w:type="dxa"/>
            <w:vMerge/>
            <w:vAlign w:val="center"/>
          </w:tcPr>
          <w:p w14:paraId="05FD5727" w14:textId="77777777" w:rsidR="00D943F2" w:rsidRDefault="00D943F2">
            <w:pPr>
              <w:overflowPunct w:val="0"/>
              <w:jc w:val="center"/>
              <w:rPr>
                <w:rFonts w:ascii="Arial" w:eastAsia="等线" w:hAnsi="Arial" w:cs="Arial"/>
                <w:kern w:val="0"/>
                <w:sz w:val="18"/>
                <w:szCs w:val="18"/>
              </w:rPr>
            </w:pPr>
          </w:p>
        </w:tc>
        <w:tc>
          <w:tcPr>
            <w:tcW w:w="1418" w:type="dxa"/>
            <w:vMerge/>
            <w:vAlign w:val="center"/>
          </w:tcPr>
          <w:p w14:paraId="63051496" w14:textId="77777777" w:rsidR="00D943F2" w:rsidRDefault="00D943F2">
            <w:pPr>
              <w:overflowPunct w:val="0"/>
              <w:jc w:val="center"/>
              <w:rPr>
                <w:rFonts w:ascii="Arial" w:eastAsia="等线" w:hAnsi="Arial" w:cs="Arial"/>
                <w:kern w:val="0"/>
                <w:sz w:val="18"/>
                <w:szCs w:val="18"/>
              </w:rPr>
            </w:pPr>
          </w:p>
        </w:tc>
        <w:tc>
          <w:tcPr>
            <w:tcW w:w="1130" w:type="dxa"/>
            <w:gridSpan w:val="2"/>
            <w:vMerge/>
            <w:vAlign w:val="center"/>
          </w:tcPr>
          <w:p w14:paraId="54F398C8" w14:textId="77777777" w:rsidR="00D943F2" w:rsidRDefault="00D943F2">
            <w:pPr>
              <w:overflowPunct w:val="0"/>
              <w:jc w:val="center"/>
              <w:rPr>
                <w:rFonts w:ascii="Arial" w:eastAsia="等线" w:hAnsi="Arial" w:cs="Arial"/>
                <w:kern w:val="0"/>
                <w:sz w:val="18"/>
                <w:szCs w:val="18"/>
              </w:rPr>
            </w:pPr>
          </w:p>
        </w:tc>
        <w:tc>
          <w:tcPr>
            <w:tcW w:w="1277" w:type="dxa"/>
            <w:vMerge/>
            <w:vAlign w:val="center"/>
          </w:tcPr>
          <w:p w14:paraId="203905C7" w14:textId="77777777" w:rsidR="00D943F2" w:rsidRDefault="00D943F2">
            <w:pPr>
              <w:overflowPunct w:val="0"/>
              <w:jc w:val="center"/>
              <w:rPr>
                <w:rFonts w:ascii="Arial" w:eastAsia="等线" w:hAnsi="Arial" w:cs="Arial"/>
                <w:kern w:val="0"/>
                <w:sz w:val="18"/>
                <w:szCs w:val="18"/>
              </w:rPr>
            </w:pPr>
          </w:p>
        </w:tc>
        <w:tc>
          <w:tcPr>
            <w:tcW w:w="1142" w:type="dxa"/>
            <w:noWrap/>
            <w:vAlign w:val="center"/>
          </w:tcPr>
          <w:p w14:paraId="469F63F5"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2.69</w:t>
            </w:r>
          </w:p>
        </w:tc>
        <w:tc>
          <w:tcPr>
            <w:tcW w:w="992" w:type="dxa"/>
            <w:noWrap/>
            <w:vAlign w:val="center"/>
          </w:tcPr>
          <w:p w14:paraId="6BCA7E79"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251.8</w:t>
            </w:r>
          </w:p>
        </w:tc>
        <w:tc>
          <w:tcPr>
            <w:tcW w:w="704" w:type="dxa"/>
            <w:vMerge/>
            <w:vAlign w:val="center"/>
          </w:tcPr>
          <w:p w14:paraId="5262EB4E" w14:textId="77777777" w:rsidR="00D943F2" w:rsidRDefault="00D943F2">
            <w:pPr>
              <w:overflowPunct w:val="0"/>
              <w:jc w:val="center"/>
              <w:rPr>
                <w:rFonts w:ascii="Arial" w:eastAsia="等线" w:hAnsi="Arial" w:cs="Arial"/>
                <w:kern w:val="0"/>
                <w:sz w:val="18"/>
                <w:szCs w:val="18"/>
              </w:rPr>
            </w:pPr>
          </w:p>
        </w:tc>
      </w:tr>
      <w:tr w:rsidR="00D943F2" w14:paraId="54005B33" w14:textId="77777777">
        <w:trPr>
          <w:trHeight w:val="401"/>
          <w:jc w:val="center"/>
        </w:trPr>
        <w:tc>
          <w:tcPr>
            <w:tcW w:w="1271" w:type="dxa"/>
            <w:noWrap/>
            <w:vAlign w:val="center"/>
          </w:tcPr>
          <w:p w14:paraId="260A5958"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lastRenderedPageBreak/>
              <w:t>Clbim</w:t>
            </w:r>
            <w:r>
              <w:rPr>
                <w:rFonts w:ascii="Arial" w:eastAsia="等线" w:hAnsi="Arial" w:cs="Arial"/>
                <w:kern w:val="0"/>
                <w:sz w:val="18"/>
                <w:szCs w:val="18"/>
                <w:vertAlign w:val="subscript"/>
              </w:rPr>
              <w:t>23</w:t>
            </w:r>
            <w:r>
              <w:rPr>
                <w:rFonts w:ascii="Arial" w:eastAsia="等线" w:hAnsi="Arial" w:cs="Arial"/>
                <w:kern w:val="0"/>
                <w:sz w:val="18"/>
                <w:szCs w:val="18"/>
              </w:rPr>
              <w:t>/ZIF-8</w:t>
            </w:r>
          </w:p>
        </w:tc>
        <w:tc>
          <w:tcPr>
            <w:tcW w:w="1275" w:type="dxa"/>
            <w:vMerge/>
            <w:vAlign w:val="center"/>
          </w:tcPr>
          <w:p w14:paraId="76125ECE" w14:textId="77777777" w:rsidR="00D943F2" w:rsidRDefault="00D943F2">
            <w:pPr>
              <w:overflowPunct w:val="0"/>
              <w:jc w:val="center"/>
              <w:rPr>
                <w:rFonts w:ascii="Arial" w:eastAsia="等线" w:hAnsi="Arial" w:cs="Arial"/>
                <w:kern w:val="0"/>
                <w:sz w:val="18"/>
                <w:szCs w:val="18"/>
              </w:rPr>
            </w:pPr>
          </w:p>
        </w:tc>
        <w:tc>
          <w:tcPr>
            <w:tcW w:w="1418" w:type="dxa"/>
            <w:vMerge/>
            <w:vAlign w:val="center"/>
          </w:tcPr>
          <w:p w14:paraId="39CBFCDF" w14:textId="77777777" w:rsidR="00D943F2" w:rsidRDefault="00D943F2">
            <w:pPr>
              <w:overflowPunct w:val="0"/>
              <w:jc w:val="center"/>
              <w:rPr>
                <w:rFonts w:ascii="Arial" w:eastAsia="等线" w:hAnsi="Arial" w:cs="Arial"/>
                <w:kern w:val="0"/>
                <w:sz w:val="18"/>
                <w:szCs w:val="18"/>
              </w:rPr>
            </w:pPr>
          </w:p>
        </w:tc>
        <w:tc>
          <w:tcPr>
            <w:tcW w:w="1130" w:type="dxa"/>
            <w:gridSpan w:val="2"/>
            <w:vMerge/>
            <w:vAlign w:val="center"/>
          </w:tcPr>
          <w:p w14:paraId="61B0D08D" w14:textId="77777777" w:rsidR="00D943F2" w:rsidRDefault="00D943F2">
            <w:pPr>
              <w:overflowPunct w:val="0"/>
              <w:jc w:val="center"/>
              <w:rPr>
                <w:rFonts w:ascii="Arial" w:eastAsia="等线" w:hAnsi="Arial" w:cs="Arial"/>
                <w:kern w:val="0"/>
                <w:sz w:val="18"/>
                <w:szCs w:val="18"/>
              </w:rPr>
            </w:pPr>
          </w:p>
        </w:tc>
        <w:tc>
          <w:tcPr>
            <w:tcW w:w="1277" w:type="dxa"/>
            <w:vMerge/>
            <w:vAlign w:val="center"/>
          </w:tcPr>
          <w:p w14:paraId="573D8D62" w14:textId="77777777" w:rsidR="00D943F2" w:rsidRDefault="00D943F2">
            <w:pPr>
              <w:overflowPunct w:val="0"/>
              <w:jc w:val="center"/>
              <w:rPr>
                <w:rFonts w:ascii="Arial" w:eastAsia="等线" w:hAnsi="Arial" w:cs="Arial"/>
                <w:kern w:val="0"/>
                <w:sz w:val="18"/>
                <w:szCs w:val="18"/>
              </w:rPr>
            </w:pPr>
          </w:p>
        </w:tc>
        <w:tc>
          <w:tcPr>
            <w:tcW w:w="1142" w:type="dxa"/>
            <w:noWrap/>
            <w:vAlign w:val="center"/>
          </w:tcPr>
          <w:p w14:paraId="6F65D279"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2.05</w:t>
            </w:r>
          </w:p>
        </w:tc>
        <w:tc>
          <w:tcPr>
            <w:tcW w:w="992" w:type="dxa"/>
            <w:noWrap/>
            <w:vAlign w:val="center"/>
          </w:tcPr>
          <w:p w14:paraId="30485F0C"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337.8</w:t>
            </w:r>
          </w:p>
        </w:tc>
        <w:tc>
          <w:tcPr>
            <w:tcW w:w="704" w:type="dxa"/>
            <w:vMerge/>
            <w:vAlign w:val="center"/>
          </w:tcPr>
          <w:p w14:paraId="63732932" w14:textId="77777777" w:rsidR="00D943F2" w:rsidRDefault="00D943F2">
            <w:pPr>
              <w:overflowPunct w:val="0"/>
              <w:jc w:val="center"/>
              <w:rPr>
                <w:rFonts w:ascii="Arial" w:eastAsia="等线" w:hAnsi="Arial" w:cs="Arial"/>
                <w:kern w:val="0"/>
                <w:sz w:val="18"/>
                <w:szCs w:val="18"/>
              </w:rPr>
            </w:pPr>
          </w:p>
        </w:tc>
      </w:tr>
      <w:tr w:rsidR="00D943F2" w14:paraId="53D553D9" w14:textId="77777777">
        <w:trPr>
          <w:trHeight w:val="401"/>
          <w:jc w:val="center"/>
        </w:trPr>
        <w:tc>
          <w:tcPr>
            <w:tcW w:w="1271" w:type="dxa"/>
            <w:tcBorders>
              <w:bottom w:val="single" w:sz="8" w:space="0" w:color="auto"/>
            </w:tcBorders>
            <w:noWrap/>
            <w:vAlign w:val="center"/>
          </w:tcPr>
          <w:p w14:paraId="2CB78CEB"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Clbim</w:t>
            </w:r>
            <w:r>
              <w:rPr>
                <w:rFonts w:ascii="Arial" w:eastAsia="等线" w:hAnsi="Arial" w:cs="Arial"/>
                <w:kern w:val="0"/>
                <w:sz w:val="18"/>
                <w:szCs w:val="18"/>
                <w:vertAlign w:val="subscript"/>
              </w:rPr>
              <w:t>27</w:t>
            </w:r>
            <w:r>
              <w:rPr>
                <w:rFonts w:ascii="Arial" w:eastAsia="等线" w:hAnsi="Arial" w:cs="Arial"/>
                <w:kern w:val="0"/>
                <w:sz w:val="18"/>
                <w:szCs w:val="18"/>
              </w:rPr>
              <w:t>/ZIF-8</w:t>
            </w:r>
          </w:p>
        </w:tc>
        <w:tc>
          <w:tcPr>
            <w:tcW w:w="1275" w:type="dxa"/>
            <w:vMerge/>
            <w:tcBorders>
              <w:bottom w:val="single" w:sz="8" w:space="0" w:color="auto"/>
            </w:tcBorders>
            <w:vAlign w:val="center"/>
          </w:tcPr>
          <w:p w14:paraId="18A5E199" w14:textId="77777777" w:rsidR="00D943F2" w:rsidRDefault="00D943F2">
            <w:pPr>
              <w:overflowPunct w:val="0"/>
              <w:jc w:val="center"/>
              <w:rPr>
                <w:rFonts w:ascii="Arial" w:eastAsia="等线" w:hAnsi="Arial" w:cs="Arial"/>
                <w:kern w:val="0"/>
                <w:sz w:val="18"/>
                <w:szCs w:val="18"/>
              </w:rPr>
            </w:pPr>
          </w:p>
        </w:tc>
        <w:tc>
          <w:tcPr>
            <w:tcW w:w="1418" w:type="dxa"/>
            <w:vMerge/>
            <w:tcBorders>
              <w:bottom w:val="single" w:sz="8" w:space="0" w:color="auto"/>
            </w:tcBorders>
            <w:vAlign w:val="center"/>
          </w:tcPr>
          <w:p w14:paraId="2ECC7656" w14:textId="77777777" w:rsidR="00D943F2" w:rsidRDefault="00D943F2">
            <w:pPr>
              <w:overflowPunct w:val="0"/>
              <w:jc w:val="center"/>
              <w:rPr>
                <w:rFonts w:ascii="Arial" w:eastAsia="等线" w:hAnsi="Arial" w:cs="Arial"/>
                <w:kern w:val="0"/>
                <w:sz w:val="18"/>
                <w:szCs w:val="18"/>
              </w:rPr>
            </w:pPr>
          </w:p>
        </w:tc>
        <w:tc>
          <w:tcPr>
            <w:tcW w:w="1130" w:type="dxa"/>
            <w:gridSpan w:val="2"/>
            <w:vMerge/>
            <w:tcBorders>
              <w:bottom w:val="single" w:sz="8" w:space="0" w:color="auto"/>
            </w:tcBorders>
            <w:vAlign w:val="center"/>
          </w:tcPr>
          <w:p w14:paraId="74E48D37" w14:textId="77777777" w:rsidR="00D943F2" w:rsidRDefault="00D943F2">
            <w:pPr>
              <w:overflowPunct w:val="0"/>
              <w:jc w:val="center"/>
              <w:rPr>
                <w:rFonts w:ascii="Arial" w:eastAsia="等线" w:hAnsi="Arial" w:cs="Arial"/>
                <w:kern w:val="0"/>
                <w:sz w:val="18"/>
                <w:szCs w:val="18"/>
              </w:rPr>
            </w:pPr>
          </w:p>
        </w:tc>
        <w:tc>
          <w:tcPr>
            <w:tcW w:w="1277" w:type="dxa"/>
            <w:vMerge/>
            <w:tcBorders>
              <w:bottom w:val="single" w:sz="8" w:space="0" w:color="auto"/>
            </w:tcBorders>
            <w:vAlign w:val="center"/>
          </w:tcPr>
          <w:p w14:paraId="7F0A7E39" w14:textId="77777777" w:rsidR="00D943F2" w:rsidRDefault="00D943F2">
            <w:pPr>
              <w:overflowPunct w:val="0"/>
              <w:jc w:val="center"/>
              <w:rPr>
                <w:rFonts w:ascii="Arial" w:eastAsia="等线" w:hAnsi="Arial" w:cs="Arial"/>
                <w:kern w:val="0"/>
                <w:sz w:val="18"/>
                <w:szCs w:val="18"/>
              </w:rPr>
            </w:pPr>
          </w:p>
        </w:tc>
        <w:tc>
          <w:tcPr>
            <w:tcW w:w="1142" w:type="dxa"/>
            <w:tcBorders>
              <w:bottom w:val="single" w:sz="8" w:space="0" w:color="auto"/>
            </w:tcBorders>
            <w:noWrap/>
            <w:vAlign w:val="center"/>
          </w:tcPr>
          <w:p w14:paraId="50994BAA"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1.41</w:t>
            </w:r>
          </w:p>
        </w:tc>
        <w:tc>
          <w:tcPr>
            <w:tcW w:w="992" w:type="dxa"/>
            <w:tcBorders>
              <w:bottom w:val="single" w:sz="8" w:space="0" w:color="auto"/>
            </w:tcBorders>
            <w:noWrap/>
            <w:vAlign w:val="center"/>
          </w:tcPr>
          <w:p w14:paraId="23F89572" w14:textId="77777777" w:rsidR="00D943F2" w:rsidRDefault="00000000">
            <w:pPr>
              <w:overflowPunct w:val="0"/>
              <w:jc w:val="center"/>
              <w:rPr>
                <w:rFonts w:ascii="Arial" w:eastAsia="等线" w:hAnsi="Arial" w:cs="Arial"/>
                <w:kern w:val="0"/>
                <w:sz w:val="18"/>
                <w:szCs w:val="18"/>
              </w:rPr>
            </w:pPr>
            <w:r>
              <w:rPr>
                <w:rFonts w:ascii="Arial" w:eastAsia="等线" w:hAnsi="Arial" w:cs="Arial"/>
                <w:kern w:val="0"/>
                <w:sz w:val="18"/>
                <w:szCs w:val="18"/>
              </w:rPr>
              <w:t>253.3</w:t>
            </w:r>
          </w:p>
        </w:tc>
        <w:tc>
          <w:tcPr>
            <w:tcW w:w="704" w:type="dxa"/>
            <w:vMerge/>
            <w:vAlign w:val="center"/>
          </w:tcPr>
          <w:p w14:paraId="128A0458" w14:textId="77777777" w:rsidR="00D943F2" w:rsidRDefault="00D943F2">
            <w:pPr>
              <w:overflowPunct w:val="0"/>
              <w:jc w:val="center"/>
              <w:rPr>
                <w:rFonts w:ascii="Arial" w:eastAsia="等线" w:hAnsi="Arial" w:cs="Arial"/>
                <w:kern w:val="0"/>
                <w:sz w:val="18"/>
                <w:szCs w:val="18"/>
              </w:rPr>
            </w:pPr>
          </w:p>
        </w:tc>
      </w:tr>
    </w:tbl>
    <w:p w14:paraId="39FE884B" w14:textId="7BFAA281" w:rsidR="00D943F2" w:rsidRDefault="00AB4DC5">
      <w:pPr>
        <w:overflowPunct w:val="0"/>
        <w:spacing w:beforeLines="50" w:before="156" w:afterLines="80" w:after="249" w:line="360" w:lineRule="auto"/>
        <w:rPr>
          <w:rFonts w:ascii="Arial" w:eastAsia="宋体" w:hAnsi="Arial" w:cs="Arial"/>
          <w:color w:val="000000" w:themeColor="text1"/>
          <w:sz w:val="24"/>
          <w:szCs w:val="21"/>
        </w:rPr>
      </w:pPr>
      <w:r>
        <w:rPr>
          <w:rFonts w:ascii="Arial" w:eastAsia="宋体" w:hAnsi="Arial" w:cs="Arial"/>
          <w:sz w:val="24"/>
        </w:rPr>
        <w:t xml:space="preserve">a: </w:t>
      </w:r>
      <w:r w:rsidR="00000000">
        <w:rPr>
          <w:rFonts w:ascii="Arial" w:eastAsia="宋体" w:hAnsi="Arial" w:cs="Arial"/>
          <w:sz w:val="24"/>
        </w:rPr>
        <w:t>ro</w:t>
      </w:r>
      <w:r w:rsidR="00000000">
        <w:rPr>
          <w:rFonts w:ascii="Arial" w:eastAsia="宋体" w:hAnsi="Arial" w:cs="Arial"/>
          <w:color w:val="000000" w:themeColor="text1"/>
          <w:sz w:val="24"/>
        </w:rPr>
        <w:t>om temperature; b</w:t>
      </w:r>
      <w:r>
        <w:rPr>
          <w:rFonts w:ascii="Arial" w:eastAsia="宋体" w:hAnsi="Arial" w:cs="Arial"/>
          <w:color w:val="000000" w:themeColor="text1"/>
          <w:sz w:val="24"/>
        </w:rPr>
        <w:t>:</w:t>
      </w:r>
      <w:r w:rsidR="00000000">
        <w:rPr>
          <w:rFonts w:ascii="Arial" w:eastAsia="宋体" w:hAnsi="Arial" w:cs="Arial"/>
          <w:color w:val="000000" w:themeColor="text1"/>
          <w:sz w:val="24"/>
        </w:rPr>
        <w:t xml:space="preserve"> hollow yttria-stabilized zirconia fiber; </w:t>
      </w:r>
      <w:r w:rsidR="00000000">
        <w:rPr>
          <w:rFonts w:ascii="Arial" w:eastAsia="宋体" w:hAnsi="Arial" w:cs="Arial"/>
          <w:sz w:val="24"/>
        </w:rPr>
        <w:t xml:space="preserve">c: anodic aluminum oxide; </w:t>
      </w:r>
      <w:r w:rsidR="00000000">
        <w:rPr>
          <w:rFonts w:ascii="Arial" w:eastAsia="宋体" w:hAnsi="Arial" w:cs="Arial"/>
          <w:color w:val="000000" w:themeColor="text1"/>
          <w:sz w:val="24"/>
        </w:rPr>
        <w:t>d</w:t>
      </w:r>
      <w:r>
        <w:rPr>
          <w:rFonts w:ascii="Arial" w:eastAsia="宋体" w:hAnsi="Arial" w:cs="Arial"/>
          <w:color w:val="000000" w:themeColor="text1"/>
          <w:sz w:val="24"/>
        </w:rPr>
        <w:t>:</w:t>
      </w:r>
      <w:r w:rsidR="00000000">
        <w:rPr>
          <w:rFonts w:ascii="Arial" w:eastAsia="宋体" w:hAnsi="Arial" w:cs="Arial"/>
          <w:color w:val="000000" w:themeColor="text1"/>
          <w:sz w:val="24"/>
        </w:rPr>
        <w:t xml:space="preserve"> ideal selectivity for pure gases; e</w:t>
      </w:r>
      <w:r>
        <w:rPr>
          <w:rFonts w:ascii="Arial" w:eastAsia="宋体" w:hAnsi="Arial" w:cs="Arial"/>
          <w:color w:val="000000" w:themeColor="text1"/>
          <w:sz w:val="24"/>
        </w:rPr>
        <w:t>:</w:t>
      </w:r>
      <w:r w:rsidR="00000000">
        <w:rPr>
          <w:rFonts w:ascii="Arial" w:eastAsia="宋体" w:hAnsi="Arial" w:cs="Arial"/>
          <w:color w:val="000000" w:themeColor="text1"/>
          <w:sz w:val="24"/>
          <w:szCs w:val="21"/>
        </w:rPr>
        <w:t xml:space="preserve"> </w:t>
      </w:r>
      <w:proofErr w:type="gramStart"/>
      <w:r w:rsidR="00000000">
        <w:rPr>
          <w:rFonts w:ascii="Arial" w:eastAsia="宋体" w:hAnsi="Arial" w:cs="Arial"/>
          <w:color w:val="000000" w:themeColor="text1"/>
          <w:sz w:val="24"/>
          <w:szCs w:val="21"/>
        </w:rPr>
        <w:t>poly(</w:t>
      </w:r>
      <w:proofErr w:type="gramEnd"/>
      <w:r w:rsidR="00000000">
        <w:rPr>
          <w:rFonts w:ascii="Arial" w:eastAsia="宋体" w:hAnsi="Arial" w:cs="Arial"/>
          <w:color w:val="000000" w:themeColor="text1"/>
          <w:sz w:val="24"/>
          <w:szCs w:val="21"/>
        </w:rPr>
        <w:t>2,6-dimethyl-1,4-phenylene oxide).</w:t>
      </w:r>
    </w:p>
    <w:p w14:paraId="1DDF8BB1" w14:textId="77777777" w:rsidR="004D6742" w:rsidRDefault="004D6742">
      <w:pPr>
        <w:overflowPunct w:val="0"/>
        <w:spacing w:beforeLines="50" w:before="156" w:afterLines="80" w:after="249" w:line="360" w:lineRule="auto"/>
        <w:rPr>
          <w:rFonts w:ascii="Arial" w:eastAsia="宋体" w:hAnsi="Arial" w:cs="Arial"/>
          <w:color w:val="000000" w:themeColor="text1"/>
          <w:sz w:val="24"/>
          <w:szCs w:val="21"/>
        </w:rPr>
      </w:pPr>
    </w:p>
    <w:p w14:paraId="7F1F1837" w14:textId="77777777" w:rsidR="00D943F2" w:rsidRDefault="00000000">
      <w:pPr>
        <w:overflowPunct w:val="0"/>
        <w:spacing w:line="360" w:lineRule="auto"/>
        <w:rPr>
          <w:rFonts w:ascii="Arial" w:eastAsia="宋体" w:hAnsi="Arial" w:cs="Arial"/>
          <w:color w:val="000000" w:themeColor="text1"/>
          <w:sz w:val="24"/>
        </w:rPr>
      </w:pPr>
      <w:r>
        <w:rPr>
          <w:rFonts w:ascii="Arial" w:hAnsi="Arial" w:cs="Arial"/>
          <w:b/>
          <w:kern w:val="0"/>
          <w:sz w:val="24"/>
          <w:szCs w:val="28"/>
        </w:rPr>
        <w:t>Supplementary Table 8.</w:t>
      </w:r>
      <w:r>
        <w:rPr>
          <w:rFonts w:ascii="Arial" w:eastAsia="宋体" w:hAnsi="Arial" w:cs="Arial"/>
          <w:color w:val="000000" w:themeColor="text1"/>
          <w:sz w:val="24"/>
        </w:rPr>
        <w:t xml:space="preserve"> CO</w:t>
      </w:r>
      <w:r>
        <w:rPr>
          <w:rFonts w:ascii="Arial" w:eastAsia="宋体" w:hAnsi="Arial" w:cs="Arial"/>
          <w:color w:val="000000" w:themeColor="text1"/>
          <w:sz w:val="24"/>
          <w:vertAlign w:val="subscript"/>
        </w:rPr>
        <w:t>2</w:t>
      </w:r>
      <w:r>
        <w:rPr>
          <w:rFonts w:ascii="Arial" w:eastAsia="宋体" w:hAnsi="Arial" w:cs="Arial"/>
          <w:color w:val="000000" w:themeColor="text1"/>
          <w:sz w:val="24"/>
        </w:rPr>
        <w:t>/CH</w:t>
      </w:r>
      <w:r>
        <w:rPr>
          <w:rFonts w:ascii="Arial" w:eastAsia="宋体" w:hAnsi="Arial" w:cs="Arial"/>
          <w:color w:val="000000" w:themeColor="text1"/>
          <w:sz w:val="24"/>
          <w:vertAlign w:val="subscript"/>
        </w:rPr>
        <w:t>4</w:t>
      </w:r>
      <w:r>
        <w:rPr>
          <w:rFonts w:ascii="Arial" w:eastAsia="宋体" w:hAnsi="Arial" w:cs="Arial"/>
          <w:color w:val="000000" w:themeColor="text1"/>
          <w:sz w:val="24"/>
        </w:rPr>
        <w:t xml:space="preserve"> selectivity </w:t>
      </w:r>
      <w:r>
        <w:rPr>
          <w:rFonts w:ascii="Arial" w:eastAsia="宋体" w:hAnsi="Arial" w:cs="Arial"/>
          <w:sz w:val="24"/>
        </w:rPr>
        <w:t>of our membranes compared with the reported MOF membranes.</w:t>
      </w:r>
    </w:p>
    <w:tbl>
      <w:tblPr>
        <w:tblW w:w="9563" w:type="dxa"/>
        <w:jc w:val="center"/>
        <w:tblLayout w:type="fixed"/>
        <w:tblLook w:val="04A0" w:firstRow="1" w:lastRow="0" w:firstColumn="1" w:lastColumn="0" w:noHBand="0" w:noVBand="1"/>
      </w:tblPr>
      <w:tblGrid>
        <w:gridCol w:w="1418"/>
        <w:gridCol w:w="1260"/>
        <w:gridCol w:w="1406"/>
        <w:gridCol w:w="1125"/>
        <w:gridCol w:w="1266"/>
        <w:gridCol w:w="1266"/>
        <w:gridCol w:w="1125"/>
        <w:gridCol w:w="697"/>
      </w:tblGrid>
      <w:tr w:rsidR="00D943F2" w14:paraId="535EBD66" w14:textId="77777777">
        <w:trPr>
          <w:trHeight w:val="1201"/>
          <w:jc w:val="center"/>
        </w:trPr>
        <w:tc>
          <w:tcPr>
            <w:tcW w:w="1418" w:type="dxa"/>
            <w:tcBorders>
              <w:top w:val="single" w:sz="8" w:space="0" w:color="auto"/>
              <w:bottom w:val="single" w:sz="8" w:space="0" w:color="auto"/>
            </w:tcBorders>
            <w:shd w:val="clear" w:color="auto" w:fill="auto"/>
            <w:noWrap/>
            <w:vAlign w:val="center"/>
          </w:tcPr>
          <w:p w14:paraId="66F102EB" w14:textId="77777777" w:rsidR="00D943F2" w:rsidRDefault="00000000">
            <w:pPr>
              <w:overflowPunct w:val="0"/>
              <w:jc w:val="center"/>
              <w:rPr>
                <w:rFonts w:ascii="Arial" w:eastAsia="宋体" w:hAnsi="Arial" w:cs="Arial"/>
                <w:color w:val="000000" w:themeColor="text1"/>
                <w:kern w:val="0"/>
                <w:sz w:val="18"/>
                <w:szCs w:val="18"/>
              </w:rPr>
            </w:pPr>
            <w:bookmarkStart w:id="64" w:name="OLE_LINK217"/>
            <w:r>
              <w:rPr>
                <w:rFonts w:ascii="Arial" w:eastAsia="宋体" w:hAnsi="Arial" w:cs="Arial"/>
                <w:color w:val="000000" w:themeColor="text1"/>
                <w:kern w:val="0"/>
                <w:sz w:val="18"/>
                <w:szCs w:val="18"/>
              </w:rPr>
              <w:t>MOF</w:t>
            </w:r>
          </w:p>
        </w:tc>
        <w:tc>
          <w:tcPr>
            <w:tcW w:w="1260" w:type="dxa"/>
            <w:tcBorders>
              <w:top w:val="single" w:sz="8" w:space="0" w:color="auto"/>
              <w:bottom w:val="single" w:sz="8" w:space="0" w:color="auto"/>
            </w:tcBorders>
            <w:shd w:val="clear" w:color="auto" w:fill="auto"/>
            <w:noWrap/>
            <w:vAlign w:val="center"/>
          </w:tcPr>
          <w:p w14:paraId="4709E4D6"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Support layer type</w:t>
            </w:r>
          </w:p>
        </w:tc>
        <w:tc>
          <w:tcPr>
            <w:tcW w:w="1406" w:type="dxa"/>
            <w:tcBorders>
              <w:top w:val="single" w:sz="8" w:space="0" w:color="auto"/>
              <w:bottom w:val="single" w:sz="8" w:space="0" w:color="auto"/>
            </w:tcBorders>
            <w:shd w:val="clear" w:color="auto" w:fill="auto"/>
            <w:vAlign w:val="center"/>
          </w:tcPr>
          <w:p w14:paraId="619CBC0F"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Method</w:t>
            </w:r>
          </w:p>
        </w:tc>
        <w:tc>
          <w:tcPr>
            <w:tcW w:w="1125" w:type="dxa"/>
            <w:tcBorders>
              <w:top w:val="single" w:sz="8" w:space="0" w:color="auto"/>
              <w:bottom w:val="single" w:sz="8" w:space="0" w:color="auto"/>
            </w:tcBorders>
            <w:shd w:val="clear" w:color="auto" w:fill="auto"/>
            <w:vAlign w:val="center"/>
          </w:tcPr>
          <w:p w14:paraId="54E76EE1"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Thickness</w:t>
            </w:r>
          </w:p>
          <w:p w14:paraId="4D958900"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w:t>
            </w:r>
            <w:proofErr w:type="spellStart"/>
            <w:r>
              <w:rPr>
                <w:rFonts w:ascii="Arial" w:eastAsia="宋体" w:hAnsi="Arial" w:cs="Arial"/>
                <w:color w:val="000000" w:themeColor="text1"/>
                <w:kern w:val="0"/>
                <w:sz w:val="18"/>
                <w:szCs w:val="18"/>
              </w:rPr>
              <w:t>μm</w:t>
            </w:r>
            <w:proofErr w:type="spellEnd"/>
            <w:r>
              <w:rPr>
                <w:rFonts w:ascii="Arial" w:eastAsia="宋体" w:hAnsi="Arial" w:cs="Arial"/>
                <w:color w:val="000000" w:themeColor="text1"/>
                <w:kern w:val="0"/>
                <w:sz w:val="18"/>
                <w:szCs w:val="18"/>
              </w:rPr>
              <w:t>)</w:t>
            </w:r>
          </w:p>
        </w:tc>
        <w:tc>
          <w:tcPr>
            <w:tcW w:w="1266" w:type="dxa"/>
            <w:tcBorders>
              <w:top w:val="single" w:sz="8" w:space="0" w:color="auto"/>
              <w:bottom w:val="single" w:sz="8" w:space="0" w:color="auto"/>
            </w:tcBorders>
            <w:shd w:val="clear" w:color="auto" w:fill="auto"/>
            <w:vAlign w:val="center"/>
          </w:tcPr>
          <w:p w14:paraId="7CB5A7FA"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Testing</w:t>
            </w:r>
          </w:p>
          <w:p w14:paraId="5FFA1FFF"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Temperature</w:t>
            </w:r>
          </w:p>
          <w:p w14:paraId="19AA755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/Pressure</w:t>
            </w:r>
          </w:p>
          <w:p w14:paraId="3B64868A"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(°C/</w:t>
            </w:r>
            <w:proofErr w:type="gramStart"/>
            <w:r>
              <w:rPr>
                <w:rFonts w:ascii="Arial" w:eastAsia="宋体" w:hAnsi="Arial" w:cs="Arial"/>
                <w:color w:val="000000" w:themeColor="text1"/>
                <w:kern w:val="0"/>
                <w:sz w:val="18"/>
                <w:szCs w:val="18"/>
              </w:rPr>
              <w:t>bar)</w:t>
            </w:r>
            <w:r>
              <w:rPr>
                <w:rFonts w:ascii="Arial" w:eastAsia="宋体" w:hAnsi="Arial" w:cs="Arial"/>
                <w:color w:val="000000" w:themeColor="text1"/>
                <w:kern w:val="0"/>
                <w:sz w:val="18"/>
                <w:szCs w:val="18"/>
                <w:vertAlign w:val="superscript"/>
              </w:rPr>
              <w:t>a</w:t>
            </w:r>
            <w:proofErr w:type="gramEnd"/>
          </w:p>
        </w:tc>
        <w:tc>
          <w:tcPr>
            <w:tcW w:w="1266" w:type="dxa"/>
            <w:tcBorders>
              <w:top w:val="single" w:sz="8" w:space="0" w:color="auto"/>
              <w:bottom w:val="single" w:sz="8" w:space="0" w:color="auto"/>
            </w:tcBorders>
            <w:shd w:val="clear" w:color="auto" w:fill="auto"/>
            <w:vAlign w:val="center"/>
          </w:tcPr>
          <w:p w14:paraId="1A8A203F"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bCs/>
                <w:color w:val="000000" w:themeColor="text1"/>
                <w:kern w:val="0"/>
                <w:sz w:val="18"/>
                <w:szCs w:val="18"/>
              </w:rPr>
              <w:t>CO</w:t>
            </w:r>
            <w:r>
              <w:rPr>
                <w:rFonts w:ascii="Arial" w:eastAsia="宋体" w:hAnsi="Arial" w:cs="Arial"/>
                <w:bCs/>
                <w:color w:val="000000" w:themeColor="text1"/>
                <w:kern w:val="0"/>
                <w:sz w:val="18"/>
                <w:szCs w:val="18"/>
                <w:vertAlign w:val="subscript"/>
              </w:rPr>
              <w:t>2</w:t>
            </w:r>
            <w:r>
              <w:rPr>
                <w:rFonts w:ascii="Arial" w:eastAsia="宋体" w:hAnsi="Arial" w:cs="Arial"/>
                <w:color w:val="000000" w:themeColor="text1"/>
                <w:kern w:val="0"/>
                <w:sz w:val="18"/>
                <w:szCs w:val="18"/>
              </w:rPr>
              <w:t xml:space="preserve"> Permeance</w:t>
            </w:r>
          </w:p>
          <w:p w14:paraId="4003C8A2"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w:t>
            </w:r>
            <w:r>
              <w:rPr>
                <w:rFonts w:ascii="Arial" w:eastAsia="等线" w:hAnsi="Arial" w:cs="Arial"/>
                <w:color w:val="000000" w:themeColor="text1"/>
                <w:sz w:val="18"/>
                <w:szCs w:val="18"/>
              </w:rPr>
              <w:t>×10</w:t>
            </w:r>
            <w:r>
              <w:rPr>
                <w:rFonts w:ascii="Arial" w:eastAsia="等线" w:hAnsi="Arial" w:cs="Arial"/>
                <w:color w:val="000000" w:themeColor="text1"/>
                <w:sz w:val="18"/>
                <w:szCs w:val="18"/>
                <w:vertAlign w:val="superscript"/>
              </w:rPr>
              <w:t>-9</w:t>
            </w:r>
            <w:r>
              <w:rPr>
                <w:rFonts w:ascii="Arial" w:eastAsia="等线" w:hAnsi="Arial" w:cs="Arial"/>
                <w:color w:val="000000" w:themeColor="text1"/>
                <w:sz w:val="18"/>
                <w:szCs w:val="18"/>
              </w:rPr>
              <w:t xml:space="preserve"> </w:t>
            </w:r>
            <w:r>
              <w:rPr>
                <w:rFonts w:ascii="Arial" w:eastAsia="宋体" w:hAnsi="Arial" w:cs="Arial"/>
                <w:color w:val="000000" w:themeColor="text1"/>
                <w:kern w:val="0"/>
                <w:sz w:val="18"/>
                <w:szCs w:val="18"/>
              </w:rPr>
              <w:t>mol m</w:t>
            </w:r>
            <w:r>
              <w:rPr>
                <w:rFonts w:ascii="Arial" w:eastAsia="宋体" w:hAnsi="Arial" w:cs="Arial"/>
                <w:color w:val="000000" w:themeColor="text1"/>
                <w:kern w:val="0"/>
                <w:sz w:val="18"/>
                <w:szCs w:val="18"/>
                <w:vertAlign w:val="superscript"/>
              </w:rPr>
              <w:t>-2</w:t>
            </w:r>
            <w:r>
              <w:rPr>
                <w:rFonts w:ascii="Arial" w:eastAsia="宋体" w:hAnsi="Arial" w:cs="Arial"/>
                <w:color w:val="000000" w:themeColor="text1"/>
                <w:kern w:val="0"/>
                <w:sz w:val="18"/>
                <w:szCs w:val="18"/>
              </w:rPr>
              <w:t xml:space="preserve"> s</w:t>
            </w:r>
            <w:r>
              <w:rPr>
                <w:rFonts w:ascii="Arial" w:eastAsia="宋体" w:hAnsi="Arial" w:cs="Arial"/>
                <w:color w:val="000000" w:themeColor="text1"/>
                <w:kern w:val="0"/>
                <w:sz w:val="18"/>
                <w:szCs w:val="18"/>
                <w:vertAlign w:val="superscript"/>
              </w:rPr>
              <w:t>-1</w:t>
            </w:r>
            <w:r>
              <w:rPr>
                <w:rFonts w:ascii="Arial" w:eastAsia="宋体" w:hAnsi="Arial" w:cs="Arial"/>
                <w:color w:val="000000" w:themeColor="text1"/>
                <w:kern w:val="0"/>
                <w:sz w:val="18"/>
                <w:szCs w:val="18"/>
              </w:rPr>
              <w:t xml:space="preserve"> pa</w:t>
            </w:r>
            <w:r>
              <w:rPr>
                <w:rFonts w:ascii="Arial" w:eastAsia="宋体" w:hAnsi="Arial" w:cs="Arial"/>
                <w:color w:val="000000" w:themeColor="text1"/>
                <w:kern w:val="0"/>
                <w:sz w:val="18"/>
                <w:szCs w:val="18"/>
                <w:vertAlign w:val="superscript"/>
              </w:rPr>
              <w:t>-1</w:t>
            </w:r>
            <w:r>
              <w:rPr>
                <w:rFonts w:ascii="Arial" w:eastAsia="宋体" w:hAnsi="Arial" w:cs="Arial"/>
                <w:color w:val="000000" w:themeColor="text1"/>
                <w:kern w:val="0"/>
                <w:sz w:val="18"/>
                <w:szCs w:val="18"/>
              </w:rPr>
              <w:t>)</w:t>
            </w:r>
          </w:p>
        </w:tc>
        <w:tc>
          <w:tcPr>
            <w:tcW w:w="1125" w:type="dxa"/>
            <w:tcBorders>
              <w:top w:val="single" w:sz="8" w:space="0" w:color="auto"/>
              <w:bottom w:val="single" w:sz="8" w:space="0" w:color="auto"/>
            </w:tcBorders>
            <w:shd w:val="clear" w:color="auto" w:fill="auto"/>
            <w:vAlign w:val="center"/>
          </w:tcPr>
          <w:p w14:paraId="6C34CE15"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CO</w:t>
            </w:r>
            <w:r>
              <w:rPr>
                <w:rFonts w:ascii="Arial" w:eastAsia="宋体" w:hAnsi="Arial" w:cs="Arial"/>
                <w:color w:val="000000" w:themeColor="text1"/>
                <w:kern w:val="0"/>
                <w:sz w:val="18"/>
                <w:szCs w:val="18"/>
                <w:vertAlign w:val="subscript"/>
              </w:rPr>
              <w:t>2</w:t>
            </w:r>
            <w:r>
              <w:rPr>
                <w:rFonts w:ascii="Arial" w:eastAsia="宋体" w:hAnsi="Arial" w:cs="Arial"/>
                <w:color w:val="000000" w:themeColor="text1"/>
                <w:kern w:val="0"/>
                <w:sz w:val="18"/>
                <w:szCs w:val="18"/>
              </w:rPr>
              <w:t>/CH</w:t>
            </w:r>
            <w:r>
              <w:rPr>
                <w:rFonts w:ascii="Arial" w:eastAsia="宋体" w:hAnsi="Arial" w:cs="Arial"/>
                <w:color w:val="000000" w:themeColor="text1"/>
                <w:kern w:val="0"/>
                <w:sz w:val="18"/>
                <w:szCs w:val="18"/>
                <w:vertAlign w:val="subscript"/>
              </w:rPr>
              <w:t>4</w:t>
            </w:r>
          </w:p>
          <w:p w14:paraId="40D2F6A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Selectivity</w:t>
            </w:r>
          </w:p>
        </w:tc>
        <w:tc>
          <w:tcPr>
            <w:tcW w:w="697" w:type="dxa"/>
            <w:tcBorders>
              <w:top w:val="single" w:sz="8" w:space="0" w:color="auto"/>
              <w:bottom w:val="single" w:sz="8" w:space="0" w:color="auto"/>
            </w:tcBorders>
            <w:shd w:val="clear" w:color="auto" w:fill="auto"/>
            <w:vAlign w:val="center"/>
          </w:tcPr>
          <w:p w14:paraId="784D951F"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Ref.</w:t>
            </w:r>
          </w:p>
        </w:tc>
      </w:tr>
      <w:tr w:rsidR="00D943F2" w14:paraId="26670DAF" w14:textId="77777777">
        <w:trPr>
          <w:trHeight w:val="605"/>
          <w:jc w:val="center"/>
        </w:trPr>
        <w:tc>
          <w:tcPr>
            <w:tcW w:w="1418" w:type="dxa"/>
            <w:tcBorders>
              <w:top w:val="single" w:sz="8" w:space="0" w:color="auto"/>
            </w:tcBorders>
            <w:shd w:val="clear" w:color="auto" w:fill="auto"/>
            <w:noWrap/>
            <w:vAlign w:val="center"/>
          </w:tcPr>
          <w:p w14:paraId="7494C4B3" w14:textId="77777777" w:rsidR="00D943F2" w:rsidRDefault="00000000">
            <w:pPr>
              <w:overflowPunct w:val="0"/>
              <w:jc w:val="center"/>
              <w:rPr>
                <w:rFonts w:ascii="Arial" w:eastAsia="宋体" w:hAnsi="Arial" w:cs="Arial"/>
                <w:color w:val="000000" w:themeColor="text1"/>
                <w:kern w:val="0"/>
                <w:sz w:val="18"/>
                <w:szCs w:val="18"/>
              </w:rPr>
            </w:pPr>
            <w:r>
              <w:rPr>
                <w:rFonts w:ascii="Arial" w:eastAsia="等线" w:hAnsi="Arial" w:cs="Arial"/>
                <w:bCs/>
                <w:color w:val="000000" w:themeColor="text1"/>
                <w:sz w:val="18"/>
                <w:szCs w:val="18"/>
              </w:rPr>
              <w:t>ZIF-8-ZnAl-NO</w:t>
            </w:r>
            <w:r>
              <w:rPr>
                <w:rFonts w:ascii="Arial" w:eastAsia="等线" w:hAnsi="Arial" w:cs="Arial"/>
                <w:bCs/>
                <w:color w:val="000000" w:themeColor="text1"/>
                <w:sz w:val="18"/>
                <w:szCs w:val="18"/>
                <w:vertAlign w:val="subscript"/>
              </w:rPr>
              <w:t>3</w:t>
            </w:r>
            <w:r>
              <w:rPr>
                <w:rFonts w:ascii="Arial" w:eastAsia="等线" w:hAnsi="Arial" w:cs="Arial"/>
                <w:bCs/>
                <w:color w:val="000000" w:themeColor="text1"/>
                <w:sz w:val="18"/>
                <w:szCs w:val="18"/>
              </w:rPr>
              <w:t>-LDH</w:t>
            </w:r>
          </w:p>
        </w:tc>
        <w:tc>
          <w:tcPr>
            <w:tcW w:w="1260" w:type="dxa"/>
            <w:tcBorders>
              <w:top w:val="single" w:sz="8" w:space="0" w:color="auto"/>
            </w:tcBorders>
            <w:shd w:val="clear" w:color="auto" w:fill="auto"/>
            <w:noWrap/>
            <w:vAlign w:val="center"/>
          </w:tcPr>
          <w:p w14:paraId="0A4AEE48"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Al</w:t>
            </w:r>
            <w:r>
              <w:rPr>
                <w:rFonts w:ascii="Arial" w:eastAsia="宋体" w:hAnsi="Arial" w:cs="Arial"/>
                <w:color w:val="000000" w:themeColor="text1"/>
                <w:kern w:val="0"/>
                <w:sz w:val="18"/>
                <w:szCs w:val="18"/>
                <w:vertAlign w:val="subscript"/>
              </w:rPr>
              <w:t>2</w:t>
            </w:r>
            <w:r>
              <w:rPr>
                <w:rFonts w:ascii="Arial" w:eastAsia="宋体" w:hAnsi="Arial" w:cs="Arial"/>
                <w:color w:val="000000" w:themeColor="text1"/>
                <w:kern w:val="0"/>
                <w:sz w:val="18"/>
                <w:szCs w:val="18"/>
              </w:rPr>
              <w:t>O</w:t>
            </w:r>
            <w:r>
              <w:rPr>
                <w:rFonts w:ascii="Arial" w:eastAsia="宋体" w:hAnsi="Arial" w:cs="Arial"/>
                <w:color w:val="000000" w:themeColor="text1"/>
                <w:kern w:val="0"/>
                <w:sz w:val="18"/>
                <w:szCs w:val="18"/>
                <w:vertAlign w:val="subscript"/>
              </w:rPr>
              <w:t>3</w:t>
            </w:r>
          </w:p>
        </w:tc>
        <w:tc>
          <w:tcPr>
            <w:tcW w:w="1406" w:type="dxa"/>
            <w:tcBorders>
              <w:top w:val="single" w:sz="8" w:space="0" w:color="auto"/>
            </w:tcBorders>
            <w:shd w:val="clear" w:color="auto" w:fill="auto"/>
            <w:noWrap/>
            <w:vAlign w:val="center"/>
          </w:tcPr>
          <w:p w14:paraId="77A3FF51"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solvothermal</w:t>
            </w:r>
          </w:p>
        </w:tc>
        <w:tc>
          <w:tcPr>
            <w:tcW w:w="1125" w:type="dxa"/>
            <w:tcBorders>
              <w:top w:val="single" w:sz="8" w:space="0" w:color="auto"/>
            </w:tcBorders>
            <w:shd w:val="clear" w:color="auto" w:fill="auto"/>
            <w:noWrap/>
            <w:vAlign w:val="center"/>
          </w:tcPr>
          <w:p w14:paraId="6986CB5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1.1</w:t>
            </w:r>
          </w:p>
        </w:tc>
        <w:tc>
          <w:tcPr>
            <w:tcW w:w="1266" w:type="dxa"/>
            <w:tcBorders>
              <w:top w:val="single" w:sz="8" w:space="0" w:color="auto"/>
            </w:tcBorders>
            <w:shd w:val="clear" w:color="auto" w:fill="auto"/>
            <w:noWrap/>
            <w:vAlign w:val="center"/>
          </w:tcPr>
          <w:p w14:paraId="7333F82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90/1</w:t>
            </w:r>
          </w:p>
        </w:tc>
        <w:tc>
          <w:tcPr>
            <w:tcW w:w="1266" w:type="dxa"/>
            <w:tcBorders>
              <w:top w:val="single" w:sz="8" w:space="0" w:color="auto"/>
            </w:tcBorders>
            <w:shd w:val="clear" w:color="auto" w:fill="auto"/>
            <w:noWrap/>
            <w:vAlign w:val="center"/>
          </w:tcPr>
          <w:p w14:paraId="2BC42D24"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9.8</w:t>
            </w:r>
          </w:p>
        </w:tc>
        <w:tc>
          <w:tcPr>
            <w:tcW w:w="1125" w:type="dxa"/>
            <w:tcBorders>
              <w:top w:val="single" w:sz="8" w:space="0" w:color="auto"/>
            </w:tcBorders>
            <w:shd w:val="clear" w:color="auto" w:fill="auto"/>
            <w:noWrap/>
            <w:vAlign w:val="center"/>
          </w:tcPr>
          <w:p w14:paraId="20047574"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12.9</w:t>
            </w:r>
          </w:p>
        </w:tc>
        <w:tc>
          <w:tcPr>
            <w:tcW w:w="697" w:type="dxa"/>
            <w:tcBorders>
              <w:top w:val="single" w:sz="8" w:space="0" w:color="auto"/>
            </w:tcBorders>
            <w:shd w:val="clear" w:color="auto" w:fill="auto"/>
            <w:noWrap/>
            <w:vAlign w:val="center"/>
          </w:tcPr>
          <w:p w14:paraId="661A9F88"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15</w:t>
            </w:r>
          </w:p>
        </w:tc>
      </w:tr>
      <w:tr w:rsidR="00D943F2" w14:paraId="13372B1E" w14:textId="77777777">
        <w:trPr>
          <w:trHeight w:val="389"/>
          <w:jc w:val="center"/>
        </w:trPr>
        <w:tc>
          <w:tcPr>
            <w:tcW w:w="1418" w:type="dxa"/>
            <w:shd w:val="clear" w:color="auto" w:fill="auto"/>
            <w:noWrap/>
            <w:vAlign w:val="center"/>
          </w:tcPr>
          <w:p w14:paraId="5A84ADEB"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ZIF-8</w:t>
            </w:r>
          </w:p>
        </w:tc>
        <w:tc>
          <w:tcPr>
            <w:tcW w:w="1260" w:type="dxa"/>
            <w:shd w:val="clear" w:color="auto" w:fill="auto"/>
            <w:noWrap/>
            <w:vAlign w:val="center"/>
          </w:tcPr>
          <w:p w14:paraId="2F10E4D1"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P84</w:t>
            </w:r>
            <w:r>
              <w:rPr>
                <w:rFonts w:ascii="Arial" w:eastAsia="宋体" w:hAnsi="Arial" w:cs="Arial"/>
                <w:color w:val="000000" w:themeColor="text1"/>
                <w:kern w:val="0"/>
                <w:sz w:val="18"/>
                <w:szCs w:val="18"/>
                <w:vertAlign w:val="superscript"/>
              </w:rPr>
              <w:t>@</w:t>
            </w:r>
            <w:r>
              <w:rPr>
                <w:rFonts w:ascii="Arial" w:eastAsia="宋体" w:hAnsi="Arial" w:cs="Arial"/>
                <w:color w:val="000000" w:themeColor="text1"/>
                <w:kern w:val="0"/>
                <w:sz w:val="18"/>
                <w:szCs w:val="18"/>
              </w:rPr>
              <w:t xml:space="preserve"> hollow fiber</w:t>
            </w:r>
          </w:p>
        </w:tc>
        <w:tc>
          <w:tcPr>
            <w:tcW w:w="1406" w:type="dxa"/>
            <w:shd w:val="clear" w:color="auto" w:fill="auto"/>
            <w:noWrap/>
            <w:vAlign w:val="center"/>
          </w:tcPr>
          <w:p w14:paraId="3626F49A"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microfluidics</w:t>
            </w:r>
          </w:p>
        </w:tc>
        <w:tc>
          <w:tcPr>
            <w:tcW w:w="1125" w:type="dxa"/>
            <w:shd w:val="clear" w:color="auto" w:fill="auto"/>
            <w:noWrap/>
            <w:vAlign w:val="center"/>
          </w:tcPr>
          <w:p w14:paraId="0F828726"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1.3</w:t>
            </w:r>
          </w:p>
        </w:tc>
        <w:tc>
          <w:tcPr>
            <w:tcW w:w="1266" w:type="dxa"/>
            <w:shd w:val="clear" w:color="auto" w:fill="auto"/>
            <w:noWrap/>
            <w:vAlign w:val="center"/>
          </w:tcPr>
          <w:p w14:paraId="1D87700F"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35/1</w:t>
            </w:r>
          </w:p>
        </w:tc>
        <w:tc>
          <w:tcPr>
            <w:tcW w:w="1266" w:type="dxa"/>
            <w:shd w:val="clear" w:color="auto" w:fill="auto"/>
            <w:noWrap/>
            <w:vAlign w:val="center"/>
          </w:tcPr>
          <w:p w14:paraId="6FE2AC37"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2.8</w:t>
            </w:r>
          </w:p>
        </w:tc>
        <w:tc>
          <w:tcPr>
            <w:tcW w:w="1125" w:type="dxa"/>
            <w:shd w:val="clear" w:color="auto" w:fill="auto"/>
            <w:noWrap/>
            <w:vAlign w:val="center"/>
          </w:tcPr>
          <w:p w14:paraId="65F59FBB"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18.4</w:t>
            </w:r>
          </w:p>
        </w:tc>
        <w:tc>
          <w:tcPr>
            <w:tcW w:w="697" w:type="dxa"/>
            <w:shd w:val="clear" w:color="auto" w:fill="auto"/>
            <w:noWrap/>
            <w:vAlign w:val="center"/>
          </w:tcPr>
          <w:p w14:paraId="1AFDBC8D"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13</w:t>
            </w:r>
          </w:p>
        </w:tc>
      </w:tr>
      <w:tr w:rsidR="00D943F2" w14:paraId="0CBC9A2A" w14:textId="77777777">
        <w:trPr>
          <w:trHeight w:val="605"/>
          <w:jc w:val="center"/>
        </w:trPr>
        <w:tc>
          <w:tcPr>
            <w:tcW w:w="1418" w:type="dxa"/>
            <w:shd w:val="clear" w:color="auto" w:fill="auto"/>
            <w:noWrap/>
            <w:vAlign w:val="center"/>
          </w:tcPr>
          <w:p w14:paraId="467DD2B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ZIF-8</w:t>
            </w:r>
          </w:p>
        </w:tc>
        <w:tc>
          <w:tcPr>
            <w:tcW w:w="1260" w:type="dxa"/>
            <w:shd w:val="clear" w:color="auto" w:fill="auto"/>
            <w:noWrap/>
            <w:vAlign w:val="center"/>
          </w:tcPr>
          <w:p w14:paraId="6409DF38"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alumina hollow fiber</w:t>
            </w:r>
          </w:p>
        </w:tc>
        <w:tc>
          <w:tcPr>
            <w:tcW w:w="1406" w:type="dxa"/>
            <w:shd w:val="clear" w:color="auto" w:fill="auto"/>
            <w:noWrap/>
            <w:vAlign w:val="center"/>
          </w:tcPr>
          <w:p w14:paraId="69C54347"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microfluidics</w:t>
            </w:r>
          </w:p>
        </w:tc>
        <w:tc>
          <w:tcPr>
            <w:tcW w:w="1125" w:type="dxa"/>
            <w:shd w:val="clear" w:color="auto" w:fill="auto"/>
            <w:noWrap/>
            <w:vAlign w:val="center"/>
          </w:tcPr>
          <w:p w14:paraId="4FB2F620"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w:t>
            </w:r>
          </w:p>
        </w:tc>
        <w:tc>
          <w:tcPr>
            <w:tcW w:w="1266" w:type="dxa"/>
            <w:shd w:val="clear" w:color="auto" w:fill="auto"/>
            <w:noWrap/>
            <w:vAlign w:val="center"/>
          </w:tcPr>
          <w:p w14:paraId="1F9902B8"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25/1</w:t>
            </w:r>
          </w:p>
        </w:tc>
        <w:tc>
          <w:tcPr>
            <w:tcW w:w="1266" w:type="dxa"/>
            <w:shd w:val="clear" w:color="auto" w:fill="auto"/>
            <w:noWrap/>
            <w:vAlign w:val="center"/>
          </w:tcPr>
          <w:p w14:paraId="4C09FF32"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121.9</w:t>
            </w:r>
          </w:p>
        </w:tc>
        <w:tc>
          <w:tcPr>
            <w:tcW w:w="1125" w:type="dxa"/>
            <w:shd w:val="clear" w:color="auto" w:fill="auto"/>
            <w:noWrap/>
            <w:vAlign w:val="center"/>
          </w:tcPr>
          <w:p w14:paraId="368FFD67"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3.79</w:t>
            </w:r>
            <w:r>
              <w:rPr>
                <w:rFonts w:ascii="Arial" w:eastAsia="宋体" w:hAnsi="Arial" w:cs="Arial"/>
                <w:color w:val="000000" w:themeColor="text1"/>
                <w:kern w:val="0"/>
                <w:sz w:val="18"/>
                <w:szCs w:val="18"/>
                <w:vertAlign w:val="superscript"/>
              </w:rPr>
              <w:t>c</w:t>
            </w:r>
          </w:p>
        </w:tc>
        <w:tc>
          <w:tcPr>
            <w:tcW w:w="697" w:type="dxa"/>
            <w:shd w:val="clear" w:color="auto" w:fill="auto"/>
            <w:noWrap/>
            <w:vAlign w:val="center"/>
          </w:tcPr>
          <w:p w14:paraId="4CF922E5"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10</w:t>
            </w:r>
          </w:p>
        </w:tc>
      </w:tr>
      <w:tr w:rsidR="00D943F2" w14:paraId="1A9F47A7" w14:textId="77777777">
        <w:trPr>
          <w:trHeight w:val="389"/>
          <w:jc w:val="center"/>
        </w:trPr>
        <w:tc>
          <w:tcPr>
            <w:tcW w:w="1418" w:type="dxa"/>
            <w:shd w:val="clear" w:color="auto" w:fill="auto"/>
            <w:noWrap/>
            <w:vAlign w:val="center"/>
          </w:tcPr>
          <w:p w14:paraId="3A72F11C"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ZIF-8</w:t>
            </w:r>
          </w:p>
        </w:tc>
        <w:tc>
          <w:tcPr>
            <w:tcW w:w="1260" w:type="dxa"/>
            <w:vMerge w:val="restart"/>
            <w:shd w:val="clear" w:color="auto" w:fill="auto"/>
            <w:noWrap/>
            <w:vAlign w:val="center"/>
          </w:tcPr>
          <w:p w14:paraId="66988D52" w14:textId="77777777" w:rsidR="00D943F2" w:rsidRDefault="00000000">
            <w:pPr>
              <w:overflowPunct w:val="0"/>
              <w:jc w:val="center"/>
              <w:rPr>
                <w:rFonts w:ascii="Arial" w:eastAsia="宋体" w:hAnsi="Arial" w:cs="Arial"/>
                <w:color w:val="000000" w:themeColor="text1"/>
                <w:kern w:val="0"/>
                <w:sz w:val="18"/>
                <w:szCs w:val="18"/>
              </w:rPr>
            </w:pPr>
            <w:proofErr w:type="spellStart"/>
            <w:r>
              <w:rPr>
                <w:rFonts w:ascii="Arial" w:eastAsia="宋体" w:hAnsi="Arial" w:cs="Arial"/>
                <w:color w:val="000000" w:themeColor="text1"/>
                <w:kern w:val="0"/>
                <w:sz w:val="18"/>
                <w:szCs w:val="18"/>
              </w:rPr>
              <w:t>polysulfone</w:t>
            </w:r>
            <w:proofErr w:type="spellEnd"/>
            <w:r>
              <w:rPr>
                <w:rFonts w:ascii="Arial" w:eastAsia="宋体" w:hAnsi="Arial" w:cs="Arial"/>
                <w:color w:val="000000" w:themeColor="text1"/>
                <w:kern w:val="0"/>
                <w:sz w:val="18"/>
                <w:szCs w:val="18"/>
              </w:rPr>
              <w:t xml:space="preserve"> hollow fiber</w:t>
            </w:r>
          </w:p>
        </w:tc>
        <w:tc>
          <w:tcPr>
            <w:tcW w:w="1406" w:type="dxa"/>
            <w:vMerge w:val="restart"/>
            <w:shd w:val="clear" w:color="auto" w:fill="auto"/>
            <w:noWrap/>
            <w:vAlign w:val="center"/>
          </w:tcPr>
          <w:p w14:paraId="05726DF1" w14:textId="77777777" w:rsidR="00D943F2" w:rsidRDefault="00000000">
            <w:pPr>
              <w:overflowPunct w:val="0"/>
              <w:jc w:val="center"/>
              <w:rPr>
                <w:rFonts w:ascii="Arial" w:eastAsia="宋体" w:hAnsi="Arial" w:cs="Arial"/>
                <w:color w:val="000000" w:themeColor="text1"/>
                <w:kern w:val="0"/>
                <w:sz w:val="18"/>
                <w:szCs w:val="18"/>
              </w:rPr>
            </w:pPr>
            <w:bookmarkStart w:id="65" w:name="OLE_LINK212"/>
            <w:r>
              <w:rPr>
                <w:rFonts w:ascii="Arial" w:eastAsia="宋体" w:hAnsi="Arial" w:cs="Arial"/>
                <w:color w:val="000000" w:themeColor="text1"/>
                <w:kern w:val="0"/>
                <w:sz w:val="18"/>
                <w:szCs w:val="18"/>
              </w:rPr>
              <w:t>microfluidics</w:t>
            </w:r>
            <w:bookmarkEnd w:id="65"/>
          </w:p>
        </w:tc>
        <w:tc>
          <w:tcPr>
            <w:tcW w:w="1125" w:type="dxa"/>
            <w:shd w:val="clear" w:color="auto" w:fill="auto"/>
            <w:noWrap/>
            <w:vAlign w:val="center"/>
          </w:tcPr>
          <w:p w14:paraId="11F0604A"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3.6</w:t>
            </w:r>
          </w:p>
        </w:tc>
        <w:tc>
          <w:tcPr>
            <w:tcW w:w="1266" w:type="dxa"/>
            <w:vMerge w:val="restart"/>
            <w:shd w:val="clear" w:color="auto" w:fill="auto"/>
            <w:noWrap/>
            <w:vAlign w:val="center"/>
          </w:tcPr>
          <w:p w14:paraId="4DAAB107"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35/1</w:t>
            </w:r>
          </w:p>
        </w:tc>
        <w:tc>
          <w:tcPr>
            <w:tcW w:w="1266" w:type="dxa"/>
            <w:shd w:val="clear" w:color="auto" w:fill="auto"/>
            <w:noWrap/>
            <w:vAlign w:val="center"/>
          </w:tcPr>
          <w:p w14:paraId="28563196"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1.54</w:t>
            </w:r>
          </w:p>
        </w:tc>
        <w:tc>
          <w:tcPr>
            <w:tcW w:w="1125" w:type="dxa"/>
            <w:shd w:val="clear" w:color="auto" w:fill="auto"/>
            <w:noWrap/>
            <w:vAlign w:val="center"/>
          </w:tcPr>
          <w:p w14:paraId="0DB90B61"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6.1</w:t>
            </w:r>
          </w:p>
        </w:tc>
        <w:tc>
          <w:tcPr>
            <w:tcW w:w="697" w:type="dxa"/>
            <w:vMerge w:val="restart"/>
            <w:shd w:val="clear" w:color="auto" w:fill="auto"/>
            <w:noWrap/>
            <w:vAlign w:val="center"/>
          </w:tcPr>
          <w:p w14:paraId="0EF65172"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17</w:t>
            </w:r>
          </w:p>
        </w:tc>
      </w:tr>
      <w:tr w:rsidR="00D943F2" w14:paraId="5E4CD1FC" w14:textId="77777777">
        <w:trPr>
          <w:trHeight w:val="389"/>
          <w:jc w:val="center"/>
        </w:trPr>
        <w:tc>
          <w:tcPr>
            <w:tcW w:w="1418" w:type="dxa"/>
            <w:shd w:val="clear" w:color="auto" w:fill="auto"/>
            <w:noWrap/>
            <w:vAlign w:val="center"/>
          </w:tcPr>
          <w:p w14:paraId="6B8C7ED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ZIF-7</w:t>
            </w:r>
          </w:p>
        </w:tc>
        <w:tc>
          <w:tcPr>
            <w:tcW w:w="1260" w:type="dxa"/>
            <w:vMerge/>
            <w:shd w:val="clear" w:color="auto" w:fill="auto"/>
            <w:noWrap/>
            <w:vAlign w:val="center"/>
          </w:tcPr>
          <w:p w14:paraId="07EB38FB" w14:textId="77777777" w:rsidR="00D943F2" w:rsidRDefault="00D943F2">
            <w:pPr>
              <w:overflowPunct w:val="0"/>
              <w:jc w:val="center"/>
              <w:rPr>
                <w:rFonts w:ascii="Arial" w:eastAsia="宋体" w:hAnsi="Arial" w:cs="Arial"/>
                <w:color w:val="000000" w:themeColor="text1"/>
                <w:kern w:val="0"/>
                <w:sz w:val="18"/>
                <w:szCs w:val="18"/>
              </w:rPr>
            </w:pPr>
          </w:p>
        </w:tc>
        <w:tc>
          <w:tcPr>
            <w:tcW w:w="1406" w:type="dxa"/>
            <w:vMerge/>
            <w:shd w:val="clear" w:color="auto" w:fill="auto"/>
            <w:noWrap/>
            <w:vAlign w:val="center"/>
          </w:tcPr>
          <w:p w14:paraId="65F5A942" w14:textId="77777777" w:rsidR="00D943F2" w:rsidRDefault="00D943F2">
            <w:pPr>
              <w:overflowPunct w:val="0"/>
              <w:jc w:val="center"/>
              <w:rPr>
                <w:rFonts w:ascii="Arial" w:eastAsia="宋体" w:hAnsi="Arial" w:cs="Arial"/>
                <w:color w:val="000000" w:themeColor="text1"/>
                <w:kern w:val="0"/>
                <w:sz w:val="18"/>
                <w:szCs w:val="18"/>
              </w:rPr>
            </w:pPr>
          </w:p>
        </w:tc>
        <w:tc>
          <w:tcPr>
            <w:tcW w:w="1125" w:type="dxa"/>
            <w:shd w:val="clear" w:color="auto" w:fill="auto"/>
            <w:noWrap/>
            <w:vAlign w:val="center"/>
          </w:tcPr>
          <w:p w14:paraId="1C6B2C0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2.4</w:t>
            </w:r>
          </w:p>
        </w:tc>
        <w:tc>
          <w:tcPr>
            <w:tcW w:w="1266" w:type="dxa"/>
            <w:vMerge/>
            <w:shd w:val="clear" w:color="auto" w:fill="auto"/>
            <w:noWrap/>
            <w:vAlign w:val="center"/>
          </w:tcPr>
          <w:p w14:paraId="56850DB1" w14:textId="77777777" w:rsidR="00D943F2" w:rsidRDefault="00D943F2">
            <w:pPr>
              <w:overflowPunct w:val="0"/>
              <w:jc w:val="center"/>
              <w:rPr>
                <w:rFonts w:ascii="Arial" w:eastAsia="宋体" w:hAnsi="Arial" w:cs="Arial"/>
                <w:color w:val="000000" w:themeColor="text1"/>
                <w:kern w:val="0"/>
                <w:sz w:val="18"/>
                <w:szCs w:val="18"/>
              </w:rPr>
            </w:pPr>
          </w:p>
        </w:tc>
        <w:tc>
          <w:tcPr>
            <w:tcW w:w="1266" w:type="dxa"/>
            <w:shd w:val="clear" w:color="auto" w:fill="auto"/>
            <w:noWrap/>
            <w:vAlign w:val="center"/>
          </w:tcPr>
          <w:p w14:paraId="496B1086"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0.78</w:t>
            </w:r>
          </w:p>
        </w:tc>
        <w:tc>
          <w:tcPr>
            <w:tcW w:w="1125" w:type="dxa"/>
            <w:shd w:val="clear" w:color="auto" w:fill="auto"/>
            <w:noWrap/>
            <w:vAlign w:val="center"/>
          </w:tcPr>
          <w:p w14:paraId="2B65BAA0"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13.5</w:t>
            </w:r>
          </w:p>
        </w:tc>
        <w:tc>
          <w:tcPr>
            <w:tcW w:w="697" w:type="dxa"/>
            <w:vMerge/>
            <w:shd w:val="clear" w:color="auto" w:fill="auto"/>
            <w:noWrap/>
            <w:vAlign w:val="center"/>
          </w:tcPr>
          <w:p w14:paraId="78B54CB6" w14:textId="77777777" w:rsidR="00D943F2" w:rsidRDefault="00D943F2">
            <w:pPr>
              <w:overflowPunct w:val="0"/>
              <w:jc w:val="center"/>
              <w:rPr>
                <w:rFonts w:ascii="Arial" w:eastAsia="宋体" w:hAnsi="Arial" w:cs="Arial"/>
                <w:color w:val="000000" w:themeColor="text1"/>
                <w:kern w:val="0"/>
                <w:sz w:val="18"/>
                <w:szCs w:val="18"/>
              </w:rPr>
            </w:pPr>
          </w:p>
        </w:tc>
      </w:tr>
      <w:tr w:rsidR="00D943F2" w14:paraId="28404CE0" w14:textId="77777777">
        <w:trPr>
          <w:trHeight w:val="389"/>
          <w:jc w:val="center"/>
        </w:trPr>
        <w:tc>
          <w:tcPr>
            <w:tcW w:w="1418" w:type="dxa"/>
            <w:shd w:val="clear" w:color="auto" w:fill="auto"/>
            <w:noWrap/>
            <w:vAlign w:val="center"/>
          </w:tcPr>
          <w:p w14:paraId="442091BB"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ZIF-7</w:t>
            </w:r>
            <w:r>
              <w:rPr>
                <w:rFonts w:ascii="Arial" w:eastAsia="宋体" w:hAnsi="Arial" w:cs="Arial"/>
                <w:color w:val="000000" w:themeColor="text1"/>
                <w:kern w:val="0"/>
                <w:sz w:val="18"/>
                <w:szCs w:val="18"/>
                <w:vertAlign w:val="subscript"/>
              </w:rPr>
              <w:t>22</w:t>
            </w:r>
            <w:r>
              <w:rPr>
                <w:rFonts w:ascii="Arial" w:eastAsia="宋体" w:hAnsi="Arial" w:cs="Arial"/>
                <w:color w:val="000000" w:themeColor="text1"/>
                <w:kern w:val="0"/>
                <w:sz w:val="18"/>
                <w:szCs w:val="18"/>
              </w:rPr>
              <w:t>-8</w:t>
            </w:r>
          </w:p>
        </w:tc>
        <w:tc>
          <w:tcPr>
            <w:tcW w:w="1260" w:type="dxa"/>
            <w:shd w:val="clear" w:color="auto" w:fill="auto"/>
            <w:noWrap/>
            <w:vAlign w:val="center"/>
          </w:tcPr>
          <w:p w14:paraId="30837CF7" w14:textId="77777777" w:rsidR="00D943F2" w:rsidRDefault="00000000">
            <w:pPr>
              <w:overflowPunct w:val="0"/>
              <w:jc w:val="center"/>
              <w:rPr>
                <w:rFonts w:ascii="Arial" w:eastAsia="宋体" w:hAnsi="Arial" w:cs="Arial"/>
                <w:color w:val="000000" w:themeColor="text1"/>
                <w:kern w:val="0"/>
                <w:sz w:val="18"/>
                <w:szCs w:val="18"/>
              </w:rPr>
            </w:pPr>
            <w:proofErr w:type="spellStart"/>
            <w:r>
              <w:rPr>
                <w:rFonts w:ascii="Arial" w:eastAsia="宋体" w:hAnsi="Arial" w:cs="Arial"/>
                <w:color w:val="000000" w:themeColor="text1"/>
                <w:kern w:val="0"/>
                <w:sz w:val="18"/>
                <w:szCs w:val="18"/>
              </w:rPr>
              <w:t>AAO</w:t>
            </w:r>
            <w:r>
              <w:rPr>
                <w:rFonts w:ascii="Arial" w:eastAsia="宋体" w:hAnsi="Arial" w:cs="Arial"/>
                <w:color w:val="000000" w:themeColor="text1"/>
                <w:kern w:val="0"/>
                <w:sz w:val="18"/>
                <w:szCs w:val="18"/>
                <w:vertAlign w:val="superscript"/>
              </w:rPr>
              <w:t>b</w:t>
            </w:r>
            <w:proofErr w:type="spellEnd"/>
          </w:p>
        </w:tc>
        <w:tc>
          <w:tcPr>
            <w:tcW w:w="1406" w:type="dxa"/>
            <w:shd w:val="clear" w:color="auto" w:fill="auto"/>
            <w:noWrap/>
            <w:vAlign w:val="center"/>
          </w:tcPr>
          <w:p w14:paraId="3F5DD4E4"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current-driven</w:t>
            </w:r>
          </w:p>
        </w:tc>
        <w:tc>
          <w:tcPr>
            <w:tcW w:w="1125" w:type="dxa"/>
            <w:shd w:val="clear" w:color="auto" w:fill="auto"/>
            <w:noWrap/>
            <w:vAlign w:val="center"/>
          </w:tcPr>
          <w:p w14:paraId="0DBCFB6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0.45</w:t>
            </w:r>
          </w:p>
        </w:tc>
        <w:tc>
          <w:tcPr>
            <w:tcW w:w="1266" w:type="dxa"/>
            <w:shd w:val="clear" w:color="auto" w:fill="auto"/>
            <w:noWrap/>
            <w:vAlign w:val="center"/>
          </w:tcPr>
          <w:p w14:paraId="260590AF" w14:textId="52CBF0E1" w:rsidR="00D943F2" w:rsidRDefault="00000000">
            <w:pPr>
              <w:overflowPunct w:val="0"/>
              <w:jc w:val="center"/>
              <w:rPr>
                <w:rFonts w:ascii="Arial" w:eastAsia="宋体" w:hAnsi="Arial" w:cs="Arial"/>
                <w:color w:val="000000" w:themeColor="text1"/>
                <w:kern w:val="0"/>
                <w:sz w:val="18"/>
                <w:szCs w:val="18"/>
              </w:rPr>
            </w:pPr>
            <w:proofErr w:type="spellStart"/>
            <w:r>
              <w:rPr>
                <w:rFonts w:ascii="Arial" w:eastAsia="宋体" w:hAnsi="Arial" w:cs="Arial"/>
                <w:color w:val="000000" w:themeColor="text1"/>
                <w:kern w:val="0"/>
                <w:sz w:val="18"/>
                <w:szCs w:val="18"/>
              </w:rPr>
              <w:t>RT</w:t>
            </w:r>
            <w:r w:rsidR="00AB4DC5">
              <w:rPr>
                <w:rFonts w:ascii="Arial" w:eastAsia="宋体" w:hAnsi="Arial" w:cs="Arial"/>
                <w:color w:val="000000" w:themeColor="text1"/>
                <w:kern w:val="0"/>
                <w:sz w:val="18"/>
                <w:szCs w:val="18"/>
                <w:vertAlign w:val="superscript"/>
              </w:rPr>
              <w:t>a</w:t>
            </w:r>
            <w:proofErr w:type="spellEnd"/>
            <w:r>
              <w:rPr>
                <w:rFonts w:ascii="Arial" w:eastAsia="宋体" w:hAnsi="Arial" w:cs="Arial"/>
                <w:color w:val="000000" w:themeColor="text1"/>
                <w:kern w:val="0"/>
                <w:sz w:val="18"/>
                <w:szCs w:val="18"/>
              </w:rPr>
              <w:t>/1</w:t>
            </w:r>
          </w:p>
        </w:tc>
        <w:tc>
          <w:tcPr>
            <w:tcW w:w="1266" w:type="dxa"/>
            <w:shd w:val="clear" w:color="auto" w:fill="auto"/>
            <w:noWrap/>
            <w:vAlign w:val="center"/>
          </w:tcPr>
          <w:p w14:paraId="3E8C637D"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15</w:t>
            </w:r>
          </w:p>
        </w:tc>
        <w:tc>
          <w:tcPr>
            <w:tcW w:w="1125" w:type="dxa"/>
            <w:shd w:val="clear" w:color="auto" w:fill="auto"/>
            <w:noWrap/>
            <w:vAlign w:val="center"/>
          </w:tcPr>
          <w:p w14:paraId="2AD18B0D"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25</w:t>
            </w:r>
          </w:p>
        </w:tc>
        <w:tc>
          <w:tcPr>
            <w:tcW w:w="697" w:type="dxa"/>
            <w:shd w:val="clear" w:color="auto" w:fill="auto"/>
            <w:noWrap/>
            <w:vAlign w:val="center"/>
          </w:tcPr>
          <w:p w14:paraId="43D046FE"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16</w:t>
            </w:r>
          </w:p>
        </w:tc>
      </w:tr>
      <w:tr w:rsidR="00D943F2" w14:paraId="61B09AE4" w14:textId="77777777">
        <w:trPr>
          <w:trHeight w:val="389"/>
          <w:jc w:val="center"/>
        </w:trPr>
        <w:tc>
          <w:tcPr>
            <w:tcW w:w="1418" w:type="dxa"/>
            <w:shd w:val="clear" w:color="auto" w:fill="auto"/>
            <w:noWrap/>
            <w:vAlign w:val="center"/>
          </w:tcPr>
          <w:p w14:paraId="45D1F59B"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ZIF-62</w:t>
            </w:r>
          </w:p>
        </w:tc>
        <w:tc>
          <w:tcPr>
            <w:tcW w:w="1260" w:type="dxa"/>
            <w:shd w:val="clear" w:color="auto" w:fill="auto"/>
            <w:vAlign w:val="center"/>
          </w:tcPr>
          <w:p w14:paraId="22C8190C"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Al</w:t>
            </w:r>
            <w:r>
              <w:rPr>
                <w:rFonts w:ascii="Arial" w:eastAsia="宋体" w:hAnsi="Arial" w:cs="Arial"/>
                <w:color w:val="000000" w:themeColor="text1"/>
                <w:kern w:val="0"/>
                <w:sz w:val="18"/>
                <w:szCs w:val="18"/>
                <w:vertAlign w:val="subscript"/>
              </w:rPr>
              <w:t>2</w:t>
            </w:r>
            <w:r>
              <w:rPr>
                <w:rFonts w:ascii="Arial" w:eastAsia="宋体" w:hAnsi="Arial" w:cs="Arial"/>
                <w:color w:val="000000" w:themeColor="text1"/>
                <w:kern w:val="0"/>
                <w:sz w:val="18"/>
                <w:szCs w:val="18"/>
              </w:rPr>
              <w:t>O</w:t>
            </w:r>
            <w:r>
              <w:rPr>
                <w:rFonts w:ascii="Arial" w:eastAsia="宋体" w:hAnsi="Arial" w:cs="Arial"/>
                <w:color w:val="000000" w:themeColor="text1"/>
                <w:kern w:val="0"/>
                <w:sz w:val="18"/>
                <w:szCs w:val="18"/>
                <w:vertAlign w:val="subscript"/>
              </w:rPr>
              <w:t>3</w:t>
            </w:r>
          </w:p>
        </w:tc>
        <w:tc>
          <w:tcPr>
            <w:tcW w:w="1406" w:type="dxa"/>
            <w:shd w:val="clear" w:color="auto" w:fill="auto"/>
            <w:noWrap/>
            <w:vAlign w:val="center"/>
          </w:tcPr>
          <w:p w14:paraId="71759DC0"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solvothermal</w:t>
            </w:r>
          </w:p>
        </w:tc>
        <w:tc>
          <w:tcPr>
            <w:tcW w:w="1125" w:type="dxa"/>
            <w:shd w:val="clear" w:color="auto" w:fill="auto"/>
            <w:noWrap/>
            <w:vAlign w:val="center"/>
          </w:tcPr>
          <w:p w14:paraId="4831B806"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70</w:t>
            </w:r>
          </w:p>
        </w:tc>
        <w:tc>
          <w:tcPr>
            <w:tcW w:w="1266" w:type="dxa"/>
            <w:shd w:val="clear" w:color="auto" w:fill="auto"/>
            <w:noWrap/>
            <w:vAlign w:val="center"/>
          </w:tcPr>
          <w:p w14:paraId="366D9FF6"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RT/1</w:t>
            </w:r>
          </w:p>
        </w:tc>
        <w:tc>
          <w:tcPr>
            <w:tcW w:w="1266" w:type="dxa"/>
            <w:shd w:val="clear" w:color="auto" w:fill="auto"/>
            <w:noWrap/>
            <w:vAlign w:val="center"/>
          </w:tcPr>
          <w:p w14:paraId="269E7BC8"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12</w:t>
            </w:r>
          </w:p>
        </w:tc>
        <w:tc>
          <w:tcPr>
            <w:tcW w:w="1125" w:type="dxa"/>
            <w:shd w:val="clear" w:color="auto" w:fill="auto"/>
            <w:noWrap/>
            <w:vAlign w:val="center"/>
          </w:tcPr>
          <w:p w14:paraId="28FF7236"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36</w:t>
            </w:r>
          </w:p>
        </w:tc>
        <w:tc>
          <w:tcPr>
            <w:tcW w:w="697" w:type="dxa"/>
            <w:shd w:val="clear" w:color="auto" w:fill="auto"/>
            <w:noWrap/>
            <w:vAlign w:val="center"/>
          </w:tcPr>
          <w:p w14:paraId="6ACD5130"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18</w:t>
            </w:r>
          </w:p>
        </w:tc>
      </w:tr>
      <w:tr w:rsidR="00D943F2" w14:paraId="76121AED" w14:textId="77777777">
        <w:trPr>
          <w:trHeight w:val="389"/>
          <w:jc w:val="center"/>
        </w:trPr>
        <w:tc>
          <w:tcPr>
            <w:tcW w:w="1418" w:type="dxa"/>
            <w:shd w:val="clear" w:color="auto" w:fill="auto"/>
            <w:noWrap/>
            <w:vAlign w:val="center"/>
          </w:tcPr>
          <w:p w14:paraId="4F3311CA"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ZIF-69</w:t>
            </w:r>
          </w:p>
        </w:tc>
        <w:tc>
          <w:tcPr>
            <w:tcW w:w="1260" w:type="dxa"/>
            <w:shd w:val="clear" w:color="auto" w:fill="auto"/>
            <w:noWrap/>
            <w:vAlign w:val="center"/>
          </w:tcPr>
          <w:p w14:paraId="753E60F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α-alumina</w:t>
            </w:r>
          </w:p>
        </w:tc>
        <w:tc>
          <w:tcPr>
            <w:tcW w:w="1406" w:type="dxa"/>
            <w:shd w:val="clear" w:color="auto" w:fill="auto"/>
            <w:vAlign w:val="center"/>
          </w:tcPr>
          <w:p w14:paraId="751B348D"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seeding</w:t>
            </w:r>
          </w:p>
        </w:tc>
        <w:tc>
          <w:tcPr>
            <w:tcW w:w="1125" w:type="dxa"/>
            <w:shd w:val="clear" w:color="auto" w:fill="auto"/>
            <w:noWrap/>
            <w:vAlign w:val="center"/>
          </w:tcPr>
          <w:p w14:paraId="2FBC0E6B"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40</w:t>
            </w:r>
          </w:p>
        </w:tc>
        <w:tc>
          <w:tcPr>
            <w:tcW w:w="1266" w:type="dxa"/>
            <w:shd w:val="clear" w:color="auto" w:fill="auto"/>
            <w:noWrap/>
            <w:vAlign w:val="center"/>
          </w:tcPr>
          <w:p w14:paraId="5C81E8D3"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RT/1</w:t>
            </w:r>
          </w:p>
        </w:tc>
        <w:tc>
          <w:tcPr>
            <w:tcW w:w="1266" w:type="dxa"/>
            <w:shd w:val="clear" w:color="auto" w:fill="auto"/>
            <w:noWrap/>
            <w:vAlign w:val="center"/>
          </w:tcPr>
          <w:p w14:paraId="7ECDCB34"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100</w:t>
            </w:r>
          </w:p>
        </w:tc>
        <w:tc>
          <w:tcPr>
            <w:tcW w:w="1125" w:type="dxa"/>
            <w:shd w:val="clear" w:color="auto" w:fill="auto"/>
            <w:noWrap/>
            <w:vAlign w:val="center"/>
          </w:tcPr>
          <w:p w14:paraId="37F980F4"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4.6</w:t>
            </w:r>
          </w:p>
        </w:tc>
        <w:tc>
          <w:tcPr>
            <w:tcW w:w="697" w:type="dxa"/>
            <w:shd w:val="clear" w:color="auto" w:fill="auto"/>
            <w:noWrap/>
            <w:vAlign w:val="center"/>
          </w:tcPr>
          <w:p w14:paraId="79D4DC3D"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22</w:t>
            </w:r>
          </w:p>
        </w:tc>
      </w:tr>
      <w:tr w:rsidR="00D943F2" w14:paraId="4F26AD69" w14:textId="77777777">
        <w:trPr>
          <w:trHeight w:val="389"/>
          <w:jc w:val="center"/>
        </w:trPr>
        <w:tc>
          <w:tcPr>
            <w:tcW w:w="1418" w:type="dxa"/>
            <w:shd w:val="clear" w:color="auto" w:fill="auto"/>
            <w:noWrap/>
            <w:vAlign w:val="center"/>
          </w:tcPr>
          <w:p w14:paraId="2F9FDF3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ZIF-90</w:t>
            </w:r>
          </w:p>
        </w:tc>
        <w:tc>
          <w:tcPr>
            <w:tcW w:w="1260" w:type="dxa"/>
            <w:shd w:val="clear" w:color="auto" w:fill="auto"/>
            <w:noWrap/>
            <w:vAlign w:val="center"/>
          </w:tcPr>
          <w:p w14:paraId="2343618E"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α-Al</w:t>
            </w:r>
            <w:r>
              <w:rPr>
                <w:rFonts w:ascii="Arial" w:eastAsia="宋体" w:hAnsi="Arial" w:cs="Arial"/>
                <w:color w:val="000000" w:themeColor="text1"/>
                <w:kern w:val="0"/>
                <w:sz w:val="18"/>
                <w:szCs w:val="18"/>
                <w:vertAlign w:val="subscript"/>
              </w:rPr>
              <w:t>2</w:t>
            </w:r>
            <w:r>
              <w:rPr>
                <w:rFonts w:ascii="Arial" w:eastAsia="宋体" w:hAnsi="Arial" w:cs="Arial"/>
                <w:color w:val="000000" w:themeColor="text1"/>
                <w:kern w:val="0"/>
                <w:sz w:val="18"/>
                <w:szCs w:val="18"/>
              </w:rPr>
              <w:t>O</w:t>
            </w:r>
            <w:r>
              <w:rPr>
                <w:rFonts w:ascii="Arial" w:eastAsia="宋体" w:hAnsi="Arial" w:cs="Arial"/>
                <w:color w:val="000000" w:themeColor="text1"/>
                <w:kern w:val="0"/>
                <w:sz w:val="18"/>
                <w:szCs w:val="18"/>
                <w:vertAlign w:val="subscript"/>
              </w:rPr>
              <w:t>3</w:t>
            </w:r>
          </w:p>
        </w:tc>
        <w:tc>
          <w:tcPr>
            <w:tcW w:w="1406" w:type="dxa"/>
            <w:shd w:val="clear" w:color="auto" w:fill="auto"/>
            <w:noWrap/>
            <w:vAlign w:val="center"/>
          </w:tcPr>
          <w:p w14:paraId="6B0241E0"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solvothermal</w:t>
            </w:r>
          </w:p>
        </w:tc>
        <w:tc>
          <w:tcPr>
            <w:tcW w:w="1125" w:type="dxa"/>
            <w:shd w:val="clear" w:color="auto" w:fill="auto"/>
            <w:noWrap/>
            <w:vAlign w:val="center"/>
          </w:tcPr>
          <w:p w14:paraId="50A61E8B"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20</w:t>
            </w:r>
          </w:p>
        </w:tc>
        <w:tc>
          <w:tcPr>
            <w:tcW w:w="1266" w:type="dxa"/>
            <w:shd w:val="clear" w:color="auto" w:fill="auto"/>
            <w:noWrap/>
            <w:vAlign w:val="center"/>
          </w:tcPr>
          <w:p w14:paraId="0FEE9131"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225/1</w:t>
            </w:r>
          </w:p>
        </w:tc>
        <w:tc>
          <w:tcPr>
            <w:tcW w:w="1266" w:type="dxa"/>
            <w:shd w:val="clear" w:color="auto" w:fill="auto"/>
            <w:noWrap/>
            <w:vAlign w:val="center"/>
          </w:tcPr>
          <w:p w14:paraId="4E44BE58"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13</w:t>
            </w:r>
          </w:p>
        </w:tc>
        <w:tc>
          <w:tcPr>
            <w:tcW w:w="1125" w:type="dxa"/>
            <w:shd w:val="clear" w:color="auto" w:fill="auto"/>
            <w:noWrap/>
            <w:vAlign w:val="center"/>
          </w:tcPr>
          <w:p w14:paraId="3E4722FD"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4.7</w:t>
            </w:r>
          </w:p>
        </w:tc>
        <w:tc>
          <w:tcPr>
            <w:tcW w:w="697" w:type="dxa"/>
            <w:shd w:val="clear" w:color="auto" w:fill="auto"/>
            <w:noWrap/>
            <w:vAlign w:val="center"/>
          </w:tcPr>
          <w:p w14:paraId="4A1628C3"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19</w:t>
            </w:r>
          </w:p>
        </w:tc>
      </w:tr>
      <w:tr w:rsidR="00D943F2" w14:paraId="3EADD89A" w14:textId="77777777">
        <w:trPr>
          <w:trHeight w:val="389"/>
          <w:jc w:val="center"/>
        </w:trPr>
        <w:tc>
          <w:tcPr>
            <w:tcW w:w="1418" w:type="dxa"/>
            <w:shd w:val="clear" w:color="auto" w:fill="auto"/>
            <w:noWrap/>
            <w:vAlign w:val="center"/>
          </w:tcPr>
          <w:p w14:paraId="19D7768E"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ZIF-93</w:t>
            </w:r>
          </w:p>
        </w:tc>
        <w:tc>
          <w:tcPr>
            <w:tcW w:w="1260" w:type="dxa"/>
            <w:shd w:val="clear" w:color="auto" w:fill="auto"/>
            <w:noWrap/>
            <w:vAlign w:val="center"/>
          </w:tcPr>
          <w:p w14:paraId="79EBDE27"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P84</w:t>
            </w:r>
            <w:r>
              <w:rPr>
                <w:rFonts w:ascii="Arial" w:eastAsia="宋体" w:hAnsi="Arial" w:cs="Arial"/>
                <w:color w:val="000000" w:themeColor="text1"/>
                <w:kern w:val="0"/>
                <w:sz w:val="18"/>
                <w:szCs w:val="18"/>
                <w:vertAlign w:val="superscript"/>
              </w:rPr>
              <w:t>@</w:t>
            </w:r>
            <w:r>
              <w:rPr>
                <w:rFonts w:ascii="Arial" w:eastAsia="宋体" w:hAnsi="Arial" w:cs="Arial"/>
                <w:color w:val="000000" w:themeColor="text1"/>
                <w:kern w:val="0"/>
                <w:sz w:val="18"/>
                <w:szCs w:val="18"/>
              </w:rPr>
              <w:t xml:space="preserve"> hollow fiber</w:t>
            </w:r>
          </w:p>
        </w:tc>
        <w:tc>
          <w:tcPr>
            <w:tcW w:w="1406" w:type="dxa"/>
            <w:shd w:val="clear" w:color="auto" w:fill="auto"/>
            <w:noWrap/>
            <w:vAlign w:val="center"/>
          </w:tcPr>
          <w:p w14:paraId="68B683B0"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microfluidics</w:t>
            </w:r>
          </w:p>
        </w:tc>
        <w:tc>
          <w:tcPr>
            <w:tcW w:w="1125" w:type="dxa"/>
            <w:shd w:val="clear" w:color="auto" w:fill="auto"/>
            <w:noWrap/>
            <w:vAlign w:val="center"/>
          </w:tcPr>
          <w:p w14:paraId="3CE6EB27"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w:t>
            </w:r>
          </w:p>
        </w:tc>
        <w:tc>
          <w:tcPr>
            <w:tcW w:w="1266" w:type="dxa"/>
            <w:shd w:val="clear" w:color="auto" w:fill="auto"/>
            <w:noWrap/>
            <w:vAlign w:val="center"/>
          </w:tcPr>
          <w:p w14:paraId="01D80672"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35/1.25</w:t>
            </w:r>
          </w:p>
        </w:tc>
        <w:tc>
          <w:tcPr>
            <w:tcW w:w="1266" w:type="dxa"/>
            <w:shd w:val="clear" w:color="auto" w:fill="auto"/>
            <w:noWrap/>
            <w:vAlign w:val="center"/>
          </w:tcPr>
          <w:p w14:paraId="577BFDA2"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0.77</w:t>
            </w:r>
          </w:p>
        </w:tc>
        <w:tc>
          <w:tcPr>
            <w:tcW w:w="1125" w:type="dxa"/>
            <w:shd w:val="clear" w:color="auto" w:fill="auto"/>
            <w:noWrap/>
            <w:vAlign w:val="center"/>
          </w:tcPr>
          <w:p w14:paraId="4ABE0EDD"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16.9</w:t>
            </w:r>
          </w:p>
        </w:tc>
        <w:tc>
          <w:tcPr>
            <w:tcW w:w="697" w:type="dxa"/>
            <w:shd w:val="clear" w:color="auto" w:fill="auto"/>
            <w:noWrap/>
            <w:vAlign w:val="center"/>
          </w:tcPr>
          <w:p w14:paraId="784D0B0D"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20</w:t>
            </w:r>
          </w:p>
        </w:tc>
      </w:tr>
      <w:tr w:rsidR="00D943F2" w14:paraId="3BC8FDE5" w14:textId="77777777">
        <w:trPr>
          <w:trHeight w:val="574"/>
          <w:jc w:val="center"/>
        </w:trPr>
        <w:tc>
          <w:tcPr>
            <w:tcW w:w="1418" w:type="dxa"/>
            <w:shd w:val="clear" w:color="auto" w:fill="auto"/>
            <w:noWrap/>
            <w:vAlign w:val="center"/>
          </w:tcPr>
          <w:p w14:paraId="2E5B4E8F"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ZIF-94</w:t>
            </w:r>
          </w:p>
        </w:tc>
        <w:tc>
          <w:tcPr>
            <w:tcW w:w="1260" w:type="dxa"/>
            <w:shd w:val="clear" w:color="auto" w:fill="auto"/>
            <w:noWrap/>
            <w:vAlign w:val="center"/>
          </w:tcPr>
          <w:p w14:paraId="7FE189C7"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P84</w:t>
            </w:r>
            <w:r>
              <w:rPr>
                <w:rFonts w:ascii="Arial" w:eastAsia="宋体" w:hAnsi="Arial" w:cs="Arial"/>
                <w:color w:val="000000" w:themeColor="text1"/>
                <w:kern w:val="0"/>
                <w:sz w:val="18"/>
                <w:szCs w:val="18"/>
                <w:vertAlign w:val="superscript"/>
              </w:rPr>
              <w:t>@</w:t>
            </w:r>
            <w:r>
              <w:rPr>
                <w:rFonts w:ascii="Arial" w:eastAsia="宋体" w:hAnsi="Arial" w:cs="Arial"/>
                <w:color w:val="000000" w:themeColor="text1"/>
                <w:kern w:val="0"/>
                <w:sz w:val="18"/>
                <w:szCs w:val="18"/>
              </w:rPr>
              <w:t xml:space="preserve"> hollow fiber</w:t>
            </w:r>
          </w:p>
        </w:tc>
        <w:tc>
          <w:tcPr>
            <w:tcW w:w="1406" w:type="dxa"/>
            <w:shd w:val="clear" w:color="auto" w:fill="auto"/>
            <w:noWrap/>
            <w:vAlign w:val="center"/>
          </w:tcPr>
          <w:p w14:paraId="0A6FA297"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microfluidics</w:t>
            </w:r>
          </w:p>
        </w:tc>
        <w:tc>
          <w:tcPr>
            <w:tcW w:w="1125" w:type="dxa"/>
            <w:shd w:val="clear" w:color="auto" w:fill="auto"/>
            <w:noWrap/>
            <w:vAlign w:val="center"/>
          </w:tcPr>
          <w:p w14:paraId="77BD21BD"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7.1</w:t>
            </w:r>
          </w:p>
        </w:tc>
        <w:tc>
          <w:tcPr>
            <w:tcW w:w="1266" w:type="dxa"/>
            <w:shd w:val="clear" w:color="auto" w:fill="auto"/>
            <w:noWrap/>
            <w:vAlign w:val="center"/>
          </w:tcPr>
          <w:p w14:paraId="2DC45A47"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35/1</w:t>
            </w:r>
          </w:p>
        </w:tc>
        <w:tc>
          <w:tcPr>
            <w:tcW w:w="1266" w:type="dxa"/>
            <w:shd w:val="clear" w:color="auto" w:fill="auto"/>
            <w:noWrap/>
            <w:vAlign w:val="center"/>
          </w:tcPr>
          <w:p w14:paraId="60C83121"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1.2</w:t>
            </w:r>
          </w:p>
        </w:tc>
        <w:tc>
          <w:tcPr>
            <w:tcW w:w="1125" w:type="dxa"/>
            <w:shd w:val="clear" w:color="auto" w:fill="auto"/>
            <w:noWrap/>
            <w:vAlign w:val="center"/>
          </w:tcPr>
          <w:p w14:paraId="7B11A8EF"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38</w:t>
            </w:r>
          </w:p>
        </w:tc>
        <w:tc>
          <w:tcPr>
            <w:tcW w:w="697" w:type="dxa"/>
            <w:shd w:val="clear" w:color="auto" w:fill="auto"/>
            <w:noWrap/>
            <w:vAlign w:val="center"/>
          </w:tcPr>
          <w:p w14:paraId="6F8AD2E1"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21</w:t>
            </w:r>
          </w:p>
        </w:tc>
      </w:tr>
      <w:tr w:rsidR="00D943F2" w14:paraId="7386237A" w14:textId="77777777">
        <w:trPr>
          <w:trHeight w:val="403"/>
          <w:jc w:val="center"/>
        </w:trPr>
        <w:tc>
          <w:tcPr>
            <w:tcW w:w="1418" w:type="dxa"/>
            <w:shd w:val="clear" w:color="auto" w:fill="auto"/>
            <w:noWrap/>
            <w:vAlign w:val="center"/>
          </w:tcPr>
          <w:p w14:paraId="28C11348"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ZIF-8</w:t>
            </w:r>
          </w:p>
        </w:tc>
        <w:tc>
          <w:tcPr>
            <w:tcW w:w="1260" w:type="dxa"/>
            <w:vMerge w:val="restart"/>
            <w:shd w:val="clear" w:color="auto" w:fill="auto"/>
            <w:noWrap/>
            <w:vAlign w:val="center"/>
          </w:tcPr>
          <w:p w14:paraId="120D89E0"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PES</w:t>
            </w:r>
          </w:p>
        </w:tc>
        <w:tc>
          <w:tcPr>
            <w:tcW w:w="1406" w:type="dxa"/>
            <w:vMerge w:val="restart"/>
            <w:shd w:val="clear" w:color="auto" w:fill="auto"/>
            <w:noWrap/>
            <w:vAlign w:val="center"/>
          </w:tcPr>
          <w:p w14:paraId="2C6F0C40"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contra-diffusion</w:t>
            </w:r>
          </w:p>
        </w:tc>
        <w:tc>
          <w:tcPr>
            <w:tcW w:w="1125" w:type="dxa"/>
            <w:vMerge w:val="restart"/>
            <w:shd w:val="clear" w:color="auto" w:fill="auto"/>
            <w:noWrap/>
            <w:vAlign w:val="center"/>
          </w:tcPr>
          <w:p w14:paraId="3B35BDBB"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 1.6</w:t>
            </w:r>
          </w:p>
        </w:tc>
        <w:tc>
          <w:tcPr>
            <w:tcW w:w="1266" w:type="dxa"/>
            <w:vMerge w:val="restart"/>
            <w:shd w:val="clear" w:color="auto" w:fill="auto"/>
            <w:noWrap/>
            <w:vAlign w:val="center"/>
          </w:tcPr>
          <w:p w14:paraId="17BC778B"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25/1</w:t>
            </w:r>
          </w:p>
        </w:tc>
        <w:tc>
          <w:tcPr>
            <w:tcW w:w="1266" w:type="dxa"/>
            <w:shd w:val="clear" w:color="auto" w:fill="auto"/>
            <w:noWrap/>
            <w:vAlign w:val="center"/>
          </w:tcPr>
          <w:p w14:paraId="3442C35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67.4</w:t>
            </w:r>
          </w:p>
        </w:tc>
        <w:tc>
          <w:tcPr>
            <w:tcW w:w="1125" w:type="dxa"/>
            <w:shd w:val="clear" w:color="auto" w:fill="auto"/>
            <w:noWrap/>
            <w:vAlign w:val="center"/>
          </w:tcPr>
          <w:p w14:paraId="004CFB7D"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7.0</w:t>
            </w:r>
          </w:p>
        </w:tc>
        <w:tc>
          <w:tcPr>
            <w:tcW w:w="697" w:type="dxa"/>
            <w:vMerge w:val="restart"/>
            <w:shd w:val="clear" w:color="auto" w:fill="auto"/>
            <w:noWrap/>
            <w:vAlign w:val="center"/>
          </w:tcPr>
          <w:p w14:paraId="245888D5"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This work</w:t>
            </w:r>
          </w:p>
        </w:tc>
      </w:tr>
      <w:tr w:rsidR="00D943F2" w14:paraId="56B3995A" w14:textId="77777777">
        <w:trPr>
          <w:trHeight w:val="403"/>
          <w:jc w:val="center"/>
        </w:trPr>
        <w:tc>
          <w:tcPr>
            <w:tcW w:w="1418" w:type="dxa"/>
            <w:shd w:val="clear" w:color="auto" w:fill="auto"/>
            <w:noWrap/>
            <w:vAlign w:val="center"/>
          </w:tcPr>
          <w:p w14:paraId="7C0BEE36"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Clbim</w:t>
            </w:r>
            <w:r>
              <w:rPr>
                <w:rFonts w:ascii="Arial" w:eastAsia="宋体" w:hAnsi="Arial" w:cs="Arial"/>
                <w:color w:val="000000" w:themeColor="text1"/>
                <w:kern w:val="0"/>
                <w:sz w:val="18"/>
                <w:szCs w:val="18"/>
                <w:vertAlign w:val="subscript"/>
              </w:rPr>
              <w:t>3</w:t>
            </w:r>
            <w:r>
              <w:rPr>
                <w:rFonts w:ascii="Arial" w:eastAsia="宋体" w:hAnsi="Arial" w:cs="Arial"/>
                <w:color w:val="000000" w:themeColor="text1"/>
                <w:kern w:val="0"/>
                <w:sz w:val="18"/>
                <w:szCs w:val="18"/>
              </w:rPr>
              <w:t>/ZIF-8</w:t>
            </w:r>
          </w:p>
        </w:tc>
        <w:tc>
          <w:tcPr>
            <w:tcW w:w="1260" w:type="dxa"/>
            <w:vMerge/>
            <w:shd w:val="clear" w:color="auto" w:fill="auto"/>
            <w:noWrap/>
            <w:vAlign w:val="center"/>
          </w:tcPr>
          <w:p w14:paraId="70BE8739" w14:textId="77777777" w:rsidR="00D943F2" w:rsidRDefault="00D943F2">
            <w:pPr>
              <w:overflowPunct w:val="0"/>
              <w:jc w:val="center"/>
              <w:rPr>
                <w:rFonts w:ascii="Arial" w:eastAsia="宋体" w:hAnsi="Arial" w:cs="Arial"/>
                <w:color w:val="000000" w:themeColor="text1"/>
                <w:kern w:val="0"/>
                <w:sz w:val="18"/>
                <w:szCs w:val="18"/>
              </w:rPr>
            </w:pPr>
          </w:p>
        </w:tc>
        <w:tc>
          <w:tcPr>
            <w:tcW w:w="1406" w:type="dxa"/>
            <w:vMerge/>
            <w:shd w:val="clear" w:color="auto" w:fill="auto"/>
            <w:noWrap/>
            <w:vAlign w:val="center"/>
          </w:tcPr>
          <w:p w14:paraId="58568E6A" w14:textId="77777777" w:rsidR="00D943F2" w:rsidRDefault="00D943F2">
            <w:pPr>
              <w:overflowPunct w:val="0"/>
              <w:jc w:val="center"/>
              <w:rPr>
                <w:rFonts w:ascii="Arial" w:eastAsia="宋体" w:hAnsi="Arial" w:cs="Arial"/>
                <w:color w:val="000000" w:themeColor="text1"/>
                <w:kern w:val="0"/>
                <w:sz w:val="18"/>
                <w:szCs w:val="18"/>
              </w:rPr>
            </w:pPr>
          </w:p>
        </w:tc>
        <w:tc>
          <w:tcPr>
            <w:tcW w:w="1125" w:type="dxa"/>
            <w:vMerge/>
            <w:shd w:val="clear" w:color="auto" w:fill="auto"/>
            <w:noWrap/>
            <w:vAlign w:val="center"/>
          </w:tcPr>
          <w:p w14:paraId="0BA26A54" w14:textId="77777777" w:rsidR="00D943F2" w:rsidRDefault="00D943F2">
            <w:pPr>
              <w:overflowPunct w:val="0"/>
              <w:jc w:val="center"/>
              <w:rPr>
                <w:rFonts w:ascii="Arial" w:eastAsia="宋体" w:hAnsi="Arial" w:cs="Arial"/>
                <w:color w:val="000000" w:themeColor="text1"/>
                <w:kern w:val="0"/>
                <w:sz w:val="18"/>
                <w:szCs w:val="18"/>
              </w:rPr>
            </w:pPr>
          </w:p>
        </w:tc>
        <w:tc>
          <w:tcPr>
            <w:tcW w:w="1266" w:type="dxa"/>
            <w:vMerge/>
            <w:shd w:val="clear" w:color="auto" w:fill="auto"/>
            <w:noWrap/>
            <w:vAlign w:val="center"/>
          </w:tcPr>
          <w:p w14:paraId="70D5C89E" w14:textId="77777777" w:rsidR="00D943F2" w:rsidRDefault="00D943F2">
            <w:pPr>
              <w:overflowPunct w:val="0"/>
              <w:jc w:val="center"/>
              <w:rPr>
                <w:rFonts w:ascii="Arial" w:eastAsia="宋体" w:hAnsi="Arial" w:cs="Arial"/>
                <w:color w:val="000000" w:themeColor="text1"/>
                <w:kern w:val="0"/>
                <w:sz w:val="18"/>
                <w:szCs w:val="18"/>
              </w:rPr>
            </w:pPr>
          </w:p>
        </w:tc>
        <w:tc>
          <w:tcPr>
            <w:tcW w:w="1266" w:type="dxa"/>
            <w:shd w:val="clear" w:color="auto" w:fill="auto"/>
            <w:noWrap/>
            <w:vAlign w:val="center"/>
          </w:tcPr>
          <w:p w14:paraId="547E46C4"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44.1</w:t>
            </w:r>
          </w:p>
        </w:tc>
        <w:tc>
          <w:tcPr>
            <w:tcW w:w="1125" w:type="dxa"/>
            <w:shd w:val="clear" w:color="auto" w:fill="auto"/>
            <w:noWrap/>
            <w:vAlign w:val="center"/>
          </w:tcPr>
          <w:p w14:paraId="0B6DA04D"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17.6</w:t>
            </w:r>
          </w:p>
        </w:tc>
        <w:tc>
          <w:tcPr>
            <w:tcW w:w="697" w:type="dxa"/>
            <w:vMerge/>
            <w:shd w:val="clear" w:color="auto" w:fill="auto"/>
            <w:noWrap/>
            <w:vAlign w:val="center"/>
          </w:tcPr>
          <w:p w14:paraId="07AB6E50" w14:textId="77777777" w:rsidR="00D943F2" w:rsidRDefault="00D943F2">
            <w:pPr>
              <w:overflowPunct w:val="0"/>
              <w:jc w:val="center"/>
              <w:rPr>
                <w:rFonts w:ascii="Arial" w:eastAsia="宋体" w:hAnsi="Arial" w:cs="Arial"/>
                <w:color w:val="000000" w:themeColor="text1"/>
                <w:kern w:val="0"/>
                <w:sz w:val="18"/>
                <w:szCs w:val="18"/>
              </w:rPr>
            </w:pPr>
          </w:p>
        </w:tc>
      </w:tr>
      <w:tr w:rsidR="00D943F2" w14:paraId="510A0263" w14:textId="77777777">
        <w:trPr>
          <w:trHeight w:val="403"/>
          <w:jc w:val="center"/>
        </w:trPr>
        <w:tc>
          <w:tcPr>
            <w:tcW w:w="1418" w:type="dxa"/>
            <w:shd w:val="clear" w:color="auto" w:fill="auto"/>
            <w:noWrap/>
            <w:vAlign w:val="center"/>
          </w:tcPr>
          <w:p w14:paraId="430EE491"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Clbim</w:t>
            </w:r>
            <w:r>
              <w:rPr>
                <w:rFonts w:ascii="Arial" w:eastAsia="宋体" w:hAnsi="Arial" w:cs="Arial"/>
                <w:color w:val="000000" w:themeColor="text1"/>
                <w:kern w:val="0"/>
                <w:sz w:val="18"/>
                <w:szCs w:val="18"/>
                <w:vertAlign w:val="subscript"/>
              </w:rPr>
              <w:t>11</w:t>
            </w:r>
            <w:r>
              <w:rPr>
                <w:rFonts w:ascii="Arial" w:eastAsia="宋体" w:hAnsi="Arial" w:cs="Arial"/>
                <w:color w:val="000000" w:themeColor="text1"/>
                <w:kern w:val="0"/>
                <w:sz w:val="18"/>
                <w:szCs w:val="18"/>
              </w:rPr>
              <w:t>/ZIF-8</w:t>
            </w:r>
          </w:p>
        </w:tc>
        <w:tc>
          <w:tcPr>
            <w:tcW w:w="1260" w:type="dxa"/>
            <w:vMerge/>
            <w:shd w:val="clear" w:color="auto" w:fill="auto"/>
            <w:noWrap/>
            <w:vAlign w:val="center"/>
          </w:tcPr>
          <w:p w14:paraId="2D636478" w14:textId="77777777" w:rsidR="00D943F2" w:rsidRDefault="00D943F2">
            <w:pPr>
              <w:overflowPunct w:val="0"/>
              <w:jc w:val="center"/>
              <w:rPr>
                <w:rFonts w:ascii="Arial" w:eastAsia="宋体" w:hAnsi="Arial" w:cs="Arial"/>
                <w:color w:val="000000" w:themeColor="text1"/>
                <w:kern w:val="0"/>
                <w:sz w:val="18"/>
                <w:szCs w:val="18"/>
              </w:rPr>
            </w:pPr>
          </w:p>
        </w:tc>
        <w:tc>
          <w:tcPr>
            <w:tcW w:w="1406" w:type="dxa"/>
            <w:vMerge/>
            <w:shd w:val="clear" w:color="auto" w:fill="auto"/>
            <w:noWrap/>
            <w:vAlign w:val="center"/>
          </w:tcPr>
          <w:p w14:paraId="5912289B" w14:textId="77777777" w:rsidR="00D943F2" w:rsidRDefault="00D943F2">
            <w:pPr>
              <w:overflowPunct w:val="0"/>
              <w:jc w:val="center"/>
              <w:rPr>
                <w:rFonts w:ascii="Arial" w:eastAsia="宋体" w:hAnsi="Arial" w:cs="Arial"/>
                <w:color w:val="000000" w:themeColor="text1"/>
                <w:kern w:val="0"/>
                <w:sz w:val="18"/>
                <w:szCs w:val="18"/>
              </w:rPr>
            </w:pPr>
          </w:p>
        </w:tc>
        <w:tc>
          <w:tcPr>
            <w:tcW w:w="1125" w:type="dxa"/>
            <w:vMerge/>
            <w:shd w:val="clear" w:color="auto" w:fill="auto"/>
            <w:noWrap/>
            <w:vAlign w:val="center"/>
          </w:tcPr>
          <w:p w14:paraId="28ACBA6C" w14:textId="77777777" w:rsidR="00D943F2" w:rsidRDefault="00D943F2">
            <w:pPr>
              <w:overflowPunct w:val="0"/>
              <w:jc w:val="center"/>
              <w:rPr>
                <w:rFonts w:ascii="Arial" w:eastAsia="宋体" w:hAnsi="Arial" w:cs="Arial"/>
                <w:color w:val="000000" w:themeColor="text1"/>
                <w:kern w:val="0"/>
                <w:sz w:val="18"/>
                <w:szCs w:val="18"/>
              </w:rPr>
            </w:pPr>
          </w:p>
        </w:tc>
        <w:tc>
          <w:tcPr>
            <w:tcW w:w="1266" w:type="dxa"/>
            <w:vMerge/>
            <w:shd w:val="clear" w:color="auto" w:fill="auto"/>
            <w:noWrap/>
            <w:vAlign w:val="center"/>
          </w:tcPr>
          <w:p w14:paraId="05787B3C" w14:textId="77777777" w:rsidR="00D943F2" w:rsidRDefault="00D943F2">
            <w:pPr>
              <w:overflowPunct w:val="0"/>
              <w:jc w:val="center"/>
              <w:rPr>
                <w:rFonts w:ascii="Arial" w:eastAsia="宋体" w:hAnsi="Arial" w:cs="Arial"/>
                <w:color w:val="000000" w:themeColor="text1"/>
                <w:kern w:val="0"/>
                <w:sz w:val="18"/>
                <w:szCs w:val="18"/>
              </w:rPr>
            </w:pPr>
          </w:p>
        </w:tc>
        <w:tc>
          <w:tcPr>
            <w:tcW w:w="1266" w:type="dxa"/>
            <w:shd w:val="clear" w:color="auto" w:fill="auto"/>
            <w:noWrap/>
            <w:vAlign w:val="center"/>
          </w:tcPr>
          <w:p w14:paraId="7A1C508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28.6</w:t>
            </w:r>
          </w:p>
        </w:tc>
        <w:tc>
          <w:tcPr>
            <w:tcW w:w="1125" w:type="dxa"/>
            <w:shd w:val="clear" w:color="auto" w:fill="auto"/>
            <w:noWrap/>
            <w:vAlign w:val="center"/>
          </w:tcPr>
          <w:p w14:paraId="2B4A8A43"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24.5</w:t>
            </w:r>
          </w:p>
        </w:tc>
        <w:tc>
          <w:tcPr>
            <w:tcW w:w="697" w:type="dxa"/>
            <w:vMerge/>
            <w:shd w:val="clear" w:color="auto" w:fill="auto"/>
            <w:noWrap/>
            <w:vAlign w:val="center"/>
          </w:tcPr>
          <w:p w14:paraId="65A6F4CB" w14:textId="77777777" w:rsidR="00D943F2" w:rsidRDefault="00D943F2">
            <w:pPr>
              <w:overflowPunct w:val="0"/>
              <w:jc w:val="center"/>
              <w:rPr>
                <w:rFonts w:ascii="Arial" w:eastAsia="宋体" w:hAnsi="Arial" w:cs="Arial"/>
                <w:color w:val="000000" w:themeColor="text1"/>
                <w:kern w:val="0"/>
                <w:sz w:val="18"/>
                <w:szCs w:val="18"/>
              </w:rPr>
            </w:pPr>
          </w:p>
        </w:tc>
      </w:tr>
      <w:tr w:rsidR="00D943F2" w14:paraId="2D0B8305" w14:textId="77777777">
        <w:trPr>
          <w:trHeight w:val="403"/>
          <w:jc w:val="center"/>
        </w:trPr>
        <w:tc>
          <w:tcPr>
            <w:tcW w:w="1418" w:type="dxa"/>
            <w:shd w:val="clear" w:color="auto" w:fill="auto"/>
            <w:noWrap/>
            <w:vAlign w:val="center"/>
          </w:tcPr>
          <w:p w14:paraId="080A665C"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Clbim</w:t>
            </w:r>
            <w:r>
              <w:rPr>
                <w:rFonts w:ascii="Arial" w:eastAsia="宋体" w:hAnsi="Arial" w:cs="Arial"/>
                <w:color w:val="000000" w:themeColor="text1"/>
                <w:kern w:val="0"/>
                <w:sz w:val="18"/>
                <w:szCs w:val="18"/>
                <w:vertAlign w:val="subscript"/>
              </w:rPr>
              <w:t>17</w:t>
            </w:r>
            <w:r>
              <w:rPr>
                <w:rFonts w:ascii="Arial" w:eastAsia="宋体" w:hAnsi="Arial" w:cs="Arial"/>
                <w:color w:val="000000" w:themeColor="text1"/>
                <w:kern w:val="0"/>
                <w:sz w:val="18"/>
                <w:szCs w:val="18"/>
              </w:rPr>
              <w:t>/ZIF-8</w:t>
            </w:r>
          </w:p>
        </w:tc>
        <w:tc>
          <w:tcPr>
            <w:tcW w:w="1260" w:type="dxa"/>
            <w:vMerge/>
            <w:shd w:val="clear" w:color="auto" w:fill="auto"/>
            <w:noWrap/>
            <w:vAlign w:val="center"/>
          </w:tcPr>
          <w:p w14:paraId="12059B76" w14:textId="77777777" w:rsidR="00D943F2" w:rsidRDefault="00D943F2">
            <w:pPr>
              <w:overflowPunct w:val="0"/>
              <w:jc w:val="center"/>
              <w:rPr>
                <w:rFonts w:ascii="Arial" w:eastAsia="宋体" w:hAnsi="Arial" w:cs="Arial"/>
                <w:color w:val="000000" w:themeColor="text1"/>
                <w:kern w:val="0"/>
                <w:sz w:val="18"/>
                <w:szCs w:val="18"/>
              </w:rPr>
            </w:pPr>
          </w:p>
        </w:tc>
        <w:tc>
          <w:tcPr>
            <w:tcW w:w="1406" w:type="dxa"/>
            <w:vMerge/>
            <w:shd w:val="clear" w:color="auto" w:fill="auto"/>
            <w:noWrap/>
            <w:vAlign w:val="center"/>
          </w:tcPr>
          <w:p w14:paraId="7C29AEA4" w14:textId="77777777" w:rsidR="00D943F2" w:rsidRDefault="00D943F2">
            <w:pPr>
              <w:overflowPunct w:val="0"/>
              <w:jc w:val="center"/>
              <w:rPr>
                <w:rFonts w:ascii="Arial" w:eastAsia="宋体" w:hAnsi="Arial" w:cs="Arial"/>
                <w:color w:val="000000" w:themeColor="text1"/>
                <w:kern w:val="0"/>
                <w:sz w:val="18"/>
                <w:szCs w:val="18"/>
              </w:rPr>
            </w:pPr>
          </w:p>
        </w:tc>
        <w:tc>
          <w:tcPr>
            <w:tcW w:w="1125" w:type="dxa"/>
            <w:vMerge/>
            <w:shd w:val="clear" w:color="auto" w:fill="auto"/>
            <w:noWrap/>
            <w:vAlign w:val="center"/>
          </w:tcPr>
          <w:p w14:paraId="661DD34B" w14:textId="77777777" w:rsidR="00D943F2" w:rsidRDefault="00D943F2">
            <w:pPr>
              <w:overflowPunct w:val="0"/>
              <w:jc w:val="center"/>
              <w:rPr>
                <w:rFonts w:ascii="Arial" w:eastAsia="宋体" w:hAnsi="Arial" w:cs="Arial"/>
                <w:color w:val="000000" w:themeColor="text1"/>
                <w:kern w:val="0"/>
                <w:sz w:val="18"/>
                <w:szCs w:val="18"/>
              </w:rPr>
            </w:pPr>
          </w:p>
        </w:tc>
        <w:tc>
          <w:tcPr>
            <w:tcW w:w="1266" w:type="dxa"/>
            <w:vMerge/>
            <w:shd w:val="clear" w:color="auto" w:fill="auto"/>
            <w:noWrap/>
            <w:vAlign w:val="center"/>
          </w:tcPr>
          <w:p w14:paraId="213FDF0E" w14:textId="77777777" w:rsidR="00D943F2" w:rsidRDefault="00D943F2">
            <w:pPr>
              <w:overflowPunct w:val="0"/>
              <w:jc w:val="center"/>
              <w:rPr>
                <w:rFonts w:ascii="Arial" w:eastAsia="宋体" w:hAnsi="Arial" w:cs="Arial"/>
                <w:color w:val="000000" w:themeColor="text1"/>
                <w:kern w:val="0"/>
                <w:sz w:val="18"/>
                <w:szCs w:val="18"/>
              </w:rPr>
            </w:pPr>
          </w:p>
        </w:tc>
        <w:tc>
          <w:tcPr>
            <w:tcW w:w="1266" w:type="dxa"/>
            <w:shd w:val="clear" w:color="auto" w:fill="auto"/>
            <w:noWrap/>
            <w:vAlign w:val="center"/>
          </w:tcPr>
          <w:p w14:paraId="2A5CEAC3"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24.5</w:t>
            </w:r>
          </w:p>
        </w:tc>
        <w:tc>
          <w:tcPr>
            <w:tcW w:w="1125" w:type="dxa"/>
            <w:shd w:val="clear" w:color="auto" w:fill="auto"/>
            <w:noWrap/>
            <w:vAlign w:val="center"/>
          </w:tcPr>
          <w:p w14:paraId="49A70A0A"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34.1</w:t>
            </w:r>
          </w:p>
        </w:tc>
        <w:tc>
          <w:tcPr>
            <w:tcW w:w="697" w:type="dxa"/>
            <w:vMerge/>
            <w:shd w:val="clear" w:color="auto" w:fill="auto"/>
            <w:noWrap/>
            <w:vAlign w:val="center"/>
          </w:tcPr>
          <w:p w14:paraId="2838FB40" w14:textId="77777777" w:rsidR="00D943F2" w:rsidRDefault="00D943F2">
            <w:pPr>
              <w:overflowPunct w:val="0"/>
              <w:jc w:val="center"/>
              <w:rPr>
                <w:rFonts w:ascii="Arial" w:eastAsia="宋体" w:hAnsi="Arial" w:cs="Arial"/>
                <w:color w:val="000000" w:themeColor="text1"/>
                <w:kern w:val="0"/>
                <w:sz w:val="18"/>
                <w:szCs w:val="18"/>
              </w:rPr>
            </w:pPr>
          </w:p>
        </w:tc>
      </w:tr>
      <w:tr w:rsidR="00D943F2" w14:paraId="4BF43F72" w14:textId="77777777">
        <w:trPr>
          <w:trHeight w:val="403"/>
          <w:jc w:val="center"/>
        </w:trPr>
        <w:tc>
          <w:tcPr>
            <w:tcW w:w="1418" w:type="dxa"/>
            <w:shd w:val="clear" w:color="auto" w:fill="auto"/>
            <w:noWrap/>
            <w:vAlign w:val="center"/>
          </w:tcPr>
          <w:p w14:paraId="2DAE1635"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Clbim</w:t>
            </w:r>
            <w:r>
              <w:rPr>
                <w:rFonts w:ascii="Arial" w:eastAsia="宋体" w:hAnsi="Arial" w:cs="Arial"/>
                <w:color w:val="000000" w:themeColor="text1"/>
                <w:kern w:val="0"/>
                <w:sz w:val="18"/>
                <w:szCs w:val="18"/>
                <w:vertAlign w:val="subscript"/>
              </w:rPr>
              <w:t>23</w:t>
            </w:r>
            <w:r>
              <w:rPr>
                <w:rFonts w:ascii="Arial" w:eastAsia="宋体" w:hAnsi="Arial" w:cs="Arial"/>
                <w:color w:val="000000" w:themeColor="text1"/>
                <w:kern w:val="0"/>
                <w:sz w:val="18"/>
                <w:szCs w:val="18"/>
              </w:rPr>
              <w:t>/ZIF-8</w:t>
            </w:r>
          </w:p>
        </w:tc>
        <w:tc>
          <w:tcPr>
            <w:tcW w:w="1260" w:type="dxa"/>
            <w:vMerge/>
            <w:shd w:val="clear" w:color="auto" w:fill="auto"/>
            <w:noWrap/>
            <w:vAlign w:val="center"/>
          </w:tcPr>
          <w:p w14:paraId="0A96BC5C" w14:textId="77777777" w:rsidR="00D943F2" w:rsidRDefault="00D943F2">
            <w:pPr>
              <w:overflowPunct w:val="0"/>
              <w:jc w:val="center"/>
              <w:rPr>
                <w:rFonts w:ascii="Arial" w:eastAsia="宋体" w:hAnsi="Arial" w:cs="Arial"/>
                <w:color w:val="000000" w:themeColor="text1"/>
                <w:kern w:val="0"/>
                <w:sz w:val="18"/>
                <w:szCs w:val="18"/>
              </w:rPr>
            </w:pPr>
          </w:p>
        </w:tc>
        <w:tc>
          <w:tcPr>
            <w:tcW w:w="1406" w:type="dxa"/>
            <w:vMerge/>
            <w:shd w:val="clear" w:color="auto" w:fill="auto"/>
            <w:noWrap/>
            <w:vAlign w:val="center"/>
          </w:tcPr>
          <w:p w14:paraId="53C4C560" w14:textId="77777777" w:rsidR="00D943F2" w:rsidRDefault="00D943F2">
            <w:pPr>
              <w:overflowPunct w:val="0"/>
              <w:jc w:val="center"/>
              <w:rPr>
                <w:rFonts w:ascii="Arial" w:eastAsia="宋体" w:hAnsi="Arial" w:cs="Arial"/>
                <w:color w:val="000000" w:themeColor="text1"/>
                <w:kern w:val="0"/>
                <w:sz w:val="18"/>
                <w:szCs w:val="18"/>
              </w:rPr>
            </w:pPr>
          </w:p>
        </w:tc>
        <w:tc>
          <w:tcPr>
            <w:tcW w:w="1125" w:type="dxa"/>
            <w:vMerge/>
            <w:shd w:val="clear" w:color="auto" w:fill="auto"/>
            <w:noWrap/>
            <w:vAlign w:val="center"/>
          </w:tcPr>
          <w:p w14:paraId="3ED4D74E" w14:textId="77777777" w:rsidR="00D943F2" w:rsidRDefault="00D943F2">
            <w:pPr>
              <w:overflowPunct w:val="0"/>
              <w:jc w:val="center"/>
              <w:rPr>
                <w:rFonts w:ascii="Arial" w:eastAsia="宋体" w:hAnsi="Arial" w:cs="Arial"/>
                <w:color w:val="000000" w:themeColor="text1"/>
                <w:kern w:val="0"/>
                <w:sz w:val="18"/>
                <w:szCs w:val="18"/>
              </w:rPr>
            </w:pPr>
          </w:p>
        </w:tc>
        <w:tc>
          <w:tcPr>
            <w:tcW w:w="1266" w:type="dxa"/>
            <w:vMerge/>
            <w:shd w:val="clear" w:color="auto" w:fill="auto"/>
            <w:noWrap/>
            <w:vAlign w:val="center"/>
          </w:tcPr>
          <w:p w14:paraId="0654A69A" w14:textId="77777777" w:rsidR="00D943F2" w:rsidRDefault="00D943F2">
            <w:pPr>
              <w:overflowPunct w:val="0"/>
              <w:jc w:val="center"/>
              <w:rPr>
                <w:rFonts w:ascii="Arial" w:eastAsia="宋体" w:hAnsi="Arial" w:cs="Arial"/>
                <w:color w:val="000000" w:themeColor="text1"/>
                <w:kern w:val="0"/>
                <w:sz w:val="18"/>
                <w:szCs w:val="18"/>
              </w:rPr>
            </w:pPr>
          </w:p>
        </w:tc>
        <w:tc>
          <w:tcPr>
            <w:tcW w:w="1266" w:type="dxa"/>
            <w:shd w:val="clear" w:color="auto" w:fill="auto"/>
            <w:noWrap/>
            <w:vAlign w:val="center"/>
          </w:tcPr>
          <w:p w14:paraId="78881E8F"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21.6</w:t>
            </w:r>
          </w:p>
        </w:tc>
        <w:tc>
          <w:tcPr>
            <w:tcW w:w="1125" w:type="dxa"/>
            <w:shd w:val="clear" w:color="auto" w:fill="auto"/>
            <w:noWrap/>
            <w:vAlign w:val="center"/>
          </w:tcPr>
          <w:p w14:paraId="19095222"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55.6</w:t>
            </w:r>
          </w:p>
        </w:tc>
        <w:tc>
          <w:tcPr>
            <w:tcW w:w="697" w:type="dxa"/>
            <w:vMerge/>
            <w:shd w:val="clear" w:color="auto" w:fill="auto"/>
            <w:noWrap/>
            <w:vAlign w:val="center"/>
          </w:tcPr>
          <w:p w14:paraId="15A09156" w14:textId="77777777" w:rsidR="00D943F2" w:rsidRDefault="00D943F2">
            <w:pPr>
              <w:overflowPunct w:val="0"/>
              <w:jc w:val="center"/>
              <w:rPr>
                <w:rFonts w:ascii="Arial" w:eastAsia="宋体" w:hAnsi="Arial" w:cs="Arial"/>
                <w:color w:val="000000" w:themeColor="text1"/>
                <w:kern w:val="0"/>
                <w:sz w:val="18"/>
                <w:szCs w:val="18"/>
              </w:rPr>
            </w:pPr>
          </w:p>
        </w:tc>
      </w:tr>
      <w:tr w:rsidR="00D943F2" w14:paraId="3A06DA99" w14:textId="77777777">
        <w:trPr>
          <w:trHeight w:val="412"/>
          <w:jc w:val="center"/>
        </w:trPr>
        <w:tc>
          <w:tcPr>
            <w:tcW w:w="1418" w:type="dxa"/>
            <w:tcBorders>
              <w:bottom w:val="single" w:sz="8" w:space="0" w:color="auto"/>
            </w:tcBorders>
            <w:shd w:val="clear" w:color="auto" w:fill="auto"/>
            <w:noWrap/>
            <w:vAlign w:val="center"/>
          </w:tcPr>
          <w:p w14:paraId="7432E2E2"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lastRenderedPageBreak/>
              <w:t>Clbim</w:t>
            </w:r>
            <w:r>
              <w:rPr>
                <w:rFonts w:ascii="Arial" w:eastAsia="宋体" w:hAnsi="Arial" w:cs="Arial"/>
                <w:color w:val="000000" w:themeColor="text1"/>
                <w:kern w:val="0"/>
                <w:sz w:val="18"/>
                <w:szCs w:val="18"/>
                <w:vertAlign w:val="subscript"/>
              </w:rPr>
              <w:t>27</w:t>
            </w:r>
            <w:r>
              <w:rPr>
                <w:rFonts w:ascii="Arial" w:eastAsia="宋体" w:hAnsi="Arial" w:cs="Arial"/>
                <w:color w:val="000000" w:themeColor="text1"/>
                <w:kern w:val="0"/>
                <w:sz w:val="18"/>
                <w:szCs w:val="18"/>
              </w:rPr>
              <w:t>/ZIF-8</w:t>
            </w:r>
          </w:p>
        </w:tc>
        <w:tc>
          <w:tcPr>
            <w:tcW w:w="1260" w:type="dxa"/>
            <w:vMerge/>
            <w:tcBorders>
              <w:bottom w:val="single" w:sz="8" w:space="0" w:color="auto"/>
            </w:tcBorders>
            <w:shd w:val="clear" w:color="auto" w:fill="auto"/>
            <w:noWrap/>
            <w:vAlign w:val="center"/>
          </w:tcPr>
          <w:p w14:paraId="5F36FC93" w14:textId="77777777" w:rsidR="00D943F2" w:rsidRDefault="00D943F2">
            <w:pPr>
              <w:overflowPunct w:val="0"/>
              <w:jc w:val="center"/>
              <w:rPr>
                <w:rFonts w:ascii="Arial" w:eastAsia="宋体" w:hAnsi="Arial" w:cs="Arial"/>
                <w:color w:val="000000" w:themeColor="text1"/>
                <w:kern w:val="0"/>
                <w:sz w:val="18"/>
                <w:szCs w:val="18"/>
              </w:rPr>
            </w:pPr>
          </w:p>
        </w:tc>
        <w:tc>
          <w:tcPr>
            <w:tcW w:w="1406" w:type="dxa"/>
            <w:vMerge/>
            <w:tcBorders>
              <w:bottom w:val="single" w:sz="8" w:space="0" w:color="auto"/>
            </w:tcBorders>
            <w:shd w:val="clear" w:color="auto" w:fill="auto"/>
            <w:noWrap/>
            <w:vAlign w:val="center"/>
          </w:tcPr>
          <w:p w14:paraId="5B8472A3" w14:textId="77777777" w:rsidR="00D943F2" w:rsidRDefault="00D943F2">
            <w:pPr>
              <w:overflowPunct w:val="0"/>
              <w:jc w:val="center"/>
              <w:rPr>
                <w:rFonts w:ascii="Arial" w:eastAsia="宋体" w:hAnsi="Arial" w:cs="Arial"/>
                <w:color w:val="000000" w:themeColor="text1"/>
                <w:kern w:val="0"/>
                <w:sz w:val="18"/>
                <w:szCs w:val="18"/>
              </w:rPr>
            </w:pPr>
          </w:p>
        </w:tc>
        <w:tc>
          <w:tcPr>
            <w:tcW w:w="1125" w:type="dxa"/>
            <w:vMerge/>
            <w:tcBorders>
              <w:bottom w:val="single" w:sz="8" w:space="0" w:color="auto"/>
            </w:tcBorders>
            <w:shd w:val="clear" w:color="auto" w:fill="auto"/>
            <w:noWrap/>
            <w:vAlign w:val="center"/>
          </w:tcPr>
          <w:p w14:paraId="032EABE3" w14:textId="77777777" w:rsidR="00D943F2" w:rsidRDefault="00D943F2">
            <w:pPr>
              <w:overflowPunct w:val="0"/>
              <w:jc w:val="center"/>
              <w:rPr>
                <w:rFonts w:ascii="Arial" w:eastAsia="宋体" w:hAnsi="Arial" w:cs="Arial"/>
                <w:color w:val="000000" w:themeColor="text1"/>
                <w:kern w:val="0"/>
                <w:sz w:val="18"/>
                <w:szCs w:val="18"/>
              </w:rPr>
            </w:pPr>
          </w:p>
        </w:tc>
        <w:tc>
          <w:tcPr>
            <w:tcW w:w="1266" w:type="dxa"/>
            <w:vMerge/>
            <w:tcBorders>
              <w:bottom w:val="single" w:sz="8" w:space="0" w:color="auto"/>
            </w:tcBorders>
            <w:shd w:val="clear" w:color="auto" w:fill="auto"/>
            <w:noWrap/>
            <w:vAlign w:val="center"/>
          </w:tcPr>
          <w:p w14:paraId="3084E0AF" w14:textId="77777777" w:rsidR="00D943F2" w:rsidRDefault="00D943F2">
            <w:pPr>
              <w:overflowPunct w:val="0"/>
              <w:jc w:val="center"/>
              <w:rPr>
                <w:rFonts w:ascii="Arial" w:eastAsia="宋体" w:hAnsi="Arial" w:cs="Arial"/>
                <w:color w:val="000000" w:themeColor="text1"/>
                <w:kern w:val="0"/>
                <w:sz w:val="18"/>
                <w:szCs w:val="18"/>
              </w:rPr>
            </w:pPr>
          </w:p>
        </w:tc>
        <w:tc>
          <w:tcPr>
            <w:tcW w:w="1266" w:type="dxa"/>
            <w:tcBorders>
              <w:bottom w:val="single" w:sz="8" w:space="0" w:color="auto"/>
            </w:tcBorders>
            <w:shd w:val="clear" w:color="auto" w:fill="auto"/>
            <w:noWrap/>
            <w:vAlign w:val="center"/>
          </w:tcPr>
          <w:p w14:paraId="74AC5C69"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19.2</w:t>
            </w:r>
          </w:p>
        </w:tc>
        <w:tc>
          <w:tcPr>
            <w:tcW w:w="1125" w:type="dxa"/>
            <w:tcBorders>
              <w:bottom w:val="single" w:sz="8" w:space="0" w:color="auto"/>
            </w:tcBorders>
            <w:shd w:val="clear" w:color="auto" w:fill="auto"/>
            <w:noWrap/>
            <w:vAlign w:val="center"/>
          </w:tcPr>
          <w:p w14:paraId="136219E4" w14:textId="77777777" w:rsidR="00D943F2" w:rsidRDefault="00000000">
            <w:pPr>
              <w:overflowPunct w:val="0"/>
              <w:jc w:val="center"/>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40.2</w:t>
            </w:r>
          </w:p>
        </w:tc>
        <w:tc>
          <w:tcPr>
            <w:tcW w:w="697" w:type="dxa"/>
            <w:vMerge/>
            <w:tcBorders>
              <w:bottom w:val="single" w:sz="8" w:space="0" w:color="auto"/>
            </w:tcBorders>
            <w:shd w:val="clear" w:color="auto" w:fill="auto"/>
            <w:noWrap/>
            <w:vAlign w:val="center"/>
          </w:tcPr>
          <w:p w14:paraId="3587E91D" w14:textId="77777777" w:rsidR="00D943F2" w:rsidRDefault="00D943F2">
            <w:pPr>
              <w:overflowPunct w:val="0"/>
              <w:jc w:val="center"/>
              <w:rPr>
                <w:rFonts w:ascii="Arial" w:eastAsia="宋体" w:hAnsi="Arial" w:cs="Arial"/>
                <w:color w:val="000000" w:themeColor="text1"/>
                <w:kern w:val="0"/>
                <w:sz w:val="18"/>
                <w:szCs w:val="18"/>
              </w:rPr>
            </w:pPr>
          </w:p>
        </w:tc>
      </w:tr>
    </w:tbl>
    <w:bookmarkEnd w:id="64"/>
    <w:p w14:paraId="33FCE9FD" w14:textId="7D717069" w:rsidR="00D943F2" w:rsidRDefault="00000000">
      <w:pPr>
        <w:overflowPunct w:val="0"/>
        <w:spacing w:beforeLines="50" w:before="156" w:afterLines="100" w:after="312" w:line="360" w:lineRule="auto"/>
        <w:rPr>
          <w:rFonts w:ascii="Arial" w:eastAsia="宋体" w:hAnsi="Arial" w:cs="Arial"/>
          <w:color w:val="000000" w:themeColor="text1"/>
          <w:sz w:val="24"/>
        </w:rPr>
      </w:pPr>
      <w:r>
        <w:rPr>
          <w:rFonts w:ascii="Arial" w:eastAsia="宋体" w:hAnsi="Arial" w:cs="Arial"/>
          <w:color w:val="000000" w:themeColor="text1"/>
          <w:sz w:val="24"/>
        </w:rPr>
        <w:t>a: room temperature; b: anodic aluminum oxide; c</w:t>
      </w:r>
      <w:r w:rsidR="00AB4DC5">
        <w:rPr>
          <w:rFonts w:ascii="Arial" w:eastAsia="宋体" w:hAnsi="Arial" w:cs="Arial"/>
          <w:color w:val="000000" w:themeColor="text1"/>
          <w:sz w:val="24"/>
        </w:rPr>
        <w:t>:</w:t>
      </w:r>
      <w:r>
        <w:rPr>
          <w:rFonts w:ascii="Arial" w:eastAsia="宋体" w:hAnsi="Arial" w:cs="Arial"/>
          <w:color w:val="000000" w:themeColor="text1"/>
          <w:sz w:val="24"/>
        </w:rPr>
        <w:t xml:space="preserve"> ideal selectivity for pure gases.</w:t>
      </w:r>
    </w:p>
    <w:p w14:paraId="49593FDE" w14:textId="77777777" w:rsidR="00CF28E9" w:rsidRDefault="00CF28E9">
      <w:pPr>
        <w:overflowPunct w:val="0"/>
        <w:spacing w:beforeLines="50" w:before="156" w:afterLines="100" w:after="312" w:line="360" w:lineRule="auto"/>
        <w:rPr>
          <w:rFonts w:ascii="Arial" w:eastAsia="宋体" w:hAnsi="Arial" w:cs="Arial"/>
          <w:color w:val="000000" w:themeColor="text1"/>
          <w:sz w:val="24"/>
        </w:rPr>
      </w:pPr>
    </w:p>
    <w:p w14:paraId="08A9508D" w14:textId="77777777" w:rsidR="00D943F2" w:rsidRDefault="00000000">
      <w:pPr>
        <w:widowControl/>
        <w:spacing w:before="240" w:after="160" w:line="360" w:lineRule="auto"/>
        <w:rPr>
          <w:rFonts w:ascii="Arial" w:hAnsi="Arial" w:cs="Arial"/>
          <w:b/>
          <w:kern w:val="0"/>
          <w:sz w:val="28"/>
          <w:szCs w:val="28"/>
        </w:rPr>
      </w:pPr>
      <w:r>
        <w:rPr>
          <w:rFonts w:ascii="Arial" w:hAnsi="Arial" w:cs="Arial"/>
          <w:b/>
          <w:kern w:val="0"/>
          <w:sz w:val="28"/>
          <w:szCs w:val="28"/>
        </w:rPr>
        <w:t>Supplementary References</w:t>
      </w:r>
    </w:p>
    <w:p w14:paraId="6283E931"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 xml:space="preserve">1. Zhang, S., Wang, Z., Ren, H., Zhang, F. &amp; Jin, J. </w:t>
      </w:r>
      <w:proofErr w:type="spellStart"/>
      <w:r>
        <w:rPr>
          <w:rFonts w:ascii="Arial" w:hAnsi="Arial" w:cs="Arial"/>
          <w:sz w:val="24"/>
          <w:szCs w:val="24"/>
        </w:rPr>
        <w:t>Nanoporous</w:t>
      </w:r>
      <w:proofErr w:type="spellEnd"/>
      <w:r>
        <w:rPr>
          <w:rFonts w:ascii="Arial" w:hAnsi="Arial" w:cs="Arial"/>
          <w:sz w:val="24"/>
          <w:szCs w:val="24"/>
        </w:rPr>
        <w:t xml:space="preserve"> film-mediated growth of ultrathin and continuous metal-organic framework membranes for high-performance hydrogen separation. </w:t>
      </w:r>
      <w:r>
        <w:rPr>
          <w:rFonts w:ascii="Arial" w:hAnsi="Arial" w:cs="Arial"/>
          <w:i/>
          <w:sz w:val="24"/>
          <w:szCs w:val="24"/>
        </w:rPr>
        <w:t>J. Mater. Chem. A.</w:t>
      </w:r>
      <w:r>
        <w:rPr>
          <w:rFonts w:ascii="Arial" w:hAnsi="Arial" w:cs="Arial"/>
          <w:sz w:val="24"/>
          <w:szCs w:val="24"/>
        </w:rPr>
        <w:t xml:space="preserve"> </w:t>
      </w:r>
      <w:r>
        <w:rPr>
          <w:rFonts w:ascii="Arial" w:hAnsi="Arial" w:cs="Arial"/>
          <w:b/>
          <w:sz w:val="24"/>
          <w:szCs w:val="24"/>
        </w:rPr>
        <w:t>5</w:t>
      </w:r>
      <w:r>
        <w:rPr>
          <w:rFonts w:ascii="Arial" w:hAnsi="Arial" w:cs="Arial"/>
          <w:sz w:val="24"/>
          <w:szCs w:val="24"/>
        </w:rPr>
        <w:t>, 1962-1966 (2017).</w:t>
      </w:r>
    </w:p>
    <w:p w14:paraId="7995F0F0"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 xml:space="preserve">2. Wang, Z., Wang, D., Zhang, S., Hu, L. &amp; Jin, J. Interfacial Design of Mixed Matrix Membranes for Improved Gas Separation Performance. </w:t>
      </w:r>
      <w:r>
        <w:rPr>
          <w:rFonts w:ascii="Arial" w:hAnsi="Arial" w:cs="Arial"/>
          <w:i/>
          <w:sz w:val="24"/>
          <w:szCs w:val="24"/>
        </w:rPr>
        <w:t>Adv. Mater.</w:t>
      </w:r>
      <w:r>
        <w:rPr>
          <w:rFonts w:ascii="Arial" w:hAnsi="Arial" w:cs="Arial"/>
          <w:sz w:val="24"/>
          <w:szCs w:val="24"/>
        </w:rPr>
        <w:t xml:space="preserve"> </w:t>
      </w:r>
      <w:r>
        <w:rPr>
          <w:rFonts w:ascii="Arial" w:hAnsi="Arial" w:cs="Arial"/>
          <w:b/>
          <w:sz w:val="24"/>
          <w:szCs w:val="24"/>
        </w:rPr>
        <w:t>28</w:t>
      </w:r>
      <w:r>
        <w:rPr>
          <w:rFonts w:ascii="Arial" w:hAnsi="Arial" w:cs="Arial"/>
          <w:sz w:val="24"/>
          <w:szCs w:val="24"/>
        </w:rPr>
        <w:t>, 3399-3405 (2016).</w:t>
      </w:r>
    </w:p>
    <w:p w14:paraId="084915DC"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3. Shi, Y.</w:t>
      </w:r>
      <w:r>
        <w:rPr>
          <w:rFonts w:ascii="Arial" w:hAnsi="Arial" w:cs="Arial"/>
          <w:i/>
          <w:sz w:val="24"/>
          <w:szCs w:val="24"/>
        </w:rPr>
        <w:t xml:space="preserve"> et al.</w:t>
      </w:r>
      <w:r>
        <w:rPr>
          <w:rFonts w:ascii="Arial" w:hAnsi="Arial" w:cs="Arial"/>
          <w:sz w:val="24"/>
          <w:szCs w:val="24"/>
        </w:rPr>
        <w:t xml:space="preserve"> Mixed matrix membranes with highly dispersed MOF nanoparticles for improved gas separation. </w:t>
      </w:r>
      <w:r>
        <w:rPr>
          <w:rFonts w:ascii="Arial" w:hAnsi="Arial" w:cs="Arial"/>
          <w:i/>
          <w:sz w:val="24"/>
          <w:szCs w:val="24"/>
        </w:rPr>
        <w:t xml:space="preserve">Sep. </w:t>
      </w:r>
      <w:proofErr w:type="spellStart"/>
      <w:r>
        <w:rPr>
          <w:rFonts w:ascii="Arial" w:hAnsi="Arial" w:cs="Arial"/>
          <w:i/>
          <w:sz w:val="24"/>
          <w:szCs w:val="24"/>
        </w:rPr>
        <w:t>Purif</w:t>
      </w:r>
      <w:proofErr w:type="spellEnd"/>
      <w:r>
        <w:rPr>
          <w:rFonts w:ascii="Arial" w:hAnsi="Arial" w:cs="Arial"/>
          <w:i/>
          <w:sz w:val="24"/>
          <w:szCs w:val="24"/>
        </w:rPr>
        <w:t>. Technol.</w:t>
      </w:r>
      <w:r>
        <w:rPr>
          <w:rFonts w:ascii="Arial" w:hAnsi="Arial" w:cs="Arial"/>
          <w:sz w:val="24"/>
          <w:szCs w:val="24"/>
        </w:rPr>
        <w:t xml:space="preserve"> </w:t>
      </w:r>
      <w:r>
        <w:rPr>
          <w:rFonts w:ascii="Arial" w:hAnsi="Arial" w:cs="Arial"/>
          <w:b/>
          <w:sz w:val="24"/>
          <w:szCs w:val="24"/>
        </w:rPr>
        <w:t>277</w:t>
      </w:r>
      <w:r>
        <w:rPr>
          <w:rFonts w:ascii="Arial" w:hAnsi="Arial" w:cs="Arial"/>
          <w:sz w:val="24"/>
          <w:szCs w:val="24"/>
        </w:rPr>
        <w:t>, 119449 (2021).</w:t>
      </w:r>
    </w:p>
    <w:p w14:paraId="76D85756"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 xml:space="preserve">4. Wang, Q., Yu, L., Nagasawa, H., </w:t>
      </w:r>
      <w:proofErr w:type="spellStart"/>
      <w:r>
        <w:rPr>
          <w:rFonts w:ascii="Arial" w:hAnsi="Arial" w:cs="Arial"/>
          <w:sz w:val="24"/>
          <w:szCs w:val="24"/>
        </w:rPr>
        <w:t>Kanezashi</w:t>
      </w:r>
      <w:proofErr w:type="spellEnd"/>
      <w:r>
        <w:rPr>
          <w:rFonts w:ascii="Arial" w:hAnsi="Arial" w:cs="Arial"/>
          <w:sz w:val="24"/>
          <w:szCs w:val="24"/>
        </w:rPr>
        <w:t xml:space="preserve">, M. &amp; Tsuru, T. Tuning the microstructure of </w:t>
      </w:r>
      <w:proofErr w:type="spellStart"/>
      <w:r>
        <w:rPr>
          <w:rFonts w:ascii="Arial" w:hAnsi="Arial" w:cs="Arial"/>
          <w:sz w:val="24"/>
          <w:szCs w:val="24"/>
        </w:rPr>
        <w:t>polycarbosilane</w:t>
      </w:r>
      <w:proofErr w:type="spellEnd"/>
      <w:r>
        <w:rPr>
          <w:rFonts w:ascii="Arial" w:hAnsi="Arial" w:cs="Arial"/>
          <w:sz w:val="24"/>
          <w:szCs w:val="24"/>
        </w:rPr>
        <w:t xml:space="preserve">-derived </w:t>
      </w:r>
      <w:proofErr w:type="spellStart"/>
      <w:r>
        <w:rPr>
          <w:rFonts w:ascii="Arial" w:hAnsi="Arial" w:cs="Arial"/>
          <w:sz w:val="24"/>
          <w:szCs w:val="24"/>
        </w:rPr>
        <w:t>SiC</w:t>
      </w:r>
      <w:proofErr w:type="spellEnd"/>
      <w:r>
        <w:rPr>
          <w:rFonts w:ascii="Arial" w:hAnsi="Arial" w:cs="Arial"/>
          <w:sz w:val="24"/>
          <w:szCs w:val="24"/>
        </w:rPr>
        <w:t xml:space="preserve">(O) separation membranes via thermal-oxidative cross-linking. </w:t>
      </w:r>
      <w:r>
        <w:rPr>
          <w:rFonts w:ascii="Arial" w:hAnsi="Arial" w:cs="Arial"/>
          <w:i/>
          <w:sz w:val="24"/>
          <w:szCs w:val="24"/>
        </w:rPr>
        <w:t xml:space="preserve">Sep. </w:t>
      </w:r>
      <w:proofErr w:type="spellStart"/>
      <w:r>
        <w:rPr>
          <w:rFonts w:ascii="Arial" w:hAnsi="Arial" w:cs="Arial"/>
          <w:i/>
          <w:sz w:val="24"/>
          <w:szCs w:val="24"/>
        </w:rPr>
        <w:t>Purif</w:t>
      </w:r>
      <w:proofErr w:type="spellEnd"/>
      <w:r>
        <w:rPr>
          <w:rFonts w:ascii="Arial" w:hAnsi="Arial" w:cs="Arial"/>
          <w:i/>
          <w:sz w:val="24"/>
          <w:szCs w:val="24"/>
        </w:rPr>
        <w:t>. Technol.</w:t>
      </w:r>
      <w:r>
        <w:rPr>
          <w:rFonts w:ascii="Arial" w:hAnsi="Arial" w:cs="Arial"/>
          <w:sz w:val="24"/>
          <w:szCs w:val="24"/>
        </w:rPr>
        <w:t xml:space="preserve"> </w:t>
      </w:r>
      <w:r>
        <w:rPr>
          <w:rFonts w:ascii="Arial" w:hAnsi="Arial" w:cs="Arial"/>
          <w:b/>
          <w:sz w:val="24"/>
          <w:szCs w:val="24"/>
        </w:rPr>
        <w:t>248</w:t>
      </w:r>
      <w:r>
        <w:rPr>
          <w:rFonts w:ascii="Arial" w:hAnsi="Arial" w:cs="Arial"/>
          <w:bCs/>
          <w:sz w:val="24"/>
          <w:szCs w:val="24"/>
        </w:rPr>
        <w:t>, 117067</w:t>
      </w:r>
      <w:r>
        <w:rPr>
          <w:rFonts w:ascii="Arial" w:hAnsi="Arial" w:cs="Arial"/>
          <w:sz w:val="24"/>
          <w:szCs w:val="24"/>
        </w:rPr>
        <w:t xml:space="preserve"> (2020).</w:t>
      </w:r>
    </w:p>
    <w:p w14:paraId="649B63D8"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 xml:space="preserve">5. Pan, Y. C., Wang, B. &amp; Lai, Z. P. Synthesis of ceramic hollow fiber supported zeolitic imidazolate framework-8 (ZIF-8) membranes with high hydrogen permeability. </w:t>
      </w:r>
      <w:r>
        <w:rPr>
          <w:rFonts w:ascii="Arial" w:hAnsi="Arial" w:cs="Arial"/>
          <w:i/>
          <w:sz w:val="24"/>
          <w:szCs w:val="24"/>
        </w:rPr>
        <w:t xml:space="preserve">J. </w:t>
      </w:r>
      <w:proofErr w:type="spellStart"/>
      <w:r>
        <w:rPr>
          <w:rFonts w:ascii="Arial" w:hAnsi="Arial" w:cs="Arial"/>
          <w:i/>
          <w:sz w:val="24"/>
          <w:szCs w:val="24"/>
        </w:rPr>
        <w:t>Membr</w:t>
      </w:r>
      <w:proofErr w:type="spellEnd"/>
      <w:r>
        <w:rPr>
          <w:rFonts w:ascii="Arial" w:hAnsi="Arial" w:cs="Arial"/>
          <w:i/>
          <w:sz w:val="24"/>
          <w:szCs w:val="24"/>
        </w:rPr>
        <w:t>. Sci.</w:t>
      </w:r>
      <w:r>
        <w:rPr>
          <w:rFonts w:ascii="Arial" w:hAnsi="Arial" w:cs="Arial"/>
          <w:sz w:val="24"/>
          <w:szCs w:val="24"/>
        </w:rPr>
        <w:t xml:space="preserve"> </w:t>
      </w:r>
      <w:r>
        <w:rPr>
          <w:rFonts w:ascii="Arial" w:hAnsi="Arial" w:cs="Arial"/>
          <w:b/>
          <w:sz w:val="24"/>
          <w:szCs w:val="24"/>
        </w:rPr>
        <w:t>421</w:t>
      </w:r>
      <w:r>
        <w:rPr>
          <w:rFonts w:ascii="Arial" w:hAnsi="Arial" w:cs="Arial"/>
          <w:sz w:val="24"/>
          <w:szCs w:val="24"/>
        </w:rPr>
        <w:t>, 292-298 (2012).</w:t>
      </w:r>
    </w:p>
    <w:p w14:paraId="38523AFF"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 xml:space="preserve">6. He, G. W., </w:t>
      </w:r>
      <w:proofErr w:type="spellStart"/>
      <w:r>
        <w:rPr>
          <w:rFonts w:ascii="Arial" w:hAnsi="Arial" w:cs="Arial"/>
          <w:sz w:val="24"/>
          <w:szCs w:val="24"/>
        </w:rPr>
        <w:t>Dakhchoune</w:t>
      </w:r>
      <w:proofErr w:type="spellEnd"/>
      <w:r>
        <w:rPr>
          <w:rFonts w:ascii="Arial" w:hAnsi="Arial" w:cs="Arial"/>
          <w:sz w:val="24"/>
          <w:szCs w:val="24"/>
        </w:rPr>
        <w:t xml:space="preserve">, M., Zhao, J., Huang, S. Q. &amp; Agrawal, K. V. Electrophoretic Nuclei Assembly for Crystallization of High-Performance Membranes on Unmodified Supports. </w:t>
      </w:r>
      <w:r>
        <w:rPr>
          <w:rFonts w:ascii="Arial" w:hAnsi="Arial" w:cs="Arial"/>
          <w:i/>
          <w:sz w:val="24"/>
          <w:szCs w:val="24"/>
        </w:rPr>
        <w:t xml:space="preserve">Adv. </w:t>
      </w:r>
      <w:proofErr w:type="spellStart"/>
      <w:r>
        <w:rPr>
          <w:rFonts w:ascii="Arial" w:hAnsi="Arial" w:cs="Arial"/>
          <w:i/>
          <w:sz w:val="24"/>
          <w:szCs w:val="24"/>
        </w:rPr>
        <w:t>Funct</w:t>
      </w:r>
      <w:proofErr w:type="spellEnd"/>
      <w:r>
        <w:rPr>
          <w:rFonts w:ascii="Arial" w:hAnsi="Arial" w:cs="Arial"/>
          <w:i/>
          <w:sz w:val="24"/>
          <w:szCs w:val="24"/>
        </w:rPr>
        <w:t>. Mater.</w:t>
      </w:r>
      <w:r>
        <w:rPr>
          <w:rFonts w:ascii="Arial" w:hAnsi="Arial" w:cs="Arial"/>
          <w:sz w:val="24"/>
          <w:szCs w:val="24"/>
        </w:rPr>
        <w:t xml:space="preserve"> </w:t>
      </w:r>
      <w:r>
        <w:rPr>
          <w:rFonts w:ascii="Arial" w:hAnsi="Arial" w:cs="Arial"/>
          <w:b/>
          <w:sz w:val="24"/>
          <w:szCs w:val="24"/>
        </w:rPr>
        <w:t>28</w:t>
      </w:r>
      <w:r>
        <w:rPr>
          <w:rFonts w:ascii="Arial" w:hAnsi="Arial" w:cs="Arial"/>
          <w:bCs/>
          <w:sz w:val="24"/>
          <w:szCs w:val="24"/>
        </w:rPr>
        <w:t>,</w:t>
      </w:r>
      <w:r>
        <w:rPr>
          <w:rFonts w:ascii="Arial" w:hAnsi="Arial" w:cs="Arial"/>
          <w:sz w:val="24"/>
          <w:szCs w:val="24"/>
        </w:rPr>
        <w:t xml:space="preserve"> 1707427 (2018).</w:t>
      </w:r>
    </w:p>
    <w:p w14:paraId="45AE2732"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 xml:space="preserve">7. Hou, J. W., </w:t>
      </w:r>
      <w:proofErr w:type="spellStart"/>
      <w:r>
        <w:rPr>
          <w:rFonts w:ascii="Arial" w:hAnsi="Arial" w:cs="Arial"/>
          <w:sz w:val="24"/>
          <w:szCs w:val="24"/>
        </w:rPr>
        <w:t>Sutrisna</w:t>
      </w:r>
      <w:proofErr w:type="spellEnd"/>
      <w:r>
        <w:rPr>
          <w:rFonts w:ascii="Arial" w:hAnsi="Arial" w:cs="Arial"/>
          <w:sz w:val="24"/>
          <w:szCs w:val="24"/>
        </w:rPr>
        <w:t xml:space="preserve">, P. D., Zhang, Y. T. &amp; Chen, V. Formation of Ultrathin, </w:t>
      </w:r>
      <w:r>
        <w:rPr>
          <w:rFonts w:ascii="Arial" w:hAnsi="Arial" w:cs="Arial"/>
          <w:sz w:val="24"/>
          <w:szCs w:val="24"/>
        </w:rPr>
        <w:lastRenderedPageBreak/>
        <w:t xml:space="preserve">Continuous Metal-Organic Framework Membranes on Flexible Polymer Substrates. </w:t>
      </w:r>
      <w:proofErr w:type="spellStart"/>
      <w:r>
        <w:rPr>
          <w:rFonts w:ascii="Arial" w:hAnsi="Arial" w:cs="Arial"/>
          <w:i/>
          <w:sz w:val="24"/>
          <w:szCs w:val="24"/>
        </w:rPr>
        <w:t>Angew</w:t>
      </w:r>
      <w:proofErr w:type="spellEnd"/>
      <w:r>
        <w:rPr>
          <w:rFonts w:ascii="Arial" w:hAnsi="Arial" w:cs="Arial"/>
          <w:i/>
          <w:sz w:val="24"/>
          <w:szCs w:val="24"/>
        </w:rPr>
        <w:t>. Chem. Int. Ed.</w:t>
      </w:r>
      <w:r>
        <w:rPr>
          <w:rFonts w:ascii="Arial" w:hAnsi="Arial" w:cs="Arial"/>
          <w:sz w:val="24"/>
          <w:szCs w:val="24"/>
        </w:rPr>
        <w:t xml:space="preserve"> </w:t>
      </w:r>
      <w:r>
        <w:rPr>
          <w:rFonts w:ascii="Arial" w:hAnsi="Arial" w:cs="Arial"/>
          <w:b/>
          <w:sz w:val="24"/>
          <w:szCs w:val="24"/>
        </w:rPr>
        <w:t>55</w:t>
      </w:r>
      <w:r>
        <w:rPr>
          <w:rFonts w:ascii="Arial" w:hAnsi="Arial" w:cs="Arial"/>
          <w:sz w:val="24"/>
          <w:szCs w:val="24"/>
        </w:rPr>
        <w:t>, 3947-3951 (2016).</w:t>
      </w:r>
    </w:p>
    <w:p w14:paraId="45228BD8"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 xml:space="preserve">8. </w:t>
      </w:r>
      <w:proofErr w:type="spellStart"/>
      <w:r>
        <w:rPr>
          <w:rFonts w:ascii="Arial" w:hAnsi="Arial" w:cs="Arial"/>
          <w:sz w:val="24"/>
          <w:szCs w:val="24"/>
        </w:rPr>
        <w:t>Shamsaei</w:t>
      </w:r>
      <w:proofErr w:type="spellEnd"/>
      <w:r>
        <w:rPr>
          <w:rFonts w:ascii="Arial" w:hAnsi="Arial" w:cs="Arial"/>
          <w:sz w:val="24"/>
          <w:szCs w:val="24"/>
        </w:rPr>
        <w:t>, E.</w:t>
      </w:r>
      <w:r>
        <w:rPr>
          <w:rFonts w:ascii="Arial" w:hAnsi="Arial" w:cs="Arial"/>
          <w:i/>
          <w:sz w:val="24"/>
          <w:szCs w:val="24"/>
        </w:rPr>
        <w:t xml:space="preserve"> et al.</w:t>
      </w:r>
      <w:r>
        <w:rPr>
          <w:rFonts w:ascii="Arial" w:hAnsi="Arial" w:cs="Arial"/>
          <w:sz w:val="24"/>
          <w:szCs w:val="24"/>
        </w:rPr>
        <w:t xml:space="preserve"> Aqueous Phase Synthesis of ZIF-8 Membrane with Controllable Location on an Asymmetrically Porous Polymer Substrate. </w:t>
      </w:r>
      <w:r>
        <w:rPr>
          <w:rFonts w:ascii="Arial" w:hAnsi="Arial" w:cs="Arial"/>
          <w:i/>
          <w:sz w:val="24"/>
          <w:szCs w:val="24"/>
        </w:rPr>
        <w:t>ACS Appl. Mater. Interfaces</w:t>
      </w:r>
      <w:r>
        <w:rPr>
          <w:rFonts w:ascii="Arial" w:hAnsi="Arial" w:cs="Arial"/>
          <w:sz w:val="24"/>
          <w:szCs w:val="24"/>
        </w:rPr>
        <w:t xml:space="preserve"> </w:t>
      </w:r>
      <w:r>
        <w:rPr>
          <w:rFonts w:ascii="Arial" w:hAnsi="Arial" w:cs="Arial"/>
          <w:b/>
          <w:sz w:val="24"/>
          <w:szCs w:val="24"/>
        </w:rPr>
        <w:t>8</w:t>
      </w:r>
      <w:r>
        <w:rPr>
          <w:rFonts w:ascii="Arial" w:hAnsi="Arial" w:cs="Arial"/>
          <w:sz w:val="24"/>
          <w:szCs w:val="24"/>
        </w:rPr>
        <w:t>, 6236-6244 (2016).</w:t>
      </w:r>
    </w:p>
    <w:p w14:paraId="595BBFC6"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 xml:space="preserve">9. </w:t>
      </w:r>
      <w:proofErr w:type="spellStart"/>
      <w:r>
        <w:rPr>
          <w:rFonts w:ascii="Arial" w:hAnsi="Arial" w:cs="Arial"/>
          <w:sz w:val="24"/>
          <w:szCs w:val="24"/>
        </w:rPr>
        <w:t>Shekhah</w:t>
      </w:r>
      <w:proofErr w:type="spellEnd"/>
      <w:r>
        <w:rPr>
          <w:rFonts w:ascii="Arial" w:hAnsi="Arial" w:cs="Arial"/>
          <w:sz w:val="24"/>
          <w:szCs w:val="24"/>
        </w:rPr>
        <w:t>, O.</w:t>
      </w:r>
      <w:r>
        <w:rPr>
          <w:rFonts w:ascii="Arial" w:hAnsi="Arial" w:cs="Arial"/>
          <w:i/>
          <w:sz w:val="24"/>
          <w:szCs w:val="24"/>
        </w:rPr>
        <w:t xml:space="preserve"> et al.</w:t>
      </w:r>
      <w:r>
        <w:rPr>
          <w:rFonts w:ascii="Arial" w:hAnsi="Arial" w:cs="Arial"/>
          <w:sz w:val="24"/>
          <w:szCs w:val="24"/>
        </w:rPr>
        <w:t xml:space="preserve"> The liquid phase epitaxy approach for the successful construction of ultra-thin and defect-free ZIF-8 membranes: pure and mixed gas transport study. </w:t>
      </w:r>
      <w:r>
        <w:rPr>
          <w:rFonts w:ascii="Arial" w:hAnsi="Arial" w:cs="Arial"/>
          <w:i/>
          <w:sz w:val="24"/>
          <w:szCs w:val="24"/>
        </w:rPr>
        <w:t xml:space="preserve">Chem. </w:t>
      </w:r>
      <w:proofErr w:type="spellStart"/>
      <w:r>
        <w:rPr>
          <w:rFonts w:ascii="Arial" w:hAnsi="Arial" w:cs="Arial"/>
          <w:i/>
          <w:sz w:val="24"/>
          <w:szCs w:val="24"/>
        </w:rPr>
        <w:t>Commun</w:t>
      </w:r>
      <w:proofErr w:type="spellEnd"/>
      <w:r>
        <w:rPr>
          <w:rFonts w:ascii="Arial" w:hAnsi="Arial" w:cs="Arial"/>
          <w:i/>
          <w:sz w:val="24"/>
          <w:szCs w:val="24"/>
        </w:rPr>
        <w:t>.</w:t>
      </w:r>
      <w:r>
        <w:rPr>
          <w:rFonts w:ascii="Arial" w:hAnsi="Arial" w:cs="Arial"/>
          <w:sz w:val="24"/>
          <w:szCs w:val="24"/>
        </w:rPr>
        <w:t xml:space="preserve"> </w:t>
      </w:r>
      <w:r>
        <w:rPr>
          <w:rFonts w:ascii="Arial" w:hAnsi="Arial" w:cs="Arial"/>
          <w:b/>
          <w:sz w:val="24"/>
          <w:szCs w:val="24"/>
        </w:rPr>
        <w:t>50</w:t>
      </w:r>
      <w:r>
        <w:rPr>
          <w:rFonts w:ascii="Arial" w:hAnsi="Arial" w:cs="Arial"/>
          <w:sz w:val="24"/>
          <w:szCs w:val="24"/>
        </w:rPr>
        <w:t>, 2089-2092 (2014).</w:t>
      </w:r>
    </w:p>
    <w:p w14:paraId="2FD8F4C2"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 xml:space="preserve">10. Huang, K., Dong, Z. Y., Li, Q. Q. &amp; Jin, W. Q. Growth of a ZIF-8 membrane on the inner-surface of a ceramic hollow fiber via cycling precursors. </w:t>
      </w:r>
      <w:r>
        <w:rPr>
          <w:rFonts w:ascii="Arial" w:hAnsi="Arial" w:cs="Arial"/>
          <w:i/>
          <w:sz w:val="24"/>
          <w:szCs w:val="24"/>
        </w:rPr>
        <w:t xml:space="preserve">Chem. </w:t>
      </w:r>
      <w:proofErr w:type="spellStart"/>
      <w:r>
        <w:rPr>
          <w:rFonts w:ascii="Arial" w:hAnsi="Arial" w:cs="Arial"/>
          <w:i/>
          <w:sz w:val="24"/>
          <w:szCs w:val="24"/>
        </w:rPr>
        <w:t>Commun</w:t>
      </w:r>
      <w:proofErr w:type="spellEnd"/>
      <w:r>
        <w:rPr>
          <w:rFonts w:ascii="Arial" w:hAnsi="Arial" w:cs="Arial"/>
          <w:i/>
          <w:sz w:val="24"/>
          <w:szCs w:val="24"/>
        </w:rPr>
        <w:t>.</w:t>
      </w:r>
      <w:r>
        <w:rPr>
          <w:rFonts w:ascii="Arial" w:hAnsi="Arial" w:cs="Arial"/>
          <w:sz w:val="24"/>
          <w:szCs w:val="24"/>
        </w:rPr>
        <w:t xml:space="preserve"> </w:t>
      </w:r>
      <w:r>
        <w:rPr>
          <w:rFonts w:ascii="Arial" w:hAnsi="Arial" w:cs="Arial"/>
          <w:b/>
          <w:sz w:val="24"/>
          <w:szCs w:val="24"/>
        </w:rPr>
        <w:t>49</w:t>
      </w:r>
      <w:r>
        <w:rPr>
          <w:rFonts w:ascii="Arial" w:hAnsi="Arial" w:cs="Arial"/>
          <w:sz w:val="24"/>
          <w:szCs w:val="24"/>
        </w:rPr>
        <w:t>, 10326-10328 (2013).</w:t>
      </w:r>
    </w:p>
    <w:p w14:paraId="31328A8C"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11. Zhang, C. H.</w:t>
      </w:r>
      <w:r>
        <w:rPr>
          <w:rFonts w:ascii="Arial" w:hAnsi="Arial" w:cs="Arial"/>
          <w:i/>
          <w:sz w:val="24"/>
          <w:szCs w:val="24"/>
        </w:rPr>
        <w:t xml:space="preserve"> et al.</w:t>
      </w:r>
      <w:r>
        <w:rPr>
          <w:rFonts w:ascii="Arial" w:hAnsi="Arial" w:cs="Arial"/>
          <w:sz w:val="24"/>
          <w:szCs w:val="24"/>
        </w:rPr>
        <w:t xml:space="preserve"> Fabrication of highly (110)-Oriented ZIF-8 membrane at low temperature using nanosheet seed layer. </w:t>
      </w:r>
      <w:r>
        <w:rPr>
          <w:rFonts w:ascii="Arial" w:hAnsi="Arial" w:cs="Arial"/>
          <w:i/>
          <w:sz w:val="24"/>
          <w:szCs w:val="24"/>
        </w:rPr>
        <w:t xml:space="preserve">J. </w:t>
      </w:r>
      <w:proofErr w:type="spellStart"/>
      <w:r>
        <w:rPr>
          <w:rFonts w:ascii="Arial" w:hAnsi="Arial" w:cs="Arial"/>
          <w:i/>
          <w:sz w:val="24"/>
          <w:szCs w:val="24"/>
        </w:rPr>
        <w:t>Membr</w:t>
      </w:r>
      <w:proofErr w:type="spellEnd"/>
      <w:r>
        <w:rPr>
          <w:rFonts w:ascii="Arial" w:hAnsi="Arial" w:cs="Arial"/>
          <w:i/>
          <w:sz w:val="24"/>
          <w:szCs w:val="24"/>
        </w:rPr>
        <w:t>. Sci.</w:t>
      </w:r>
      <w:r>
        <w:rPr>
          <w:rFonts w:ascii="Arial" w:hAnsi="Arial" w:cs="Arial"/>
          <w:sz w:val="24"/>
          <w:szCs w:val="24"/>
        </w:rPr>
        <w:t xml:space="preserve"> </w:t>
      </w:r>
      <w:r>
        <w:rPr>
          <w:rFonts w:ascii="Arial" w:hAnsi="Arial" w:cs="Arial"/>
          <w:b/>
          <w:sz w:val="24"/>
          <w:szCs w:val="24"/>
        </w:rPr>
        <w:t>641</w:t>
      </w:r>
      <w:r>
        <w:rPr>
          <w:rFonts w:ascii="Arial" w:hAnsi="Arial" w:cs="Arial"/>
          <w:sz w:val="24"/>
          <w:szCs w:val="24"/>
        </w:rPr>
        <w:t xml:space="preserve"> (2022).</w:t>
      </w:r>
    </w:p>
    <w:p w14:paraId="7AF9EF0D"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 xml:space="preserve">12. Hou, J. M., Hong, X. L., Zhou, S., Wei, Y. Y. &amp; Wang, H. H. Solvent-free route for metal-organic framework membranes growth aiming for efficient gas separation. </w:t>
      </w:r>
      <w:r>
        <w:rPr>
          <w:rFonts w:ascii="Arial" w:hAnsi="Arial" w:cs="Arial"/>
          <w:i/>
          <w:sz w:val="24"/>
          <w:szCs w:val="24"/>
        </w:rPr>
        <w:t>AIChE J</w:t>
      </w:r>
      <w:r>
        <w:rPr>
          <w:rFonts w:ascii="Arial" w:hAnsi="Arial" w:cs="Arial"/>
          <w:sz w:val="24"/>
          <w:szCs w:val="24"/>
        </w:rPr>
        <w:t xml:space="preserve"> </w:t>
      </w:r>
      <w:r>
        <w:rPr>
          <w:rFonts w:ascii="Arial" w:hAnsi="Arial" w:cs="Arial"/>
          <w:b/>
          <w:sz w:val="24"/>
          <w:szCs w:val="24"/>
        </w:rPr>
        <w:t>65</w:t>
      </w:r>
      <w:r>
        <w:rPr>
          <w:rFonts w:ascii="Arial" w:hAnsi="Arial" w:cs="Arial"/>
          <w:sz w:val="24"/>
          <w:szCs w:val="24"/>
        </w:rPr>
        <w:t>, 712-722 (2019).</w:t>
      </w:r>
    </w:p>
    <w:p w14:paraId="6154CFE4"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13. Cacho-</w:t>
      </w:r>
      <w:proofErr w:type="spellStart"/>
      <w:r>
        <w:rPr>
          <w:rFonts w:ascii="Arial" w:hAnsi="Arial" w:cs="Arial"/>
          <w:sz w:val="24"/>
          <w:szCs w:val="24"/>
        </w:rPr>
        <w:t>Bailo</w:t>
      </w:r>
      <w:proofErr w:type="spellEnd"/>
      <w:r>
        <w:rPr>
          <w:rFonts w:ascii="Arial" w:hAnsi="Arial" w:cs="Arial"/>
          <w:sz w:val="24"/>
          <w:szCs w:val="24"/>
        </w:rPr>
        <w:t>, F.</w:t>
      </w:r>
      <w:r>
        <w:rPr>
          <w:rFonts w:ascii="Arial" w:hAnsi="Arial" w:cs="Arial"/>
          <w:i/>
          <w:sz w:val="24"/>
          <w:szCs w:val="24"/>
        </w:rPr>
        <w:t xml:space="preserve"> et al.</w:t>
      </w:r>
      <w:r>
        <w:rPr>
          <w:rFonts w:ascii="Arial" w:hAnsi="Arial" w:cs="Arial"/>
          <w:sz w:val="24"/>
          <w:szCs w:val="24"/>
        </w:rPr>
        <w:t xml:space="preserve"> MOF-polymer enhanced compatibility: post-annealed zeolite imidazolate framework membranes inside polyimide hollow fibers. </w:t>
      </w:r>
      <w:r>
        <w:rPr>
          <w:rFonts w:ascii="Arial" w:hAnsi="Arial" w:cs="Arial"/>
          <w:i/>
          <w:sz w:val="24"/>
          <w:szCs w:val="24"/>
        </w:rPr>
        <w:t>RSC Adv.</w:t>
      </w:r>
      <w:r>
        <w:rPr>
          <w:rFonts w:ascii="Arial" w:hAnsi="Arial" w:cs="Arial"/>
          <w:sz w:val="24"/>
          <w:szCs w:val="24"/>
        </w:rPr>
        <w:t xml:space="preserve"> </w:t>
      </w:r>
      <w:r>
        <w:rPr>
          <w:rFonts w:ascii="Arial" w:hAnsi="Arial" w:cs="Arial"/>
          <w:b/>
          <w:sz w:val="24"/>
          <w:szCs w:val="24"/>
        </w:rPr>
        <w:t>6</w:t>
      </w:r>
      <w:r>
        <w:rPr>
          <w:rFonts w:ascii="Arial" w:hAnsi="Arial" w:cs="Arial"/>
          <w:sz w:val="24"/>
          <w:szCs w:val="24"/>
        </w:rPr>
        <w:t>, 5881-5889 (2016).</w:t>
      </w:r>
    </w:p>
    <w:p w14:paraId="0DB83593"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14. Kong, C. L., Du, H. B., Chen, L. &amp; Chen, B. L. Nanoscale MOF/</w:t>
      </w:r>
      <w:proofErr w:type="spellStart"/>
      <w:r>
        <w:rPr>
          <w:rFonts w:ascii="Arial" w:hAnsi="Arial" w:cs="Arial"/>
          <w:sz w:val="24"/>
          <w:szCs w:val="24"/>
        </w:rPr>
        <w:t>organosilica</w:t>
      </w:r>
      <w:proofErr w:type="spellEnd"/>
      <w:r>
        <w:rPr>
          <w:rFonts w:ascii="Arial" w:hAnsi="Arial" w:cs="Arial"/>
          <w:sz w:val="24"/>
          <w:szCs w:val="24"/>
        </w:rPr>
        <w:t xml:space="preserve"> membranes on tubular ceramic substrates for highly selective gas separation. </w:t>
      </w:r>
      <w:proofErr w:type="spellStart"/>
      <w:r>
        <w:rPr>
          <w:rFonts w:ascii="Arial" w:hAnsi="Arial" w:cs="Arial"/>
          <w:i/>
          <w:sz w:val="24"/>
          <w:szCs w:val="24"/>
        </w:rPr>
        <w:t>Energ</w:t>
      </w:r>
      <w:proofErr w:type="spellEnd"/>
      <w:r>
        <w:rPr>
          <w:rFonts w:ascii="Arial" w:hAnsi="Arial" w:cs="Arial"/>
          <w:i/>
          <w:sz w:val="24"/>
          <w:szCs w:val="24"/>
        </w:rPr>
        <w:t>. Environ. Sci.</w:t>
      </w:r>
      <w:r>
        <w:rPr>
          <w:rFonts w:ascii="Arial" w:hAnsi="Arial" w:cs="Arial"/>
          <w:sz w:val="24"/>
          <w:szCs w:val="24"/>
        </w:rPr>
        <w:t xml:space="preserve"> </w:t>
      </w:r>
      <w:r>
        <w:rPr>
          <w:rFonts w:ascii="Arial" w:hAnsi="Arial" w:cs="Arial"/>
          <w:b/>
          <w:sz w:val="24"/>
          <w:szCs w:val="24"/>
        </w:rPr>
        <w:t>10</w:t>
      </w:r>
      <w:r>
        <w:rPr>
          <w:rFonts w:ascii="Arial" w:hAnsi="Arial" w:cs="Arial"/>
          <w:sz w:val="24"/>
          <w:szCs w:val="24"/>
        </w:rPr>
        <w:t>, 1812-1819 (2017).</w:t>
      </w:r>
    </w:p>
    <w:p w14:paraId="6EEBF069"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15. Liu, Y.</w:t>
      </w:r>
      <w:r>
        <w:rPr>
          <w:rFonts w:ascii="Arial" w:hAnsi="Arial" w:cs="Arial"/>
          <w:i/>
          <w:sz w:val="24"/>
          <w:szCs w:val="24"/>
        </w:rPr>
        <w:t xml:space="preserve"> et al.</w:t>
      </w:r>
      <w:r>
        <w:rPr>
          <w:rFonts w:ascii="Arial" w:hAnsi="Arial" w:cs="Arial"/>
          <w:sz w:val="24"/>
          <w:szCs w:val="24"/>
        </w:rPr>
        <w:t xml:space="preserve"> Remarkably Enhanced Gas Separation by Partial Self-Conversion of a Laminated Membrane to Metal-Organic Frameworks. </w:t>
      </w:r>
      <w:proofErr w:type="spellStart"/>
      <w:r>
        <w:rPr>
          <w:rFonts w:ascii="Arial" w:hAnsi="Arial" w:cs="Arial"/>
          <w:i/>
          <w:sz w:val="24"/>
          <w:szCs w:val="24"/>
        </w:rPr>
        <w:t>Angew</w:t>
      </w:r>
      <w:proofErr w:type="spellEnd"/>
      <w:r>
        <w:rPr>
          <w:rFonts w:ascii="Arial" w:hAnsi="Arial" w:cs="Arial"/>
          <w:i/>
          <w:sz w:val="24"/>
          <w:szCs w:val="24"/>
        </w:rPr>
        <w:t>. Chem. Int. Ed.</w:t>
      </w:r>
      <w:r>
        <w:rPr>
          <w:rFonts w:ascii="Arial" w:hAnsi="Arial" w:cs="Arial"/>
          <w:sz w:val="24"/>
          <w:szCs w:val="24"/>
        </w:rPr>
        <w:t xml:space="preserve"> </w:t>
      </w:r>
      <w:r>
        <w:rPr>
          <w:rFonts w:ascii="Arial" w:hAnsi="Arial" w:cs="Arial"/>
          <w:b/>
          <w:sz w:val="24"/>
          <w:szCs w:val="24"/>
        </w:rPr>
        <w:t>54</w:t>
      </w:r>
      <w:r>
        <w:rPr>
          <w:rFonts w:ascii="Arial" w:hAnsi="Arial" w:cs="Arial"/>
          <w:sz w:val="24"/>
          <w:szCs w:val="24"/>
        </w:rPr>
        <w:t>, 3028-3032 (2015).</w:t>
      </w:r>
    </w:p>
    <w:p w14:paraId="6C72EC32"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16. Hou, Q. Q.</w:t>
      </w:r>
      <w:r>
        <w:rPr>
          <w:rFonts w:ascii="Arial" w:hAnsi="Arial" w:cs="Arial"/>
          <w:i/>
          <w:sz w:val="24"/>
          <w:szCs w:val="24"/>
        </w:rPr>
        <w:t xml:space="preserve"> et al.</w:t>
      </w:r>
      <w:r>
        <w:rPr>
          <w:rFonts w:ascii="Arial" w:hAnsi="Arial" w:cs="Arial"/>
          <w:sz w:val="24"/>
          <w:szCs w:val="24"/>
        </w:rPr>
        <w:t xml:space="preserve"> Ultra-Tuning of the Aperture Size in Stiffened ZIF-8_Cm </w:t>
      </w:r>
      <w:r>
        <w:rPr>
          <w:rFonts w:ascii="Arial" w:hAnsi="Arial" w:cs="Arial"/>
          <w:sz w:val="24"/>
          <w:szCs w:val="24"/>
        </w:rPr>
        <w:lastRenderedPageBreak/>
        <w:t>Frameworks with Mixed-Linker Strategy for Enhanced CO</w:t>
      </w:r>
      <w:r>
        <w:rPr>
          <w:rFonts w:ascii="Arial" w:hAnsi="Arial" w:cs="Arial"/>
          <w:sz w:val="24"/>
          <w:szCs w:val="24"/>
          <w:vertAlign w:val="subscript"/>
        </w:rPr>
        <w:t>2</w:t>
      </w:r>
      <w:r>
        <w:rPr>
          <w:rFonts w:ascii="Arial" w:hAnsi="Arial" w:cs="Arial"/>
          <w:sz w:val="24"/>
          <w:szCs w:val="24"/>
        </w:rPr>
        <w:t>/CH</w:t>
      </w:r>
      <w:r>
        <w:rPr>
          <w:rFonts w:ascii="Arial" w:hAnsi="Arial" w:cs="Arial"/>
          <w:sz w:val="24"/>
          <w:szCs w:val="24"/>
          <w:vertAlign w:val="subscript"/>
        </w:rPr>
        <w:t>4</w:t>
      </w:r>
      <w:r>
        <w:rPr>
          <w:rFonts w:ascii="Arial" w:hAnsi="Arial" w:cs="Arial"/>
          <w:sz w:val="24"/>
          <w:szCs w:val="24"/>
        </w:rPr>
        <w:t xml:space="preserve"> Separation. </w:t>
      </w:r>
      <w:proofErr w:type="spellStart"/>
      <w:r>
        <w:rPr>
          <w:rFonts w:ascii="Arial" w:hAnsi="Arial" w:cs="Arial"/>
          <w:i/>
          <w:sz w:val="24"/>
          <w:szCs w:val="24"/>
        </w:rPr>
        <w:t>Angew</w:t>
      </w:r>
      <w:proofErr w:type="spellEnd"/>
      <w:r>
        <w:rPr>
          <w:rFonts w:ascii="Arial" w:hAnsi="Arial" w:cs="Arial"/>
          <w:i/>
          <w:sz w:val="24"/>
          <w:szCs w:val="24"/>
        </w:rPr>
        <w:t>. Chem. Int. Ed.</w:t>
      </w:r>
      <w:r>
        <w:rPr>
          <w:rFonts w:ascii="Arial" w:hAnsi="Arial" w:cs="Arial"/>
          <w:sz w:val="24"/>
          <w:szCs w:val="24"/>
        </w:rPr>
        <w:t xml:space="preserve"> </w:t>
      </w:r>
      <w:r>
        <w:rPr>
          <w:rFonts w:ascii="Arial" w:hAnsi="Arial" w:cs="Arial"/>
          <w:b/>
          <w:sz w:val="24"/>
          <w:szCs w:val="24"/>
        </w:rPr>
        <w:t>58</w:t>
      </w:r>
      <w:r>
        <w:rPr>
          <w:rFonts w:ascii="Arial" w:hAnsi="Arial" w:cs="Arial"/>
          <w:sz w:val="24"/>
          <w:szCs w:val="24"/>
        </w:rPr>
        <w:t>, 327-331 (2019).</w:t>
      </w:r>
    </w:p>
    <w:p w14:paraId="0FDC2457"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17. Cacho-</w:t>
      </w:r>
      <w:proofErr w:type="spellStart"/>
      <w:r>
        <w:rPr>
          <w:rFonts w:ascii="Arial" w:hAnsi="Arial" w:cs="Arial"/>
          <w:sz w:val="24"/>
          <w:szCs w:val="24"/>
        </w:rPr>
        <w:t>Bailo</w:t>
      </w:r>
      <w:proofErr w:type="spellEnd"/>
      <w:r>
        <w:rPr>
          <w:rFonts w:ascii="Arial" w:hAnsi="Arial" w:cs="Arial"/>
          <w:sz w:val="24"/>
          <w:szCs w:val="24"/>
        </w:rPr>
        <w:t>, F.</w:t>
      </w:r>
      <w:r>
        <w:rPr>
          <w:rFonts w:ascii="Arial" w:hAnsi="Arial" w:cs="Arial"/>
          <w:i/>
          <w:sz w:val="24"/>
          <w:szCs w:val="24"/>
        </w:rPr>
        <w:t xml:space="preserve"> et al.</w:t>
      </w:r>
      <w:r>
        <w:rPr>
          <w:rFonts w:ascii="Arial" w:hAnsi="Arial" w:cs="Arial"/>
          <w:sz w:val="24"/>
          <w:szCs w:val="24"/>
        </w:rPr>
        <w:t xml:space="preserve"> Metal-organic framework membranes on the inner-side of a polymeric hollow fiber by microfluidic synthesis. </w:t>
      </w:r>
      <w:r>
        <w:rPr>
          <w:rFonts w:ascii="Arial" w:hAnsi="Arial" w:cs="Arial"/>
          <w:i/>
          <w:sz w:val="24"/>
          <w:szCs w:val="24"/>
        </w:rPr>
        <w:t xml:space="preserve">J. </w:t>
      </w:r>
      <w:proofErr w:type="spellStart"/>
      <w:r>
        <w:rPr>
          <w:rFonts w:ascii="Arial" w:hAnsi="Arial" w:cs="Arial"/>
          <w:i/>
          <w:sz w:val="24"/>
          <w:szCs w:val="24"/>
        </w:rPr>
        <w:t>Membr</w:t>
      </w:r>
      <w:proofErr w:type="spellEnd"/>
      <w:r>
        <w:rPr>
          <w:rFonts w:ascii="Arial" w:hAnsi="Arial" w:cs="Arial"/>
          <w:i/>
          <w:sz w:val="24"/>
          <w:szCs w:val="24"/>
        </w:rPr>
        <w:t>. Sci.</w:t>
      </w:r>
      <w:r>
        <w:rPr>
          <w:rFonts w:ascii="Arial" w:hAnsi="Arial" w:cs="Arial"/>
          <w:sz w:val="24"/>
          <w:szCs w:val="24"/>
        </w:rPr>
        <w:t xml:space="preserve"> </w:t>
      </w:r>
      <w:r>
        <w:rPr>
          <w:rFonts w:ascii="Arial" w:hAnsi="Arial" w:cs="Arial"/>
          <w:b/>
          <w:sz w:val="24"/>
          <w:szCs w:val="24"/>
        </w:rPr>
        <w:t>476</w:t>
      </w:r>
      <w:r>
        <w:rPr>
          <w:rFonts w:ascii="Arial" w:hAnsi="Arial" w:cs="Arial"/>
          <w:sz w:val="24"/>
          <w:szCs w:val="24"/>
        </w:rPr>
        <w:t>, 277-285 (2015).</w:t>
      </w:r>
    </w:p>
    <w:p w14:paraId="0B6ADFEC"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18. Wang, Y. H.</w:t>
      </w:r>
      <w:r>
        <w:rPr>
          <w:rFonts w:ascii="Arial" w:hAnsi="Arial" w:cs="Arial"/>
          <w:i/>
          <w:sz w:val="24"/>
          <w:szCs w:val="24"/>
        </w:rPr>
        <w:t xml:space="preserve"> et al.</w:t>
      </w:r>
      <w:r>
        <w:rPr>
          <w:rFonts w:ascii="Arial" w:hAnsi="Arial" w:cs="Arial"/>
          <w:sz w:val="24"/>
          <w:szCs w:val="24"/>
        </w:rPr>
        <w:t xml:space="preserve"> A MOF Glass Membrane for Gas Separation. </w:t>
      </w:r>
      <w:proofErr w:type="spellStart"/>
      <w:r>
        <w:rPr>
          <w:rFonts w:ascii="Arial" w:hAnsi="Arial" w:cs="Arial"/>
          <w:i/>
          <w:sz w:val="24"/>
          <w:szCs w:val="24"/>
        </w:rPr>
        <w:t>Angew</w:t>
      </w:r>
      <w:proofErr w:type="spellEnd"/>
      <w:r>
        <w:rPr>
          <w:rFonts w:ascii="Arial" w:hAnsi="Arial" w:cs="Arial"/>
          <w:i/>
          <w:sz w:val="24"/>
          <w:szCs w:val="24"/>
        </w:rPr>
        <w:t>. Chem. Int. Ed.</w:t>
      </w:r>
      <w:r>
        <w:rPr>
          <w:rFonts w:ascii="Arial" w:hAnsi="Arial" w:cs="Arial"/>
          <w:sz w:val="24"/>
          <w:szCs w:val="24"/>
        </w:rPr>
        <w:t xml:space="preserve"> </w:t>
      </w:r>
      <w:r>
        <w:rPr>
          <w:rFonts w:ascii="Arial" w:hAnsi="Arial" w:cs="Arial"/>
          <w:b/>
          <w:sz w:val="24"/>
          <w:szCs w:val="24"/>
        </w:rPr>
        <w:t>59</w:t>
      </w:r>
      <w:r>
        <w:rPr>
          <w:rFonts w:ascii="Arial" w:hAnsi="Arial" w:cs="Arial"/>
          <w:sz w:val="24"/>
          <w:szCs w:val="24"/>
        </w:rPr>
        <w:t>, 4365-4369 (2020).</w:t>
      </w:r>
    </w:p>
    <w:p w14:paraId="1E1D0AB2"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 xml:space="preserve">19. Huang, A. S., Liu, Q., Wang, N. Y. &amp; Caro, J. </w:t>
      </w:r>
      <w:proofErr w:type="spellStart"/>
      <w:r>
        <w:rPr>
          <w:rFonts w:ascii="Arial" w:hAnsi="Arial" w:cs="Arial"/>
          <w:sz w:val="24"/>
          <w:szCs w:val="24"/>
        </w:rPr>
        <w:t>Organosilica</w:t>
      </w:r>
      <w:proofErr w:type="spellEnd"/>
      <w:r>
        <w:rPr>
          <w:rFonts w:ascii="Arial" w:hAnsi="Arial" w:cs="Arial"/>
          <w:sz w:val="24"/>
          <w:szCs w:val="24"/>
        </w:rPr>
        <w:t xml:space="preserve"> functionalized zeolitic imidazolate framework ZIF-90 membrane for CO</w:t>
      </w:r>
      <w:r>
        <w:rPr>
          <w:rFonts w:ascii="Arial" w:hAnsi="Arial" w:cs="Arial"/>
          <w:sz w:val="24"/>
          <w:szCs w:val="24"/>
          <w:vertAlign w:val="subscript"/>
        </w:rPr>
        <w:t>2</w:t>
      </w:r>
      <w:r>
        <w:rPr>
          <w:rFonts w:ascii="Arial" w:hAnsi="Arial" w:cs="Arial"/>
          <w:sz w:val="24"/>
          <w:szCs w:val="24"/>
        </w:rPr>
        <w:t>/CH</w:t>
      </w:r>
      <w:r>
        <w:rPr>
          <w:rFonts w:ascii="Arial" w:hAnsi="Arial" w:cs="Arial"/>
          <w:sz w:val="24"/>
          <w:szCs w:val="24"/>
          <w:vertAlign w:val="subscript"/>
        </w:rPr>
        <w:t>4</w:t>
      </w:r>
      <w:r>
        <w:rPr>
          <w:rFonts w:ascii="Arial" w:hAnsi="Arial" w:cs="Arial"/>
          <w:sz w:val="24"/>
          <w:szCs w:val="24"/>
        </w:rPr>
        <w:t xml:space="preserve"> separation. </w:t>
      </w:r>
      <w:proofErr w:type="spellStart"/>
      <w:r>
        <w:rPr>
          <w:rFonts w:ascii="Arial" w:hAnsi="Arial" w:cs="Arial"/>
          <w:i/>
          <w:sz w:val="24"/>
          <w:szCs w:val="24"/>
        </w:rPr>
        <w:t>Micropor</w:t>
      </w:r>
      <w:proofErr w:type="spellEnd"/>
      <w:r>
        <w:rPr>
          <w:rFonts w:ascii="Arial" w:hAnsi="Arial" w:cs="Arial"/>
          <w:i/>
          <w:sz w:val="24"/>
          <w:szCs w:val="24"/>
        </w:rPr>
        <w:t xml:space="preserve">. </w:t>
      </w:r>
      <w:proofErr w:type="spellStart"/>
      <w:r>
        <w:rPr>
          <w:rFonts w:ascii="Arial" w:hAnsi="Arial" w:cs="Arial"/>
          <w:i/>
          <w:sz w:val="24"/>
          <w:szCs w:val="24"/>
        </w:rPr>
        <w:t>Mesopor</w:t>
      </w:r>
      <w:proofErr w:type="spellEnd"/>
      <w:r>
        <w:rPr>
          <w:rFonts w:ascii="Arial" w:hAnsi="Arial" w:cs="Arial"/>
          <w:i/>
          <w:sz w:val="24"/>
          <w:szCs w:val="24"/>
        </w:rPr>
        <w:t>. Mat.</w:t>
      </w:r>
      <w:r>
        <w:rPr>
          <w:rFonts w:ascii="Arial" w:hAnsi="Arial" w:cs="Arial"/>
          <w:sz w:val="24"/>
          <w:szCs w:val="24"/>
        </w:rPr>
        <w:t xml:space="preserve"> </w:t>
      </w:r>
      <w:r>
        <w:rPr>
          <w:rFonts w:ascii="Arial" w:hAnsi="Arial" w:cs="Arial"/>
          <w:b/>
          <w:sz w:val="24"/>
          <w:szCs w:val="24"/>
        </w:rPr>
        <w:t>192</w:t>
      </w:r>
      <w:r>
        <w:rPr>
          <w:rFonts w:ascii="Arial" w:hAnsi="Arial" w:cs="Arial"/>
          <w:sz w:val="24"/>
          <w:szCs w:val="24"/>
        </w:rPr>
        <w:t>, 18-22 (2014).</w:t>
      </w:r>
    </w:p>
    <w:p w14:paraId="5B301DB6"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20. Cacho-</w:t>
      </w:r>
      <w:proofErr w:type="spellStart"/>
      <w:r>
        <w:rPr>
          <w:rFonts w:ascii="Arial" w:hAnsi="Arial" w:cs="Arial"/>
          <w:sz w:val="24"/>
          <w:szCs w:val="24"/>
        </w:rPr>
        <w:t>Bailo</w:t>
      </w:r>
      <w:proofErr w:type="spellEnd"/>
      <w:r>
        <w:rPr>
          <w:rFonts w:ascii="Arial" w:hAnsi="Arial" w:cs="Arial"/>
          <w:sz w:val="24"/>
          <w:szCs w:val="24"/>
        </w:rPr>
        <w:t>, F.</w:t>
      </w:r>
      <w:r>
        <w:rPr>
          <w:rFonts w:ascii="Arial" w:hAnsi="Arial" w:cs="Arial"/>
          <w:i/>
          <w:sz w:val="24"/>
          <w:szCs w:val="24"/>
        </w:rPr>
        <w:t xml:space="preserve"> et al.</w:t>
      </w:r>
      <w:r>
        <w:rPr>
          <w:rFonts w:ascii="Arial" w:hAnsi="Arial" w:cs="Arial"/>
          <w:sz w:val="24"/>
          <w:szCs w:val="24"/>
        </w:rPr>
        <w:t xml:space="preserve"> High selectivity ZIF-93 hollow fiber membranes for gas separation. </w:t>
      </w:r>
      <w:r>
        <w:rPr>
          <w:rFonts w:ascii="Arial" w:hAnsi="Arial" w:cs="Arial"/>
          <w:i/>
          <w:sz w:val="24"/>
          <w:szCs w:val="24"/>
        </w:rPr>
        <w:t xml:space="preserve">Chem. </w:t>
      </w:r>
      <w:proofErr w:type="spellStart"/>
      <w:r>
        <w:rPr>
          <w:rFonts w:ascii="Arial" w:hAnsi="Arial" w:cs="Arial"/>
          <w:i/>
          <w:sz w:val="24"/>
          <w:szCs w:val="24"/>
        </w:rPr>
        <w:t>Commun</w:t>
      </w:r>
      <w:proofErr w:type="spellEnd"/>
      <w:r>
        <w:rPr>
          <w:rFonts w:ascii="Arial" w:hAnsi="Arial" w:cs="Arial"/>
          <w:i/>
          <w:sz w:val="24"/>
          <w:szCs w:val="24"/>
        </w:rPr>
        <w:t>.</w:t>
      </w:r>
      <w:r>
        <w:rPr>
          <w:rFonts w:ascii="Arial" w:hAnsi="Arial" w:cs="Arial"/>
          <w:sz w:val="24"/>
          <w:szCs w:val="24"/>
        </w:rPr>
        <w:t xml:space="preserve"> </w:t>
      </w:r>
      <w:r>
        <w:rPr>
          <w:rFonts w:ascii="Arial" w:hAnsi="Arial" w:cs="Arial"/>
          <w:b/>
          <w:sz w:val="24"/>
          <w:szCs w:val="24"/>
        </w:rPr>
        <w:t>51</w:t>
      </w:r>
      <w:r>
        <w:rPr>
          <w:rFonts w:ascii="Arial" w:hAnsi="Arial" w:cs="Arial"/>
          <w:sz w:val="24"/>
          <w:szCs w:val="24"/>
        </w:rPr>
        <w:t>, 11283-11285 (2015).</w:t>
      </w:r>
    </w:p>
    <w:p w14:paraId="5FF0C128"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21. Cacho-</w:t>
      </w:r>
      <w:proofErr w:type="spellStart"/>
      <w:r>
        <w:rPr>
          <w:rFonts w:ascii="Arial" w:hAnsi="Arial" w:cs="Arial"/>
          <w:sz w:val="24"/>
          <w:szCs w:val="24"/>
        </w:rPr>
        <w:t>Bailo</w:t>
      </w:r>
      <w:proofErr w:type="spellEnd"/>
      <w:r>
        <w:rPr>
          <w:rFonts w:ascii="Arial" w:hAnsi="Arial" w:cs="Arial"/>
          <w:sz w:val="24"/>
          <w:szCs w:val="24"/>
        </w:rPr>
        <w:t xml:space="preserve">, F., </w:t>
      </w:r>
      <w:proofErr w:type="spellStart"/>
      <w:r>
        <w:rPr>
          <w:rFonts w:ascii="Arial" w:hAnsi="Arial" w:cs="Arial"/>
          <w:sz w:val="24"/>
          <w:szCs w:val="24"/>
        </w:rPr>
        <w:t>Etxeberria</w:t>
      </w:r>
      <w:proofErr w:type="spellEnd"/>
      <w:r>
        <w:rPr>
          <w:rFonts w:ascii="Arial" w:hAnsi="Arial" w:cs="Arial"/>
          <w:sz w:val="24"/>
          <w:szCs w:val="24"/>
        </w:rPr>
        <w:t xml:space="preserve">-Benavides, M., Karvan, O., Tellez, C. &amp; Coronas, J. Sequential amine functionalization inducing structural transition in an aldehyde-containing zeolitic imidazolate framework: application to gas separation membranes. </w:t>
      </w:r>
      <w:proofErr w:type="spellStart"/>
      <w:r>
        <w:rPr>
          <w:rFonts w:ascii="Arial" w:hAnsi="Arial" w:cs="Arial"/>
          <w:i/>
          <w:sz w:val="24"/>
          <w:szCs w:val="24"/>
        </w:rPr>
        <w:t>CrystEngComm</w:t>
      </w:r>
      <w:proofErr w:type="spellEnd"/>
      <w:r>
        <w:rPr>
          <w:rFonts w:ascii="Arial" w:hAnsi="Arial" w:cs="Arial"/>
          <w:sz w:val="24"/>
          <w:szCs w:val="24"/>
        </w:rPr>
        <w:t xml:space="preserve"> </w:t>
      </w:r>
      <w:r>
        <w:rPr>
          <w:rFonts w:ascii="Arial" w:hAnsi="Arial" w:cs="Arial"/>
          <w:b/>
          <w:sz w:val="24"/>
          <w:szCs w:val="24"/>
        </w:rPr>
        <w:t>19</w:t>
      </w:r>
      <w:r>
        <w:rPr>
          <w:rFonts w:ascii="Arial" w:hAnsi="Arial" w:cs="Arial"/>
          <w:sz w:val="24"/>
          <w:szCs w:val="24"/>
        </w:rPr>
        <w:t>, 1545-1554 (2017).</w:t>
      </w:r>
    </w:p>
    <w:p w14:paraId="322F06E8" w14:textId="77777777" w:rsidR="00D943F2" w:rsidRDefault="00000000">
      <w:pPr>
        <w:pStyle w:val="EndNoteBibliography"/>
        <w:spacing w:after="160" w:line="360" w:lineRule="auto"/>
        <w:ind w:left="240" w:hangingChars="100" w:hanging="240"/>
        <w:rPr>
          <w:rFonts w:ascii="Arial" w:hAnsi="Arial" w:cs="Arial"/>
          <w:sz w:val="24"/>
          <w:szCs w:val="24"/>
        </w:rPr>
      </w:pPr>
      <w:r>
        <w:rPr>
          <w:rFonts w:ascii="Arial" w:hAnsi="Arial" w:cs="Arial"/>
          <w:sz w:val="24"/>
          <w:szCs w:val="24"/>
        </w:rPr>
        <w:t xml:space="preserve">22. Liu, Y. Y., Zeng, G. F., Pan, Y. C. &amp; Lai, Z. P. Synthesis of highly c-oriented ZIF-69 membranes by secondary growth and their gas permeation properties. </w:t>
      </w:r>
      <w:r>
        <w:rPr>
          <w:rFonts w:ascii="Arial" w:hAnsi="Arial" w:cs="Arial"/>
          <w:i/>
          <w:sz w:val="24"/>
          <w:szCs w:val="24"/>
        </w:rPr>
        <w:t xml:space="preserve">J. </w:t>
      </w:r>
      <w:proofErr w:type="spellStart"/>
      <w:r>
        <w:rPr>
          <w:rFonts w:ascii="Arial" w:hAnsi="Arial" w:cs="Arial"/>
          <w:i/>
          <w:sz w:val="24"/>
          <w:szCs w:val="24"/>
        </w:rPr>
        <w:t>Membr</w:t>
      </w:r>
      <w:proofErr w:type="spellEnd"/>
      <w:r>
        <w:rPr>
          <w:rFonts w:ascii="Arial" w:hAnsi="Arial" w:cs="Arial"/>
          <w:i/>
          <w:sz w:val="24"/>
          <w:szCs w:val="24"/>
        </w:rPr>
        <w:t>. Sci.</w:t>
      </w:r>
      <w:r>
        <w:rPr>
          <w:rFonts w:ascii="Arial" w:hAnsi="Arial" w:cs="Arial"/>
          <w:sz w:val="24"/>
          <w:szCs w:val="24"/>
        </w:rPr>
        <w:t xml:space="preserve"> </w:t>
      </w:r>
      <w:r>
        <w:rPr>
          <w:rFonts w:ascii="Arial" w:hAnsi="Arial" w:cs="Arial"/>
          <w:b/>
          <w:sz w:val="24"/>
          <w:szCs w:val="24"/>
        </w:rPr>
        <w:t>379</w:t>
      </w:r>
      <w:r>
        <w:rPr>
          <w:rFonts w:ascii="Arial" w:hAnsi="Arial" w:cs="Arial"/>
          <w:sz w:val="24"/>
          <w:szCs w:val="24"/>
        </w:rPr>
        <w:t>, 46-51 (2011).</w:t>
      </w:r>
    </w:p>
    <w:p w14:paraId="5128B0EC" w14:textId="77777777" w:rsidR="00D943F2" w:rsidRDefault="00D943F2">
      <w:pPr>
        <w:widowControl/>
        <w:spacing w:line="360" w:lineRule="auto"/>
        <w:rPr>
          <w:rFonts w:ascii="Arial" w:hAnsi="Arial" w:cs="Arial"/>
          <w:kern w:val="0"/>
          <w:sz w:val="24"/>
          <w:szCs w:val="28"/>
        </w:rPr>
      </w:pPr>
    </w:p>
    <w:p w14:paraId="211821E2" w14:textId="77777777" w:rsidR="00D943F2" w:rsidRDefault="00D943F2"/>
    <w:sectPr w:rsidR="00D943F2">
      <w:footerReference w:type="default" r:id="rId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044F8" w14:textId="77777777" w:rsidR="004D6F4B" w:rsidRDefault="004D6F4B">
      <w:r>
        <w:separator/>
      </w:r>
    </w:p>
  </w:endnote>
  <w:endnote w:type="continuationSeparator" w:id="0">
    <w:p w14:paraId="7D254D16" w14:textId="77777777" w:rsidR="004D6F4B" w:rsidRDefault="004D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default"/>
    <w:sig w:usb0="E00002FF" w:usb1="6AC7FDFB" w:usb2="08000012" w:usb3="00000000" w:csb0="0002009F" w:csb1="00000000"/>
  </w:font>
  <w:font w:name="Times">
    <w:altName w:val="Times New Roman"/>
    <w:panose1 w:val="02020603050405020304"/>
    <w:charset w:val="00"/>
    <w:family w:val="roman"/>
    <w:pitch w:val="default"/>
    <w:sig w:usb0="00000000" w:usb1="00000000" w:usb2="00000009" w:usb3="00000000" w:csb0="000001FF" w:csb1="00000000"/>
  </w:font>
  <w:font w:name="AdvOT2e364b11+25">
    <w:altName w:val="宋体"/>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095978"/>
    </w:sdtPr>
    <w:sdtContent>
      <w:p w14:paraId="0E1C5AD5" w14:textId="77777777" w:rsidR="00D943F2" w:rsidRDefault="00000000">
        <w:pPr>
          <w:pStyle w:val="a7"/>
          <w:jc w:val="center"/>
        </w:pPr>
        <w:r>
          <w:t>S</w:t>
        </w:r>
        <w:r>
          <w:fldChar w:fldCharType="begin"/>
        </w:r>
        <w:r>
          <w:instrText>PAGE   \* MERGEFORMAT</w:instrText>
        </w:r>
        <w:r>
          <w:fldChar w:fldCharType="separate"/>
        </w:r>
        <w:r>
          <w:rPr>
            <w:lang w:val="zh-CN"/>
          </w:rPr>
          <w:t>2</w:t>
        </w:r>
        <w:r>
          <w:fldChar w:fldCharType="end"/>
        </w:r>
      </w:p>
    </w:sdtContent>
  </w:sdt>
  <w:p w14:paraId="70D552F3" w14:textId="77777777" w:rsidR="00D943F2" w:rsidRDefault="00D943F2">
    <w:pPr>
      <w:pStyle w:val="a7"/>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848B0" w14:textId="77777777" w:rsidR="004D6F4B" w:rsidRDefault="004D6F4B">
      <w:r>
        <w:separator/>
      </w:r>
    </w:p>
  </w:footnote>
  <w:footnote w:type="continuationSeparator" w:id="0">
    <w:p w14:paraId="690B6FF7" w14:textId="77777777" w:rsidR="004D6F4B" w:rsidRDefault="004D6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E4D48"/>
    <w:multiLevelType w:val="multilevel"/>
    <w:tmpl w:val="1A9E4D4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3371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c2M2ZlNmJlYjNhMmQ0OTJhNGIzNWEyNmZiMWMyY2MifQ=="/>
    <w:docVar w:name="EN.InstantFormat" w:val="&lt;ENInstantFormat&gt;&lt;Enabled&gt;1&lt;/Enabled&gt;&lt;ScanUnformatted&gt;1&lt;/ScanUnformatted&gt;&lt;ScanChanges&gt;1&lt;/ScanChanges&gt;&lt;Suspended&gt;1&lt;/Suspended&gt;&lt;/ENInstantFormat&gt;"/>
  </w:docVars>
  <w:rsids>
    <w:rsidRoot w:val="00A616E0"/>
    <w:rsid w:val="000C28E8"/>
    <w:rsid w:val="0010400C"/>
    <w:rsid w:val="0011429D"/>
    <w:rsid w:val="00160C26"/>
    <w:rsid w:val="0018110F"/>
    <w:rsid w:val="001B4D41"/>
    <w:rsid w:val="001C4C51"/>
    <w:rsid w:val="001C4D9B"/>
    <w:rsid w:val="001D2577"/>
    <w:rsid w:val="002311AB"/>
    <w:rsid w:val="00273AEB"/>
    <w:rsid w:val="0027464A"/>
    <w:rsid w:val="00295E8F"/>
    <w:rsid w:val="002D1BE8"/>
    <w:rsid w:val="003173A6"/>
    <w:rsid w:val="00363861"/>
    <w:rsid w:val="00366B78"/>
    <w:rsid w:val="00396E6D"/>
    <w:rsid w:val="003C3B44"/>
    <w:rsid w:val="003E3E9F"/>
    <w:rsid w:val="003E4A0E"/>
    <w:rsid w:val="00401FC3"/>
    <w:rsid w:val="004155C9"/>
    <w:rsid w:val="00452E59"/>
    <w:rsid w:val="004740BB"/>
    <w:rsid w:val="00497479"/>
    <w:rsid w:val="004D6742"/>
    <w:rsid w:val="004D6F4B"/>
    <w:rsid w:val="005044DE"/>
    <w:rsid w:val="00504D4F"/>
    <w:rsid w:val="00537FBC"/>
    <w:rsid w:val="00594F69"/>
    <w:rsid w:val="00610C74"/>
    <w:rsid w:val="006203B4"/>
    <w:rsid w:val="00674EFB"/>
    <w:rsid w:val="00693BFF"/>
    <w:rsid w:val="006A6DC1"/>
    <w:rsid w:val="006A713D"/>
    <w:rsid w:val="006F1112"/>
    <w:rsid w:val="00772C06"/>
    <w:rsid w:val="00775FA4"/>
    <w:rsid w:val="007B3F03"/>
    <w:rsid w:val="007E6660"/>
    <w:rsid w:val="007F7EE7"/>
    <w:rsid w:val="008333FD"/>
    <w:rsid w:val="00841665"/>
    <w:rsid w:val="00851B17"/>
    <w:rsid w:val="008568CB"/>
    <w:rsid w:val="00876BAF"/>
    <w:rsid w:val="008A70E6"/>
    <w:rsid w:val="008B3A58"/>
    <w:rsid w:val="0090026D"/>
    <w:rsid w:val="0091431C"/>
    <w:rsid w:val="00917DD4"/>
    <w:rsid w:val="00934998"/>
    <w:rsid w:val="00946481"/>
    <w:rsid w:val="00983B7D"/>
    <w:rsid w:val="00995671"/>
    <w:rsid w:val="009B0BCB"/>
    <w:rsid w:val="00A01A96"/>
    <w:rsid w:val="00A147D4"/>
    <w:rsid w:val="00A600AC"/>
    <w:rsid w:val="00A616E0"/>
    <w:rsid w:val="00A763F2"/>
    <w:rsid w:val="00A95A0C"/>
    <w:rsid w:val="00AB4DC5"/>
    <w:rsid w:val="00AC39AC"/>
    <w:rsid w:val="00AE3E98"/>
    <w:rsid w:val="00B20502"/>
    <w:rsid w:val="00B42E4F"/>
    <w:rsid w:val="00B53690"/>
    <w:rsid w:val="00BA7D7A"/>
    <w:rsid w:val="00BB4EB4"/>
    <w:rsid w:val="00BB7849"/>
    <w:rsid w:val="00BB786B"/>
    <w:rsid w:val="00BD3CBB"/>
    <w:rsid w:val="00BF292F"/>
    <w:rsid w:val="00BF4976"/>
    <w:rsid w:val="00BF7189"/>
    <w:rsid w:val="00C37384"/>
    <w:rsid w:val="00C64A11"/>
    <w:rsid w:val="00CC3EAA"/>
    <w:rsid w:val="00CC7CCE"/>
    <w:rsid w:val="00CF28E9"/>
    <w:rsid w:val="00CF331C"/>
    <w:rsid w:val="00D249FC"/>
    <w:rsid w:val="00D52324"/>
    <w:rsid w:val="00D93BB3"/>
    <w:rsid w:val="00D943F2"/>
    <w:rsid w:val="00DD1B0A"/>
    <w:rsid w:val="00DF1F92"/>
    <w:rsid w:val="00E03793"/>
    <w:rsid w:val="00E76CD1"/>
    <w:rsid w:val="00E952AC"/>
    <w:rsid w:val="00EA4CA4"/>
    <w:rsid w:val="00EB3C03"/>
    <w:rsid w:val="00EE163A"/>
    <w:rsid w:val="00F4648F"/>
    <w:rsid w:val="00F83264"/>
    <w:rsid w:val="00FE363D"/>
    <w:rsid w:val="57F7642C"/>
    <w:rsid w:val="76830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7D09B"/>
  <w15:docId w15:val="{BEBA2DB1-0362-4FFF-9153-C85B33206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qFormat/>
    <w:rPr>
      <w:sz w:val="21"/>
      <w:szCs w:val="21"/>
    </w:rPr>
  </w:style>
  <w:style w:type="character" w:customStyle="1" w:styleId="a6">
    <w:name w:val="批注框文本 字符"/>
    <w:basedOn w:val="a0"/>
    <w:link w:val="a5"/>
    <w:uiPriority w:val="99"/>
    <w:semiHidden/>
    <w:qFormat/>
    <w:rPr>
      <w:sz w:val="18"/>
      <w:szCs w:val="18"/>
    </w:rPr>
  </w:style>
  <w:style w:type="character" w:customStyle="1" w:styleId="a8">
    <w:name w:val="页脚 字符"/>
    <w:basedOn w:val="a0"/>
    <w:link w:val="a7"/>
    <w:uiPriority w:val="99"/>
    <w:qFormat/>
    <w:rPr>
      <w:sz w:val="18"/>
      <w:szCs w:val="18"/>
    </w:rPr>
  </w:style>
  <w:style w:type="character" w:customStyle="1" w:styleId="aa">
    <w:name w:val="页眉 字符"/>
    <w:basedOn w:val="a0"/>
    <w:link w:val="a9"/>
    <w:uiPriority w:val="99"/>
    <w:qFormat/>
    <w:rPr>
      <w:sz w:val="18"/>
      <w:szCs w:val="18"/>
    </w:rPr>
  </w:style>
  <w:style w:type="paragraph" w:customStyle="1" w:styleId="TableHead">
    <w:name w:val="TableHead"/>
    <w:basedOn w:val="a"/>
    <w:qFormat/>
    <w:pPr>
      <w:widowControl/>
      <w:pBdr>
        <w:top w:val="single" w:sz="4" w:space="4" w:color="FFFFFF"/>
        <w:left w:val="single" w:sz="4" w:space="4" w:color="FFFFFF"/>
        <w:bottom w:val="single" w:sz="4" w:space="4" w:color="FFFFFF"/>
        <w:right w:val="single" w:sz="4" w:space="4" w:color="FFFFFF"/>
      </w:pBdr>
      <w:spacing w:line="190" w:lineRule="exact"/>
    </w:pPr>
    <w:rPr>
      <w:rFonts w:ascii="Arial" w:eastAsia="MS Mincho" w:hAnsi="Arial" w:cs="Times New Roman"/>
      <w:kern w:val="0"/>
      <w:sz w:val="16"/>
      <w:szCs w:val="14"/>
      <w:lang w:val="en-GB" w:eastAsia="ja-JP"/>
    </w:rPr>
  </w:style>
  <w:style w:type="paragraph" w:customStyle="1" w:styleId="TableBody">
    <w:name w:val="TableBody"/>
    <w:basedOn w:val="TableHead"/>
    <w:qFormat/>
  </w:style>
  <w:style w:type="paragraph" w:customStyle="1" w:styleId="TAMainText">
    <w:name w:val="TA_Main_Text"/>
    <w:basedOn w:val="a"/>
    <w:link w:val="TAMainText0"/>
    <w:uiPriority w:val="99"/>
    <w:qFormat/>
    <w:pPr>
      <w:widowControl/>
      <w:spacing w:line="480" w:lineRule="auto"/>
      <w:ind w:firstLine="202"/>
    </w:pPr>
    <w:rPr>
      <w:rFonts w:ascii="Times" w:hAnsi="Times" w:cs="Times New Roman"/>
      <w:kern w:val="0"/>
      <w:sz w:val="24"/>
      <w:szCs w:val="20"/>
      <w:lang w:eastAsia="en-US"/>
    </w:rPr>
  </w:style>
  <w:style w:type="character" w:customStyle="1" w:styleId="TAMainText0">
    <w:name w:val="TA_Main_Text 字符"/>
    <w:basedOn w:val="a0"/>
    <w:link w:val="TAMainText"/>
    <w:qFormat/>
    <w:rPr>
      <w:rFonts w:ascii="Times" w:hAnsi="Times" w:cs="Times New Roman"/>
      <w:kern w:val="0"/>
      <w:sz w:val="24"/>
      <w:szCs w:val="20"/>
      <w:lang w:eastAsia="en-US"/>
    </w:rPr>
  </w:style>
  <w:style w:type="paragraph" w:customStyle="1" w:styleId="FAAuthorInfoSubtitle">
    <w:name w:val="FA_Author_Info_Subtitle"/>
    <w:basedOn w:val="a"/>
    <w:qFormat/>
    <w:pPr>
      <w:widowControl/>
      <w:spacing w:before="120" w:after="60" w:line="480" w:lineRule="auto"/>
      <w:jc w:val="left"/>
    </w:pPr>
    <w:rPr>
      <w:rFonts w:ascii="Times New Roman" w:eastAsia="AdvOT2e364b11+25" w:hAnsi="Times New Roman" w:cs="Times New Roman"/>
      <w:b/>
      <w:bCs/>
      <w:color w:val="000000"/>
      <w:kern w:val="0"/>
      <w:sz w:val="24"/>
      <w:szCs w:val="24"/>
    </w:rPr>
  </w:style>
  <w:style w:type="paragraph" w:customStyle="1" w:styleId="EndNoteBibliographyTitle">
    <w:name w:val="EndNote Bibliography Title"/>
    <w:basedOn w:val="a"/>
    <w:link w:val="EndNoteBibliographyTitle0"/>
    <w:qFormat/>
    <w:pPr>
      <w:jc w:val="center"/>
    </w:pPr>
    <w:rPr>
      <w:rFonts w:ascii="等线" w:eastAsia="等线" w:hAnsi="等线" w:cs="Calibri"/>
      <w:sz w:val="20"/>
    </w:rPr>
  </w:style>
  <w:style w:type="character" w:customStyle="1" w:styleId="EndNoteBibliographyTitle0">
    <w:name w:val="EndNote Bibliography Title 字符"/>
    <w:basedOn w:val="a0"/>
    <w:link w:val="EndNoteBibliographyTitle"/>
    <w:qFormat/>
    <w:rPr>
      <w:rFonts w:ascii="等线" w:eastAsia="等线" w:hAnsi="等线" w:cs="Calibri"/>
      <w:sz w:val="20"/>
    </w:rPr>
  </w:style>
  <w:style w:type="paragraph" w:customStyle="1" w:styleId="EndNoteBibliography">
    <w:name w:val="EndNote Bibliography"/>
    <w:basedOn w:val="a"/>
    <w:link w:val="EndNoteBibliography0"/>
    <w:qFormat/>
    <w:rPr>
      <w:rFonts w:ascii="等线" w:eastAsia="等线" w:hAnsi="等线" w:cs="Calibri"/>
      <w:sz w:val="20"/>
    </w:rPr>
  </w:style>
  <w:style w:type="character" w:customStyle="1" w:styleId="EndNoteBibliography0">
    <w:name w:val="EndNote Bibliography 字符"/>
    <w:basedOn w:val="a0"/>
    <w:link w:val="EndNoteBibliography"/>
    <w:qFormat/>
    <w:rPr>
      <w:rFonts w:ascii="等线" w:eastAsia="等线" w:hAnsi="等线" w:cs="Calibri"/>
      <w:sz w:val="20"/>
    </w:rPr>
  </w:style>
  <w:style w:type="paragraph" w:styleId="af0">
    <w:name w:val="List Paragraph"/>
    <w:basedOn w:val="a"/>
    <w:uiPriority w:val="34"/>
    <w:qFormat/>
    <w:pPr>
      <w:ind w:firstLineChars="200" w:firstLine="420"/>
    </w:pPr>
  </w:style>
  <w:style w:type="character" w:customStyle="1" w:styleId="a4">
    <w:name w:val="批注文字 字符"/>
    <w:basedOn w:val="a0"/>
    <w:link w:val="a3"/>
    <w:uiPriority w:val="99"/>
    <w:qFormat/>
  </w:style>
  <w:style w:type="character" w:customStyle="1" w:styleId="ad">
    <w:name w:val="批注主题 字符"/>
    <w:basedOn w:val="a4"/>
    <w:link w:val="ac"/>
    <w:uiPriority w:val="99"/>
    <w:semiHidden/>
    <w:qFormat/>
    <w:rPr>
      <w:b/>
      <w:bCs/>
    </w:rPr>
  </w:style>
  <w:style w:type="paragraph" w:customStyle="1" w:styleId="1">
    <w:name w:val="修订1"/>
    <w:hidden/>
    <w:uiPriority w:val="99"/>
    <w:semiHidden/>
    <w:qFormat/>
    <w:rPr>
      <w:kern w:val="2"/>
      <w:sz w:val="21"/>
      <w:szCs w:val="22"/>
    </w:rPr>
  </w:style>
  <w:style w:type="paragraph" w:customStyle="1" w:styleId="2">
    <w:name w:val="修订2"/>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19.emf"/><Relationship Id="rId39" Type="http://schemas.openxmlformats.org/officeDocument/2006/relationships/theme" Target="theme/theme1.xml"/><Relationship Id="rId21" Type="http://schemas.openxmlformats.org/officeDocument/2006/relationships/oleObject" Target="embeddings/oleObject1.bin"/><Relationship Id="rId34" Type="http://schemas.openxmlformats.org/officeDocument/2006/relationships/oleObject" Target="embeddings/oleObject4.bin"/><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8.png"/><Relationship Id="rId33" Type="http://schemas.openxmlformats.org/officeDocument/2006/relationships/image" Target="media/image24.e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7.png"/><Relationship Id="rId32" Type="http://schemas.openxmlformats.org/officeDocument/2006/relationships/oleObject" Target="embeddings/oleObject3.bin"/><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6.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oleObject" Target="embeddings/oleObject2.bin"/><Relationship Id="rId35" Type="http://schemas.openxmlformats.org/officeDocument/2006/relationships/image" Target="media/image25.emf"/><Relationship Id="rId8" Type="http://schemas.openxmlformats.org/officeDocument/2006/relationships/image" Target="media/image2.emf"/><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28</Pages>
  <Words>3097</Words>
  <Characters>17658</Characters>
  <Application>Microsoft Office Word</Application>
  <DocSecurity>0</DocSecurity>
  <Lines>147</Lines>
  <Paragraphs>41</Paragraphs>
  <ScaleCrop>false</ScaleCrop>
  <Company/>
  <LinksUpToDate>false</LinksUpToDate>
  <CharactersWithSpaces>20714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yp.shi</dc:creator>
  <cp:lastModifiedBy>jin jian</cp:lastModifiedBy>
  <cp:revision>60</cp:revision>
  <dcterms:created xsi:type="dcterms:W3CDTF">2023-05-20T02:59:00Z</dcterms:created>
  <dcterms:modified xsi:type="dcterms:W3CDTF">2023-06-11T14:36:00Z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8615CA8505694A74937BFB6C68A2A6B3_13</vt:lpwstr>
  </property>
</Properties>
</file>