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15F69" w14:textId="77777777" w:rsidR="006177DF" w:rsidRDefault="006177DF" w:rsidP="006177DF">
      <w:pPr>
        <w:ind w:left="-426" w:right="138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73006EFC" wp14:editId="72AEAE35">
            <wp:extent cx="5760720" cy="4378325"/>
            <wp:effectExtent l="0" t="0" r="508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7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6292B" w14:textId="77777777" w:rsidR="006177DF" w:rsidRDefault="006177DF" w:rsidP="006177DF">
      <w:pPr>
        <w:ind w:left="-426" w:right="138"/>
        <w:jc w:val="both"/>
        <w:rPr>
          <w:rFonts w:cstheme="minorHAnsi"/>
          <w:b/>
          <w:bCs/>
        </w:rPr>
      </w:pPr>
    </w:p>
    <w:p w14:paraId="2DE6315C" w14:textId="77777777" w:rsidR="006177DF" w:rsidRDefault="006177DF" w:rsidP="006177DF">
      <w:pPr>
        <w:rPr>
          <w:rFonts w:cstheme="minorHAnsi"/>
        </w:rPr>
      </w:pPr>
      <w:r w:rsidRPr="00E1323E">
        <w:rPr>
          <w:b/>
          <w:bCs/>
        </w:rPr>
        <w:t>Supplementary figure 1.</w:t>
      </w:r>
      <w:r>
        <w:t xml:space="preserve"> Maximum-likelihood tree constructed using concatenated </w:t>
      </w:r>
      <w:r w:rsidRPr="00293B64">
        <w:rPr>
          <w:i/>
          <w:iCs/>
        </w:rPr>
        <w:t>ITS2</w:t>
      </w:r>
      <w:r>
        <w:t xml:space="preserve"> and </w:t>
      </w:r>
      <w:r>
        <w:rPr>
          <w:i/>
          <w:iCs/>
        </w:rPr>
        <w:t xml:space="preserve">cox-1 </w:t>
      </w:r>
      <w:r>
        <w:t xml:space="preserve">gene sequences generated in this </w:t>
      </w:r>
      <w:r w:rsidRPr="00087383">
        <w:t>study (n=</w:t>
      </w:r>
      <w:r>
        <w:t>127</w:t>
      </w:r>
      <w:r w:rsidRPr="00087383">
        <w:t>)</w:t>
      </w:r>
      <w:r>
        <w:t xml:space="preserve">. This included samples from </w:t>
      </w:r>
      <w:proofErr w:type="spellStart"/>
      <w:r>
        <w:t>Rondonia</w:t>
      </w:r>
      <w:proofErr w:type="spellEnd"/>
      <w:r>
        <w:t xml:space="preserve"> (n = 106), Colony (n=18), Amazonas (n=3). </w:t>
      </w:r>
      <w:r w:rsidRPr="00087383">
        <w:t xml:space="preserve">The tree was built using the maximum-likelihood method assuming </w:t>
      </w:r>
      <w:r w:rsidRPr="00087383">
        <w:rPr>
          <w:rFonts w:cstheme="minorHAnsi"/>
        </w:rPr>
        <w:t>GTR model of nucleotide substitution, with the gamma model of heterogeneity rate.</w:t>
      </w:r>
    </w:p>
    <w:p w14:paraId="77C44B42" w14:textId="325E206A" w:rsidR="00D531FA" w:rsidRDefault="00000000"/>
    <w:p w14:paraId="600E5168" w14:textId="2055E6E3" w:rsidR="006177DF" w:rsidRDefault="006177DF"/>
    <w:p w14:paraId="1A875FB8" w14:textId="566FD3BC" w:rsidR="006177DF" w:rsidRDefault="006177DF"/>
    <w:p w14:paraId="1B1AAE7D" w14:textId="69A4A70E" w:rsidR="006177DF" w:rsidRDefault="006177DF"/>
    <w:p w14:paraId="6CA9C662" w14:textId="482C98EF" w:rsidR="006177DF" w:rsidRDefault="006177DF"/>
    <w:p w14:paraId="71F3E210" w14:textId="34346677" w:rsidR="006177DF" w:rsidRDefault="006177DF"/>
    <w:p w14:paraId="594BB760" w14:textId="48C6B70A" w:rsidR="006177DF" w:rsidRDefault="006177DF"/>
    <w:p w14:paraId="0A68DA52" w14:textId="738C2D8A" w:rsidR="006177DF" w:rsidRDefault="006177DF"/>
    <w:p w14:paraId="63BBF859" w14:textId="3D3359DB" w:rsidR="006177DF" w:rsidRDefault="006177DF"/>
    <w:p w14:paraId="760AF322" w14:textId="1D1E519F" w:rsidR="006177DF" w:rsidRDefault="006177DF"/>
    <w:p w14:paraId="2F2DF463" w14:textId="11055994" w:rsidR="006177DF" w:rsidRDefault="006177DF"/>
    <w:p w14:paraId="154A2D8D" w14:textId="59C24932" w:rsidR="006177DF" w:rsidRDefault="006177DF"/>
    <w:p w14:paraId="0D7EEE3D" w14:textId="5986634A" w:rsidR="006177DF" w:rsidRDefault="006177DF"/>
    <w:p w14:paraId="139BF284" w14:textId="60B36341" w:rsidR="006177DF" w:rsidRDefault="006177DF"/>
    <w:p w14:paraId="5CF3A262" w14:textId="09A9676A" w:rsidR="006177DF" w:rsidRDefault="006177DF"/>
    <w:p w14:paraId="42F110DE" w14:textId="3520F9CD" w:rsidR="006177DF" w:rsidRDefault="006177DF"/>
    <w:p w14:paraId="4D1C0F8E" w14:textId="488D8B82" w:rsidR="006177DF" w:rsidRDefault="006177DF"/>
    <w:p w14:paraId="458B03B3" w14:textId="0B430E81" w:rsidR="006177DF" w:rsidRDefault="006177DF"/>
    <w:p w14:paraId="00C94E37" w14:textId="77777777" w:rsidR="006177DF" w:rsidRDefault="006177DF" w:rsidP="006177DF">
      <w:pPr>
        <w:ind w:left="-426" w:right="138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56F7991E" wp14:editId="73B9E891">
            <wp:extent cx="6118860" cy="4328795"/>
            <wp:effectExtent l="0" t="0" r="254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432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A3D1E" w14:textId="77777777" w:rsidR="006177DF" w:rsidRDefault="006177DF" w:rsidP="006177DF">
      <w:pPr>
        <w:ind w:left="-426" w:right="138"/>
        <w:jc w:val="both"/>
        <w:rPr>
          <w:rFonts w:cstheme="minorHAnsi"/>
          <w:b/>
          <w:bCs/>
        </w:rPr>
      </w:pPr>
    </w:p>
    <w:p w14:paraId="7A977705" w14:textId="77777777" w:rsidR="006177DF" w:rsidRDefault="006177DF" w:rsidP="006177DF">
      <w:pPr>
        <w:ind w:left="-426" w:right="138"/>
        <w:jc w:val="both"/>
        <w:rPr>
          <w:rFonts w:cstheme="minorHAnsi"/>
          <w:b/>
          <w:bCs/>
        </w:rPr>
      </w:pPr>
    </w:p>
    <w:p w14:paraId="1FBDFF4B" w14:textId="77777777" w:rsidR="006177DF" w:rsidRDefault="006177DF" w:rsidP="006177DF">
      <w:pPr>
        <w:ind w:left="-426" w:right="-426"/>
        <w:jc w:val="both"/>
        <w:rPr>
          <w:rFonts w:cstheme="minorHAnsi"/>
        </w:rPr>
      </w:pPr>
      <w:r>
        <w:rPr>
          <w:rFonts w:cstheme="minorHAnsi"/>
          <w:b/>
          <w:bCs/>
        </w:rPr>
        <w:t xml:space="preserve">Supplementary </w:t>
      </w:r>
      <w:r w:rsidRPr="000C2D94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2</w:t>
      </w:r>
      <w:r w:rsidRPr="000C2D94">
        <w:rPr>
          <w:rFonts w:cstheme="minorHAnsi"/>
          <w:b/>
          <w:bCs/>
        </w:rPr>
        <w:t>.</w:t>
      </w:r>
      <w:r>
        <w:rPr>
          <w:rFonts w:cstheme="minorHAnsi"/>
        </w:rPr>
        <w:t xml:space="preserve"> </w:t>
      </w:r>
      <w:r w:rsidRPr="0018763A">
        <w:rPr>
          <w:rFonts w:cstheme="minorHAnsi"/>
        </w:rPr>
        <w:t xml:space="preserve">Haplotype or minimal-spanning network constructed using </w:t>
      </w:r>
      <w:r>
        <w:rPr>
          <w:rFonts w:cstheme="minorHAnsi"/>
          <w:i/>
          <w:iCs/>
        </w:rPr>
        <w:t>cox-1</w:t>
      </w:r>
      <w:r w:rsidRPr="0018763A">
        <w:rPr>
          <w:rFonts w:cstheme="minorHAnsi"/>
          <w:i/>
          <w:iCs/>
        </w:rPr>
        <w:t xml:space="preserve"> </w:t>
      </w:r>
      <w:r w:rsidRPr="0018763A">
        <w:rPr>
          <w:rFonts w:cstheme="minorHAnsi"/>
        </w:rPr>
        <w:t>sequences</w:t>
      </w:r>
      <w:r>
        <w:rPr>
          <w:rFonts w:cstheme="minorHAnsi"/>
        </w:rPr>
        <w:t xml:space="preserve"> </w:t>
      </w:r>
      <w:r w:rsidRPr="0018763A">
        <w:rPr>
          <w:rFonts w:cstheme="minorHAnsi"/>
        </w:rPr>
        <w:t>generated in this stud</w:t>
      </w:r>
      <w:r>
        <w:rPr>
          <w:rFonts w:cstheme="minorHAnsi"/>
        </w:rPr>
        <w:t>y</w:t>
      </w:r>
      <w:r w:rsidRPr="0018763A">
        <w:rPr>
          <w:rFonts w:cstheme="minorHAnsi"/>
        </w:rPr>
        <w:t xml:space="preserve">. Each node represents a haplotype, each segment </w:t>
      </w:r>
      <w:r>
        <w:rPr>
          <w:rFonts w:cstheme="minorHAnsi"/>
        </w:rPr>
        <w:t xml:space="preserve">within the node </w:t>
      </w:r>
      <w:r w:rsidRPr="0018763A">
        <w:rPr>
          <w:rFonts w:cstheme="minorHAnsi"/>
        </w:rPr>
        <w:t>represen</w:t>
      </w:r>
      <w:r>
        <w:rPr>
          <w:rFonts w:cstheme="minorHAnsi"/>
        </w:rPr>
        <w:t>ts</w:t>
      </w:r>
      <w:r w:rsidRPr="0018763A">
        <w:rPr>
          <w:rFonts w:cstheme="minorHAnsi"/>
        </w:rPr>
        <w:t xml:space="preserve"> a </w:t>
      </w:r>
      <w:r>
        <w:rPr>
          <w:rFonts w:cstheme="minorHAnsi"/>
        </w:rPr>
        <w:t>region</w:t>
      </w:r>
      <w:r w:rsidRPr="0018763A">
        <w:rPr>
          <w:rFonts w:cstheme="minorHAnsi"/>
        </w:rPr>
        <w:t xml:space="preserve">, </w:t>
      </w:r>
      <w:r>
        <w:rPr>
          <w:rFonts w:cstheme="minorHAnsi"/>
        </w:rPr>
        <w:t xml:space="preserve">and is </w:t>
      </w:r>
      <w:r w:rsidRPr="0018763A">
        <w:rPr>
          <w:rFonts w:cstheme="minorHAnsi"/>
        </w:rPr>
        <w:t>proportionally sized to the number of s</w:t>
      </w:r>
      <w:r>
        <w:rPr>
          <w:rFonts w:cstheme="minorHAnsi"/>
        </w:rPr>
        <w:t>equence</w:t>
      </w:r>
      <w:r w:rsidRPr="0018763A">
        <w:rPr>
          <w:rFonts w:cstheme="minorHAnsi"/>
        </w:rPr>
        <w:t>s present in the segment and node. The number of number of ticks between nodes</w:t>
      </w:r>
      <w:r>
        <w:rPr>
          <w:rFonts w:cstheme="minorHAnsi"/>
        </w:rPr>
        <w:t xml:space="preserve"> represents the number of genetic differences between nodes</w:t>
      </w:r>
      <w:r w:rsidRPr="0018763A">
        <w:rPr>
          <w:rFonts w:cstheme="minorHAnsi"/>
        </w:rPr>
        <w:t xml:space="preserve">. </w:t>
      </w:r>
    </w:p>
    <w:p w14:paraId="269016D9" w14:textId="3E1BE642" w:rsidR="006177DF" w:rsidRDefault="006177DF"/>
    <w:p w14:paraId="4F5D34E3" w14:textId="45C2CA2C" w:rsidR="006177DF" w:rsidRDefault="006177DF"/>
    <w:p w14:paraId="5CD2CE6D" w14:textId="1E4620A3" w:rsidR="006177DF" w:rsidRDefault="006177DF"/>
    <w:p w14:paraId="035EDC6B" w14:textId="693AA81F" w:rsidR="006177DF" w:rsidRDefault="006177DF"/>
    <w:p w14:paraId="0A509065" w14:textId="4FC03215" w:rsidR="006177DF" w:rsidRDefault="006177DF"/>
    <w:p w14:paraId="1B4E1CBC" w14:textId="1EB10841" w:rsidR="006177DF" w:rsidRDefault="006177DF"/>
    <w:p w14:paraId="089662AF" w14:textId="0C54887A" w:rsidR="006177DF" w:rsidRDefault="006177DF"/>
    <w:p w14:paraId="22046CF1" w14:textId="1ED40B01" w:rsidR="006177DF" w:rsidRDefault="006177DF"/>
    <w:p w14:paraId="47B6FAB5" w14:textId="51BCC752" w:rsidR="006177DF" w:rsidRDefault="006177DF"/>
    <w:p w14:paraId="52377F43" w14:textId="361A0B73" w:rsidR="006177DF" w:rsidRDefault="006177DF"/>
    <w:p w14:paraId="20361A03" w14:textId="5690B9C2" w:rsidR="006177DF" w:rsidRDefault="006177DF"/>
    <w:p w14:paraId="09332B0F" w14:textId="0B07A14A" w:rsidR="006177DF" w:rsidRDefault="006177DF"/>
    <w:p w14:paraId="3EC34842" w14:textId="64B7E48A" w:rsidR="006177DF" w:rsidRDefault="006177DF"/>
    <w:p w14:paraId="7DC776CB" w14:textId="682542D4" w:rsidR="006177DF" w:rsidRDefault="006177DF"/>
    <w:p w14:paraId="7881AD3B" w14:textId="21DFB80E" w:rsidR="006177DF" w:rsidRDefault="006177DF"/>
    <w:p w14:paraId="1EA4C23C" w14:textId="31BC46C6" w:rsidR="006177DF" w:rsidRDefault="006177DF"/>
    <w:p w14:paraId="1EF3DEA4" w14:textId="0CB102B6" w:rsidR="006177DF" w:rsidRDefault="006177DF"/>
    <w:p w14:paraId="73011BA7" w14:textId="77777777" w:rsidR="006177DF" w:rsidRDefault="006177DF" w:rsidP="006177DF">
      <w:pPr>
        <w:ind w:left="-426" w:right="-619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5EDD9BB0" wp14:editId="76AA9A15">
            <wp:extent cx="5760720" cy="4075430"/>
            <wp:effectExtent l="0" t="0" r="508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ED713" w14:textId="77777777" w:rsidR="006177DF" w:rsidRPr="00A74E9C" w:rsidRDefault="006177DF" w:rsidP="006177DF">
      <w:pPr>
        <w:ind w:left="-426" w:right="-284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Supplementary Figure 3</w:t>
      </w:r>
      <w:r w:rsidRPr="000C2D94">
        <w:rPr>
          <w:rFonts w:cstheme="minorHAnsi"/>
          <w:b/>
          <w:bCs/>
        </w:rPr>
        <w:t>.</w:t>
      </w:r>
      <w:r>
        <w:rPr>
          <w:rFonts w:cstheme="minorHAnsi"/>
        </w:rPr>
        <w:t xml:space="preserve"> </w:t>
      </w:r>
      <w:r w:rsidRPr="0018763A">
        <w:rPr>
          <w:rFonts w:cstheme="minorHAnsi"/>
        </w:rPr>
        <w:t xml:space="preserve">Haplotype or minimal-spanning network constructed using </w:t>
      </w:r>
      <w:r>
        <w:rPr>
          <w:rFonts w:cstheme="minorHAnsi"/>
        </w:rPr>
        <w:t>ITS2</w:t>
      </w:r>
      <w:r w:rsidRPr="0018763A">
        <w:rPr>
          <w:rFonts w:cstheme="minorHAnsi"/>
          <w:i/>
          <w:iCs/>
        </w:rPr>
        <w:t xml:space="preserve"> </w:t>
      </w:r>
      <w:r w:rsidRPr="0018763A">
        <w:rPr>
          <w:rFonts w:cstheme="minorHAnsi"/>
        </w:rPr>
        <w:t>sequences</w:t>
      </w:r>
      <w:r>
        <w:rPr>
          <w:rFonts w:cstheme="minorHAnsi"/>
        </w:rPr>
        <w:t xml:space="preserve"> </w:t>
      </w:r>
      <w:r w:rsidRPr="0018763A">
        <w:rPr>
          <w:rFonts w:cstheme="minorHAnsi"/>
        </w:rPr>
        <w:t>generated in this stud</w:t>
      </w:r>
      <w:r>
        <w:rPr>
          <w:rFonts w:cstheme="minorHAnsi"/>
        </w:rPr>
        <w:t>y</w:t>
      </w:r>
      <w:r w:rsidRPr="0018763A">
        <w:rPr>
          <w:rFonts w:cstheme="minorHAnsi"/>
        </w:rPr>
        <w:t xml:space="preserve">. Each node represents a haplotype, each segment </w:t>
      </w:r>
      <w:r>
        <w:rPr>
          <w:rFonts w:cstheme="minorHAnsi"/>
        </w:rPr>
        <w:t xml:space="preserve">within the node </w:t>
      </w:r>
      <w:r w:rsidRPr="0018763A">
        <w:rPr>
          <w:rFonts w:cstheme="minorHAnsi"/>
        </w:rPr>
        <w:t>represen</w:t>
      </w:r>
      <w:r>
        <w:rPr>
          <w:rFonts w:cstheme="minorHAnsi"/>
        </w:rPr>
        <w:t>ts</w:t>
      </w:r>
      <w:r w:rsidRPr="0018763A">
        <w:rPr>
          <w:rFonts w:cstheme="minorHAnsi"/>
        </w:rPr>
        <w:t xml:space="preserve"> a </w:t>
      </w:r>
      <w:r>
        <w:rPr>
          <w:rFonts w:cstheme="minorHAnsi"/>
        </w:rPr>
        <w:t>region</w:t>
      </w:r>
      <w:r w:rsidRPr="0018763A">
        <w:rPr>
          <w:rFonts w:cstheme="minorHAnsi"/>
        </w:rPr>
        <w:t xml:space="preserve">, </w:t>
      </w:r>
      <w:r>
        <w:rPr>
          <w:rFonts w:cstheme="minorHAnsi"/>
        </w:rPr>
        <w:t xml:space="preserve">and is </w:t>
      </w:r>
      <w:r w:rsidRPr="0018763A">
        <w:rPr>
          <w:rFonts w:cstheme="minorHAnsi"/>
        </w:rPr>
        <w:t>proportionally sized to the number of s</w:t>
      </w:r>
      <w:r>
        <w:rPr>
          <w:rFonts w:cstheme="minorHAnsi"/>
        </w:rPr>
        <w:t>equence</w:t>
      </w:r>
      <w:r w:rsidRPr="0018763A">
        <w:rPr>
          <w:rFonts w:cstheme="minorHAnsi"/>
        </w:rPr>
        <w:t>s present in the segment and node. The number of number of ticks between nodes</w:t>
      </w:r>
      <w:r>
        <w:rPr>
          <w:rFonts w:cstheme="minorHAnsi"/>
        </w:rPr>
        <w:t xml:space="preserve"> represents the number of genetic differences between nodes</w:t>
      </w:r>
      <w:r w:rsidRPr="0018763A">
        <w:rPr>
          <w:rFonts w:cstheme="minorHAnsi"/>
        </w:rPr>
        <w:t xml:space="preserve">. </w:t>
      </w:r>
    </w:p>
    <w:p w14:paraId="7DC1BE61" w14:textId="642B397E" w:rsidR="006177DF" w:rsidRDefault="006177DF"/>
    <w:p w14:paraId="607E7740" w14:textId="6EB1C676" w:rsidR="004F5DD5" w:rsidRDefault="004F5DD5"/>
    <w:p w14:paraId="35179281" w14:textId="645C3F98" w:rsidR="004F5DD5" w:rsidRDefault="004F5DD5"/>
    <w:p w14:paraId="2DC69F3F" w14:textId="2295B074" w:rsidR="004F5DD5" w:rsidRDefault="004F5DD5" w:rsidP="004F5DD5">
      <w:pPr>
        <w:ind w:hanging="426"/>
      </w:pPr>
      <w:r w:rsidRPr="004F5DD5">
        <w:rPr>
          <w:b/>
          <w:bCs/>
        </w:rPr>
        <w:t>Supplementary Table 1.</w:t>
      </w:r>
      <w:r>
        <w:t xml:space="preserve"> Number of genetic variants identified per population</w:t>
      </w:r>
    </w:p>
    <w:p w14:paraId="4200972A" w14:textId="2BB40425" w:rsidR="004F5DD5" w:rsidRDefault="004F5DD5"/>
    <w:tbl>
      <w:tblPr>
        <w:tblStyle w:val="TableGrid"/>
        <w:tblW w:w="10349" w:type="dxa"/>
        <w:tblInd w:w="-856" w:type="dxa"/>
        <w:tblLook w:val="04A0" w:firstRow="1" w:lastRow="0" w:firstColumn="1" w:lastColumn="0" w:noHBand="0" w:noVBand="1"/>
      </w:tblPr>
      <w:tblGrid>
        <w:gridCol w:w="1828"/>
        <w:gridCol w:w="1420"/>
        <w:gridCol w:w="1533"/>
        <w:gridCol w:w="1831"/>
        <w:gridCol w:w="1627"/>
        <w:gridCol w:w="2110"/>
      </w:tblGrid>
      <w:tr w:rsidR="004F5DD5" w14:paraId="7D9D653A" w14:textId="77777777" w:rsidTr="00BF21F2">
        <w:tc>
          <w:tcPr>
            <w:tcW w:w="1828" w:type="dxa"/>
            <w:vAlign w:val="center"/>
          </w:tcPr>
          <w:p w14:paraId="5CBC6B99" w14:textId="77777777" w:rsidR="004F5DD5" w:rsidRPr="00710F8A" w:rsidRDefault="004F5DD5" w:rsidP="00BF2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Population</w:t>
            </w:r>
          </w:p>
        </w:tc>
        <w:tc>
          <w:tcPr>
            <w:tcW w:w="1420" w:type="dxa"/>
            <w:vAlign w:val="center"/>
          </w:tcPr>
          <w:p w14:paraId="4378AF0A" w14:textId="77777777" w:rsidR="004F5DD5" w:rsidRPr="00710F8A" w:rsidRDefault="004F5DD5" w:rsidP="00BF2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Number</w:t>
            </w:r>
          </w:p>
        </w:tc>
        <w:tc>
          <w:tcPr>
            <w:tcW w:w="1533" w:type="dxa"/>
            <w:vAlign w:val="center"/>
          </w:tcPr>
          <w:p w14:paraId="07DFE00A" w14:textId="77777777" w:rsidR="004F5DD5" w:rsidRPr="00710F8A" w:rsidRDefault="004F5DD5" w:rsidP="00BF2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SNPs</w:t>
            </w:r>
          </w:p>
        </w:tc>
        <w:tc>
          <w:tcPr>
            <w:tcW w:w="1831" w:type="dxa"/>
            <w:vAlign w:val="center"/>
          </w:tcPr>
          <w:p w14:paraId="32A28519" w14:textId="77777777" w:rsidR="004F5DD5" w:rsidRPr="00710F8A" w:rsidRDefault="004F5DD5" w:rsidP="00BF2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Non-synonymous SNPs</w:t>
            </w:r>
          </w:p>
        </w:tc>
        <w:tc>
          <w:tcPr>
            <w:tcW w:w="1627" w:type="dxa"/>
          </w:tcPr>
          <w:p w14:paraId="1FD8E308" w14:textId="77777777" w:rsidR="004F5DD5" w:rsidRPr="00710F8A" w:rsidRDefault="004F5DD5" w:rsidP="00BF2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INDELs</w:t>
            </w:r>
          </w:p>
        </w:tc>
        <w:tc>
          <w:tcPr>
            <w:tcW w:w="2110" w:type="dxa"/>
          </w:tcPr>
          <w:p w14:paraId="5E8A604D" w14:textId="77777777" w:rsidR="004F5DD5" w:rsidRPr="00710F8A" w:rsidRDefault="004F5DD5" w:rsidP="00BF2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0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Non-synonymous INDELS</w:t>
            </w:r>
          </w:p>
        </w:tc>
      </w:tr>
      <w:tr w:rsidR="004F5DD5" w14:paraId="2D13312D" w14:textId="77777777" w:rsidTr="00BF21F2">
        <w:tc>
          <w:tcPr>
            <w:tcW w:w="1828" w:type="dxa"/>
          </w:tcPr>
          <w:p w14:paraId="1A415A8F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11DF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420" w:type="dxa"/>
          </w:tcPr>
          <w:p w14:paraId="583BD66C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11D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533" w:type="dxa"/>
          </w:tcPr>
          <w:p w14:paraId="0A9DC91A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831" w:type="dxa"/>
          </w:tcPr>
          <w:p w14:paraId="62389215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7" w:type="dxa"/>
          </w:tcPr>
          <w:p w14:paraId="2F490CD7" w14:textId="77777777" w:rsidR="004F5DD5" w:rsidRPr="00272C86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C8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10" w:type="dxa"/>
          </w:tcPr>
          <w:p w14:paraId="207E6C73" w14:textId="77777777" w:rsidR="004F5DD5" w:rsidRPr="00272C86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2C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F5DD5" w14:paraId="2D7E75DE" w14:textId="77777777" w:rsidTr="00BF21F2">
        <w:tc>
          <w:tcPr>
            <w:tcW w:w="1828" w:type="dxa"/>
          </w:tcPr>
          <w:p w14:paraId="54524411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Amazonas State</w:t>
            </w:r>
          </w:p>
        </w:tc>
        <w:tc>
          <w:tcPr>
            <w:tcW w:w="1420" w:type="dxa"/>
          </w:tcPr>
          <w:p w14:paraId="730A2D45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3" w:type="dxa"/>
          </w:tcPr>
          <w:p w14:paraId="68779BE3" w14:textId="77777777" w:rsidR="004F5DD5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831" w:type="dxa"/>
          </w:tcPr>
          <w:p w14:paraId="4FA43BFD" w14:textId="77777777" w:rsidR="004F5DD5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7" w:type="dxa"/>
          </w:tcPr>
          <w:p w14:paraId="6A9E41A8" w14:textId="77777777" w:rsidR="004F5DD5" w:rsidRPr="00272C86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10" w:type="dxa"/>
          </w:tcPr>
          <w:p w14:paraId="5449C7AF" w14:textId="77777777" w:rsidR="004F5DD5" w:rsidRPr="00272C86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F5DD5" w14:paraId="099B0F09" w14:textId="77777777" w:rsidTr="00BF21F2">
        <w:tc>
          <w:tcPr>
            <w:tcW w:w="1828" w:type="dxa"/>
          </w:tcPr>
          <w:p w14:paraId="677C91B3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Rond</w:t>
            </w:r>
            <w:r w:rsidRPr="00BE2B55">
              <w:rPr>
                <w:rFonts w:ascii="Times New Roman" w:hAnsi="Times New Roman" w:cs="Times New Roman"/>
                <w:sz w:val="20"/>
                <w:szCs w:val="20"/>
              </w:rPr>
              <w:t>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nia State</w:t>
            </w:r>
          </w:p>
        </w:tc>
        <w:tc>
          <w:tcPr>
            <w:tcW w:w="1420" w:type="dxa"/>
          </w:tcPr>
          <w:p w14:paraId="30EE67E1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533" w:type="dxa"/>
          </w:tcPr>
          <w:p w14:paraId="4513F323" w14:textId="77777777" w:rsidR="004F5DD5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1831" w:type="dxa"/>
          </w:tcPr>
          <w:p w14:paraId="29635BBC" w14:textId="77777777" w:rsidR="004F5DD5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7" w:type="dxa"/>
          </w:tcPr>
          <w:p w14:paraId="63C302DA" w14:textId="77777777" w:rsidR="004F5DD5" w:rsidRPr="00272C86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10" w:type="dxa"/>
          </w:tcPr>
          <w:p w14:paraId="4B5150F1" w14:textId="77777777" w:rsidR="004F5DD5" w:rsidRPr="00272C86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F5DD5" w14:paraId="192E8AC5" w14:textId="77777777" w:rsidTr="00BF21F2">
        <w:tc>
          <w:tcPr>
            <w:tcW w:w="1828" w:type="dxa"/>
          </w:tcPr>
          <w:p w14:paraId="1C9C8BD0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11DF">
              <w:rPr>
                <w:rFonts w:ascii="Times New Roman" w:hAnsi="Times New Roman" w:cs="Times New Roman"/>
                <w:sz w:val="20"/>
                <w:szCs w:val="20"/>
              </w:rPr>
              <w:t>Colony</w:t>
            </w:r>
          </w:p>
        </w:tc>
        <w:tc>
          <w:tcPr>
            <w:tcW w:w="1420" w:type="dxa"/>
          </w:tcPr>
          <w:p w14:paraId="3CAC5F3D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11D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33" w:type="dxa"/>
          </w:tcPr>
          <w:p w14:paraId="3BCE753C" w14:textId="77777777" w:rsidR="004F5DD5" w:rsidRPr="002848F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48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31" w:type="dxa"/>
          </w:tcPr>
          <w:p w14:paraId="7A7462F9" w14:textId="77777777" w:rsidR="004F5DD5" w:rsidRPr="006811DF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7" w:type="dxa"/>
          </w:tcPr>
          <w:p w14:paraId="5E05E50A" w14:textId="77777777" w:rsidR="004F5DD5" w:rsidRPr="001A2BB0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BB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10" w:type="dxa"/>
          </w:tcPr>
          <w:p w14:paraId="233090C5" w14:textId="77777777" w:rsidR="004F5DD5" w:rsidRPr="001A2BB0" w:rsidRDefault="004F5DD5" w:rsidP="00BF2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340FC9C5" w14:textId="22B5A6A4" w:rsidR="004F5DD5" w:rsidRDefault="004F5DD5" w:rsidP="004F5DD5"/>
    <w:sectPr w:rsidR="004F5DD5" w:rsidSect="0087179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DF"/>
    <w:rsid w:val="001B1109"/>
    <w:rsid w:val="004F5DD5"/>
    <w:rsid w:val="006075F5"/>
    <w:rsid w:val="006177DF"/>
    <w:rsid w:val="00871791"/>
    <w:rsid w:val="00B9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E86B64"/>
  <w15:chartTrackingRefBased/>
  <w15:docId w15:val="{3EF231FC-3D7E-F246-AB0C-11C6A055A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5D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Acford-Palmer, Holly</dc:creator>
  <cp:keywords/>
  <dc:description/>
  <cp:lastModifiedBy>Acford-Palmer, Holly</cp:lastModifiedBy>
  <cp:revision>2</cp:revision>
  <dcterms:created xsi:type="dcterms:W3CDTF">2023-06-12T09:54:00Z</dcterms:created>
  <dcterms:modified xsi:type="dcterms:W3CDTF">2023-06-17T21:25:00Z</dcterms:modified>
</cp:coreProperties>
</file>