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68E" w:rsidRDefault="0070468E" w:rsidP="0070468E">
      <w:pPr>
        <w:spacing w:line="360" w:lineRule="auto"/>
        <w:rPr>
          <w:rFonts w:ascii="Times New Roman" w:hAnsi="Times New Roman" w:cs="Times New Roman"/>
          <w:sz w:val="24"/>
        </w:rPr>
      </w:pPr>
      <w:r w:rsidRPr="00A40F41">
        <w:rPr>
          <w:rFonts w:ascii="Times New Roman" w:hAnsi="Times New Roman" w:cs="Times New Roman"/>
          <w:b/>
          <w:sz w:val="24"/>
        </w:rPr>
        <w:t xml:space="preserve">Additional file </w:t>
      </w:r>
      <w:r w:rsidR="00804A42">
        <w:rPr>
          <w:rFonts w:ascii="Times New Roman" w:hAnsi="Times New Roman" w:cs="Times New Roman"/>
          <w:b/>
          <w:sz w:val="24"/>
        </w:rPr>
        <w:t>3</w:t>
      </w:r>
      <w:bookmarkStart w:id="0" w:name="_GoBack"/>
      <w:bookmarkEnd w:id="0"/>
      <w:r w:rsidRPr="00A40F41">
        <w:rPr>
          <w:rFonts w:ascii="Times New Roman" w:hAnsi="Times New Roman" w:cs="Times New Roman"/>
          <w:sz w:val="24"/>
        </w:rPr>
        <w:t xml:space="preserve"> </w:t>
      </w:r>
    </w:p>
    <w:p w:rsidR="0070468E" w:rsidRDefault="0070468E" w:rsidP="0070468E">
      <w:pPr>
        <w:spacing w:line="360" w:lineRule="auto"/>
        <w:rPr>
          <w:rFonts w:ascii="Times New Roman" w:hAnsi="Times New Roman" w:cs="Times New Roman"/>
          <w:sz w:val="24"/>
        </w:rPr>
      </w:pPr>
      <w:r w:rsidRPr="001A2713">
        <w:rPr>
          <w:rFonts w:ascii="Times New Roman" w:hAnsi="Times New Roman" w:cs="Times New Roman"/>
          <w:b/>
          <w:sz w:val="24"/>
        </w:rPr>
        <w:t>Table S</w:t>
      </w:r>
      <w:r w:rsidR="00C325F8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R</w:t>
      </w:r>
      <w:r w:rsidRPr="00A40F41">
        <w:rPr>
          <w:rFonts w:ascii="Times New Roman" w:hAnsi="Times New Roman" w:cs="Times New Roman"/>
          <w:sz w:val="24"/>
        </w:rPr>
        <w:t>egression coefficient and variance analysis of regression model after continuous improvement</w:t>
      </w:r>
    </w:p>
    <w:tbl>
      <w:tblPr>
        <w:tblStyle w:val="a3"/>
        <w:tblpPr w:leftFromText="180" w:rightFromText="180" w:vertAnchor="text" w:horzAnchor="margin" w:tblpY="172"/>
        <w:tblOverlap w:val="never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"/>
        <w:gridCol w:w="1389"/>
        <w:gridCol w:w="1172"/>
        <w:gridCol w:w="1389"/>
        <w:gridCol w:w="1172"/>
        <w:gridCol w:w="1389"/>
        <w:gridCol w:w="1389"/>
        <w:gridCol w:w="963"/>
        <w:gridCol w:w="1389"/>
        <w:gridCol w:w="963"/>
        <w:gridCol w:w="1389"/>
      </w:tblGrid>
      <w:tr w:rsidR="0070468E" w:rsidRPr="00A40F41" w:rsidTr="00EE4C74"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sz w:val="24"/>
                <w:szCs w:val="24"/>
              </w:rPr>
              <w:t>Parameter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i/>
                <w:sz w:val="24"/>
                <w:szCs w:val="24"/>
              </w:rPr>
              <w:t>Y</w:t>
            </w:r>
            <w:r w:rsidRPr="00A40F41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i/>
                <w:sz w:val="24"/>
                <w:szCs w:val="24"/>
              </w:rPr>
              <w:t>Y</w:t>
            </w:r>
            <w:r w:rsidRPr="00A40F41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i/>
                <w:sz w:val="24"/>
                <w:szCs w:val="24"/>
              </w:rPr>
              <w:t>Y</w:t>
            </w:r>
            <w:r w:rsidRPr="00A40F41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40F41">
              <w:rPr>
                <w:color w:val="000000"/>
                <w:sz w:val="24"/>
                <w:szCs w:val="24"/>
              </w:rPr>
              <w:t>ArcSin</w:t>
            </w:r>
            <w:proofErr w:type="spellEnd"/>
            <w:r w:rsidRPr="00A40F41">
              <w:rPr>
                <w:color w:val="000000"/>
                <w:sz w:val="24"/>
                <w:szCs w:val="24"/>
              </w:rPr>
              <w:t xml:space="preserve"> (Sqrt (</w:t>
            </w:r>
            <w:r w:rsidRPr="00A40F41">
              <w:rPr>
                <w:i/>
                <w:sz w:val="24"/>
                <w:szCs w:val="24"/>
              </w:rPr>
              <w:t>Y</w:t>
            </w:r>
            <w:r w:rsidRPr="00A40F41">
              <w:rPr>
                <w:sz w:val="24"/>
                <w:szCs w:val="24"/>
                <w:vertAlign w:val="subscript"/>
              </w:rPr>
              <w:t>4</w:t>
            </w:r>
            <w:r w:rsidRPr="00A40F41">
              <w:rPr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40F41">
              <w:rPr>
                <w:color w:val="000000"/>
                <w:sz w:val="24"/>
                <w:szCs w:val="24"/>
              </w:rPr>
              <w:t>ArcSin</w:t>
            </w:r>
            <w:proofErr w:type="spellEnd"/>
            <w:r w:rsidRPr="00A40F41">
              <w:rPr>
                <w:color w:val="000000"/>
                <w:sz w:val="24"/>
                <w:szCs w:val="24"/>
              </w:rPr>
              <w:t xml:space="preserve"> (Sqrt (</w:t>
            </w:r>
            <w:r w:rsidRPr="00A40F41">
              <w:rPr>
                <w:i/>
                <w:sz w:val="24"/>
                <w:szCs w:val="24"/>
              </w:rPr>
              <w:t>Y</w:t>
            </w:r>
            <w:r w:rsidRPr="00A40F41">
              <w:rPr>
                <w:sz w:val="24"/>
                <w:szCs w:val="24"/>
                <w:vertAlign w:val="subscript"/>
              </w:rPr>
              <w:t>5</w:t>
            </w:r>
            <w:r w:rsidRPr="00A40F41">
              <w:rPr>
                <w:color w:val="000000"/>
                <w:sz w:val="24"/>
                <w:szCs w:val="24"/>
              </w:rPr>
              <w:t>))</w:t>
            </w:r>
          </w:p>
        </w:tc>
      </w:tr>
      <w:tr w:rsidR="0070468E" w:rsidRPr="00A40F41" w:rsidTr="00EE4C74">
        <w:tc>
          <w:tcPr>
            <w:tcW w:w="0" w:type="auto"/>
            <w:vMerge/>
            <w:tcBorders>
              <w:bottom w:val="single" w:sz="8" w:space="0" w:color="auto"/>
            </w:tcBorders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sz w:val="24"/>
                <w:szCs w:val="24"/>
              </w:rPr>
              <w:t>Coefficients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i/>
                <w:sz w:val="24"/>
                <w:szCs w:val="24"/>
              </w:rPr>
            </w:pPr>
            <w:r w:rsidRPr="00A40F41">
              <w:rPr>
                <w:i/>
                <w:sz w:val="24"/>
                <w:szCs w:val="24"/>
              </w:rPr>
              <w:t>P</w:t>
            </w:r>
            <w:r w:rsidRPr="00A40F41">
              <w:rPr>
                <w:sz w:val="24"/>
                <w:szCs w:val="24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sz w:val="24"/>
                <w:szCs w:val="24"/>
              </w:rPr>
              <w:t>Coefficients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i/>
                <w:sz w:val="24"/>
                <w:szCs w:val="24"/>
              </w:rPr>
            </w:pPr>
            <w:r w:rsidRPr="00A40F41">
              <w:rPr>
                <w:i/>
                <w:sz w:val="24"/>
                <w:szCs w:val="24"/>
              </w:rPr>
              <w:t>P</w:t>
            </w:r>
            <w:r w:rsidRPr="00A40F41">
              <w:rPr>
                <w:sz w:val="24"/>
                <w:szCs w:val="24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sz w:val="24"/>
                <w:szCs w:val="24"/>
              </w:rPr>
              <w:t>Coefficients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sz w:val="24"/>
                <w:szCs w:val="24"/>
              </w:rPr>
              <w:t>Coefficients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i/>
                <w:sz w:val="24"/>
                <w:szCs w:val="24"/>
              </w:rPr>
            </w:pPr>
            <w:r w:rsidRPr="00A40F41">
              <w:rPr>
                <w:i/>
                <w:sz w:val="24"/>
                <w:szCs w:val="24"/>
              </w:rPr>
              <w:t>P</w:t>
            </w:r>
            <w:r w:rsidRPr="00A40F41">
              <w:rPr>
                <w:sz w:val="24"/>
                <w:szCs w:val="24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sz w:val="24"/>
                <w:szCs w:val="24"/>
              </w:rPr>
              <w:t>Coefficients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i/>
                <w:sz w:val="24"/>
                <w:szCs w:val="24"/>
              </w:rPr>
            </w:pPr>
            <w:r w:rsidRPr="00A40F41">
              <w:rPr>
                <w:i/>
                <w:sz w:val="24"/>
                <w:szCs w:val="24"/>
              </w:rPr>
              <w:t>P</w:t>
            </w:r>
            <w:r w:rsidRPr="00A40F41">
              <w:rPr>
                <w:sz w:val="24"/>
                <w:szCs w:val="24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sz w:val="24"/>
                <w:szCs w:val="24"/>
              </w:rPr>
              <w:t>Coefficients</w:t>
            </w:r>
          </w:p>
        </w:tc>
      </w:tr>
      <w:tr w:rsidR="0070468E" w:rsidRPr="00A40F41" w:rsidTr="00EE4C74">
        <w:trPr>
          <w:trHeight w:val="86"/>
        </w:trPr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A40F41">
              <w:rPr>
                <w:sz w:val="24"/>
                <w:szCs w:val="24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6.22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2.95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175.18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0.190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0.131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 w:rsidR="0070468E" w:rsidRPr="00A40F41" w:rsidTr="00EE4C74"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-1.0200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-0.2893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-7.36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-0.0126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-0.0040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-0.3808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-0.1232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0.0010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-6.49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-0.0030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-0.2508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-0.1221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0.0007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-2.96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0.0423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-0.0017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0.0094</w:t>
            </w:r>
            <w:r w:rsidRPr="00A40F41">
              <w:rPr>
                <w:rStyle w:val="font7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-0.0015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0.0115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-0.0012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0.0349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0.2031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0.1430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4.87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color w:val="000000"/>
                <w:sz w:val="24"/>
                <w:szCs w:val="24"/>
              </w:rPr>
              <w:t>0</w:t>
            </w:r>
            <w:r w:rsidRPr="00A40F41">
              <w:rPr>
                <w:color w:val="000000"/>
                <w:sz w:val="24"/>
                <w:szCs w:val="24"/>
              </w:rPr>
              <w:t>.0011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0.0037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-0.0016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0.0130</w:t>
            </w:r>
            <w:r w:rsidRPr="00A40F41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0.0502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3</w:t>
            </w: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0.2045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0.1179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0.0024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5.44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0.0020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3</w:t>
            </w: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0.3228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0.1778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8.82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7</w:t>
            </w: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A40F41">
              <w:rPr>
                <w:rFonts w:hint="eastAsia"/>
                <w:color w:val="000000"/>
                <w:sz w:val="24"/>
                <w:szCs w:val="24"/>
                <w:lang w:bidi="ar"/>
              </w:rPr>
              <w:t>0</w:t>
            </w:r>
            <w:r w:rsidRPr="00A40F41">
              <w:rPr>
                <w:color w:val="000000"/>
                <w:sz w:val="24"/>
                <w:szCs w:val="24"/>
                <w:lang w:bidi="ar"/>
              </w:rPr>
              <w:t>.0024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A40F41">
              <w:rPr>
                <w:rFonts w:hint="eastAsia"/>
                <w:color w:val="000000"/>
                <w:sz w:val="24"/>
                <w:szCs w:val="24"/>
                <w:lang w:bidi="ar"/>
              </w:rPr>
              <w:t>0</w:t>
            </w:r>
            <w:r w:rsidRPr="00A40F41">
              <w:rPr>
                <w:color w:val="000000"/>
                <w:sz w:val="24"/>
                <w:szCs w:val="24"/>
                <w:lang w:bidi="ar"/>
              </w:rPr>
              <w:t>.0937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Pr="00A40F41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color w:val="000000"/>
                <w:sz w:val="24"/>
                <w:szCs w:val="24"/>
              </w:rPr>
              <w:t>1</w:t>
            </w:r>
            <w:r w:rsidRPr="00A40F41">
              <w:rPr>
                <w:color w:val="000000"/>
                <w:sz w:val="24"/>
                <w:szCs w:val="24"/>
              </w:rPr>
              <w:t>3.47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color w:val="000000"/>
                <w:sz w:val="24"/>
                <w:szCs w:val="24"/>
              </w:rPr>
              <w:t>0</w:t>
            </w:r>
            <w:r w:rsidRPr="00A40F41">
              <w:rPr>
                <w:color w:val="000000"/>
                <w:sz w:val="24"/>
                <w:szCs w:val="24"/>
              </w:rPr>
              <w:t>.0015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-0.0067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-0.0027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0.0494</w:t>
            </w:r>
            <w:r w:rsidRPr="00A40F41">
              <w:rPr>
                <w:rStyle w:val="font71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3</w:t>
            </w:r>
            <w:r w:rsidRPr="00A40F41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-0.4161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-0.1978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</w:rPr>
              <w:t>0.0022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color w:val="000000"/>
                <w:sz w:val="24"/>
                <w:szCs w:val="24"/>
              </w:rPr>
              <w:t>-</w:t>
            </w:r>
            <w:r w:rsidRPr="00A40F41">
              <w:rPr>
                <w:color w:val="000000"/>
                <w:sz w:val="24"/>
                <w:szCs w:val="24"/>
              </w:rPr>
              <w:t>7.90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color w:val="000000"/>
                <w:sz w:val="24"/>
                <w:szCs w:val="24"/>
              </w:rPr>
              <w:t>0</w:t>
            </w:r>
            <w:r w:rsidRPr="00A40F41">
              <w:rPr>
                <w:color w:val="000000"/>
                <w:sz w:val="24"/>
                <w:szCs w:val="24"/>
              </w:rPr>
              <w:t>.0302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 w:rsidR="0070468E" w:rsidRPr="00A40F41" w:rsidTr="00EE4C74"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A40F41">
              <w:rPr>
                <w:i/>
                <w:iCs/>
                <w:color w:val="000000"/>
                <w:sz w:val="24"/>
                <w:szCs w:val="24"/>
              </w:rPr>
              <w:t>X</w:t>
            </w:r>
            <w:r w:rsidRPr="00A40F41">
              <w:rPr>
                <w:color w:val="000000"/>
                <w:sz w:val="24"/>
                <w:szCs w:val="24"/>
                <w:vertAlign w:val="subscript"/>
              </w:rPr>
              <w:t>8</w:t>
            </w:r>
            <w:r w:rsidRPr="00A40F41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color w:val="000000"/>
                <w:sz w:val="24"/>
                <w:szCs w:val="24"/>
              </w:rPr>
              <w:t>-</w:t>
            </w:r>
            <w:r w:rsidRPr="00A40F41">
              <w:rPr>
                <w:color w:val="000000"/>
                <w:sz w:val="24"/>
                <w:szCs w:val="24"/>
              </w:rPr>
              <w:t>8.16</w:t>
            </w:r>
          </w:p>
        </w:tc>
        <w:tc>
          <w:tcPr>
            <w:tcW w:w="0" w:type="auto"/>
            <w:vAlign w:val="center"/>
          </w:tcPr>
          <w:p w:rsidR="0070468E" w:rsidRPr="00A40F41" w:rsidRDefault="0070468E" w:rsidP="00EE4C74">
            <w:pPr>
              <w:jc w:val="center"/>
              <w:rPr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color w:val="000000"/>
                <w:sz w:val="24"/>
                <w:szCs w:val="24"/>
              </w:rPr>
              <w:t>0</w:t>
            </w:r>
            <w:r w:rsidRPr="00A40F41">
              <w:rPr>
                <w:color w:val="000000"/>
                <w:sz w:val="24"/>
                <w:szCs w:val="24"/>
              </w:rPr>
              <w:t>.0189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0" w:type="auto"/>
          </w:tcPr>
          <w:p w:rsidR="0070468E" w:rsidRPr="00A40F41" w:rsidRDefault="0070468E" w:rsidP="00EE4C74">
            <w:pPr>
              <w:jc w:val="center"/>
              <w:rPr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 w:rsidR="0070468E" w:rsidRPr="00A40F41" w:rsidTr="00EE4C74">
        <w:tc>
          <w:tcPr>
            <w:tcW w:w="0" w:type="auto"/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i/>
                <w:sz w:val="24"/>
                <w:szCs w:val="24"/>
              </w:rPr>
              <w:t>P</w:t>
            </w:r>
            <w:r w:rsidRPr="00A40F41">
              <w:rPr>
                <w:sz w:val="24"/>
                <w:szCs w:val="24"/>
              </w:rPr>
              <w:t>-value</w:t>
            </w:r>
          </w:p>
        </w:tc>
        <w:tc>
          <w:tcPr>
            <w:tcW w:w="0" w:type="auto"/>
            <w:gridSpan w:val="2"/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gridSpan w:val="2"/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gridSpan w:val="2"/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&lt;0.0001</w:t>
            </w:r>
            <w:r w:rsidRPr="00A40F41">
              <w:rPr>
                <w:rStyle w:val="font6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gridSpan w:val="2"/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&lt;0.0001</w:t>
            </w:r>
            <w:r w:rsidRPr="00A40F41">
              <w:rPr>
                <w:rStyle w:val="font71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0" w:type="auto"/>
            <w:gridSpan w:val="2"/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color w:val="000000"/>
                <w:sz w:val="24"/>
                <w:szCs w:val="24"/>
                <w:lang w:bidi="ar"/>
              </w:rPr>
              <w:t>&lt;0.0001</w:t>
            </w:r>
            <w:r w:rsidRPr="00A40F41">
              <w:rPr>
                <w:rStyle w:val="font71"/>
                <w:sz w:val="24"/>
                <w:szCs w:val="24"/>
                <w:vertAlign w:val="superscript"/>
                <w:lang w:bidi="ar"/>
              </w:rPr>
              <w:t>**</w:t>
            </w:r>
          </w:p>
        </w:tc>
      </w:tr>
      <w:tr w:rsidR="0070468E" w:rsidRPr="00A40F41" w:rsidTr="00EE4C74">
        <w:tc>
          <w:tcPr>
            <w:tcW w:w="0" w:type="auto"/>
          </w:tcPr>
          <w:p w:rsidR="0070468E" w:rsidRPr="00A40F41" w:rsidRDefault="0070468E" w:rsidP="00EE4C74">
            <w:pPr>
              <w:widowControl/>
              <w:jc w:val="center"/>
              <w:rPr>
                <w:sz w:val="24"/>
                <w:szCs w:val="24"/>
              </w:rPr>
            </w:pPr>
            <w:r w:rsidRPr="00A40F41">
              <w:rPr>
                <w:i/>
                <w:sz w:val="24"/>
                <w:szCs w:val="24"/>
              </w:rPr>
              <w:t>R</w:t>
            </w:r>
            <w:r w:rsidRPr="00A40F4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bCs/>
                <w:color w:val="000000"/>
                <w:sz w:val="24"/>
                <w:szCs w:val="24"/>
              </w:rPr>
              <w:t>0</w:t>
            </w:r>
            <w:r w:rsidRPr="00A40F41">
              <w:rPr>
                <w:bCs/>
                <w:color w:val="000000"/>
                <w:sz w:val="24"/>
                <w:szCs w:val="24"/>
              </w:rPr>
              <w:t>.9636</w:t>
            </w:r>
          </w:p>
        </w:tc>
        <w:tc>
          <w:tcPr>
            <w:tcW w:w="0" w:type="auto"/>
            <w:gridSpan w:val="2"/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bCs/>
                <w:color w:val="000000"/>
                <w:sz w:val="24"/>
                <w:szCs w:val="24"/>
              </w:rPr>
              <w:t>0</w:t>
            </w:r>
            <w:r w:rsidRPr="00A40F41">
              <w:rPr>
                <w:bCs/>
                <w:color w:val="000000"/>
                <w:sz w:val="24"/>
                <w:szCs w:val="24"/>
              </w:rPr>
              <w:t>.8707</w:t>
            </w:r>
          </w:p>
        </w:tc>
        <w:tc>
          <w:tcPr>
            <w:tcW w:w="0" w:type="auto"/>
            <w:gridSpan w:val="2"/>
            <w:vAlign w:val="center"/>
          </w:tcPr>
          <w:p w:rsidR="0070468E" w:rsidRPr="00A40F41" w:rsidRDefault="0070468E" w:rsidP="00EE4C74">
            <w:pPr>
              <w:widowControl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bCs/>
                <w:color w:val="000000"/>
                <w:sz w:val="24"/>
                <w:szCs w:val="24"/>
              </w:rPr>
              <w:t>0</w:t>
            </w:r>
            <w:r w:rsidRPr="00A40F41">
              <w:rPr>
                <w:bCs/>
                <w:color w:val="000000"/>
                <w:sz w:val="24"/>
                <w:szCs w:val="24"/>
              </w:rPr>
              <w:t>.8306</w:t>
            </w:r>
          </w:p>
        </w:tc>
        <w:tc>
          <w:tcPr>
            <w:tcW w:w="0" w:type="auto"/>
            <w:gridSpan w:val="2"/>
            <w:vAlign w:val="center"/>
          </w:tcPr>
          <w:p w:rsidR="0070468E" w:rsidRPr="00A40F41" w:rsidRDefault="0070468E" w:rsidP="00EE4C74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bCs/>
                <w:color w:val="000000"/>
                <w:sz w:val="24"/>
                <w:szCs w:val="24"/>
              </w:rPr>
              <w:t>0</w:t>
            </w:r>
            <w:r w:rsidRPr="00A40F41">
              <w:rPr>
                <w:bCs/>
                <w:color w:val="000000"/>
                <w:sz w:val="24"/>
                <w:szCs w:val="24"/>
              </w:rPr>
              <w:t>.9458</w:t>
            </w:r>
          </w:p>
        </w:tc>
        <w:tc>
          <w:tcPr>
            <w:tcW w:w="0" w:type="auto"/>
            <w:gridSpan w:val="2"/>
            <w:vAlign w:val="center"/>
          </w:tcPr>
          <w:p w:rsidR="0070468E" w:rsidRPr="00A40F41" w:rsidRDefault="0070468E" w:rsidP="00EE4C7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40F41">
              <w:rPr>
                <w:rFonts w:hint="eastAsia"/>
                <w:bCs/>
                <w:color w:val="000000"/>
                <w:sz w:val="24"/>
                <w:szCs w:val="24"/>
              </w:rPr>
              <w:t>0</w:t>
            </w:r>
            <w:r w:rsidRPr="00A40F41">
              <w:rPr>
                <w:bCs/>
                <w:color w:val="000000"/>
                <w:sz w:val="24"/>
                <w:szCs w:val="24"/>
              </w:rPr>
              <w:t>.7888</w:t>
            </w:r>
          </w:p>
        </w:tc>
      </w:tr>
    </w:tbl>
    <w:p w:rsidR="0070468E" w:rsidRPr="00A40F41" w:rsidRDefault="0070468E" w:rsidP="0070468E">
      <w:pPr>
        <w:spacing w:line="360" w:lineRule="auto"/>
        <w:rPr>
          <w:rFonts w:ascii="Times New Roman" w:hAnsi="Times New Roman" w:cs="Times New Roman"/>
          <w:sz w:val="24"/>
        </w:rPr>
      </w:pPr>
    </w:p>
    <w:p w:rsidR="008C0D70" w:rsidRDefault="008C0D70"/>
    <w:sectPr w:rsidR="008C0D70" w:rsidSect="00D80D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SzNDMyMbE0NrAwszBV0lEKTi0uzszPAykwqgUA0kCZNiwAAAA="/>
  </w:docVars>
  <w:rsids>
    <w:rsidRoot w:val="0070468E"/>
    <w:rsid w:val="002A09F7"/>
    <w:rsid w:val="004C776F"/>
    <w:rsid w:val="00577BA2"/>
    <w:rsid w:val="0070468E"/>
    <w:rsid w:val="00746BCD"/>
    <w:rsid w:val="00782662"/>
    <w:rsid w:val="00804A42"/>
    <w:rsid w:val="008C0D70"/>
    <w:rsid w:val="00C325F8"/>
    <w:rsid w:val="00D71B44"/>
    <w:rsid w:val="00D87247"/>
    <w:rsid w:val="00EA11C7"/>
    <w:rsid w:val="00F41FF3"/>
    <w:rsid w:val="00F7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20C76"/>
  <w15:chartTrackingRefBased/>
  <w15:docId w15:val="{342D53C1-7DAF-46EB-84DA-C4F6AE47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46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0468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basedOn w:val="a0"/>
    <w:rsid w:val="0070468E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71">
    <w:name w:val="font71"/>
    <w:basedOn w:val="a0"/>
    <w:rsid w:val="0070468E"/>
    <w:rPr>
      <w:rFonts w:ascii="Times New Roman" w:hAnsi="Times New Roman" w:cs="Times New Roman" w:hint="default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邰</dc:creator>
  <cp:keywords/>
  <dc:description/>
  <cp:lastModifiedBy>邰</cp:lastModifiedBy>
  <cp:revision>2</cp:revision>
  <dcterms:created xsi:type="dcterms:W3CDTF">2021-03-08T17:08:00Z</dcterms:created>
  <dcterms:modified xsi:type="dcterms:W3CDTF">2021-03-08T17:08:00Z</dcterms:modified>
</cp:coreProperties>
</file>