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33AC8" w14:textId="6F8B8E30" w:rsidR="008B6C52" w:rsidRPr="00C1329D" w:rsidRDefault="005D76E4" w:rsidP="002B68D8">
      <w:pPr>
        <w:outlineLvl w:val="0"/>
        <w:rPr>
          <w:rFonts w:ascii="Arial" w:hAnsi="Arial" w:cs="Arial"/>
          <w:b/>
          <w:bCs/>
          <w:sz w:val="22"/>
          <w:szCs w:val="22"/>
          <w:lang w:val="en-US"/>
        </w:rPr>
      </w:pPr>
      <w:r w:rsidRPr="00C1329D">
        <w:rPr>
          <w:rFonts w:ascii="Arial" w:hAnsi="Arial" w:cs="Arial"/>
          <w:b/>
          <w:bCs/>
          <w:sz w:val="22"/>
          <w:szCs w:val="22"/>
          <w:lang w:val="en-US"/>
        </w:rPr>
        <w:t>A</w:t>
      </w:r>
      <w:r w:rsidR="00FE795E" w:rsidRPr="00C1329D">
        <w:rPr>
          <w:rFonts w:ascii="Arial" w:hAnsi="Arial" w:cs="Arial"/>
          <w:b/>
          <w:bCs/>
          <w:sz w:val="22"/>
          <w:szCs w:val="22"/>
          <w:lang w:val="en-US"/>
        </w:rPr>
        <w:t>nnex</w:t>
      </w:r>
      <w:r w:rsidRPr="00C1329D">
        <w:rPr>
          <w:rFonts w:ascii="Arial" w:hAnsi="Arial" w:cs="Arial"/>
          <w:b/>
          <w:bCs/>
          <w:sz w:val="22"/>
          <w:szCs w:val="22"/>
          <w:lang w:val="en-US"/>
        </w:rPr>
        <w:t xml:space="preserve"> 1: </w:t>
      </w:r>
      <w:r w:rsidR="00AD7B64" w:rsidRPr="00C1329D">
        <w:rPr>
          <w:rFonts w:ascii="Arial" w:hAnsi="Arial" w:cs="Arial"/>
          <w:b/>
          <w:bCs/>
          <w:sz w:val="22"/>
          <w:szCs w:val="22"/>
          <w:lang w:val="en-US"/>
        </w:rPr>
        <w:t xml:space="preserve">Features of </w:t>
      </w:r>
      <w:proofErr w:type="spellStart"/>
      <w:r w:rsidR="00AD7B64" w:rsidRPr="00C1329D">
        <w:rPr>
          <w:rFonts w:ascii="Arial" w:hAnsi="Arial" w:cs="Arial"/>
          <w:b/>
          <w:bCs/>
          <w:sz w:val="22"/>
          <w:szCs w:val="22"/>
          <w:lang w:val="en-US"/>
        </w:rPr>
        <w:t>Pakistans</w:t>
      </w:r>
      <w:proofErr w:type="spellEnd"/>
      <w:r w:rsidR="00661CC1" w:rsidRPr="00C1329D">
        <w:rPr>
          <w:rFonts w:ascii="Arial" w:hAnsi="Arial" w:cs="Arial"/>
          <w:b/>
          <w:bCs/>
          <w:sz w:val="22"/>
          <w:szCs w:val="22"/>
          <w:lang w:val="en-US"/>
        </w:rPr>
        <w:t>’</w:t>
      </w:r>
      <w:r w:rsidR="00AD7B64" w:rsidRPr="00C1329D">
        <w:rPr>
          <w:rFonts w:ascii="Arial" w:hAnsi="Arial" w:cs="Arial"/>
          <w:b/>
          <w:bCs/>
          <w:sz w:val="22"/>
          <w:szCs w:val="22"/>
          <w:lang w:val="en-US"/>
        </w:rPr>
        <w:t xml:space="preserve"> t</w:t>
      </w:r>
      <w:r w:rsidR="00BF47A3" w:rsidRPr="00C1329D">
        <w:rPr>
          <w:rFonts w:ascii="Arial" w:hAnsi="Arial" w:cs="Arial"/>
          <w:b/>
          <w:bCs/>
          <w:sz w:val="22"/>
          <w:szCs w:val="22"/>
          <w:lang w:val="en-US"/>
        </w:rPr>
        <w:t>hree</w:t>
      </w:r>
      <w:r w:rsidR="00AD7B64" w:rsidRPr="00C1329D">
        <w:rPr>
          <w:rFonts w:ascii="Arial" w:hAnsi="Arial" w:cs="Arial"/>
          <w:b/>
          <w:bCs/>
          <w:sz w:val="22"/>
          <w:szCs w:val="22"/>
          <w:lang w:val="en-US"/>
        </w:rPr>
        <w:t xml:space="preserve"> main social </w:t>
      </w:r>
      <w:r w:rsidR="00BF47A3" w:rsidRPr="00C1329D">
        <w:rPr>
          <w:rFonts w:ascii="Arial" w:hAnsi="Arial" w:cs="Arial"/>
          <w:b/>
          <w:bCs/>
          <w:sz w:val="22"/>
          <w:szCs w:val="22"/>
          <w:lang w:val="en-US"/>
        </w:rPr>
        <w:t xml:space="preserve">health </w:t>
      </w:r>
      <w:r w:rsidR="00AD7B64" w:rsidRPr="00C1329D">
        <w:rPr>
          <w:rFonts w:ascii="Arial" w:hAnsi="Arial" w:cs="Arial"/>
          <w:b/>
          <w:bCs/>
          <w:sz w:val="22"/>
          <w:szCs w:val="22"/>
          <w:lang w:val="en-US"/>
        </w:rPr>
        <w:t xml:space="preserve">protection programs </w:t>
      </w:r>
    </w:p>
    <w:p w14:paraId="0D82DCEE" w14:textId="77777777" w:rsidR="00AD7B64" w:rsidRPr="00C1329D" w:rsidRDefault="00AD7B64">
      <w:pPr>
        <w:rPr>
          <w:rFonts w:ascii="Arial" w:hAnsi="Arial" w:cs="Arial"/>
          <w:sz w:val="22"/>
          <w:szCs w:val="22"/>
          <w:lang w:val="en-US"/>
        </w:rPr>
      </w:pPr>
    </w:p>
    <w:tbl>
      <w:tblPr>
        <w:tblStyle w:val="TableGrid"/>
        <w:tblW w:w="14628" w:type="dxa"/>
        <w:tblLook w:val="04A0" w:firstRow="1" w:lastRow="0" w:firstColumn="1" w:lastColumn="0" w:noHBand="0" w:noVBand="1"/>
      </w:tblPr>
      <w:tblGrid>
        <w:gridCol w:w="1838"/>
        <w:gridCol w:w="4103"/>
        <w:gridCol w:w="4260"/>
        <w:gridCol w:w="4427"/>
      </w:tblGrid>
      <w:tr w:rsidR="00F3015C" w:rsidRPr="00C1329D" w14:paraId="7C505D06" w14:textId="2C2B96DD" w:rsidTr="00FE795E">
        <w:trPr>
          <w:trHeight w:val="633"/>
        </w:trPr>
        <w:tc>
          <w:tcPr>
            <w:tcW w:w="1838" w:type="dxa"/>
            <w:vAlign w:val="center"/>
          </w:tcPr>
          <w:p w14:paraId="70625ADE" w14:textId="77777777" w:rsidR="00F3015C" w:rsidRPr="00C1329D" w:rsidRDefault="00F3015C" w:rsidP="00862D2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103" w:type="dxa"/>
            <w:vAlign w:val="center"/>
          </w:tcPr>
          <w:p w14:paraId="0844F0A3" w14:textId="77777777" w:rsidR="00F3015C" w:rsidRPr="00C1329D" w:rsidRDefault="00F3015C" w:rsidP="00862D2F">
            <w:pPr>
              <w:rPr>
                <w:rFonts w:ascii="Arial" w:hAnsi="Arial" w:cs="Arial"/>
                <w:b/>
                <w:sz w:val="22"/>
                <w:szCs w:val="22"/>
                <w:lang w:bidi="en-US"/>
              </w:rPr>
            </w:pPr>
            <w:proofErr w:type="spellStart"/>
            <w:r w:rsidRPr="00C1329D">
              <w:rPr>
                <w:rFonts w:ascii="Arial" w:hAnsi="Arial" w:cs="Arial"/>
                <w:b/>
                <w:sz w:val="22"/>
                <w:szCs w:val="22"/>
                <w:lang w:bidi="en-US"/>
              </w:rPr>
              <w:t>Sehat</w:t>
            </w:r>
            <w:proofErr w:type="spellEnd"/>
            <w:r w:rsidRPr="00C1329D">
              <w:rPr>
                <w:rFonts w:ascii="Arial" w:hAnsi="Arial" w:cs="Arial"/>
                <w:b/>
                <w:sz w:val="22"/>
                <w:szCs w:val="22"/>
                <w:lang w:bidi="en-US"/>
              </w:rPr>
              <w:t xml:space="preserve"> </w:t>
            </w:r>
            <w:proofErr w:type="spellStart"/>
            <w:r w:rsidRPr="00C1329D">
              <w:rPr>
                <w:rFonts w:ascii="Arial" w:hAnsi="Arial" w:cs="Arial"/>
                <w:b/>
                <w:sz w:val="22"/>
                <w:szCs w:val="22"/>
                <w:lang w:bidi="en-US"/>
              </w:rPr>
              <w:t>Sahulat</w:t>
            </w:r>
            <w:proofErr w:type="spellEnd"/>
            <w:r w:rsidRPr="00C1329D">
              <w:rPr>
                <w:rFonts w:ascii="Arial" w:hAnsi="Arial" w:cs="Arial"/>
                <w:b/>
                <w:sz w:val="22"/>
                <w:szCs w:val="22"/>
                <w:lang w:bidi="en-US"/>
              </w:rPr>
              <w:t xml:space="preserve"> Program</w:t>
            </w:r>
          </w:p>
          <w:p w14:paraId="57D0459A" w14:textId="29B0B41D" w:rsidR="00F3015C" w:rsidRPr="00C1329D" w:rsidRDefault="00F3015C" w:rsidP="00862D2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bidi="en-US"/>
              </w:rPr>
              <w:t xml:space="preserve">(formerly known as Prime Minister National </w:t>
            </w:r>
            <w:r w:rsidR="00BF47A3" w:rsidRPr="00C1329D">
              <w:rPr>
                <w:rFonts w:ascii="Arial" w:hAnsi="Arial" w:cs="Arial"/>
                <w:sz w:val="22"/>
                <w:szCs w:val="22"/>
                <w:lang w:bidi="en-US"/>
              </w:rPr>
              <w:t xml:space="preserve">Health </w:t>
            </w:r>
            <w:r w:rsidRPr="00C1329D">
              <w:rPr>
                <w:rFonts w:ascii="Arial" w:hAnsi="Arial" w:cs="Arial"/>
                <w:sz w:val="22"/>
                <w:szCs w:val="22"/>
                <w:lang w:bidi="en-US"/>
              </w:rPr>
              <w:t>Insurance Program)</w:t>
            </w:r>
          </w:p>
        </w:tc>
        <w:tc>
          <w:tcPr>
            <w:tcW w:w="4260" w:type="dxa"/>
            <w:vAlign w:val="center"/>
          </w:tcPr>
          <w:p w14:paraId="6C0AFB1C" w14:textId="65FABEE2" w:rsidR="00F3015C" w:rsidRPr="00C1329D" w:rsidRDefault="00F3015C" w:rsidP="00862D2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>Sehat</w:t>
            </w:r>
            <w:proofErr w:type="spellEnd"/>
            <w:r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>Sahulat</w:t>
            </w:r>
            <w:proofErr w:type="spellEnd"/>
            <w:r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>Programme</w:t>
            </w:r>
            <w:proofErr w:type="spellEnd"/>
            <w:r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K</w:t>
            </w:r>
            <w:r w:rsidR="004E5B79"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hyber </w:t>
            </w:r>
            <w:r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>P</w:t>
            </w:r>
            <w:r w:rsidR="004E5B79"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>akhtunkhwa (KP)</w:t>
            </w:r>
          </w:p>
        </w:tc>
        <w:tc>
          <w:tcPr>
            <w:tcW w:w="4427" w:type="dxa"/>
            <w:vAlign w:val="center"/>
          </w:tcPr>
          <w:p w14:paraId="1F47789A" w14:textId="0FA6B607" w:rsidR="00F3015C" w:rsidRPr="00C1329D" w:rsidRDefault="00244E05" w:rsidP="00244E05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Social Health Protection initiative </w:t>
            </w:r>
            <w:proofErr w:type="spellStart"/>
            <w:r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>Giglit</w:t>
            </w:r>
            <w:proofErr w:type="spellEnd"/>
            <w:r w:rsidRPr="00C1329D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Baltistan</w:t>
            </w:r>
          </w:p>
        </w:tc>
      </w:tr>
      <w:tr w:rsidR="002B68D8" w:rsidRPr="00C1329D" w14:paraId="1918A3C8" w14:textId="77777777" w:rsidTr="00FE795E">
        <w:trPr>
          <w:trHeight w:val="437"/>
        </w:trPr>
        <w:tc>
          <w:tcPr>
            <w:tcW w:w="14628" w:type="dxa"/>
            <w:gridSpan w:val="4"/>
            <w:shd w:val="clear" w:color="auto" w:fill="D0CECE" w:themeFill="background2" w:themeFillShade="E6"/>
            <w:vAlign w:val="center"/>
          </w:tcPr>
          <w:p w14:paraId="4BA1CBEA" w14:textId="1C3F0748" w:rsidR="002B68D8" w:rsidRPr="00C1329D" w:rsidRDefault="00DE60A0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General Overview</w:t>
            </w:r>
          </w:p>
        </w:tc>
      </w:tr>
      <w:tr w:rsidR="00F3015C" w:rsidRPr="00C1329D" w14:paraId="42435CC4" w14:textId="13EA6289" w:rsidTr="00FE795E">
        <w:trPr>
          <w:trHeight w:val="650"/>
        </w:trPr>
        <w:tc>
          <w:tcPr>
            <w:tcW w:w="1838" w:type="dxa"/>
            <w:vAlign w:val="center"/>
          </w:tcPr>
          <w:p w14:paraId="320DB920" w14:textId="77777777" w:rsidR="00F3015C" w:rsidRPr="00C1329D" w:rsidRDefault="00F3015C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Launched in</w:t>
            </w:r>
          </w:p>
        </w:tc>
        <w:tc>
          <w:tcPr>
            <w:tcW w:w="4103" w:type="dxa"/>
            <w:vAlign w:val="center"/>
          </w:tcPr>
          <w:p w14:paraId="5383C389" w14:textId="77777777" w:rsidR="00F3015C" w:rsidRPr="00C1329D" w:rsidRDefault="00F3015C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December 2015</w:t>
            </w:r>
          </w:p>
        </w:tc>
        <w:tc>
          <w:tcPr>
            <w:tcW w:w="4260" w:type="dxa"/>
            <w:vAlign w:val="center"/>
          </w:tcPr>
          <w:p w14:paraId="00F1407B" w14:textId="77777777" w:rsidR="00F3015C" w:rsidRPr="00C1329D" w:rsidRDefault="00F3015C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January 2016</w:t>
            </w:r>
          </w:p>
        </w:tc>
        <w:tc>
          <w:tcPr>
            <w:tcW w:w="4427" w:type="dxa"/>
            <w:vAlign w:val="center"/>
          </w:tcPr>
          <w:p w14:paraId="21D2CE8B" w14:textId="0FF6E7C0" w:rsidR="00F3015C" w:rsidRPr="00C1329D" w:rsidRDefault="00244E05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August 2016</w:t>
            </w:r>
          </w:p>
        </w:tc>
      </w:tr>
      <w:tr w:rsidR="00F3015C" w:rsidRPr="00C1329D" w14:paraId="124EA7E1" w14:textId="2F4A5F22" w:rsidTr="00FE795E">
        <w:trPr>
          <w:trHeight w:val="607"/>
        </w:trPr>
        <w:tc>
          <w:tcPr>
            <w:tcW w:w="1838" w:type="dxa"/>
            <w:vAlign w:val="center"/>
          </w:tcPr>
          <w:p w14:paraId="2D4A99E1" w14:textId="77777777" w:rsidR="00F3015C" w:rsidRPr="00C1329D" w:rsidRDefault="00F3015C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Geographical coverage</w:t>
            </w:r>
          </w:p>
        </w:tc>
        <w:tc>
          <w:tcPr>
            <w:tcW w:w="4103" w:type="dxa"/>
            <w:vAlign w:val="center"/>
          </w:tcPr>
          <w:p w14:paraId="21FE2767" w14:textId="0F69E3AB" w:rsidR="00F3015C" w:rsidRPr="00C1329D" w:rsidRDefault="006351BE" w:rsidP="0098654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72 districts across the country</w:t>
            </w:r>
          </w:p>
        </w:tc>
        <w:tc>
          <w:tcPr>
            <w:tcW w:w="4260" w:type="dxa"/>
            <w:vAlign w:val="center"/>
          </w:tcPr>
          <w:p w14:paraId="2E3A6C04" w14:textId="595706CA" w:rsidR="00F3015C" w:rsidRPr="00C1329D" w:rsidRDefault="006351BE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26 districts in KP</w:t>
            </w:r>
            <w:r w:rsidR="003358F1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province</w:t>
            </w:r>
          </w:p>
        </w:tc>
        <w:tc>
          <w:tcPr>
            <w:tcW w:w="4427" w:type="dxa"/>
            <w:vAlign w:val="center"/>
          </w:tcPr>
          <w:p w14:paraId="53307920" w14:textId="4EFC0025" w:rsidR="00F3015C" w:rsidRPr="00C1329D" w:rsidRDefault="006351BE" w:rsidP="006351BE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One </w:t>
            </w:r>
            <w:r w:rsidR="00244E05" w:rsidRPr="00C1329D">
              <w:rPr>
                <w:rFonts w:ascii="Arial" w:hAnsi="Arial" w:cs="Arial"/>
                <w:sz w:val="22"/>
                <w:szCs w:val="22"/>
                <w:lang w:val="en-US"/>
              </w:rPr>
              <w:t>district in Gilgit Baltistan</w:t>
            </w:r>
          </w:p>
        </w:tc>
      </w:tr>
      <w:tr w:rsidR="00F3015C" w:rsidRPr="00C1329D" w14:paraId="41CB0E24" w14:textId="05A393B0" w:rsidTr="00FE795E">
        <w:trPr>
          <w:trHeight w:val="607"/>
        </w:trPr>
        <w:tc>
          <w:tcPr>
            <w:tcW w:w="1838" w:type="dxa"/>
            <w:vAlign w:val="center"/>
          </w:tcPr>
          <w:p w14:paraId="6E8B0EB8" w14:textId="77777777" w:rsidR="00F3015C" w:rsidRPr="00C1329D" w:rsidRDefault="00F3015C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Population coverage (2019)</w:t>
            </w:r>
          </w:p>
        </w:tc>
        <w:tc>
          <w:tcPr>
            <w:tcW w:w="4103" w:type="dxa"/>
            <w:vAlign w:val="center"/>
          </w:tcPr>
          <w:p w14:paraId="67C09A95" w14:textId="3E74AC3D" w:rsidR="00F3015C" w:rsidRPr="00C1329D" w:rsidRDefault="00F3015C" w:rsidP="006351BE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Approximately 8 million </w:t>
            </w:r>
            <w:r w:rsidR="006351BE" w:rsidRPr="00C1329D">
              <w:rPr>
                <w:rFonts w:ascii="Arial" w:hAnsi="Arial" w:cs="Arial"/>
                <w:sz w:val="22"/>
                <w:szCs w:val="22"/>
                <w:lang w:val="en-US"/>
              </w:rPr>
              <w:t>families</w:t>
            </w:r>
          </w:p>
        </w:tc>
        <w:tc>
          <w:tcPr>
            <w:tcW w:w="4260" w:type="dxa"/>
            <w:vAlign w:val="center"/>
          </w:tcPr>
          <w:p w14:paraId="62F73C24" w14:textId="63B8F777" w:rsidR="00F3015C" w:rsidRPr="00C1329D" w:rsidRDefault="00F3015C" w:rsidP="002B68D8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Approximately </w:t>
            </w:r>
            <w:r w:rsidR="002B68D8" w:rsidRPr="00C1329D">
              <w:rPr>
                <w:rFonts w:ascii="Arial" w:hAnsi="Arial" w:cs="Arial"/>
                <w:sz w:val="22"/>
                <w:szCs w:val="22"/>
                <w:lang w:val="en-US"/>
              </w:rPr>
              <w:t>2.4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million</w:t>
            </w:r>
            <w:r w:rsidR="002B68D8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households</w:t>
            </w:r>
          </w:p>
        </w:tc>
        <w:tc>
          <w:tcPr>
            <w:tcW w:w="4427" w:type="dxa"/>
            <w:vAlign w:val="center"/>
          </w:tcPr>
          <w:p w14:paraId="6F6574A4" w14:textId="4789C97A" w:rsidR="00F3015C" w:rsidRPr="00C1329D" w:rsidRDefault="00244E05" w:rsidP="002B68D8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Approximately </w:t>
            </w:r>
            <w:r w:rsidR="002B68D8" w:rsidRPr="00C1329D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  <w:r w:rsidR="003358F1" w:rsidRPr="00C1329D">
              <w:rPr>
                <w:rFonts w:ascii="Arial" w:hAnsi="Arial" w:cs="Arial"/>
                <w:sz w:val="22"/>
                <w:szCs w:val="22"/>
                <w:lang w:val="en-US"/>
              </w:rPr>
              <w:t>,</w:t>
            </w:r>
            <w:r w:rsidR="002B68D8" w:rsidRPr="00C1329D">
              <w:rPr>
                <w:rFonts w:ascii="Arial" w:hAnsi="Arial" w:cs="Arial"/>
                <w:sz w:val="22"/>
                <w:szCs w:val="22"/>
                <w:lang w:val="en-US"/>
              </w:rPr>
              <w:t>340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="002B68D8" w:rsidRPr="00C1329D">
              <w:rPr>
                <w:rFonts w:ascii="Arial" w:hAnsi="Arial" w:cs="Arial"/>
                <w:sz w:val="22"/>
                <w:szCs w:val="22"/>
                <w:lang w:val="en-US"/>
              </w:rPr>
              <w:t>households</w:t>
            </w:r>
          </w:p>
        </w:tc>
      </w:tr>
      <w:tr w:rsidR="002B68D8" w:rsidRPr="00C1329D" w14:paraId="5C88D644" w14:textId="77777777" w:rsidTr="006351BE">
        <w:trPr>
          <w:trHeight w:val="607"/>
        </w:trPr>
        <w:tc>
          <w:tcPr>
            <w:tcW w:w="1838" w:type="dxa"/>
            <w:vAlign w:val="center"/>
          </w:tcPr>
          <w:p w14:paraId="1CAB42AF" w14:textId="4ED00E31" w:rsidR="002B68D8" w:rsidRPr="00C1329D" w:rsidRDefault="0098654D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Basis for enrolment</w:t>
            </w:r>
          </w:p>
        </w:tc>
        <w:tc>
          <w:tcPr>
            <w:tcW w:w="4103" w:type="dxa"/>
            <w:vAlign w:val="center"/>
          </w:tcPr>
          <w:p w14:paraId="45FE2E67" w14:textId="65A71D49" w:rsidR="0098654D" w:rsidRPr="00C1329D" w:rsidRDefault="0098654D" w:rsidP="006351BE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Automatic (beneficiary families earning an income of less than or equal to $2 per day) as per data from National D</w:t>
            </w:r>
            <w:r w:rsidR="00D44AFF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atabase Registration Authority </w:t>
            </w:r>
          </w:p>
          <w:p w14:paraId="31FA5755" w14:textId="77777777" w:rsidR="00DE60A0" w:rsidRPr="00C1329D" w:rsidRDefault="00DE60A0" w:rsidP="006351BE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218DD0BF" w14:textId="14CCB41A" w:rsidR="00DE60A0" w:rsidRPr="00C1329D" w:rsidRDefault="00DE60A0" w:rsidP="006351BE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AND</w:t>
            </w:r>
          </w:p>
          <w:p w14:paraId="47A2B43C" w14:textId="77777777" w:rsidR="00DE60A0" w:rsidRPr="00C1329D" w:rsidRDefault="00DE60A0" w:rsidP="006351BE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A607454" w14:textId="14C53B38" w:rsidR="002B68D8" w:rsidRPr="00C1329D" w:rsidRDefault="00DE60A0" w:rsidP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All residents </w:t>
            </w:r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>of A</w:t>
            </w:r>
            <w:r w:rsidR="00E6542D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zad </w:t>
            </w:r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>J</w:t>
            </w:r>
            <w:r w:rsidR="00E6542D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ammu </w:t>
            </w:r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>K</w:t>
            </w:r>
            <w:r w:rsidR="00E6542D" w:rsidRPr="00C1329D">
              <w:rPr>
                <w:rFonts w:ascii="Arial" w:hAnsi="Arial" w:cs="Arial"/>
                <w:sz w:val="22"/>
                <w:szCs w:val="22"/>
                <w:lang w:val="en-US"/>
              </w:rPr>
              <w:t>ashmir</w:t>
            </w:r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>, G</w:t>
            </w:r>
            <w:r w:rsidR="00E6542D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ilgit </w:t>
            </w:r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>B</w:t>
            </w:r>
            <w:r w:rsidR="00E6542D" w:rsidRPr="00C1329D">
              <w:rPr>
                <w:rFonts w:ascii="Arial" w:hAnsi="Arial" w:cs="Arial"/>
                <w:sz w:val="22"/>
                <w:szCs w:val="22"/>
                <w:lang w:val="en-US"/>
              </w:rPr>
              <w:t>altistan</w:t>
            </w:r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>, newly merged districts of F</w:t>
            </w:r>
            <w:r w:rsidR="00E6542D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ederally Administered </w:t>
            </w:r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 w:rsidR="008B3B90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ribal </w:t>
            </w:r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  <w:r w:rsidR="008B3B90" w:rsidRPr="00C1329D">
              <w:rPr>
                <w:rFonts w:ascii="Arial" w:hAnsi="Arial" w:cs="Arial"/>
                <w:sz w:val="22"/>
                <w:szCs w:val="22"/>
                <w:lang w:val="en-US"/>
              </w:rPr>
              <w:t>reas</w:t>
            </w:r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, the district of </w:t>
            </w:r>
            <w:proofErr w:type="spellStart"/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>Tharparker</w:t>
            </w:r>
            <w:proofErr w:type="spellEnd"/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>, all disabled person</w:t>
            </w:r>
            <w:r w:rsidR="008B3B90" w:rsidRPr="00C1329D">
              <w:rPr>
                <w:rFonts w:ascii="Arial" w:hAnsi="Arial" w:cs="Arial"/>
                <w:sz w:val="22"/>
                <w:szCs w:val="22"/>
                <w:lang w:val="en-US"/>
              </w:rPr>
              <w:t>s</w:t>
            </w:r>
            <w:r w:rsidR="0098654D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and transgenders</w:t>
            </w:r>
            <w:r w:rsidR="008B3B90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(based on national registry)</w:t>
            </w:r>
          </w:p>
          <w:p w14:paraId="215B897E" w14:textId="77777777" w:rsidR="00DE60A0" w:rsidRPr="00C1329D" w:rsidRDefault="00DE60A0" w:rsidP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FB66B7B" w14:textId="4986F5FF" w:rsidR="00DE60A0" w:rsidRDefault="00DE60A0" w:rsidP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998181B" w14:textId="3AE1AB83" w:rsidR="00C1329D" w:rsidRDefault="00C1329D" w:rsidP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E7D830C" w14:textId="301967FC" w:rsidR="00C1329D" w:rsidRDefault="00C1329D" w:rsidP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9B6F581" w14:textId="77777777" w:rsidR="00C1329D" w:rsidRPr="00C1329D" w:rsidRDefault="00C1329D" w:rsidP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129FE80" w14:textId="2EC896F0" w:rsidR="00DE60A0" w:rsidRPr="00C1329D" w:rsidRDefault="00DE60A0" w:rsidP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260" w:type="dxa"/>
            <w:vAlign w:val="center"/>
          </w:tcPr>
          <w:p w14:paraId="731566EA" w14:textId="4C14FD86" w:rsidR="002B68D8" w:rsidRPr="00C1329D" w:rsidRDefault="00DE60A0" w:rsidP="002B68D8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Automatic (beneficiary households earning an income of less than or equal to $2 per day) as per data from National Database</w:t>
            </w:r>
            <w:r w:rsidR="00D44AFF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Registration Authority.</w:t>
            </w:r>
          </w:p>
        </w:tc>
        <w:tc>
          <w:tcPr>
            <w:tcW w:w="4427" w:type="dxa"/>
            <w:vAlign w:val="center"/>
          </w:tcPr>
          <w:p w14:paraId="171A06F0" w14:textId="5D62C0F8" w:rsidR="002B68D8" w:rsidRPr="00C1329D" w:rsidRDefault="00DE60A0" w:rsidP="00D44AF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Automatic (beneficiary households earning an income of less than or equal to $2 per day) as per data from National Database Registration Authority</w:t>
            </w:r>
            <w:r w:rsidR="00D44AFF" w:rsidRPr="00C1329D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</w:tc>
      </w:tr>
      <w:tr w:rsidR="002B68D8" w:rsidRPr="00C1329D" w14:paraId="23CAF5F3" w14:textId="77777777" w:rsidTr="00FE795E">
        <w:trPr>
          <w:trHeight w:val="607"/>
        </w:trPr>
        <w:tc>
          <w:tcPr>
            <w:tcW w:w="14628" w:type="dxa"/>
            <w:gridSpan w:val="4"/>
            <w:shd w:val="clear" w:color="auto" w:fill="D0CECE" w:themeFill="background2" w:themeFillShade="E6"/>
            <w:vAlign w:val="center"/>
          </w:tcPr>
          <w:p w14:paraId="3F365E43" w14:textId="5C64198F" w:rsidR="002B68D8" w:rsidRPr="00C1329D" w:rsidRDefault="002B68D8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lastRenderedPageBreak/>
              <w:t xml:space="preserve">Benefit </w:t>
            </w:r>
            <w:r w:rsidR="002C2D2A" w:rsidRPr="00C1329D">
              <w:rPr>
                <w:rFonts w:ascii="Arial" w:hAnsi="Arial" w:cs="Arial"/>
                <w:sz w:val="22"/>
                <w:szCs w:val="22"/>
                <w:lang w:val="en-US"/>
              </w:rPr>
              <w:t>Package</w:t>
            </w:r>
          </w:p>
        </w:tc>
      </w:tr>
      <w:tr w:rsidR="00F3015C" w:rsidRPr="00C1329D" w14:paraId="0060F26D" w14:textId="2238B024" w:rsidTr="00FE795E">
        <w:trPr>
          <w:trHeight w:val="607"/>
        </w:trPr>
        <w:tc>
          <w:tcPr>
            <w:tcW w:w="1838" w:type="dxa"/>
            <w:vAlign w:val="center"/>
          </w:tcPr>
          <w:p w14:paraId="25EA457C" w14:textId="77777777" w:rsidR="00F3015C" w:rsidRPr="00C1329D" w:rsidRDefault="00F3015C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Outpatient entitlements</w:t>
            </w:r>
          </w:p>
        </w:tc>
        <w:tc>
          <w:tcPr>
            <w:tcW w:w="4103" w:type="dxa"/>
            <w:vAlign w:val="center"/>
          </w:tcPr>
          <w:p w14:paraId="277867B0" w14:textId="1B9DECF0" w:rsidR="00F3015C" w:rsidRPr="00C1329D" w:rsidRDefault="00F3015C" w:rsidP="002B68D8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One free </w:t>
            </w:r>
            <w:r w:rsidR="002B68D8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outpatient 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follow-up for inpatient entitlement</w:t>
            </w:r>
          </w:p>
        </w:tc>
        <w:tc>
          <w:tcPr>
            <w:tcW w:w="4260" w:type="dxa"/>
            <w:vAlign w:val="center"/>
          </w:tcPr>
          <w:p w14:paraId="512E82E9" w14:textId="14976BC3" w:rsidR="00F3015C" w:rsidRPr="00C1329D" w:rsidRDefault="00F3015C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One free </w:t>
            </w:r>
            <w:r w:rsidR="002B68D8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outpatient 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follow-up for inpatient entitlement</w:t>
            </w:r>
          </w:p>
        </w:tc>
        <w:tc>
          <w:tcPr>
            <w:tcW w:w="4427" w:type="dxa"/>
            <w:vAlign w:val="center"/>
          </w:tcPr>
          <w:p w14:paraId="73CA1297" w14:textId="7D09CAE9" w:rsidR="00F3015C" w:rsidRPr="00C1329D" w:rsidRDefault="002C12F4" w:rsidP="00244E0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Only </w:t>
            </w:r>
            <w:r w:rsidR="002B68D8" w:rsidRPr="00C1329D">
              <w:rPr>
                <w:rFonts w:ascii="Arial" w:hAnsi="Arial" w:cs="Arial"/>
                <w:sz w:val="22"/>
                <w:szCs w:val="22"/>
                <w:lang w:val="en-US"/>
              </w:rPr>
              <w:t>ante-natal care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check-up</w:t>
            </w:r>
          </w:p>
        </w:tc>
      </w:tr>
      <w:tr w:rsidR="00F3015C" w:rsidRPr="00C1329D" w14:paraId="29C88A29" w14:textId="2A382FEE" w:rsidTr="00FE795E">
        <w:trPr>
          <w:trHeight w:val="6195"/>
        </w:trPr>
        <w:tc>
          <w:tcPr>
            <w:tcW w:w="1838" w:type="dxa"/>
          </w:tcPr>
          <w:p w14:paraId="2240E18B" w14:textId="77777777" w:rsidR="00F3015C" w:rsidRPr="00C1329D" w:rsidRDefault="00F3015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Inpatient entitlements </w:t>
            </w:r>
          </w:p>
        </w:tc>
        <w:tc>
          <w:tcPr>
            <w:tcW w:w="4103" w:type="dxa"/>
          </w:tcPr>
          <w:p w14:paraId="1C18B1C4" w14:textId="6277197E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Hospitalization services for 7 priority diseases:</w:t>
            </w:r>
          </w:p>
          <w:p w14:paraId="7A686AB1" w14:textId="04335263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1. Cardiovascular Disease</w:t>
            </w:r>
          </w:p>
          <w:p w14:paraId="12D1F4E0" w14:textId="77777777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2. Complications of Diabetes Mellitus</w:t>
            </w:r>
          </w:p>
          <w:p w14:paraId="1BABF07F" w14:textId="4B973E06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3. Emergency and Trauma</w:t>
            </w:r>
          </w:p>
          <w:p w14:paraId="2E35F7AD" w14:textId="5A2153C3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4. Organ Failure Management</w:t>
            </w:r>
          </w:p>
          <w:p w14:paraId="676B82E2" w14:textId="3FEC4A26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5. Chronic Infections complications</w:t>
            </w:r>
          </w:p>
          <w:p w14:paraId="22890C8B" w14:textId="77777777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6. Cancer management</w:t>
            </w:r>
          </w:p>
          <w:p w14:paraId="7EB2EE4F" w14:textId="66E577C2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7. End Stage renal disease</w:t>
            </w:r>
          </w:p>
          <w:p w14:paraId="316D4748" w14:textId="77777777" w:rsidR="00F3015C" w:rsidRPr="00C1329D" w:rsidRDefault="00F3015C" w:rsidP="005A017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854754A" w14:textId="2FCA0CCD" w:rsidR="00F3015C" w:rsidRPr="00C1329D" w:rsidRDefault="00F3015C" w:rsidP="005A017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And medication for up to 5 days </w:t>
            </w:r>
          </w:p>
          <w:p w14:paraId="6B247371" w14:textId="77777777" w:rsidR="00F3015C" w:rsidRPr="00C1329D" w:rsidRDefault="00F3015C" w:rsidP="005A017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06DB4E7" w14:textId="77777777" w:rsidR="00F3015C" w:rsidRPr="00C1329D" w:rsidRDefault="00F3015C" w:rsidP="005A017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Maximum coverage: PKR 50,000/family/year for secondary care and PKR 250,000/family/year for tertiary care</w:t>
            </w:r>
          </w:p>
          <w:p w14:paraId="3BC1EFB0" w14:textId="77777777" w:rsidR="00F3015C" w:rsidRPr="00C1329D" w:rsidRDefault="00F3015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260" w:type="dxa"/>
          </w:tcPr>
          <w:p w14:paraId="1A1510D3" w14:textId="77777777" w:rsidR="00F3015C" w:rsidRPr="00C1329D" w:rsidRDefault="00F3015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Hospitalization services for 7 priority diseases:</w:t>
            </w:r>
          </w:p>
          <w:p w14:paraId="353338FB" w14:textId="77777777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1. Cardiovascular diseases </w:t>
            </w:r>
          </w:p>
          <w:p w14:paraId="091DD638" w14:textId="77777777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2. Complications from Diabetes Mellitus </w:t>
            </w:r>
          </w:p>
          <w:p w14:paraId="58AFDE6F" w14:textId="20112A59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3. Emergency and Trauma </w:t>
            </w:r>
          </w:p>
          <w:p w14:paraId="6DF53C16" w14:textId="5E6DEDEC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4. Oncological diseases</w:t>
            </w:r>
            <w:r w:rsidR="008D6EB0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including: </w:t>
            </w:r>
          </w:p>
          <w:p w14:paraId="740F0A2E" w14:textId="77777777" w:rsidR="00F3015C" w:rsidRPr="00C1329D" w:rsidRDefault="00F3015C" w:rsidP="005D76E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Chemotherapy (Day care or   hospitalization)</w:t>
            </w:r>
          </w:p>
          <w:p w14:paraId="00068006" w14:textId="77777777" w:rsidR="00F3015C" w:rsidRPr="00C1329D" w:rsidRDefault="00F3015C" w:rsidP="005D76E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Radiotherapy (Day care or hospitalization)</w:t>
            </w:r>
          </w:p>
          <w:p w14:paraId="146A1CA8" w14:textId="77777777" w:rsidR="00F3015C" w:rsidRPr="00C1329D" w:rsidRDefault="00F3015C" w:rsidP="005D76E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Medical and Surgical management requiring hospitalization</w:t>
            </w:r>
          </w:p>
          <w:p w14:paraId="45DA0E88" w14:textId="77777777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5. HCV &amp; HBV Complications</w:t>
            </w:r>
          </w:p>
          <w:p w14:paraId="596C5310" w14:textId="77777777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6. Organ failure management</w:t>
            </w:r>
          </w:p>
          <w:p w14:paraId="2BBB6468" w14:textId="77777777" w:rsidR="00F3015C" w:rsidRPr="00C1329D" w:rsidRDefault="00F3015C" w:rsidP="005D76E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7. </w:t>
            </w:r>
            <w:proofErr w:type="spellStart"/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Cerebro</w:t>
            </w:r>
            <w:proofErr w:type="spellEnd"/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-Vascular Accidents (CVA)</w:t>
            </w:r>
          </w:p>
          <w:p w14:paraId="4F07AA38" w14:textId="77777777" w:rsidR="00F3015C" w:rsidRPr="00C1329D" w:rsidRDefault="00F3015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41A0846" w14:textId="77777777" w:rsidR="00F3015C" w:rsidRPr="00C1329D" w:rsidRDefault="00F3015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427111E" w14:textId="49A09E1A" w:rsidR="00F3015C" w:rsidRPr="00C1329D" w:rsidRDefault="00F3015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Maximum coverage: PKR 240,000/family/year for secondary care and PKR 300,000/family/year for tertiary care</w:t>
            </w:r>
          </w:p>
        </w:tc>
        <w:tc>
          <w:tcPr>
            <w:tcW w:w="4427" w:type="dxa"/>
          </w:tcPr>
          <w:p w14:paraId="55F50611" w14:textId="2FEC719F" w:rsidR="002C12F4" w:rsidRPr="00C1329D" w:rsidRDefault="002C12F4" w:rsidP="002C12F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Hospitalization services for 8 priority </w:t>
            </w:r>
            <w:r w:rsidR="00F00FC6" w:rsidRPr="00C1329D">
              <w:rPr>
                <w:rFonts w:ascii="Arial" w:hAnsi="Arial" w:cs="Arial"/>
                <w:sz w:val="22"/>
                <w:szCs w:val="22"/>
                <w:lang w:val="en-US"/>
              </w:rPr>
              <w:t>I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n</w:t>
            </w:r>
            <w:r w:rsidR="00F00FC6" w:rsidRPr="00C1329D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atient Services </w:t>
            </w:r>
          </w:p>
          <w:p w14:paraId="381E5517" w14:textId="6A1466F1" w:rsidR="002C12F4" w:rsidRPr="00C1329D" w:rsidRDefault="002C12F4" w:rsidP="002C12F4">
            <w:pPr>
              <w:pStyle w:val="ListParagraph"/>
              <w:numPr>
                <w:ilvl w:val="0"/>
                <w:numId w:val="4"/>
              </w:numPr>
              <w:ind w:left="232" w:hanging="284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All Medical and Surgical Procedures </w:t>
            </w:r>
          </w:p>
          <w:p w14:paraId="3321F2D6" w14:textId="0928F3EC" w:rsidR="002C12F4" w:rsidRPr="00C1329D" w:rsidRDefault="002C12F4" w:rsidP="002C12F4">
            <w:pPr>
              <w:pStyle w:val="ListParagraph"/>
              <w:numPr>
                <w:ilvl w:val="0"/>
                <w:numId w:val="4"/>
              </w:numPr>
              <w:ind w:left="232" w:hanging="284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Heart diseases (Angioplasty/</w:t>
            </w:r>
            <w:r w:rsidR="006D07C0" w:rsidRPr="00C1329D">
              <w:rPr>
                <w:rFonts w:ascii="Arial" w:hAnsi="Arial" w:cs="Arial"/>
                <w:sz w:val="22"/>
                <w:szCs w:val="22"/>
                <w:lang w:val="en-US"/>
              </w:rPr>
              <w:t>heart surgery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  <w:p w14:paraId="6584EBEC" w14:textId="77777777" w:rsidR="002C12F4" w:rsidRPr="00C1329D" w:rsidRDefault="002C12F4" w:rsidP="002C12F4">
            <w:pPr>
              <w:pStyle w:val="ListParagraph"/>
              <w:numPr>
                <w:ilvl w:val="0"/>
                <w:numId w:val="4"/>
              </w:numPr>
              <w:ind w:left="232" w:hanging="284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Diabetes Mellitus</w:t>
            </w:r>
          </w:p>
          <w:p w14:paraId="191356F0" w14:textId="13391827" w:rsidR="002C12F4" w:rsidRPr="00C1329D" w:rsidRDefault="002C12F4" w:rsidP="002C12F4">
            <w:pPr>
              <w:pStyle w:val="ListParagraph"/>
              <w:numPr>
                <w:ilvl w:val="0"/>
                <w:numId w:val="4"/>
              </w:numPr>
              <w:ind w:left="232" w:hanging="284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Burns and R</w:t>
            </w:r>
            <w:r w:rsidR="00CF67D5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oad 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 w:rsidR="00CF67D5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raffic 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  <w:r w:rsidR="00CF67D5" w:rsidRPr="00C1329D">
              <w:rPr>
                <w:rFonts w:ascii="Arial" w:hAnsi="Arial" w:cs="Arial"/>
                <w:sz w:val="22"/>
                <w:szCs w:val="22"/>
                <w:lang w:val="en-US"/>
              </w:rPr>
              <w:t>ccidents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(Life, Limb Saving Treatment, implants, Prosthesis)</w:t>
            </w:r>
          </w:p>
          <w:p w14:paraId="477687AE" w14:textId="77777777" w:rsidR="002C12F4" w:rsidRPr="00C1329D" w:rsidRDefault="002C12F4" w:rsidP="002C12F4">
            <w:pPr>
              <w:pStyle w:val="ListParagraph"/>
              <w:numPr>
                <w:ilvl w:val="0"/>
                <w:numId w:val="4"/>
              </w:numPr>
              <w:ind w:left="232" w:hanging="284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End stage kidney diseases/ dialysis</w:t>
            </w:r>
          </w:p>
          <w:p w14:paraId="7F8019DE" w14:textId="77777777" w:rsidR="002C12F4" w:rsidRPr="00C1329D" w:rsidRDefault="002C12F4" w:rsidP="002C12F4">
            <w:pPr>
              <w:pStyle w:val="ListParagraph"/>
              <w:numPr>
                <w:ilvl w:val="0"/>
                <w:numId w:val="4"/>
              </w:numPr>
              <w:ind w:left="232" w:hanging="284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Chronic infections (Hepatitis/HIV)</w:t>
            </w:r>
          </w:p>
          <w:p w14:paraId="7F6FDD7F" w14:textId="77777777" w:rsidR="002C12F4" w:rsidRPr="00C1329D" w:rsidRDefault="002C12F4" w:rsidP="002C12F4">
            <w:pPr>
              <w:pStyle w:val="ListParagraph"/>
              <w:numPr>
                <w:ilvl w:val="0"/>
                <w:numId w:val="4"/>
              </w:numPr>
              <w:ind w:left="232" w:hanging="284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Organ Failure (Liver, Kidney, Heart, Lungs)</w:t>
            </w:r>
          </w:p>
          <w:p w14:paraId="2447E56C" w14:textId="0322670D" w:rsidR="00F3015C" w:rsidRPr="00C1329D" w:rsidRDefault="002C12F4" w:rsidP="002C12F4">
            <w:pPr>
              <w:pStyle w:val="ListParagraph"/>
              <w:numPr>
                <w:ilvl w:val="0"/>
                <w:numId w:val="4"/>
              </w:numPr>
              <w:ind w:left="232" w:hanging="284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Cancer (Chemo, Radio, Surgery</w:t>
            </w:r>
            <w:r w:rsidR="006D07C0" w:rsidRPr="00C1329D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  <w:p w14:paraId="767505CE" w14:textId="77777777" w:rsidR="00084F07" w:rsidRPr="00C1329D" w:rsidRDefault="00084F07" w:rsidP="00084F0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1029A046" w14:textId="376CC9AA" w:rsidR="00E66A12" w:rsidRPr="00C1329D" w:rsidRDefault="00E66A12" w:rsidP="00E66A12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Maximum coverage: PKR 50,000/family/year for secondary care and PKR 250,000/family/year for tertiary care</w:t>
            </w:r>
          </w:p>
          <w:p w14:paraId="489387B7" w14:textId="019159F6" w:rsidR="00084F07" w:rsidRPr="00C1329D" w:rsidRDefault="00084F07" w:rsidP="00084F0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3015C" w:rsidRPr="00C1329D" w14:paraId="220AF0D1" w14:textId="5ECA518B" w:rsidTr="00FE795E">
        <w:trPr>
          <w:trHeight w:val="607"/>
        </w:trPr>
        <w:tc>
          <w:tcPr>
            <w:tcW w:w="1838" w:type="dxa"/>
          </w:tcPr>
          <w:p w14:paraId="0D690DB5" w14:textId="39D368C0" w:rsidR="00F3015C" w:rsidRPr="00C1329D" w:rsidRDefault="00F3015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Transport </w:t>
            </w:r>
          </w:p>
          <w:p w14:paraId="123F7ED2" w14:textId="77777777" w:rsidR="00F3015C" w:rsidRPr="00C1329D" w:rsidRDefault="00F3015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(inpatient only)</w:t>
            </w:r>
          </w:p>
        </w:tc>
        <w:tc>
          <w:tcPr>
            <w:tcW w:w="4103" w:type="dxa"/>
          </w:tcPr>
          <w:p w14:paraId="28F0FC42" w14:textId="106039D5" w:rsidR="00F3015C" w:rsidRPr="00C1329D" w:rsidRDefault="00F3015C" w:rsidP="00C3780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Referral </w:t>
            </w:r>
            <w:r w:rsidR="00506A24" w:rsidRPr="00C1329D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ransportation </w:t>
            </w:r>
            <w:r w:rsidR="00506A24" w:rsidRPr="00C1329D">
              <w:rPr>
                <w:rFonts w:ascii="Arial" w:hAnsi="Arial" w:cs="Arial"/>
                <w:sz w:val="22"/>
                <w:szCs w:val="22"/>
                <w:lang w:val="en-US"/>
              </w:rPr>
              <w:t>for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indoor patient</w:t>
            </w:r>
            <w:r w:rsidR="00CF67D5" w:rsidRPr="00C1329D">
              <w:rPr>
                <w:rFonts w:ascii="Arial" w:hAnsi="Arial" w:cs="Arial"/>
                <w:sz w:val="22"/>
                <w:szCs w:val="22"/>
                <w:lang w:val="en-US"/>
              </w:rPr>
              <w:t>s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  <w:p w14:paraId="400A2BC5" w14:textId="5BD7812D" w:rsidR="00DE60A0" w:rsidRPr="00C1329D" w:rsidRDefault="00F3015C" w:rsidP="00C3780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PKR. 350 provided at time of discharge up to 3 times per year</w:t>
            </w:r>
          </w:p>
        </w:tc>
        <w:tc>
          <w:tcPr>
            <w:tcW w:w="4260" w:type="dxa"/>
          </w:tcPr>
          <w:p w14:paraId="613DFC75" w14:textId="77777777" w:rsidR="00F3015C" w:rsidRPr="00C1329D" w:rsidRDefault="00F3015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PKR 2,000 paid upon discharge</w:t>
            </w:r>
          </w:p>
        </w:tc>
        <w:tc>
          <w:tcPr>
            <w:tcW w:w="4427" w:type="dxa"/>
          </w:tcPr>
          <w:p w14:paraId="35F4B62A" w14:textId="76FC18E3" w:rsidR="00E66A12" w:rsidRPr="00C1329D" w:rsidRDefault="00E66A12" w:rsidP="00C3780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Referral </w:t>
            </w:r>
            <w:r w:rsidR="006D07C0" w:rsidRPr="00C1329D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ransportation </w:t>
            </w:r>
            <w:r w:rsidR="006D07C0" w:rsidRPr="00C1329D">
              <w:rPr>
                <w:rFonts w:ascii="Arial" w:hAnsi="Arial" w:cs="Arial"/>
                <w:sz w:val="22"/>
                <w:szCs w:val="22"/>
                <w:lang w:val="en-US"/>
              </w:rPr>
              <w:t>for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indoor patient</w:t>
            </w:r>
            <w:r w:rsidR="00CF67D5" w:rsidRPr="00C1329D">
              <w:rPr>
                <w:rFonts w:ascii="Arial" w:hAnsi="Arial" w:cs="Arial"/>
                <w:sz w:val="22"/>
                <w:szCs w:val="22"/>
                <w:lang w:val="en-US"/>
              </w:rPr>
              <w:t>s</w:t>
            </w:r>
          </w:p>
          <w:p w14:paraId="12A72813" w14:textId="6704EACB" w:rsidR="00F3015C" w:rsidRPr="00C1329D" w:rsidRDefault="00E66A12" w:rsidP="00C3780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PKR. 350 provided at time of discharge up to 3 times per year</w:t>
            </w:r>
          </w:p>
        </w:tc>
      </w:tr>
      <w:tr w:rsidR="00DE60A0" w:rsidRPr="00C1329D" w14:paraId="24A1F1EF" w14:textId="77777777" w:rsidTr="00FE795E">
        <w:trPr>
          <w:trHeight w:val="607"/>
        </w:trPr>
        <w:tc>
          <w:tcPr>
            <w:tcW w:w="14628" w:type="dxa"/>
            <w:gridSpan w:val="4"/>
            <w:shd w:val="clear" w:color="auto" w:fill="D0CECE" w:themeFill="background2" w:themeFillShade="E6"/>
          </w:tcPr>
          <w:p w14:paraId="18C04EF6" w14:textId="70B207E8" w:rsidR="00DE60A0" w:rsidRPr="00C1329D" w:rsidRDefault="00DE60A0" w:rsidP="00E66A12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Style w:val="CommentReference"/>
                <w:rFonts w:ascii="Arial" w:hAnsi="Arial" w:cs="Arial"/>
                <w:sz w:val="22"/>
                <w:szCs w:val="22"/>
              </w:rPr>
              <w:lastRenderedPageBreak/>
              <w:t>Health Financing Arrangements</w:t>
            </w:r>
          </w:p>
        </w:tc>
      </w:tr>
      <w:tr w:rsidR="00DE60A0" w:rsidRPr="00C1329D" w14:paraId="34FA6305" w14:textId="77777777" w:rsidTr="00FE795E">
        <w:trPr>
          <w:trHeight w:val="5343"/>
        </w:trPr>
        <w:tc>
          <w:tcPr>
            <w:tcW w:w="1838" w:type="dxa"/>
          </w:tcPr>
          <w:p w14:paraId="73CB2AFF" w14:textId="3268FA2F" w:rsidR="00DE60A0" w:rsidRPr="00C1329D" w:rsidRDefault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Revenue sources</w:t>
            </w:r>
          </w:p>
        </w:tc>
        <w:tc>
          <w:tcPr>
            <w:tcW w:w="4103" w:type="dxa"/>
          </w:tcPr>
          <w:p w14:paraId="1FFD1DAD" w14:textId="3AC1B335" w:rsidR="00DE60A0" w:rsidRPr="00C1329D" w:rsidRDefault="00DE60A0" w:rsidP="002F7B7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Full premium payment by Public Exchequer (Federal and provincial governments) </w:t>
            </w:r>
          </w:p>
          <w:p w14:paraId="57FF8D88" w14:textId="71BEE534" w:rsidR="00DE60A0" w:rsidRPr="00C1329D" w:rsidRDefault="00DE60A0" w:rsidP="00C3780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Secondary &amp; priority healthcare premium is paid by Provincial Government of Punjab through Punjab Health Initiative Management </w:t>
            </w:r>
            <w:proofErr w:type="gramStart"/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Company,</w:t>
            </w:r>
            <w:proofErr w:type="gramEnd"/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however, earlier Priority healthcare premium was paid by Federal Government of Pakistan.</w:t>
            </w:r>
          </w:p>
          <w:p w14:paraId="01E5839C" w14:textId="34BBB237" w:rsidR="00DE60A0" w:rsidRPr="00C1329D" w:rsidRDefault="00DE60A0" w:rsidP="00C3780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No co-payment by the beneficiary.</w:t>
            </w:r>
          </w:p>
          <w:p w14:paraId="543D7C49" w14:textId="77777777" w:rsidR="00DE60A0" w:rsidRPr="00C1329D" w:rsidRDefault="00DE60A0" w:rsidP="00661CC1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260" w:type="dxa"/>
          </w:tcPr>
          <w:p w14:paraId="67FFE5DD" w14:textId="62687441" w:rsidR="00DE60A0" w:rsidRPr="00C1329D" w:rsidRDefault="00F5144D" w:rsidP="00C3780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Donor</w:t>
            </w:r>
            <w:r w:rsidR="00DE60A0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funding in 4 pilot districts, KP provincial government funding for rest of 22 districts</w:t>
            </w:r>
          </w:p>
          <w:p w14:paraId="5F2237E2" w14:textId="74C07955" w:rsidR="00DE60A0" w:rsidRPr="00C1329D" w:rsidRDefault="00DE60A0" w:rsidP="00C3780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No co-payment by the beneficiary.</w:t>
            </w:r>
          </w:p>
          <w:p w14:paraId="55D5DBE7" w14:textId="77777777" w:rsidR="00DE60A0" w:rsidRPr="00C1329D" w:rsidRDefault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427" w:type="dxa"/>
          </w:tcPr>
          <w:p w14:paraId="7E5F1382" w14:textId="1BBCECD0" w:rsidR="00DE60A0" w:rsidRPr="00C1329D" w:rsidRDefault="00F5144D" w:rsidP="00DE60A0">
            <w:pPr>
              <w:tabs>
                <w:tab w:val="left" w:pos="1092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Donor </w:t>
            </w:r>
            <w:r w:rsidR="00DE60A0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and provincial government contributions make 75% and 25% of funding respectively </w:t>
            </w:r>
          </w:p>
          <w:p w14:paraId="689B4E02" w14:textId="290C9A04" w:rsidR="00DE60A0" w:rsidRPr="00C1329D" w:rsidRDefault="00DE60A0" w:rsidP="009E766C">
            <w:pPr>
              <w:tabs>
                <w:tab w:val="left" w:pos="1092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DE60A0" w:rsidRPr="00C1329D" w14:paraId="10ED8152" w14:textId="77777777" w:rsidTr="006351BE">
        <w:trPr>
          <w:trHeight w:val="607"/>
        </w:trPr>
        <w:tc>
          <w:tcPr>
            <w:tcW w:w="1838" w:type="dxa"/>
          </w:tcPr>
          <w:p w14:paraId="6AC36B9B" w14:textId="4D8AFA84" w:rsidR="00DE60A0" w:rsidRPr="00C1329D" w:rsidRDefault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Pooling arrangements</w:t>
            </w:r>
          </w:p>
        </w:tc>
        <w:tc>
          <w:tcPr>
            <w:tcW w:w="4103" w:type="dxa"/>
          </w:tcPr>
          <w:p w14:paraId="660412EA" w14:textId="2E955896" w:rsidR="00DE60A0" w:rsidRPr="00C1329D" w:rsidRDefault="00DE60A0" w:rsidP="00661CC1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Some national pooling through federal contributions</w:t>
            </w:r>
            <w:r w:rsidR="006D07C0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otherwise through provincial pools (</w:t>
            </w:r>
            <w:proofErr w:type="spellStart"/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based</w:t>
            </w:r>
            <w:r w:rsidR="006D07C0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  <w:proofErr w:type="spellEnd"/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n national pooling through N</w:t>
            </w:r>
            <w:r w:rsidR="00D44AFF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ational 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F</w:t>
            </w:r>
            <w:r w:rsidR="00D44AFF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inance </w:t>
            </w:r>
            <w:r w:rsidR="00615CC7" w:rsidRPr="00C1329D">
              <w:rPr>
                <w:rFonts w:ascii="Arial" w:hAnsi="Arial" w:cs="Arial"/>
                <w:sz w:val="22"/>
                <w:szCs w:val="22"/>
                <w:lang w:val="en-US"/>
              </w:rPr>
              <w:t>Commission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Award)</w:t>
            </w:r>
          </w:p>
        </w:tc>
        <w:tc>
          <w:tcPr>
            <w:tcW w:w="4260" w:type="dxa"/>
          </w:tcPr>
          <w:p w14:paraId="455693A4" w14:textId="470E8F24" w:rsidR="00DE60A0" w:rsidRPr="00C1329D" w:rsidRDefault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Provincial tax-based pool (federal transfers make approx. 60%)</w:t>
            </w:r>
          </w:p>
        </w:tc>
        <w:tc>
          <w:tcPr>
            <w:tcW w:w="4427" w:type="dxa"/>
          </w:tcPr>
          <w:p w14:paraId="256AE55A" w14:textId="64E2E24A" w:rsidR="00DE60A0" w:rsidRPr="00C1329D" w:rsidRDefault="00DE60A0" w:rsidP="00E66A12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Donor funding pooled with provincial tax-based pool</w:t>
            </w:r>
          </w:p>
        </w:tc>
      </w:tr>
      <w:tr w:rsidR="00DE60A0" w:rsidRPr="00C1329D" w14:paraId="6B3375E3" w14:textId="77777777" w:rsidTr="006351BE">
        <w:trPr>
          <w:trHeight w:val="607"/>
        </w:trPr>
        <w:tc>
          <w:tcPr>
            <w:tcW w:w="1838" w:type="dxa"/>
          </w:tcPr>
          <w:p w14:paraId="0286CF2E" w14:textId="72483453" w:rsidR="00DE60A0" w:rsidRPr="00C1329D" w:rsidRDefault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Purchasing / payment</w:t>
            </w:r>
          </w:p>
        </w:tc>
        <w:tc>
          <w:tcPr>
            <w:tcW w:w="4103" w:type="dxa"/>
          </w:tcPr>
          <w:p w14:paraId="08C6C785" w14:textId="0F34D0CC" w:rsidR="00DE60A0" w:rsidRPr="00C1329D" w:rsidRDefault="00DE60A0" w:rsidP="00661CC1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Payment against agreed treatment packages. Reimbursement cheques issued by insurance company to service providers as per already agreed package rates.</w:t>
            </w:r>
          </w:p>
        </w:tc>
        <w:tc>
          <w:tcPr>
            <w:tcW w:w="4260" w:type="dxa"/>
          </w:tcPr>
          <w:p w14:paraId="4CE0E873" w14:textId="4C71A20B" w:rsidR="00DE60A0" w:rsidRPr="00C1329D" w:rsidRDefault="00DE60A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Payment against agreed treatment packages. Reimbursement cheques issued by insurance company to service providers as per already agreed package rates</w:t>
            </w:r>
          </w:p>
        </w:tc>
        <w:tc>
          <w:tcPr>
            <w:tcW w:w="4427" w:type="dxa"/>
          </w:tcPr>
          <w:p w14:paraId="6B4257E9" w14:textId="5B0FDED8" w:rsidR="00DE60A0" w:rsidRPr="00C1329D" w:rsidRDefault="00DE60A0" w:rsidP="00E66A12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Payment against agreed treatment packages. Reimbursement cheques issued by insurance company to service providers as per already agreed package rates.</w:t>
            </w:r>
          </w:p>
        </w:tc>
      </w:tr>
      <w:tr w:rsidR="00F5144D" w:rsidRPr="00C1329D" w14:paraId="558DB151" w14:textId="77777777" w:rsidTr="00FE795E">
        <w:trPr>
          <w:trHeight w:val="607"/>
        </w:trPr>
        <w:tc>
          <w:tcPr>
            <w:tcW w:w="14628" w:type="dxa"/>
            <w:gridSpan w:val="4"/>
            <w:shd w:val="clear" w:color="auto" w:fill="D0CECE" w:themeFill="background2" w:themeFillShade="E6"/>
          </w:tcPr>
          <w:p w14:paraId="44BE59F4" w14:textId="4DCDA929" w:rsidR="00F5144D" w:rsidRPr="00C1329D" w:rsidRDefault="00F5144D" w:rsidP="00E66A12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lastRenderedPageBreak/>
              <w:t>Other</w:t>
            </w:r>
          </w:p>
        </w:tc>
      </w:tr>
      <w:tr w:rsidR="00F5144D" w:rsidRPr="00C1329D" w14:paraId="174F3F90" w14:textId="77777777" w:rsidTr="006351BE">
        <w:trPr>
          <w:trHeight w:val="607"/>
        </w:trPr>
        <w:tc>
          <w:tcPr>
            <w:tcW w:w="1838" w:type="dxa"/>
          </w:tcPr>
          <w:p w14:paraId="37D85BCD" w14:textId="261E1EFD" w:rsidR="00F5144D" w:rsidRPr="00C1329D" w:rsidRDefault="00F5144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Other information e.g. service delivery</w:t>
            </w:r>
          </w:p>
        </w:tc>
        <w:tc>
          <w:tcPr>
            <w:tcW w:w="4103" w:type="dxa"/>
          </w:tcPr>
          <w:p w14:paraId="0434E038" w14:textId="438DE6A7" w:rsidR="00F5144D" w:rsidRPr="00C1329D" w:rsidRDefault="00F5144D" w:rsidP="00FE795E">
            <w:pPr>
              <w:tabs>
                <w:tab w:val="left" w:pos="1316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Hospitals empaneled (public plus private): 153 (16+137)</w:t>
            </w:r>
          </w:p>
        </w:tc>
        <w:tc>
          <w:tcPr>
            <w:tcW w:w="4260" w:type="dxa"/>
          </w:tcPr>
          <w:p w14:paraId="151C082B" w14:textId="000DACF4" w:rsidR="00F5144D" w:rsidRPr="00C1329D" w:rsidRDefault="00F5144D" w:rsidP="00F5144D">
            <w:pPr>
              <w:tabs>
                <w:tab w:val="left" w:pos="3153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Hospitals empaneled</w:t>
            </w:r>
          </w:p>
          <w:p w14:paraId="6F7226A5" w14:textId="77777777" w:rsidR="00F5144D" w:rsidRPr="00C1329D" w:rsidRDefault="00F5144D" w:rsidP="00F5144D">
            <w:pPr>
              <w:tabs>
                <w:tab w:val="left" w:pos="3153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(public plus private): 106</w:t>
            </w:r>
          </w:p>
          <w:p w14:paraId="3C50D026" w14:textId="034E1D72" w:rsidR="00F5144D" w:rsidRPr="00C1329D" w:rsidRDefault="00F5144D" w:rsidP="00FE795E">
            <w:pPr>
              <w:tabs>
                <w:tab w:val="left" w:pos="3153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427" w:type="dxa"/>
          </w:tcPr>
          <w:p w14:paraId="3CB2080F" w14:textId="081BC2B3" w:rsidR="00F5144D" w:rsidRPr="00C1329D" w:rsidRDefault="00F5144D" w:rsidP="00FE795E">
            <w:pPr>
              <w:tabs>
                <w:tab w:val="left" w:pos="1465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Hospitals empaneled (public plus private): 5 (2+3)</w:t>
            </w:r>
          </w:p>
        </w:tc>
      </w:tr>
      <w:tr w:rsidR="00F5144D" w:rsidRPr="00C1329D" w14:paraId="004A1B68" w14:textId="77777777" w:rsidTr="006351BE">
        <w:trPr>
          <w:trHeight w:val="607"/>
        </w:trPr>
        <w:tc>
          <w:tcPr>
            <w:tcW w:w="1838" w:type="dxa"/>
          </w:tcPr>
          <w:p w14:paraId="5646465C" w14:textId="59B6431F" w:rsidR="00F5144D" w:rsidRPr="00C1329D" w:rsidRDefault="00BF0AA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Next plans</w:t>
            </w:r>
          </w:p>
        </w:tc>
        <w:tc>
          <w:tcPr>
            <w:tcW w:w="4103" w:type="dxa"/>
          </w:tcPr>
          <w:p w14:paraId="6A1A0B9D" w14:textId="404A49D6" w:rsidR="00F5144D" w:rsidRPr="00C1329D" w:rsidRDefault="00F5144D" w:rsidP="00F5144D">
            <w:pPr>
              <w:tabs>
                <w:tab w:val="left" w:pos="3054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1. Expansion to all district of Pakistan</w:t>
            </w:r>
            <w:r w:rsidR="00BF0AAA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with 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enhanced benefit package</w:t>
            </w:r>
          </w:p>
          <w:p w14:paraId="043C7263" w14:textId="77777777" w:rsidR="00F5144D" w:rsidRPr="00C1329D" w:rsidRDefault="00F5144D" w:rsidP="00F5144D">
            <w:pPr>
              <w:tabs>
                <w:tab w:val="left" w:pos="3054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2. Incorporation of Primary Health Care services (Pilot).</w:t>
            </w:r>
          </w:p>
          <w:p w14:paraId="1DFCE61B" w14:textId="77777777" w:rsidR="00F5144D" w:rsidRPr="00C1329D" w:rsidRDefault="00F5144D" w:rsidP="00F5144D">
            <w:pPr>
              <w:tabs>
                <w:tab w:val="left" w:pos="3054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3. Incorporation of take-home medications in benefit package</w:t>
            </w:r>
          </w:p>
          <w:p w14:paraId="1DFBF44E" w14:textId="1E3735D3" w:rsidR="00F5144D" w:rsidRPr="00C1329D" w:rsidRDefault="00F5144D" w:rsidP="00FE795E">
            <w:pPr>
              <w:tabs>
                <w:tab w:val="left" w:pos="3054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260" w:type="dxa"/>
          </w:tcPr>
          <w:p w14:paraId="2B660D1F" w14:textId="27A4B673" w:rsidR="00F5144D" w:rsidRPr="00C1329D" w:rsidRDefault="00F5144D" w:rsidP="00FE795E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1.. Enhanced benefit package</w:t>
            </w:r>
          </w:p>
          <w:p w14:paraId="05122AD8" w14:textId="187E45A5" w:rsidR="00F5144D" w:rsidRPr="00C1329D" w:rsidRDefault="00F5144D" w:rsidP="00FE795E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2. </w:t>
            </w:r>
            <w:r w:rsidR="009D3F87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Extension of population coverage 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with volun</w:t>
            </w:r>
            <w:r w:rsidR="009D3F87" w:rsidRPr="00C1329D">
              <w:rPr>
                <w:rFonts w:ascii="Arial" w:hAnsi="Arial" w:cs="Arial"/>
                <w:sz w:val="22"/>
                <w:szCs w:val="22"/>
                <w:lang w:val="en-US"/>
              </w:rPr>
              <w:t>tary enrolment option</w:t>
            </w:r>
          </w:p>
          <w:p w14:paraId="25024603" w14:textId="2685F683" w:rsidR="00F5144D" w:rsidRPr="00C1329D" w:rsidRDefault="00F5144D" w:rsidP="00FE795E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3. Shifting from household coverage to family coverage as per </w:t>
            </w:r>
            <w:r w:rsidR="00766C05"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National Database Registration Authority 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family tree</w:t>
            </w:r>
          </w:p>
          <w:p w14:paraId="517F1222" w14:textId="77777777" w:rsidR="00F5144D" w:rsidRPr="00C1329D" w:rsidRDefault="00F5144D" w:rsidP="00FE795E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427" w:type="dxa"/>
          </w:tcPr>
          <w:p w14:paraId="4D36119D" w14:textId="77777777" w:rsidR="00F5144D" w:rsidRPr="00C1329D" w:rsidRDefault="00F5144D" w:rsidP="00F5144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1. Incorporation of priority care in social health protection initiative.</w:t>
            </w:r>
          </w:p>
          <w:p w14:paraId="2E4E9658" w14:textId="5716989C" w:rsidR="00F5144D" w:rsidRPr="00C1329D" w:rsidRDefault="00F5144D" w:rsidP="00F5144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2. Expansion to </w:t>
            </w:r>
            <w:r w:rsidR="004B44B2" w:rsidRPr="00C1329D">
              <w:rPr>
                <w:rFonts w:ascii="Arial" w:hAnsi="Arial" w:cs="Arial"/>
                <w:sz w:val="22"/>
                <w:szCs w:val="22"/>
                <w:lang w:val="en-US"/>
              </w:rPr>
              <w:t>four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additional districts</w:t>
            </w:r>
          </w:p>
          <w:p w14:paraId="17EA6D70" w14:textId="3AC86FB4" w:rsidR="00F5144D" w:rsidRPr="00C1329D" w:rsidRDefault="00F5144D" w:rsidP="00F5144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>3. O</w:t>
            </w:r>
            <w:r w:rsidR="00CF338E" w:rsidRPr="00C1329D">
              <w:rPr>
                <w:rFonts w:ascii="Arial" w:hAnsi="Arial" w:cs="Arial"/>
                <w:sz w:val="22"/>
                <w:szCs w:val="22"/>
                <w:lang w:val="en-US"/>
              </w:rPr>
              <w:t>utpatient care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to be incorporated in the benefit package</w:t>
            </w:r>
          </w:p>
          <w:p w14:paraId="512B2C2A" w14:textId="60DA58F2" w:rsidR="00F5144D" w:rsidRPr="00C1329D" w:rsidRDefault="00F5144D" w:rsidP="00E66A12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4. </w:t>
            </w:r>
            <w:r w:rsidR="004B44B2" w:rsidRPr="00C1329D">
              <w:rPr>
                <w:rFonts w:ascii="Arial" w:hAnsi="Arial" w:cs="Arial"/>
                <w:sz w:val="22"/>
                <w:szCs w:val="22"/>
                <w:lang w:val="en-US"/>
              </w:rPr>
              <w:t>Extension of population coverage</w:t>
            </w:r>
            <w:r w:rsidRPr="00C1329D">
              <w:rPr>
                <w:rFonts w:ascii="Arial" w:hAnsi="Arial" w:cs="Arial"/>
                <w:sz w:val="22"/>
                <w:szCs w:val="22"/>
                <w:lang w:val="en-US"/>
              </w:rPr>
              <w:t xml:space="preserve"> in Phase-II</w:t>
            </w:r>
          </w:p>
        </w:tc>
      </w:tr>
    </w:tbl>
    <w:p w14:paraId="18C55360" w14:textId="77777777" w:rsidR="00AD7B64" w:rsidRPr="00C1329D" w:rsidRDefault="00AD7B64">
      <w:pPr>
        <w:rPr>
          <w:rFonts w:ascii="Arial" w:hAnsi="Arial" w:cs="Arial"/>
          <w:sz w:val="22"/>
          <w:szCs w:val="22"/>
          <w:lang w:val="en-US"/>
        </w:rPr>
      </w:pPr>
      <w:bookmarkStart w:id="0" w:name="_GoBack"/>
      <w:bookmarkEnd w:id="0"/>
    </w:p>
    <w:sectPr w:rsidR="00AD7B64" w:rsidRPr="00C1329D" w:rsidSect="00F3015C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2550E"/>
    <w:multiLevelType w:val="hybridMultilevel"/>
    <w:tmpl w:val="4C3C22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F113B"/>
    <w:multiLevelType w:val="hybridMultilevel"/>
    <w:tmpl w:val="F6F843B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51357"/>
    <w:multiLevelType w:val="hybridMultilevel"/>
    <w:tmpl w:val="3ABA63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2D7C0D"/>
    <w:multiLevelType w:val="hybridMultilevel"/>
    <w:tmpl w:val="2DF699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6DE5890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C03FEF"/>
    <w:multiLevelType w:val="hybridMultilevel"/>
    <w:tmpl w:val="0EE0F8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27577D"/>
    <w:multiLevelType w:val="hybridMultilevel"/>
    <w:tmpl w:val="5336A1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AF2AC0"/>
    <w:multiLevelType w:val="hybridMultilevel"/>
    <w:tmpl w:val="E966819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7B64"/>
    <w:rsid w:val="00006C53"/>
    <w:rsid w:val="0005783A"/>
    <w:rsid w:val="00084F07"/>
    <w:rsid w:val="00244E05"/>
    <w:rsid w:val="002B68D8"/>
    <w:rsid w:val="002C12F4"/>
    <w:rsid w:val="002C2D2A"/>
    <w:rsid w:val="002F7B7A"/>
    <w:rsid w:val="003358F1"/>
    <w:rsid w:val="00410BAB"/>
    <w:rsid w:val="004A4A0A"/>
    <w:rsid w:val="004B44B2"/>
    <w:rsid w:val="004E5B79"/>
    <w:rsid w:val="005049CB"/>
    <w:rsid w:val="00506A24"/>
    <w:rsid w:val="00512788"/>
    <w:rsid w:val="005A017B"/>
    <w:rsid w:val="005D76E4"/>
    <w:rsid w:val="00615CC7"/>
    <w:rsid w:val="006351BE"/>
    <w:rsid w:val="00661CC1"/>
    <w:rsid w:val="00673E8D"/>
    <w:rsid w:val="006D07C0"/>
    <w:rsid w:val="006D14D7"/>
    <w:rsid w:val="007159E3"/>
    <w:rsid w:val="00766C05"/>
    <w:rsid w:val="00776C19"/>
    <w:rsid w:val="007F3BCF"/>
    <w:rsid w:val="008528A1"/>
    <w:rsid w:val="00862D2F"/>
    <w:rsid w:val="008B3B90"/>
    <w:rsid w:val="008D6EB0"/>
    <w:rsid w:val="00922488"/>
    <w:rsid w:val="00937E6A"/>
    <w:rsid w:val="0098654D"/>
    <w:rsid w:val="009D3F87"/>
    <w:rsid w:val="009E766C"/>
    <w:rsid w:val="00AD7B64"/>
    <w:rsid w:val="00B569C4"/>
    <w:rsid w:val="00B815DB"/>
    <w:rsid w:val="00BF0AAA"/>
    <w:rsid w:val="00BF47A3"/>
    <w:rsid w:val="00C1329D"/>
    <w:rsid w:val="00C37802"/>
    <w:rsid w:val="00C43076"/>
    <w:rsid w:val="00C64BA9"/>
    <w:rsid w:val="00CF338E"/>
    <w:rsid w:val="00CF67D5"/>
    <w:rsid w:val="00D44AFF"/>
    <w:rsid w:val="00D47D91"/>
    <w:rsid w:val="00DA3058"/>
    <w:rsid w:val="00DA7E18"/>
    <w:rsid w:val="00DE60A0"/>
    <w:rsid w:val="00E6542D"/>
    <w:rsid w:val="00E66A12"/>
    <w:rsid w:val="00E77CFB"/>
    <w:rsid w:val="00EB789D"/>
    <w:rsid w:val="00F00FC6"/>
    <w:rsid w:val="00F3015C"/>
    <w:rsid w:val="00F5144D"/>
    <w:rsid w:val="00F84604"/>
    <w:rsid w:val="00FE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08B1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7B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D76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F47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7A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578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78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78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78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783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B68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802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4D5DB578813A479586C937026A7099" ma:contentTypeVersion="13" ma:contentTypeDescription="Create a new document." ma:contentTypeScope="" ma:versionID="917a941c3bbf47db1b10bc6f5e6d9457">
  <xsd:schema xmlns:xsd="http://www.w3.org/2001/XMLSchema" xmlns:xs="http://www.w3.org/2001/XMLSchema" xmlns:p="http://schemas.microsoft.com/office/2006/metadata/properties" xmlns:ns3="e8185bb2-512b-4c23-a6e8-e2fd4ba84d7d" xmlns:ns4="300c0e85-a448-4ecf-a6c1-4cad214c4358" targetNamespace="http://schemas.microsoft.com/office/2006/metadata/properties" ma:root="true" ma:fieldsID="221464220d725f9443dbdcce1547f410" ns3:_="" ns4:_="">
    <xsd:import namespace="e8185bb2-512b-4c23-a6e8-e2fd4ba84d7d"/>
    <xsd:import namespace="300c0e85-a448-4ecf-a6c1-4cad214c43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85bb2-512b-4c23-a6e8-e2fd4ba84d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0c0e85-a448-4ecf-a6c1-4cad214c435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E4310E-86D3-43D7-A8ED-B8E731149A5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4D4E456-54EC-408F-B76D-181AF802BB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9320F8-3CF4-4581-9842-E007CCF2F4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85bb2-512b-4c23-a6e8-e2fd4ba84d7d"/>
    <ds:schemaRef ds:uri="300c0e85-a448-4ecf-a6c1-4cad214c43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Wajeeha Raza</dc:creator>
  <cp:keywords/>
  <dc:description/>
  <cp:lastModifiedBy>KHALID, Faraz</cp:lastModifiedBy>
  <cp:revision>4</cp:revision>
  <dcterms:created xsi:type="dcterms:W3CDTF">2020-05-19T15:21:00Z</dcterms:created>
  <dcterms:modified xsi:type="dcterms:W3CDTF">2020-05-19T15:58:00Z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0x010100314D5DB578813A479586C937026A7099</vt:lpwstr>
  </property>
</Properties>
</file>