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D23424" w14:textId="675BC106" w:rsidR="00B87F78" w:rsidRPr="00227D08" w:rsidRDefault="00B87F78" w:rsidP="00227D08">
      <w:pPr>
        <w:spacing w:line="360" w:lineRule="auto"/>
        <w:rPr>
          <w:rFonts w:ascii="Arial" w:hAnsi="Arial" w:cs="Arial"/>
          <w:b/>
          <w:bCs/>
          <w:sz w:val="24"/>
          <w:szCs w:val="24"/>
          <w:u w:val="single"/>
        </w:rPr>
      </w:pPr>
      <w:r w:rsidRPr="00227D08">
        <w:rPr>
          <w:rFonts w:ascii="Arial" w:hAnsi="Arial" w:cs="Arial"/>
          <w:b/>
          <w:bCs/>
          <w:sz w:val="24"/>
          <w:szCs w:val="24"/>
          <w:u w:val="single"/>
        </w:rPr>
        <w:t xml:space="preserve">DECLARATIONS – BMC </w:t>
      </w:r>
      <w:proofErr w:type="spellStart"/>
      <w:r w:rsidRPr="00227D08">
        <w:rPr>
          <w:rFonts w:ascii="Arial" w:hAnsi="Arial" w:cs="Arial"/>
          <w:b/>
          <w:bCs/>
          <w:sz w:val="24"/>
          <w:szCs w:val="24"/>
          <w:u w:val="single"/>
        </w:rPr>
        <w:t>Health</w:t>
      </w:r>
      <w:proofErr w:type="spellEnd"/>
      <w:r w:rsidRPr="00227D08">
        <w:rPr>
          <w:rFonts w:ascii="Arial" w:hAnsi="Arial" w:cs="Arial"/>
          <w:b/>
          <w:bCs/>
          <w:sz w:val="24"/>
          <w:szCs w:val="24"/>
          <w:u w:val="single"/>
        </w:rPr>
        <w:t xml:space="preserve"> </w:t>
      </w:r>
      <w:proofErr w:type="spellStart"/>
      <w:r w:rsidRPr="00227D08">
        <w:rPr>
          <w:rFonts w:ascii="Arial" w:hAnsi="Arial" w:cs="Arial"/>
          <w:b/>
          <w:bCs/>
          <w:sz w:val="24"/>
          <w:szCs w:val="24"/>
          <w:u w:val="single"/>
        </w:rPr>
        <w:t>Services</w:t>
      </w:r>
      <w:proofErr w:type="spellEnd"/>
      <w:r w:rsidRPr="00227D08">
        <w:rPr>
          <w:rFonts w:ascii="Arial" w:hAnsi="Arial" w:cs="Arial"/>
          <w:b/>
          <w:bCs/>
          <w:sz w:val="24"/>
          <w:szCs w:val="24"/>
          <w:u w:val="single"/>
        </w:rPr>
        <w:t xml:space="preserve"> </w:t>
      </w:r>
      <w:proofErr w:type="spellStart"/>
      <w:r w:rsidRPr="00227D08">
        <w:rPr>
          <w:rFonts w:ascii="Arial" w:hAnsi="Arial" w:cs="Arial"/>
          <w:b/>
          <w:bCs/>
          <w:sz w:val="24"/>
          <w:szCs w:val="24"/>
          <w:u w:val="single"/>
        </w:rPr>
        <w:t>Research</w:t>
      </w:r>
      <w:proofErr w:type="spellEnd"/>
    </w:p>
    <w:p w14:paraId="46090422" w14:textId="77777777" w:rsidR="001A7660" w:rsidRPr="00227D08" w:rsidRDefault="001A7660" w:rsidP="00227D08">
      <w:pPr>
        <w:spacing w:line="360" w:lineRule="auto"/>
        <w:rPr>
          <w:rFonts w:ascii="Arial" w:hAnsi="Arial" w:cs="Arial"/>
          <w:sz w:val="24"/>
          <w:szCs w:val="24"/>
        </w:rPr>
      </w:pPr>
    </w:p>
    <w:p w14:paraId="7626F98E" w14:textId="5A8E7F40" w:rsidR="00B87F78" w:rsidRPr="00227D08" w:rsidRDefault="00B87F78" w:rsidP="00227D08">
      <w:pPr>
        <w:pStyle w:val="Prrafodelista"/>
        <w:numPr>
          <w:ilvl w:val="0"/>
          <w:numId w:val="4"/>
        </w:numPr>
        <w:spacing w:line="360" w:lineRule="auto"/>
        <w:rPr>
          <w:rFonts w:ascii="Arial" w:hAnsi="Arial" w:cs="Arial"/>
          <w:b/>
          <w:bCs/>
          <w:sz w:val="24"/>
          <w:szCs w:val="24"/>
          <w:lang w:val="en-GB"/>
        </w:rPr>
      </w:pPr>
      <w:r w:rsidRPr="00227D08">
        <w:rPr>
          <w:rFonts w:ascii="Arial" w:hAnsi="Arial" w:cs="Arial"/>
          <w:b/>
          <w:bCs/>
          <w:sz w:val="24"/>
          <w:szCs w:val="24"/>
          <w:lang w:val="en-GB"/>
        </w:rPr>
        <w:t>Ethics approval and consent to participate</w:t>
      </w:r>
    </w:p>
    <w:p w14:paraId="66673512" w14:textId="3B74FEEB" w:rsidR="001A7660" w:rsidRDefault="0022217B" w:rsidP="00EF10A3">
      <w:pPr>
        <w:spacing w:line="360" w:lineRule="auto"/>
        <w:jc w:val="both"/>
        <w:rPr>
          <w:rFonts w:ascii="Arial" w:hAnsi="Arial" w:cs="Arial"/>
          <w:sz w:val="24"/>
          <w:szCs w:val="24"/>
          <w:lang w:val="en-GB"/>
        </w:rPr>
      </w:pPr>
      <w:r w:rsidRPr="0022217B">
        <w:rPr>
          <w:rFonts w:ascii="Arial" w:hAnsi="Arial" w:cs="Arial"/>
          <w:sz w:val="24"/>
          <w:szCs w:val="24"/>
          <w:lang w:val="en-GB"/>
        </w:rPr>
        <w:t>The ethics committee’s approval was obtained, and all participants provided written informed consent. IRB number Pyto2015/62</w:t>
      </w:r>
      <w:r>
        <w:rPr>
          <w:rFonts w:ascii="Arial" w:hAnsi="Arial" w:cs="Arial"/>
          <w:sz w:val="24"/>
          <w:szCs w:val="24"/>
          <w:lang w:val="en-GB"/>
        </w:rPr>
        <w:t>.</w:t>
      </w:r>
    </w:p>
    <w:p w14:paraId="48720848" w14:textId="77777777" w:rsidR="00227D08" w:rsidRPr="00227D08" w:rsidRDefault="00227D08" w:rsidP="00227D08">
      <w:pPr>
        <w:spacing w:line="360" w:lineRule="auto"/>
        <w:rPr>
          <w:rFonts w:ascii="Arial" w:hAnsi="Arial" w:cs="Arial"/>
          <w:sz w:val="24"/>
          <w:szCs w:val="24"/>
          <w:lang w:val="en-GB"/>
        </w:rPr>
      </w:pPr>
    </w:p>
    <w:p w14:paraId="5040AA6E" w14:textId="2D63C93D" w:rsidR="00B87F78" w:rsidRPr="00227D08" w:rsidRDefault="00B87F78" w:rsidP="00227D08">
      <w:pPr>
        <w:pStyle w:val="Prrafodelista"/>
        <w:numPr>
          <w:ilvl w:val="0"/>
          <w:numId w:val="4"/>
        </w:numPr>
        <w:spacing w:line="360" w:lineRule="auto"/>
        <w:rPr>
          <w:rFonts w:ascii="Arial" w:hAnsi="Arial" w:cs="Arial"/>
          <w:b/>
          <w:bCs/>
          <w:sz w:val="24"/>
          <w:szCs w:val="24"/>
          <w:lang w:val="en-GB"/>
        </w:rPr>
      </w:pPr>
      <w:r w:rsidRPr="00227D08">
        <w:rPr>
          <w:rFonts w:ascii="Arial" w:hAnsi="Arial" w:cs="Arial"/>
          <w:b/>
          <w:bCs/>
          <w:sz w:val="24"/>
          <w:szCs w:val="24"/>
          <w:lang w:val="en-GB"/>
        </w:rPr>
        <w:t>Consent for publication</w:t>
      </w:r>
    </w:p>
    <w:p w14:paraId="682BFF07" w14:textId="2298D3C6" w:rsidR="00D826AC" w:rsidRPr="008C2ED0" w:rsidRDefault="00A01E8C" w:rsidP="00EF10A3">
      <w:pPr>
        <w:spacing w:line="360" w:lineRule="auto"/>
        <w:jc w:val="both"/>
        <w:rPr>
          <w:rFonts w:ascii="Arial" w:hAnsi="Arial" w:cs="Arial"/>
          <w:i/>
          <w:sz w:val="24"/>
          <w:szCs w:val="24"/>
          <w:lang w:val="en-GB"/>
        </w:rPr>
      </w:pPr>
      <w:r w:rsidRPr="00227D08">
        <w:rPr>
          <w:rFonts w:ascii="Arial" w:hAnsi="Arial" w:cs="Arial"/>
          <w:sz w:val="24"/>
          <w:szCs w:val="24"/>
          <w:lang w:val="en-GB"/>
        </w:rPr>
        <w:t>All persons who meet authorship criteria are listed as authors, and all authors certify that they have participated sufficiently in the work to take public responsibility for the content, including participation in the concept, design, analysis, writing, or revision of the manuscript</w:t>
      </w:r>
      <w:r w:rsidR="00B45B09">
        <w:rPr>
          <w:rFonts w:ascii="Arial" w:hAnsi="Arial" w:cs="Arial"/>
          <w:sz w:val="24"/>
          <w:szCs w:val="24"/>
          <w:lang w:val="en-GB"/>
        </w:rPr>
        <w:t xml:space="preserve"> </w:t>
      </w:r>
      <w:r w:rsidR="00B45B09" w:rsidRPr="00B45B09">
        <w:rPr>
          <w:rFonts w:ascii="Arial" w:hAnsi="Arial" w:cs="Arial"/>
          <w:sz w:val="24"/>
          <w:szCs w:val="24"/>
          <w:lang w:val="en-GB"/>
        </w:rPr>
        <w:t>in accordance with ICMJE criteria</w:t>
      </w:r>
      <w:r w:rsidRPr="00227D08">
        <w:rPr>
          <w:rFonts w:ascii="Arial" w:hAnsi="Arial" w:cs="Arial"/>
          <w:sz w:val="24"/>
          <w:szCs w:val="24"/>
          <w:lang w:val="en-GB"/>
        </w:rPr>
        <w:t>. Furthermore, each author certifies that this material or similar material has not been and will not be submitted to or published in any other publicati</w:t>
      </w:r>
      <w:r w:rsidR="008C2ED0">
        <w:rPr>
          <w:rFonts w:ascii="Arial" w:hAnsi="Arial" w:cs="Arial"/>
          <w:sz w:val="24"/>
          <w:szCs w:val="24"/>
          <w:lang w:val="en-GB"/>
        </w:rPr>
        <w:t xml:space="preserve">on before its appearance in </w:t>
      </w:r>
      <w:r w:rsidR="008C2ED0" w:rsidRPr="008C2ED0">
        <w:rPr>
          <w:rFonts w:ascii="Arial" w:hAnsi="Arial" w:cs="Arial"/>
          <w:i/>
          <w:sz w:val="24"/>
          <w:szCs w:val="24"/>
          <w:lang w:val="en-GB"/>
        </w:rPr>
        <w:t>BMC Health Services Research</w:t>
      </w:r>
      <w:r w:rsidR="008C2ED0">
        <w:rPr>
          <w:rFonts w:ascii="Arial" w:hAnsi="Arial" w:cs="Arial"/>
          <w:i/>
          <w:sz w:val="24"/>
          <w:szCs w:val="24"/>
          <w:lang w:val="en-GB"/>
        </w:rPr>
        <w:t>.</w:t>
      </w:r>
    </w:p>
    <w:p w14:paraId="2617CCAD" w14:textId="77777777" w:rsidR="001A7660" w:rsidRPr="00227D08" w:rsidRDefault="001A7660" w:rsidP="00227D08">
      <w:pPr>
        <w:pStyle w:val="Prrafodelista"/>
        <w:spacing w:line="360" w:lineRule="auto"/>
        <w:rPr>
          <w:rFonts w:ascii="Arial" w:hAnsi="Arial" w:cs="Arial"/>
          <w:sz w:val="24"/>
          <w:szCs w:val="24"/>
          <w:lang w:val="en-GB"/>
        </w:rPr>
      </w:pPr>
    </w:p>
    <w:p w14:paraId="67759D13" w14:textId="77777777" w:rsidR="001A7660" w:rsidRPr="00227D08" w:rsidRDefault="001A7660" w:rsidP="00227D08">
      <w:pPr>
        <w:pStyle w:val="Prrafodelista"/>
        <w:spacing w:line="360" w:lineRule="auto"/>
        <w:ind w:left="360"/>
        <w:rPr>
          <w:rFonts w:ascii="Arial" w:hAnsi="Arial" w:cs="Arial"/>
          <w:sz w:val="24"/>
          <w:szCs w:val="24"/>
          <w:lang w:val="en-GB"/>
        </w:rPr>
      </w:pPr>
    </w:p>
    <w:p w14:paraId="5BD722E3" w14:textId="1575465D" w:rsidR="00B87F78" w:rsidRPr="00227D08" w:rsidRDefault="00B87F78" w:rsidP="00227D08">
      <w:pPr>
        <w:pStyle w:val="Prrafodelista"/>
        <w:numPr>
          <w:ilvl w:val="0"/>
          <w:numId w:val="4"/>
        </w:numPr>
        <w:spacing w:line="360" w:lineRule="auto"/>
        <w:rPr>
          <w:rFonts w:ascii="Arial" w:hAnsi="Arial" w:cs="Arial"/>
          <w:b/>
          <w:bCs/>
          <w:sz w:val="24"/>
          <w:szCs w:val="24"/>
          <w:lang w:val="en-GB"/>
        </w:rPr>
      </w:pPr>
      <w:r w:rsidRPr="00227D08">
        <w:rPr>
          <w:rFonts w:ascii="Arial" w:hAnsi="Arial" w:cs="Arial"/>
          <w:b/>
          <w:bCs/>
          <w:sz w:val="24"/>
          <w:szCs w:val="24"/>
          <w:lang w:val="en-GB"/>
        </w:rPr>
        <w:t>Availability of data and materials</w:t>
      </w:r>
    </w:p>
    <w:p w14:paraId="7B9EC902" w14:textId="77777777" w:rsidR="00227D08" w:rsidRDefault="009B229A" w:rsidP="00227D08">
      <w:pPr>
        <w:spacing w:line="360" w:lineRule="auto"/>
        <w:jc w:val="both"/>
        <w:rPr>
          <w:rFonts w:ascii="Arial" w:eastAsia="Times New Roman" w:hAnsi="Arial" w:cs="Arial"/>
          <w:color w:val="000000" w:themeColor="text1"/>
          <w:sz w:val="24"/>
          <w:szCs w:val="24"/>
          <w:lang w:val="en-US"/>
        </w:rPr>
      </w:pPr>
      <w:r w:rsidRPr="00227D08">
        <w:rPr>
          <w:rFonts w:ascii="Arial" w:hAnsi="Arial" w:cs="Arial"/>
          <w:color w:val="333333"/>
          <w:sz w:val="24"/>
          <w:szCs w:val="24"/>
          <w:lang w:val="en"/>
        </w:rPr>
        <w:t xml:space="preserve">The datasets generated and/or </w:t>
      </w:r>
      <w:r w:rsidR="001A7660" w:rsidRPr="00227D08">
        <w:rPr>
          <w:rFonts w:ascii="Arial" w:hAnsi="Arial" w:cs="Arial"/>
          <w:color w:val="333333"/>
          <w:sz w:val="24"/>
          <w:szCs w:val="24"/>
          <w:lang w:val="en"/>
        </w:rPr>
        <w:t>analyzed</w:t>
      </w:r>
      <w:r w:rsidRPr="00227D08">
        <w:rPr>
          <w:rFonts w:ascii="Arial" w:hAnsi="Arial" w:cs="Arial"/>
          <w:color w:val="333333"/>
          <w:sz w:val="24"/>
          <w:szCs w:val="24"/>
          <w:lang w:val="en"/>
        </w:rPr>
        <w:t xml:space="preserve"> during the current study are not </w:t>
      </w:r>
      <w:r w:rsidR="001A7660" w:rsidRPr="00227D08">
        <w:rPr>
          <w:rFonts w:ascii="Arial" w:hAnsi="Arial" w:cs="Arial"/>
          <w:color w:val="333333"/>
          <w:sz w:val="24"/>
          <w:szCs w:val="24"/>
          <w:lang w:val="en"/>
        </w:rPr>
        <w:t>p</w:t>
      </w:r>
      <w:r w:rsidRPr="00227D08">
        <w:rPr>
          <w:rFonts w:ascii="Arial" w:hAnsi="Arial" w:cs="Arial"/>
          <w:color w:val="333333"/>
          <w:sz w:val="24"/>
          <w:szCs w:val="24"/>
          <w:lang w:val="en"/>
        </w:rPr>
        <w:t xml:space="preserve">ublicly available due </w:t>
      </w:r>
      <w:r w:rsidR="001A7660" w:rsidRPr="00227D08">
        <w:rPr>
          <w:rFonts w:ascii="Arial" w:hAnsi="Arial" w:cs="Arial"/>
          <w:color w:val="333333"/>
          <w:sz w:val="24"/>
          <w:szCs w:val="24"/>
          <w:lang w:val="en"/>
        </w:rPr>
        <w:t>individual privacy could be compromised</w:t>
      </w:r>
      <w:r w:rsidRPr="00227D08">
        <w:rPr>
          <w:rFonts w:ascii="Arial" w:hAnsi="Arial" w:cs="Arial"/>
          <w:color w:val="333333"/>
          <w:sz w:val="24"/>
          <w:szCs w:val="24"/>
          <w:lang w:val="en"/>
        </w:rPr>
        <w:t xml:space="preserve"> but are available from the corresponding author on reasonable request</w:t>
      </w:r>
      <w:r w:rsidR="00CA1290" w:rsidRPr="00227D08">
        <w:rPr>
          <w:rFonts w:ascii="Arial" w:eastAsia="Times New Roman" w:hAnsi="Arial" w:cs="Arial"/>
          <w:color w:val="000000" w:themeColor="text1"/>
          <w:sz w:val="24"/>
          <w:szCs w:val="24"/>
          <w:lang w:val="en-US"/>
        </w:rPr>
        <w:t xml:space="preserve"> via email:</w:t>
      </w:r>
    </w:p>
    <w:p w14:paraId="6E6C37F1" w14:textId="2AC2592C" w:rsidR="009B229A" w:rsidRDefault="00A5756F" w:rsidP="00227D08">
      <w:pPr>
        <w:spacing w:line="360" w:lineRule="auto"/>
        <w:jc w:val="both"/>
        <w:rPr>
          <w:rFonts w:ascii="Arial" w:eastAsia="Times New Roman" w:hAnsi="Arial" w:cs="Arial"/>
          <w:sz w:val="24"/>
          <w:szCs w:val="24"/>
        </w:rPr>
      </w:pPr>
      <w:hyperlink r:id="rId7" w:history="1">
        <w:r w:rsidR="00CA1290" w:rsidRPr="00227D08">
          <w:rPr>
            <w:rFonts w:ascii="Arial" w:eastAsia="Times New Roman" w:hAnsi="Arial" w:cs="Arial"/>
            <w:color w:val="0000FF"/>
            <w:sz w:val="24"/>
            <w:szCs w:val="24"/>
            <w:u w:val="single"/>
            <w:lang w:val="en-US"/>
          </w:rPr>
          <w:t>mi.rodrigo.rincon@cfnavarra.es</w:t>
        </w:r>
      </w:hyperlink>
    </w:p>
    <w:p w14:paraId="717E09A8" w14:textId="77777777" w:rsidR="00227D08" w:rsidRPr="00227D08" w:rsidRDefault="00227D08" w:rsidP="00227D08">
      <w:pPr>
        <w:spacing w:line="360" w:lineRule="auto"/>
        <w:jc w:val="both"/>
        <w:rPr>
          <w:rFonts w:ascii="Arial" w:hAnsi="Arial" w:cs="Arial"/>
          <w:sz w:val="24"/>
          <w:szCs w:val="24"/>
          <w:lang w:val="en-US"/>
        </w:rPr>
      </w:pPr>
    </w:p>
    <w:p w14:paraId="466BEB77" w14:textId="51AE4016" w:rsidR="00CA1290" w:rsidRPr="00227D08" w:rsidRDefault="00B87F78" w:rsidP="00227D08">
      <w:pPr>
        <w:pStyle w:val="Prrafodelista"/>
        <w:numPr>
          <w:ilvl w:val="0"/>
          <w:numId w:val="5"/>
        </w:numPr>
        <w:spacing w:line="360" w:lineRule="auto"/>
        <w:ind w:left="360"/>
        <w:rPr>
          <w:rFonts w:ascii="Arial" w:hAnsi="Arial" w:cs="Arial"/>
          <w:b/>
          <w:bCs/>
          <w:sz w:val="24"/>
          <w:szCs w:val="24"/>
          <w:lang w:val="en-GB"/>
        </w:rPr>
      </w:pPr>
      <w:r w:rsidRPr="00227D08">
        <w:rPr>
          <w:rFonts w:ascii="Arial" w:hAnsi="Arial" w:cs="Arial"/>
          <w:b/>
          <w:bCs/>
          <w:sz w:val="24"/>
          <w:szCs w:val="24"/>
          <w:lang w:val="en-GB"/>
        </w:rPr>
        <w:t>Competing interests</w:t>
      </w:r>
    </w:p>
    <w:p w14:paraId="24DD70EC" w14:textId="2EC33E89" w:rsidR="00CA1290" w:rsidRDefault="00CB32BB" w:rsidP="00CB32BB">
      <w:pPr>
        <w:spacing w:line="360" w:lineRule="auto"/>
        <w:rPr>
          <w:rFonts w:ascii="Arial" w:hAnsi="Arial" w:cs="Arial"/>
          <w:sz w:val="24"/>
          <w:szCs w:val="24"/>
          <w:lang w:val="en-GB"/>
        </w:rPr>
      </w:pPr>
      <w:r w:rsidRPr="00CB32BB">
        <w:rPr>
          <w:rFonts w:ascii="Arial" w:hAnsi="Arial" w:cs="Arial"/>
          <w:sz w:val="24"/>
          <w:szCs w:val="24"/>
          <w:lang w:val="en-GB"/>
        </w:rPr>
        <w:t>The authors declare that t</w:t>
      </w:r>
      <w:r>
        <w:rPr>
          <w:rFonts w:ascii="Arial" w:hAnsi="Arial" w:cs="Arial"/>
          <w:sz w:val="24"/>
          <w:szCs w:val="24"/>
          <w:lang w:val="en-GB"/>
        </w:rPr>
        <w:t>hey have no competing interests for this article.</w:t>
      </w:r>
    </w:p>
    <w:p w14:paraId="1342D122" w14:textId="77777777" w:rsidR="00CB32BB" w:rsidRPr="00CB32BB" w:rsidRDefault="00CB32BB" w:rsidP="00CB32BB">
      <w:pPr>
        <w:spacing w:line="360" w:lineRule="auto"/>
        <w:rPr>
          <w:rFonts w:ascii="Arial" w:hAnsi="Arial" w:cs="Arial"/>
          <w:b/>
          <w:bCs/>
          <w:sz w:val="24"/>
          <w:szCs w:val="24"/>
          <w:lang w:val="en-GB"/>
        </w:rPr>
      </w:pPr>
    </w:p>
    <w:p w14:paraId="4C37FDC8" w14:textId="7FB32F96" w:rsidR="00CA1290" w:rsidRPr="00227D08" w:rsidRDefault="00CA1290" w:rsidP="0074161D">
      <w:pPr>
        <w:pStyle w:val="Prrafodelista"/>
        <w:numPr>
          <w:ilvl w:val="0"/>
          <w:numId w:val="5"/>
        </w:numPr>
        <w:spacing w:line="360" w:lineRule="auto"/>
        <w:ind w:left="360"/>
        <w:rPr>
          <w:rFonts w:ascii="Arial" w:hAnsi="Arial" w:cs="Arial"/>
          <w:b/>
          <w:bCs/>
          <w:sz w:val="24"/>
          <w:szCs w:val="24"/>
          <w:lang w:val="en-GB"/>
        </w:rPr>
      </w:pPr>
      <w:r w:rsidRPr="00227D08">
        <w:rPr>
          <w:rFonts w:ascii="Arial" w:hAnsi="Arial" w:cs="Arial"/>
          <w:b/>
          <w:bCs/>
          <w:sz w:val="24"/>
          <w:szCs w:val="24"/>
          <w:lang w:val="en-GB"/>
        </w:rPr>
        <w:t xml:space="preserve">Funding. </w:t>
      </w:r>
      <w:r w:rsidRPr="00227D08">
        <w:rPr>
          <w:rFonts w:ascii="Arial" w:eastAsia="Times New Roman" w:hAnsi="Arial" w:cs="Arial"/>
          <w:b/>
          <w:bCs/>
          <w:color w:val="000000" w:themeColor="text1"/>
          <w:sz w:val="24"/>
          <w:szCs w:val="24"/>
          <w:lang w:val="en-US"/>
        </w:rPr>
        <w:t>Acknowledgments of research support for the study</w:t>
      </w:r>
    </w:p>
    <w:p w14:paraId="2FF7140C" w14:textId="098D68F9" w:rsidR="001A7660" w:rsidRDefault="00D458FF" w:rsidP="00227D08">
      <w:pPr>
        <w:spacing w:line="360" w:lineRule="auto"/>
        <w:jc w:val="both"/>
        <w:rPr>
          <w:rFonts w:ascii="Arial" w:hAnsi="Arial" w:cs="Arial"/>
          <w:sz w:val="24"/>
          <w:szCs w:val="24"/>
          <w:lang w:val="es-ES_tradnl"/>
        </w:rPr>
      </w:pPr>
      <w:r w:rsidRPr="00227D08">
        <w:rPr>
          <w:rFonts w:ascii="Arial" w:hAnsi="Arial" w:cs="Arial"/>
          <w:sz w:val="24"/>
          <w:szCs w:val="24"/>
          <w:lang w:val="en-GB"/>
        </w:rPr>
        <w:t xml:space="preserve">This work was supported </w:t>
      </w:r>
      <w:r w:rsidR="00D826AC" w:rsidRPr="00227D08">
        <w:rPr>
          <w:rFonts w:ascii="Arial" w:hAnsi="Arial" w:cs="Arial"/>
          <w:sz w:val="24"/>
          <w:szCs w:val="24"/>
          <w:lang w:val="en-GB"/>
        </w:rPr>
        <w:t xml:space="preserve">by </w:t>
      </w:r>
      <w:proofErr w:type="spellStart"/>
      <w:r w:rsidR="00D826AC" w:rsidRPr="00227D08">
        <w:rPr>
          <w:rFonts w:ascii="Arial" w:hAnsi="Arial" w:cs="Arial"/>
          <w:sz w:val="24"/>
          <w:szCs w:val="24"/>
          <w:lang w:val="en-GB"/>
        </w:rPr>
        <w:t>Ministerio</w:t>
      </w:r>
      <w:proofErr w:type="spellEnd"/>
      <w:r w:rsidRPr="00227D08">
        <w:rPr>
          <w:rFonts w:ascii="Arial" w:hAnsi="Arial" w:cs="Arial"/>
          <w:sz w:val="24"/>
          <w:szCs w:val="24"/>
          <w:lang w:val="en-GB"/>
        </w:rPr>
        <w:t xml:space="preserve"> de </w:t>
      </w:r>
      <w:proofErr w:type="spellStart"/>
      <w:r w:rsidRPr="00227D08">
        <w:rPr>
          <w:rFonts w:ascii="Arial" w:hAnsi="Arial" w:cs="Arial"/>
          <w:sz w:val="24"/>
          <w:szCs w:val="24"/>
          <w:lang w:val="en-GB"/>
        </w:rPr>
        <w:t>Economía</w:t>
      </w:r>
      <w:proofErr w:type="spellEnd"/>
      <w:r w:rsidRPr="00227D08">
        <w:rPr>
          <w:rFonts w:ascii="Arial" w:hAnsi="Arial" w:cs="Arial"/>
          <w:sz w:val="24"/>
          <w:szCs w:val="24"/>
          <w:lang w:val="en-GB"/>
        </w:rPr>
        <w:t xml:space="preserve"> y </w:t>
      </w:r>
      <w:proofErr w:type="spellStart"/>
      <w:r w:rsidRPr="00227D08">
        <w:rPr>
          <w:rFonts w:ascii="Arial" w:hAnsi="Arial" w:cs="Arial"/>
          <w:sz w:val="24"/>
          <w:szCs w:val="24"/>
          <w:lang w:val="en-GB"/>
        </w:rPr>
        <w:t>Competitiv</w:t>
      </w:r>
      <w:r w:rsidR="00CA1290" w:rsidRPr="00227D08">
        <w:rPr>
          <w:rFonts w:ascii="Arial" w:hAnsi="Arial" w:cs="Arial"/>
          <w:sz w:val="24"/>
          <w:szCs w:val="24"/>
          <w:lang w:val="en-GB"/>
        </w:rPr>
        <w:t>id</w:t>
      </w:r>
      <w:r w:rsidRPr="00227D08">
        <w:rPr>
          <w:rFonts w:ascii="Arial" w:hAnsi="Arial" w:cs="Arial"/>
          <w:sz w:val="24"/>
          <w:szCs w:val="24"/>
          <w:lang w:val="en-GB"/>
        </w:rPr>
        <w:t>ad</w:t>
      </w:r>
      <w:proofErr w:type="spellEnd"/>
      <w:r w:rsidRPr="00227D08">
        <w:rPr>
          <w:rFonts w:ascii="Arial" w:hAnsi="Arial" w:cs="Arial"/>
          <w:sz w:val="24"/>
          <w:szCs w:val="24"/>
          <w:lang w:val="en-GB"/>
        </w:rPr>
        <w:t xml:space="preserve">. </w:t>
      </w:r>
      <w:r w:rsidRPr="00227D08">
        <w:rPr>
          <w:rFonts w:ascii="Arial" w:hAnsi="Arial" w:cs="Arial"/>
          <w:sz w:val="24"/>
          <w:szCs w:val="24"/>
          <w:lang w:val="es-ES_tradnl"/>
        </w:rPr>
        <w:t xml:space="preserve">Instituto de Salud Carlos III- Fondos FEDER. Grant </w:t>
      </w:r>
      <w:proofErr w:type="spellStart"/>
      <w:r w:rsidRPr="00227D08">
        <w:rPr>
          <w:rFonts w:ascii="Arial" w:hAnsi="Arial" w:cs="Arial"/>
          <w:sz w:val="24"/>
          <w:szCs w:val="24"/>
          <w:lang w:val="es-ES_tradnl"/>
        </w:rPr>
        <w:t>Number</w:t>
      </w:r>
      <w:proofErr w:type="spellEnd"/>
      <w:r w:rsidRPr="00227D08">
        <w:rPr>
          <w:rFonts w:ascii="Arial" w:hAnsi="Arial" w:cs="Arial"/>
          <w:sz w:val="24"/>
          <w:szCs w:val="24"/>
          <w:lang w:val="es-ES_tradnl"/>
        </w:rPr>
        <w:t xml:space="preserve"> PI15-02217.</w:t>
      </w:r>
    </w:p>
    <w:p w14:paraId="1100CFD5" w14:textId="6731DAC5" w:rsidR="00227D08" w:rsidRDefault="00227D08" w:rsidP="00227D08">
      <w:pPr>
        <w:spacing w:line="360" w:lineRule="auto"/>
        <w:jc w:val="both"/>
        <w:rPr>
          <w:rFonts w:ascii="Arial" w:hAnsi="Arial" w:cs="Arial"/>
          <w:sz w:val="24"/>
          <w:szCs w:val="24"/>
          <w:lang w:val="es-ES_tradnl"/>
        </w:rPr>
      </w:pPr>
    </w:p>
    <w:p w14:paraId="5CD1855A" w14:textId="4D5BD674" w:rsidR="00CA1290" w:rsidRPr="00227D08" w:rsidRDefault="00B87F78" w:rsidP="00227D08">
      <w:pPr>
        <w:pStyle w:val="Prrafodelista"/>
        <w:numPr>
          <w:ilvl w:val="0"/>
          <w:numId w:val="5"/>
        </w:numPr>
        <w:spacing w:line="360" w:lineRule="auto"/>
        <w:ind w:left="360"/>
        <w:rPr>
          <w:rFonts w:ascii="Arial" w:hAnsi="Arial" w:cs="Arial"/>
          <w:b/>
          <w:bCs/>
          <w:sz w:val="24"/>
          <w:szCs w:val="24"/>
          <w:lang w:val="en-GB"/>
        </w:rPr>
      </w:pPr>
      <w:r w:rsidRPr="00227D08">
        <w:rPr>
          <w:rFonts w:ascii="Arial" w:hAnsi="Arial" w:cs="Arial"/>
          <w:b/>
          <w:bCs/>
          <w:sz w:val="24"/>
          <w:szCs w:val="24"/>
          <w:lang w:val="en-GB"/>
        </w:rPr>
        <w:t>Authors' contributions</w:t>
      </w:r>
    </w:p>
    <w:p w14:paraId="6CF5ABBA" w14:textId="77777777" w:rsidR="00CA1290" w:rsidRPr="00227D08" w:rsidRDefault="00CA1290" w:rsidP="00EF10A3">
      <w:pPr>
        <w:spacing w:line="360" w:lineRule="auto"/>
        <w:ind w:left="360"/>
        <w:jc w:val="both"/>
        <w:rPr>
          <w:rFonts w:ascii="Arial" w:hAnsi="Arial" w:cs="Arial"/>
          <w:sz w:val="24"/>
          <w:szCs w:val="24"/>
        </w:rPr>
      </w:pPr>
      <w:r w:rsidRPr="00227D08">
        <w:rPr>
          <w:rFonts w:ascii="Arial" w:hAnsi="Arial" w:cs="Arial"/>
          <w:sz w:val="24"/>
          <w:szCs w:val="24"/>
          <w:lang w:val="en-GB"/>
        </w:rPr>
        <w:t>•</w:t>
      </w:r>
      <w:r w:rsidRPr="00227D08">
        <w:rPr>
          <w:rFonts w:ascii="Arial" w:hAnsi="Arial" w:cs="Arial"/>
          <w:sz w:val="24"/>
          <w:szCs w:val="24"/>
          <w:lang w:val="en-GB"/>
        </w:rPr>
        <w:tab/>
        <w:t xml:space="preserve">Conception and design of study: I. Rodrigo, ML. </w:t>
      </w:r>
      <w:r w:rsidRPr="00227D08">
        <w:rPr>
          <w:rFonts w:ascii="Arial" w:hAnsi="Arial" w:cs="Arial"/>
          <w:sz w:val="24"/>
          <w:szCs w:val="24"/>
        </w:rPr>
        <w:t>Antelo, M. Martin, N. Zaballos, J. Lobo, M. Sarobe, B. Tirapu.</w:t>
      </w:r>
    </w:p>
    <w:p w14:paraId="27C9FD33" w14:textId="77777777" w:rsidR="00CA1290" w:rsidRPr="00227D08" w:rsidRDefault="00CA1290" w:rsidP="00EF10A3">
      <w:pPr>
        <w:spacing w:line="360" w:lineRule="auto"/>
        <w:ind w:left="360"/>
        <w:jc w:val="both"/>
        <w:rPr>
          <w:rFonts w:ascii="Arial" w:hAnsi="Arial" w:cs="Arial"/>
          <w:sz w:val="24"/>
          <w:szCs w:val="24"/>
        </w:rPr>
      </w:pPr>
      <w:r w:rsidRPr="00227D08">
        <w:rPr>
          <w:rFonts w:ascii="Arial" w:hAnsi="Arial" w:cs="Arial"/>
          <w:sz w:val="24"/>
          <w:szCs w:val="24"/>
        </w:rPr>
        <w:t>•</w:t>
      </w:r>
      <w:r w:rsidRPr="00227D08">
        <w:rPr>
          <w:rFonts w:ascii="Arial" w:hAnsi="Arial" w:cs="Arial"/>
          <w:sz w:val="24"/>
          <w:szCs w:val="24"/>
        </w:rPr>
        <w:tab/>
      </w:r>
      <w:proofErr w:type="spellStart"/>
      <w:r w:rsidRPr="00227D08">
        <w:rPr>
          <w:rFonts w:ascii="Arial" w:hAnsi="Arial" w:cs="Arial"/>
          <w:sz w:val="24"/>
          <w:szCs w:val="24"/>
        </w:rPr>
        <w:t>Acquisition</w:t>
      </w:r>
      <w:proofErr w:type="spellEnd"/>
      <w:r w:rsidRPr="00227D08">
        <w:rPr>
          <w:rFonts w:ascii="Arial" w:hAnsi="Arial" w:cs="Arial"/>
          <w:sz w:val="24"/>
          <w:szCs w:val="24"/>
        </w:rPr>
        <w:t xml:space="preserve"> </w:t>
      </w:r>
      <w:proofErr w:type="spellStart"/>
      <w:r w:rsidRPr="00227D08">
        <w:rPr>
          <w:rFonts w:ascii="Arial" w:hAnsi="Arial" w:cs="Arial"/>
          <w:sz w:val="24"/>
          <w:szCs w:val="24"/>
        </w:rPr>
        <w:t>of</w:t>
      </w:r>
      <w:proofErr w:type="spellEnd"/>
      <w:r w:rsidRPr="00227D08">
        <w:rPr>
          <w:rFonts w:ascii="Arial" w:hAnsi="Arial" w:cs="Arial"/>
          <w:sz w:val="24"/>
          <w:szCs w:val="24"/>
        </w:rPr>
        <w:t xml:space="preserve"> data: I. Irigoyen, B. Tirapu, M. Antelo, I. Rodrigo, M. Martín</w:t>
      </w:r>
    </w:p>
    <w:p w14:paraId="0B036679" w14:textId="77777777" w:rsidR="00CA1290" w:rsidRPr="00227D08" w:rsidRDefault="00CA1290" w:rsidP="00EF10A3">
      <w:pPr>
        <w:spacing w:line="360" w:lineRule="auto"/>
        <w:ind w:left="360"/>
        <w:jc w:val="both"/>
        <w:rPr>
          <w:rFonts w:ascii="Arial" w:hAnsi="Arial" w:cs="Arial"/>
          <w:sz w:val="24"/>
          <w:szCs w:val="24"/>
          <w:lang w:val="en-GB"/>
        </w:rPr>
      </w:pPr>
      <w:r w:rsidRPr="00227D08">
        <w:rPr>
          <w:rFonts w:ascii="Arial" w:hAnsi="Arial" w:cs="Arial"/>
          <w:sz w:val="24"/>
          <w:szCs w:val="24"/>
          <w:lang w:val="en-GB"/>
        </w:rPr>
        <w:t>•</w:t>
      </w:r>
      <w:r w:rsidRPr="00227D08">
        <w:rPr>
          <w:rFonts w:ascii="Arial" w:hAnsi="Arial" w:cs="Arial"/>
          <w:sz w:val="24"/>
          <w:szCs w:val="24"/>
          <w:lang w:val="en-GB"/>
        </w:rPr>
        <w:tab/>
        <w:t>Analysis and/or interpretation of data: I. Rodrigo, I. Irigoyen.</w:t>
      </w:r>
    </w:p>
    <w:p w14:paraId="1C7ED460" w14:textId="14871B9D" w:rsidR="00CA1290" w:rsidRPr="00227D08" w:rsidRDefault="00CA1290" w:rsidP="00EF10A3">
      <w:pPr>
        <w:spacing w:line="360" w:lineRule="auto"/>
        <w:ind w:left="360"/>
        <w:jc w:val="both"/>
        <w:rPr>
          <w:rFonts w:ascii="Arial" w:hAnsi="Arial" w:cs="Arial"/>
          <w:sz w:val="24"/>
          <w:szCs w:val="24"/>
          <w:lang w:val="en-GB"/>
        </w:rPr>
      </w:pPr>
      <w:r w:rsidRPr="00227D08">
        <w:rPr>
          <w:rFonts w:ascii="Arial" w:hAnsi="Arial" w:cs="Arial"/>
          <w:sz w:val="24"/>
          <w:szCs w:val="24"/>
          <w:lang w:val="en-GB"/>
        </w:rPr>
        <w:t>•</w:t>
      </w:r>
      <w:r w:rsidRPr="00227D08">
        <w:rPr>
          <w:rFonts w:ascii="Arial" w:hAnsi="Arial" w:cs="Arial"/>
          <w:sz w:val="24"/>
          <w:szCs w:val="24"/>
          <w:lang w:val="en-GB"/>
        </w:rPr>
        <w:tab/>
        <w:t>Drafting the manus</w:t>
      </w:r>
      <w:r w:rsidR="003B561F">
        <w:rPr>
          <w:rFonts w:ascii="Arial" w:hAnsi="Arial" w:cs="Arial"/>
          <w:sz w:val="24"/>
          <w:szCs w:val="24"/>
          <w:lang w:val="en-GB"/>
        </w:rPr>
        <w:t>cript: I. Rodrigo, I. Irigoyen, ML. Antelo and S. Burnett.</w:t>
      </w:r>
    </w:p>
    <w:p w14:paraId="1A323F2F" w14:textId="79455AE9" w:rsidR="001A7660" w:rsidRDefault="00CA1290" w:rsidP="00EF10A3">
      <w:pPr>
        <w:spacing w:line="360" w:lineRule="auto"/>
        <w:ind w:left="360"/>
        <w:jc w:val="both"/>
        <w:rPr>
          <w:rFonts w:ascii="Arial" w:hAnsi="Arial" w:cs="Arial"/>
          <w:sz w:val="24"/>
          <w:szCs w:val="24"/>
          <w:lang w:val="en-GB"/>
        </w:rPr>
      </w:pPr>
      <w:r w:rsidRPr="00227D08">
        <w:rPr>
          <w:rFonts w:ascii="Arial" w:hAnsi="Arial" w:cs="Arial"/>
          <w:sz w:val="24"/>
          <w:szCs w:val="24"/>
          <w:lang w:val="en-GB"/>
        </w:rPr>
        <w:t>•</w:t>
      </w:r>
      <w:r w:rsidRPr="00227D08">
        <w:rPr>
          <w:rFonts w:ascii="Arial" w:hAnsi="Arial" w:cs="Arial"/>
          <w:sz w:val="24"/>
          <w:szCs w:val="24"/>
          <w:lang w:val="en-GB"/>
        </w:rPr>
        <w:tab/>
        <w:t>Revising the manuscript critically for important intellec</w:t>
      </w:r>
      <w:r w:rsidR="003B561F">
        <w:rPr>
          <w:rFonts w:ascii="Arial" w:hAnsi="Arial" w:cs="Arial"/>
          <w:sz w:val="24"/>
          <w:szCs w:val="24"/>
          <w:lang w:val="en-GB"/>
        </w:rPr>
        <w:t>tual content:</w:t>
      </w:r>
      <w:r w:rsidRPr="00227D08">
        <w:rPr>
          <w:rFonts w:ascii="Arial" w:hAnsi="Arial" w:cs="Arial"/>
          <w:sz w:val="24"/>
          <w:szCs w:val="24"/>
          <w:lang w:val="en-GB"/>
        </w:rPr>
        <w:t xml:space="preserve"> </w:t>
      </w:r>
      <w:r w:rsidR="003B561F">
        <w:rPr>
          <w:rFonts w:ascii="Arial" w:hAnsi="Arial" w:cs="Arial"/>
          <w:sz w:val="24"/>
          <w:szCs w:val="24"/>
          <w:lang w:val="en-GB"/>
        </w:rPr>
        <w:t xml:space="preserve">M. </w:t>
      </w:r>
      <w:r w:rsidRPr="00227D08">
        <w:rPr>
          <w:rFonts w:ascii="Arial" w:hAnsi="Arial" w:cs="Arial"/>
          <w:sz w:val="24"/>
          <w:szCs w:val="24"/>
          <w:lang w:val="en-GB"/>
        </w:rPr>
        <w:t>Martin, N. Zaballos, J. Lobo, M. Sarobe, and B. Tirapu.</w:t>
      </w:r>
    </w:p>
    <w:p w14:paraId="58F9FDE0" w14:textId="77777777" w:rsidR="00227D08" w:rsidRPr="00227D08" w:rsidRDefault="00227D08" w:rsidP="00227D08">
      <w:pPr>
        <w:spacing w:line="360" w:lineRule="auto"/>
        <w:ind w:left="360"/>
        <w:rPr>
          <w:rFonts w:ascii="Arial" w:hAnsi="Arial" w:cs="Arial"/>
          <w:sz w:val="24"/>
          <w:szCs w:val="24"/>
          <w:lang w:val="en-GB"/>
        </w:rPr>
      </w:pPr>
    </w:p>
    <w:p w14:paraId="6A2E4C06" w14:textId="47A6255B" w:rsidR="00B87F78" w:rsidRPr="00227D08" w:rsidRDefault="00B87F78" w:rsidP="00227D08">
      <w:pPr>
        <w:pStyle w:val="Prrafodelista"/>
        <w:numPr>
          <w:ilvl w:val="0"/>
          <w:numId w:val="5"/>
        </w:numPr>
        <w:spacing w:line="360" w:lineRule="auto"/>
        <w:ind w:left="360"/>
        <w:rPr>
          <w:rFonts w:ascii="Arial" w:hAnsi="Arial" w:cs="Arial"/>
          <w:b/>
          <w:bCs/>
          <w:sz w:val="24"/>
          <w:szCs w:val="24"/>
          <w:lang w:val="en-GB"/>
        </w:rPr>
      </w:pPr>
      <w:r w:rsidRPr="00227D08">
        <w:rPr>
          <w:rFonts w:ascii="Arial" w:hAnsi="Arial" w:cs="Arial"/>
          <w:b/>
          <w:bCs/>
          <w:sz w:val="24"/>
          <w:szCs w:val="24"/>
          <w:lang w:val="en-GB"/>
        </w:rPr>
        <w:t>Acknowledgements</w:t>
      </w:r>
    </w:p>
    <w:p w14:paraId="2C4A7437" w14:textId="77777777" w:rsidR="00D458FF" w:rsidRPr="00227D08" w:rsidRDefault="00D458FF" w:rsidP="00227D08">
      <w:pPr>
        <w:spacing w:line="360" w:lineRule="auto"/>
        <w:jc w:val="both"/>
        <w:rPr>
          <w:rFonts w:ascii="Arial" w:hAnsi="Arial" w:cs="Arial"/>
          <w:sz w:val="24"/>
          <w:szCs w:val="24"/>
          <w:lang w:val="en-GB"/>
        </w:rPr>
      </w:pPr>
      <w:r w:rsidRPr="00227D08">
        <w:rPr>
          <w:rFonts w:ascii="Arial" w:hAnsi="Arial" w:cs="Arial"/>
          <w:sz w:val="24"/>
          <w:szCs w:val="24"/>
          <w:lang w:val="en-GB"/>
        </w:rPr>
        <w:t xml:space="preserve">The authors want to thank Eduardo Martín Diez de </w:t>
      </w:r>
      <w:proofErr w:type="spellStart"/>
      <w:r w:rsidRPr="00227D08">
        <w:rPr>
          <w:rFonts w:ascii="Arial" w:hAnsi="Arial" w:cs="Arial"/>
          <w:sz w:val="24"/>
          <w:szCs w:val="24"/>
          <w:lang w:val="en-GB"/>
        </w:rPr>
        <w:t>Oñate</w:t>
      </w:r>
      <w:proofErr w:type="spellEnd"/>
      <w:r w:rsidRPr="00227D08">
        <w:rPr>
          <w:rFonts w:ascii="Arial" w:hAnsi="Arial" w:cs="Arial"/>
          <w:sz w:val="24"/>
          <w:szCs w:val="24"/>
          <w:lang w:val="en-GB"/>
        </w:rPr>
        <w:t xml:space="preserve">, </w:t>
      </w:r>
      <w:proofErr w:type="spellStart"/>
      <w:r w:rsidRPr="00227D08">
        <w:rPr>
          <w:rFonts w:ascii="Arial" w:hAnsi="Arial" w:cs="Arial"/>
          <w:sz w:val="24"/>
          <w:szCs w:val="24"/>
          <w:lang w:val="en-GB"/>
        </w:rPr>
        <w:t>Asun</w:t>
      </w:r>
      <w:proofErr w:type="spellEnd"/>
      <w:r w:rsidRPr="00227D08">
        <w:rPr>
          <w:rFonts w:ascii="Arial" w:hAnsi="Arial" w:cs="Arial"/>
          <w:sz w:val="24"/>
          <w:szCs w:val="24"/>
          <w:lang w:val="en-GB"/>
        </w:rPr>
        <w:t xml:space="preserve"> Cortés Elgart. </w:t>
      </w:r>
      <w:r w:rsidRPr="00227D08">
        <w:rPr>
          <w:rFonts w:ascii="Arial" w:hAnsi="Arial" w:cs="Arial"/>
          <w:sz w:val="24"/>
          <w:szCs w:val="24"/>
        </w:rPr>
        <w:t xml:space="preserve">Pedro Zabalza </w:t>
      </w:r>
      <w:proofErr w:type="spellStart"/>
      <w:r w:rsidRPr="00227D08">
        <w:rPr>
          <w:rFonts w:ascii="Arial" w:hAnsi="Arial" w:cs="Arial"/>
          <w:sz w:val="24"/>
          <w:szCs w:val="24"/>
        </w:rPr>
        <w:t>Lopez</w:t>
      </w:r>
      <w:proofErr w:type="spellEnd"/>
      <w:r w:rsidRPr="00227D08">
        <w:rPr>
          <w:rFonts w:ascii="Arial" w:hAnsi="Arial" w:cs="Arial"/>
          <w:sz w:val="24"/>
          <w:szCs w:val="24"/>
        </w:rPr>
        <w:t xml:space="preserve">, </w:t>
      </w:r>
      <w:proofErr w:type="spellStart"/>
      <w:r w:rsidRPr="00227D08">
        <w:rPr>
          <w:rFonts w:ascii="Arial" w:hAnsi="Arial" w:cs="Arial"/>
          <w:sz w:val="24"/>
          <w:szCs w:val="24"/>
        </w:rPr>
        <w:t>Mª</w:t>
      </w:r>
      <w:proofErr w:type="spellEnd"/>
      <w:r w:rsidRPr="00227D08">
        <w:rPr>
          <w:rFonts w:ascii="Arial" w:hAnsi="Arial" w:cs="Arial"/>
          <w:sz w:val="24"/>
          <w:szCs w:val="24"/>
        </w:rPr>
        <w:t xml:space="preserve"> Luisa Antelo Caamaño, Mª José Urra Fernández. Marta Martín Vizcaino, Guillermo Ezpeleta Lobato. Carmen Zubeldía Inchaurrondo, </w:t>
      </w:r>
      <w:proofErr w:type="spellStart"/>
      <w:r w:rsidRPr="00227D08">
        <w:rPr>
          <w:rFonts w:ascii="Arial" w:hAnsi="Arial" w:cs="Arial"/>
          <w:sz w:val="24"/>
          <w:szCs w:val="24"/>
        </w:rPr>
        <w:t>Mª</w:t>
      </w:r>
      <w:proofErr w:type="spellEnd"/>
      <w:r w:rsidRPr="00227D08">
        <w:rPr>
          <w:rFonts w:ascii="Arial" w:hAnsi="Arial" w:cs="Arial"/>
          <w:sz w:val="24"/>
          <w:szCs w:val="24"/>
        </w:rPr>
        <w:t xml:space="preserve"> José </w:t>
      </w:r>
      <w:proofErr w:type="spellStart"/>
      <w:r w:rsidRPr="00227D08">
        <w:rPr>
          <w:rFonts w:ascii="Arial" w:hAnsi="Arial" w:cs="Arial"/>
          <w:sz w:val="24"/>
          <w:szCs w:val="24"/>
        </w:rPr>
        <w:t>Lainez</w:t>
      </w:r>
      <w:proofErr w:type="spellEnd"/>
      <w:r w:rsidRPr="00227D08">
        <w:rPr>
          <w:rFonts w:ascii="Arial" w:hAnsi="Arial" w:cs="Arial"/>
          <w:sz w:val="24"/>
          <w:szCs w:val="24"/>
        </w:rPr>
        <w:t xml:space="preserve"> Milagro, Maite Sarobe Carricas, Nicolás Zaballos Barcala, and Isabel Irigoyen </w:t>
      </w:r>
      <w:proofErr w:type="spellStart"/>
      <w:r w:rsidRPr="00227D08">
        <w:rPr>
          <w:rFonts w:ascii="Arial" w:hAnsi="Arial" w:cs="Arial"/>
          <w:sz w:val="24"/>
          <w:szCs w:val="24"/>
        </w:rPr>
        <w:t>Aristorena</w:t>
      </w:r>
      <w:proofErr w:type="spellEnd"/>
      <w:r w:rsidRPr="00227D08">
        <w:rPr>
          <w:rFonts w:ascii="Arial" w:hAnsi="Arial" w:cs="Arial"/>
          <w:sz w:val="24"/>
          <w:szCs w:val="24"/>
        </w:rPr>
        <w:t xml:space="preserve"> </w:t>
      </w:r>
      <w:proofErr w:type="spellStart"/>
      <w:r w:rsidRPr="00227D08">
        <w:rPr>
          <w:rFonts w:ascii="Arial" w:hAnsi="Arial" w:cs="Arial"/>
          <w:sz w:val="24"/>
          <w:szCs w:val="24"/>
        </w:rPr>
        <w:t>for</w:t>
      </w:r>
      <w:proofErr w:type="spellEnd"/>
      <w:r w:rsidRPr="00227D08">
        <w:rPr>
          <w:rFonts w:ascii="Arial" w:hAnsi="Arial" w:cs="Arial"/>
          <w:sz w:val="24"/>
          <w:szCs w:val="24"/>
        </w:rPr>
        <w:t xml:space="preserve"> </w:t>
      </w:r>
      <w:proofErr w:type="spellStart"/>
      <w:r w:rsidRPr="00227D08">
        <w:rPr>
          <w:rFonts w:ascii="Arial" w:hAnsi="Arial" w:cs="Arial"/>
          <w:sz w:val="24"/>
          <w:szCs w:val="24"/>
        </w:rPr>
        <w:t>the</w:t>
      </w:r>
      <w:proofErr w:type="spellEnd"/>
      <w:r w:rsidRPr="00227D08">
        <w:rPr>
          <w:rFonts w:ascii="Arial" w:hAnsi="Arial" w:cs="Arial"/>
          <w:sz w:val="24"/>
          <w:szCs w:val="24"/>
        </w:rPr>
        <w:t xml:space="preserve"> </w:t>
      </w:r>
      <w:proofErr w:type="spellStart"/>
      <w:r w:rsidRPr="00227D08">
        <w:rPr>
          <w:rFonts w:ascii="Arial" w:hAnsi="Arial" w:cs="Arial"/>
          <w:sz w:val="24"/>
          <w:szCs w:val="24"/>
        </w:rPr>
        <w:t>acting</w:t>
      </w:r>
      <w:proofErr w:type="spellEnd"/>
      <w:r w:rsidRPr="00227D08">
        <w:rPr>
          <w:rFonts w:ascii="Arial" w:hAnsi="Arial" w:cs="Arial"/>
          <w:sz w:val="24"/>
          <w:szCs w:val="24"/>
        </w:rPr>
        <w:t xml:space="preserve"> </w:t>
      </w:r>
      <w:proofErr w:type="spellStart"/>
      <w:r w:rsidRPr="00227D08">
        <w:rPr>
          <w:rFonts w:ascii="Arial" w:hAnsi="Arial" w:cs="Arial"/>
          <w:sz w:val="24"/>
          <w:szCs w:val="24"/>
        </w:rPr>
        <w:t>work</w:t>
      </w:r>
      <w:proofErr w:type="spellEnd"/>
      <w:r w:rsidRPr="00227D08">
        <w:rPr>
          <w:rFonts w:ascii="Arial" w:hAnsi="Arial" w:cs="Arial"/>
          <w:sz w:val="24"/>
          <w:szCs w:val="24"/>
        </w:rPr>
        <w:t xml:space="preserve"> in </w:t>
      </w:r>
      <w:proofErr w:type="spellStart"/>
      <w:r w:rsidRPr="00227D08">
        <w:rPr>
          <w:rFonts w:ascii="Arial" w:hAnsi="Arial" w:cs="Arial"/>
          <w:sz w:val="24"/>
          <w:szCs w:val="24"/>
        </w:rPr>
        <w:t>the</w:t>
      </w:r>
      <w:proofErr w:type="spellEnd"/>
      <w:r w:rsidRPr="00227D08">
        <w:rPr>
          <w:rFonts w:ascii="Arial" w:hAnsi="Arial" w:cs="Arial"/>
          <w:sz w:val="24"/>
          <w:szCs w:val="24"/>
        </w:rPr>
        <w:t xml:space="preserve"> videos. </w:t>
      </w:r>
      <w:r w:rsidRPr="00227D08">
        <w:rPr>
          <w:rFonts w:ascii="Arial" w:hAnsi="Arial" w:cs="Arial"/>
          <w:sz w:val="24"/>
          <w:szCs w:val="24"/>
          <w:lang w:val="en-GB"/>
        </w:rPr>
        <w:t xml:space="preserve">We also thank Jorge </w:t>
      </w:r>
      <w:proofErr w:type="spellStart"/>
      <w:r w:rsidRPr="00227D08">
        <w:rPr>
          <w:rFonts w:ascii="Arial" w:hAnsi="Arial" w:cs="Arial"/>
          <w:sz w:val="24"/>
          <w:szCs w:val="24"/>
          <w:lang w:val="en-GB"/>
        </w:rPr>
        <w:t>Tellechea</w:t>
      </w:r>
      <w:proofErr w:type="spellEnd"/>
      <w:r w:rsidRPr="00227D08">
        <w:rPr>
          <w:rFonts w:ascii="Arial" w:hAnsi="Arial" w:cs="Arial"/>
          <w:sz w:val="24"/>
          <w:szCs w:val="24"/>
          <w:lang w:val="en-GB"/>
        </w:rPr>
        <w:t xml:space="preserve">, José Maria </w:t>
      </w:r>
      <w:proofErr w:type="spellStart"/>
      <w:r w:rsidRPr="00227D08">
        <w:rPr>
          <w:rFonts w:ascii="Arial" w:hAnsi="Arial" w:cs="Arial"/>
          <w:sz w:val="24"/>
          <w:szCs w:val="24"/>
          <w:lang w:val="en-GB"/>
        </w:rPr>
        <w:t>Cutillas</w:t>
      </w:r>
      <w:proofErr w:type="spellEnd"/>
      <w:r w:rsidRPr="00227D08">
        <w:rPr>
          <w:rFonts w:ascii="Arial" w:hAnsi="Arial" w:cs="Arial"/>
          <w:sz w:val="24"/>
          <w:szCs w:val="24"/>
          <w:lang w:val="en-GB"/>
        </w:rPr>
        <w:t xml:space="preserve">, and Elisa Reta </w:t>
      </w:r>
      <w:proofErr w:type="spellStart"/>
      <w:r w:rsidRPr="00227D08">
        <w:rPr>
          <w:rFonts w:ascii="Arial" w:hAnsi="Arial" w:cs="Arial"/>
          <w:sz w:val="24"/>
          <w:szCs w:val="24"/>
          <w:lang w:val="en-GB"/>
        </w:rPr>
        <w:t>Zubiri</w:t>
      </w:r>
      <w:proofErr w:type="spellEnd"/>
      <w:r w:rsidRPr="00227D08">
        <w:rPr>
          <w:rFonts w:ascii="Arial" w:hAnsi="Arial" w:cs="Arial"/>
          <w:sz w:val="24"/>
          <w:szCs w:val="24"/>
          <w:lang w:val="en-GB"/>
        </w:rPr>
        <w:t>, for their support video recording and editing.</w:t>
      </w:r>
    </w:p>
    <w:p w14:paraId="0F01BBA6" w14:textId="3F5931B4" w:rsidR="001A7660" w:rsidRPr="00227D08" w:rsidRDefault="00D458FF" w:rsidP="00227D08">
      <w:pPr>
        <w:spacing w:line="360" w:lineRule="auto"/>
        <w:jc w:val="both"/>
        <w:rPr>
          <w:rFonts w:ascii="Arial" w:hAnsi="Arial" w:cs="Arial"/>
          <w:sz w:val="24"/>
          <w:szCs w:val="24"/>
        </w:rPr>
      </w:pPr>
      <w:r w:rsidRPr="00227D08">
        <w:rPr>
          <w:rFonts w:ascii="Arial" w:hAnsi="Arial" w:cs="Arial"/>
          <w:sz w:val="24"/>
          <w:szCs w:val="24"/>
          <w:lang w:val="en-GB"/>
        </w:rPr>
        <w:t xml:space="preserve">We are grateful for the availability of the location for filming in the Centro de </w:t>
      </w:r>
      <w:proofErr w:type="spellStart"/>
      <w:r w:rsidRPr="00227D08">
        <w:rPr>
          <w:rFonts w:ascii="Arial" w:hAnsi="Arial" w:cs="Arial"/>
          <w:sz w:val="24"/>
          <w:szCs w:val="24"/>
          <w:lang w:val="en-GB"/>
        </w:rPr>
        <w:t>Experiencias</w:t>
      </w:r>
      <w:proofErr w:type="spellEnd"/>
      <w:r w:rsidRPr="00227D08">
        <w:rPr>
          <w:rFonts w:ascii="Arial" w:hAnsi="Arial" w:cs="Arial"/>
          <w:sz w:val="24"/>
          <w:szCs w:val="24"/>
          <w:lang w:val="en-GB"/>
        </w:rPr>
        <w:t xml:space="preserve"> </w:t>
      </w:r>
      <w:proofErr w:type="spellStart"/>
      <w:r w:rsidRPr="00227D08">
        <w:rPr>
          <w:rFonts w:ascii="Arial" w:hAnsi="Arial" w:cs="Arial"/>
          <w:sz w:val="24"/>
          <w:szCs w:val="24"/>
          <w:lang w:val="en-GB"/>
        </w:rPr>
        <w:t>Sanitarias</w:t>
      </w:r>
      <w:proofErr w:type="spellEnd"/>
      <w:r w:rsidRPr="00227D08">
        <w:rPr>
          <w:rFonts w:ascii="Arial" w:hAnsi="Arial" w:cs="Arial"/>
          <w:sz w:val="24"/>
          <w:szCs w:val="24"/>
          <w:lang w:val="en-GB"/>
        </w:rPr>
        <w:t xml:space="preserve">, </w:t>
      </w:r>
      <w:proofErr w:type="spellStart"/>
      <w:r w:rsidRPr="00227D08">
        <w:rPr>
          <w:rFonts w:ascii="Arial" w:hAnsi="Arial" w:cs="Arial"/>
          <w:sz w:val="24"/>
          <w:szCs w:val="24"/>
          <w:lang w:val="en-GB"/>
        </w:rPr>
        <w:t>Servicio</w:t>
      </w:r>
      <w:proofErr w:type="spellEnd"/>
      <w:r w:rsidRPr="00227D08">
        <w:rPr>
          <w:rFonts w:ascii="Arial" w:hAnsi="Arial" w:cs="Arial"/>
          <w:sz w:val="24"/>
          <w:szCs w:val="24"/>
          <w:lang w:val="en-GB"/>
        </w:rPr>
        <w:t xml:space="preserve"> de </w:t>
      </w:r>
      <w:proofErr w:type="spellStart"/>
      <w:r w:rsidRPr="00227D08">
        <w:rPr>
          <w:rFonts w:ascii="Arial" w:hAnsi="Arial" w:cs="Arial"/>
          <w:sz w:val="24"/>
          <w:szCs w:val="24"/>
          <w:lang w:val="en-GB"/>
        </w:rPr>
        <w:t>Planificación</w:t>
      </w:r>
      <w:proofErr w:type="spellEnd"/>
      <w:r w:rsidRPr="00227D08">
        <w:rPr>
          <w:rFonts w:ascii="Arial" w:hAnsi="Arial" w:cs="Arial"/>
          <w:sz w:val="24"/>
          <w:szCs w:val="24"/>
          <w:lang w:val="en-GB"/>
        </w:rPr>
        <w:t xml:space="preserve">. </w:t>
      </w:r>
      <w:r w:rsidRPr="00227D08">
        <w:rPr>
          <w:rFonts w:ascii="Arial" w:hAnsi="Arial" w:cs="Arial"/>
          <w:sz w:val="24"/>
          <w:szCs w:val="24"/>
        </w:rPr>
        <w:t xml:space="preserve">Evaluación y Gestión del Conocimiento </w:t>
      </w:r>
      <w:proofErr w:type="spellStart"/>
      <w:r w:rsidRPr="00227D08">
        <w:rPr>
          <w:rFonts w:ascii="Arial" w:hAnsi="Arial" w:cs="Arial"/>
          <w:sz w:val="24"/>
          <w:szCs w:val="24"/>
        </w:rPr>
        <w:t>of</w:t>
      </w:r>
      <w:proofErr w:type="spellEnd"/>
      <w:r w:rsidRPr="00227D08">
        <w:rPr>
          <w:rFonts w:ascii="Arial" w:hAnsi="Arial" w:cs="Arial"/>
          <w:sz w:val="24"/>
          <w:szCs w:val="24"/>
        </w:rPr>
        <w:t xml:space="preserve"> </w:t>
      </w:r>
      <w:proofErr w:type="spellStart"/>
      <w:r w:rsidRPr="00227D08">
        <w:rPr>
          <w:rFonts w:ascii="Arial" w:hAnsi="Arial" w:cs="Arial"/>
          <w:sz w:val="24"/>
          <w:szCs w:val="24"/>
        </w:rPr>
        <w:t>the</w:t>
      </w:r>
      <w:proofErr w:type="spellEnd"/>
      <w:r w:rsidRPr="00227D08">
        <w:rPr>
          <w:rFonts w:ascii="Arial" w:hAnsi="Arial" w:cs="Arial"/>
          <w:sz w:val="24"/>
          <w:szCs w:val="24"/>
        </w:rPr>
        <w:t xml:space="preserve"> Navarra </w:t>
      </w:r>
      <w:proofErr w:type="spellStart"/>
      <w:r w:rsidRPr="00227D08">
        <w:rPr>
          <w:rFonts w:ascii="Arial" w:hAnsi="Arial" w:cs="Arial"/>
          <w:sz w:val="24"/>
          <w:szCs w:val="24"/>
        </w:rPr>
        <w:t>Health</w:t>
      </w:r>
      <w:proofErr w:type="spellEnd"/>
      <w:r w:rsidRPr="00227D08">
        <w:rPr>
          <w:rFonts w:ascii="Arial" w:hAnsi="Arial" w:cs="Arial"/>
          <w:sz w:val="24"/>
          <w:szCs w:val="24"/>
        </w:rPr>
        <w:t xml:space="preserve"> </w:t>
      </w:r>
      <w:proofErr w:type="spellStart"/>
      <w:r w:rsidRPr="00227D08">
        <w:rPr>
          <w:rFonts w:ascii="Arial" w:hAnsi="Arial" w:cs="Arial"/>
          <w:sz w:val="24"/>
          <w:szCs w:val="24"/>
        </w:rPr>
        <w:t>Department</w:t>
      </w:r>
      <w:proofErr w:type="spellEnd"/>
      <w:r w:rsidRPr="00227D08">
        <w:rPr>
          <w:rFonts w:ascii="Arial" w:hAnsi="Arial" w:cs="Arial"/>
          <w:sz w:val="24"/>
          <w:szCs w:val="24"/>
        </w:rPr>
        <w:t xml:space="preserve"> and </w:t>
      </w:r>
      <w:proofErr w:type="spellStart"/>
      <w:r w:rsidRPr="00227D08">
        <w:rPr>
          <w:rFonts w:ascii="Arial" w:hAnsi="Arial" w:cs="Arial"/>
          <w:sz w:val="24"/>
          <w:szCs w:val="24"/>
        </w:rPr>
        <w:t>the</w:t>
      </w:r>
      <w:proofErr w:type="spellEnd"/>
      <w:r w:rsidRPr="00227D08">
        <w:rPr>
          <w:rFonts w:ascii="Arial" w:hAnsi="Arial" w:cs="Arial"/>
          <w:sz w:val="24"/>
          <w:szCs w:val="24"/>
        </w:rPr>
        <w:t xml:space="preserve"> Unidad de Comunicación y Diseño </w:t>
      </w:r>
      <w:proofErr w:type="spellStart"/>
      <w:r w:rsidRPr="00227D08">
        <w:rPr>
          <w:rFonts w:ascii="Arial" w:hAnsi="Arial" w:cs="Arial"/>
          <w:sz w:val="24"/>
          <w:szCs w:val="24"/>
        </w:rPr>
        <w:t>of</w:t>
      </w:r>
      <w:proofErr w:type="spellEnd"/>
      <w:r w:rsidRPr="00227D08">
        <w:rPr>
          <w:rFonts w:ascii="Arial" w:hAnsi="Arial" w:cs="Arial"/>
          <w:sz w:val="24"/>
          <w:szCs w:val="24"/>
        </w:rPr>
        <w:t xml:space="preserve"> </w:t>
      </w:r>
      <w:proofErr w:type="spellStart"/>
      <w:r w:rsidRPr="00227D08">
        <w:rPr>
          <w:rFonts w:ascii="Arial" w:hAnsi="Arial" w:cs="Arial"/>
          <w:sz w:val="24"/>
          <w:szCs w:val="24"/>
        </w:rPr>
        <w:t>Navarrabiomed</w:t>
      </w:r>
      <w:proofErr w:type="spellEnd"/>
    </w:p>
    <w:p w14:paraId="0D276A09" w14:textId="62C4AF64" w:rsidR="00105F7F" w:rsidRPr="00227D08" w:rsidRDefault="00B87F78" w:rsidP="00227D08">
      <w:pPr>
        <w:pStyle w:val="Prrafodelista"/>
        <w:numPr>
          <w:ilvl w:val="0"/>
          <w:numId w:val="5"/>
        </w:numPr>
        <w:spacing w:line="360" w:lineRule="auto"/>
        <w:ind w:left="360"/>
        <w:rPr>
          <w:rFonts w:ascii="Arial" w:hAnsi="Arial" w:cs="Arial"/>
          <w:b/>
          <w:bCs/>
          <w:sz w:val="24"/>
          <w:szCs w:val="24"/>
          <w:lang w:val="en-GB"/>
        </w:rPr>
      </w:pPr>
      <w:r w:rsidRPr="00227D08">
        <w:rPr>
          <w:rFonts w:ascii="Arial" w:hAnsi="Arial" w:cs="Arial"/>
          <w:b/>
          <w:bCs/>
          <w:sz w:val="24"/>
          <w:szCs w:val="24"/>
          <w:lang w:val="en-GB"/>
        </w:rPr>
        <w:t>Authors' information (optional)</w:t>
      </w:r>
      <w:r w:rsidR="00CA1290" w:rsidRPr="00227D08">
        <w:rPr>
          <w:rFonts w:ascii="Arial" w:hAnsi="Arial" w:cs="Arial"/>
          <w:b/>
          <w:bCs/>
          <w:sz w:val="24"/>
          <w:szCs w:val="24"/>
          <w:lang w:val="en-GB"/>
        </w:rPr>
        <w:t xml:space="preserve"> – see Tittle page</w:t>
      </w:r>
    </w:p>
    <w:sectPr w:rsidR="00105F7F" w:rsidRPr="00227D08">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541011" w14:textId="77777777" w:rsidR="00A5756F" w:rsidRDefault="00A5756F" w:rsidP="001A7660">
      <w:pPr>
        <w:spacing w:after="0" w:line="240" w:lineRule="auto"/>
      </w:pPr>
      <w:r>
        <w:separator/>
      </w:r>
    </w:p>
  </w:endnote>
  <w:endnote w:type="continuationSeparator" w:id="0">
    <w:p w14:paraId="00DB4CAE" w14:textId="77777777" w:rsidR="00A5756F" w:rsidRDefault="00A5756F" w:rsidP="001A76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83817835"/>
      <w:docPartObj>
        <w:docPartGallery w:val="Page Numbers (Bottom of Page)"/>
        <w:docPartUnique/>
      </w:docPartObj>
    </w:sdtPr>
    <w:sdtEndPr/>
    <w:sdtContent>
      <w:p w14:paraId="455E2874" w14:textId="0B918C66" w:rsidR="001A7660" w:rsidRDefault="001A7660">
        <w:pPr>
          <w:pStyle w:val="Piedepgina"/>
          <w:jc w:val="right"/>
        </w:pPr>
        <w:r>
          <w:fldChar w:fldCharType="begin"/>
        </w:r>
        <w:r>
          <w:instrText>PAGE   \* MERGEFORMAT</w:instrText>
        </w:r>
        <w:r>
          <w:fldChar w:fldCharType="separate"/>
        </w:r>
        <w:r w:rsidR="0022217B">
          <w:rPr>
            <w:noProof/>
          </w:rPr>
          <w:t>2</w:t>
        </w:r>
        <w:r>
          <w:fldChar w:fldCharType="end"/>
        </w:r>
      </w:p>
    </w:sdtContent>
  </w:sdt>
  <w:p w14:paraId="080D361B" w14:textId="77777777" w:rsidR="001A7660" w:rsidRDefault="001A766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4149CB" w14:textId="77777777" w:rsidR="00A5756F" w:rsidRDefault="00A5756F" w:rsidP="001A7660">
      <w:pPr>
        <w:spacing w:after="0" w:line="240" w:lineRule="auto"/>
      </w:pPr>
      <w:r>
        <w:separator/>
      </w:r>
    </w:p>
  </w:footnote>
  <w:footnote w:type="continuationSeparator" w:id="0">
    <w:p w14:paraId="187570E7" w14:textId="77777777" w:rsidR="00A5756F" w:rsidRDefault="00A5756F" w:rsidP="001A766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7195848"/>
    <w:multiLevelType w:val="hybridMultilevel"/>
    <w:tmpl w:val="F2F89D68"/>
    <w:lvl w:ilvl="0" w:tplc="0C0A0001">
      <w:start w:val="1"/>
      <w:numFmt w:val="bullet"/>
      <w:lvlText w:val=""/>
      <w:lvlJc w:val="left"/>
      <w:pPr>
        <w:ind w:left="1080" w:hanging="360"/>
      </w:pPr>
      <w:rPr>
        <w:rFonts w:ascii="Symbol" w:hAnsi="Symbol" w:cs="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cs="Wingdings" w:hint="default"/>
      </w:rPr>
    </w:lvl>
    <w:lvl w:ilvl="3" w:tplc="0C0A0001" w:tentative="1">
      <w:start w:val="1"/>
      <w:numFmt w:val="bullet"/>
      <w:lvlText w:val=""/>
      <w:lvlJc w:val="left"/>
      <w:pPr>
        <w:ind w:left="3240" w:hanging="360"/>
      </w:pPr>
      <w:rPr>
        <w:rFonts w:ascii="Symbol" w:hAnsi="Symbol" w:cs="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cs="Wingdings" w:hint="default"/>
      </w:rPr>
    </w:lvl>
    <w:lvl w:ilvl="6" w:tplc="0C0A0001" w:tentative="1">
      <w:start w:val="1"/>
      <w:numFmt w:val="bullet"/>
      <w:lvlText w:val=""/>
      <w:lvlJc w:val="left"/>
      <w:pPr>
        <w:ind w:left="5400" w:hanging="360"/>
      </w:pPr>
      <w:rPr>
        <w:rFonts w:ascii="Symbol" w:hAnsi="Symbol" w:cs="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cs="Wingdings" w:hint="default"/>
      </w:rPr>
    </w:lvl>
  </w:abstractNum>
  <w:abstractNum w:abstractNumId="1" w15:restartNumberingAfterBreak="0">
    <w:nsid w:val="37834E08"/>
    <w:multiLevelType w:val="hybridMultilevel"/>
    <w:tmpl w:val="7EFCED32"/>
    <w:lvl w:ilvl="0" w:tplc="0C0A0001">
      <w:start w:val="1"/>
      <w:numFmt w:val="bullet"/>
      <w:lvlText w:val=""/>
      <w:lvlJc w:val="left"/>
      <w:pPr>
        <w:ind w:left="720" w:hanging="360"/>
      </w:pPr>
      <w:rPr>
        <w:rFonts w:ascii="Symbol" w:hAnsi="Symbol" w:cs="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3D687C96"/>
    <w:multiLevelType w:val="hybridMultilevel"/>
    <w:tmpl w:val="C1A6B69E"/>
    <w:lvl w:ilvl="0" w:tplc="0C0A0001">
      <w:start w:val="1"/>
      <w:numFmt w:val="bullet"/>
      <w:lvlText w:val=""/>
      <w:lvlJc w:val="left"/>
      <w:pPr>
        <w:ind w:left="360" w:hanging="360"/>
      </w:pPr>
      <w:rPr>
        <w:rFonts w:ascii="Symbol" w:hAnsi="Symbol" w:cs="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cs="Wingdings" w:hint="default"/>
      </w:rPr>
    </w:lvl>
    <w:lvl w:ilvl="3" w:tplc="0C0A0001" w:tentative="1">
      <w:start w:val="1"/>
      <w:numFmt w:val="bullet"/>
      <w:lvlText w:val=""/>
      <w:lvlJc w:val="left"/>
      <w:pPr>
        <w:ind w:left="2520" w:hanging="360"/>
      </w:pPr>
      <w:rPr>
        <w:rFonts w:ascii="Symbol" w:hAnsi="Symbol" w:cs="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cs="Wingdings" w:hint="default"/>
      </w:rPr>
    </w:lvl>
    <w:lvl w:ilvl="6" w:tplc="0C0A0001" w:tentative="1">
      <w:start w:val="1"/>
      <w:numFmt w:val="bullet"/>
      <w:lvlText w:val=""/>
      <w:lvlJc w:val="left"/>
      <w:pPr>
        <w:ind w:left="4680" w:hanging="360"/>
      </w:pPr>
      <w:rPr>
        <w:rFonts w:ascii="Symbol" w:hAnsi="Symbol" w:cs="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cs="Wingdings" w:hint="default"/>
      </w:rPr>
    </w:lvl>
  </w:abstractNum>
  <w:abstractNum w:abstractNumId="3" w15:restartNumberingAfterBreak="0">
    <w:nsid w:val="50872371"/>
    <w:multiLevelType w:val="hybridMultilevel"/>
    <w:tmpl w:val="26B8DC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52D20212"/>
    <w:multiLevelType w:val="hybridMultilevel"/>
    <w:tmpl w:val="51581D22"/>
    <w:lvl w:ilvl="0" w:tplc="0C0A0001">
      <w:start w:val="1"/>
      <w:numFmt w:val="bullet"/>
      <w:lvlText w:val=""/>
      <w:lvlJc w:val="left"/>
      <w:pPr>
        <w:ind w:left="720" w:hanging="360"/>
      </w:pPr>
      <w:rPr>
        <w:rFonts w:ascii="Symbol" w:hAnsi="Symbol" w:cs="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7F78"/>
    <w:rsid w:val="00105F7F"/>
    <w:rsid w:val="001A7660"/>
    <w:rsid w:val="0022217B"/>
    <w:rsid w:val="00227D08"/>
    <w:rsid w:val="003238A5"/>
    <w:rsid w:val="003B2A5D"/>
    <w:rsid w:val="003B561F"/>
    <w:rsid w:val="008C2ED0"/>
    <w:rsid w:val="009B229A"/>
    <w:rsid w:val="00A01E8C"/>
    <w:rsid w:val="00A5756F"/>
    <w:rsid w:val="00AC65E9"/>
    <w:rsid w:val="00AE08C3"/>
    <w:rsid w:val="00B45B09"/>
    <w:rsid w:val="00B54493"/>
    <w:rsid w:val="00B87F78"/>
    <w:rsid w:val="00CA1290"/>
    <w:rsid w:val="00CB32BB"/>
    <w:rsid w:val="00D458FF"/>
    <w:rsid w:val="00D826AC"/>
    <w:rsid w:val="00EC7256"/>
    <w:rsid w:val="00EF10A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D5D75C"/>
  <w15:chartTrackingRefBased/>
  <w15:docId w15:val="{B2AF051F-C0A2-4FB8-B0CD-9520018D6A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A7660"/>
    <w:pPr>
      <w:ind w:left="720"/>
      <w:contextualSpacing/>
    </w:pPr>
  </w:style>
  <w:style w:type="paragraph" w:styleId="Encabezado">
    <w:name w:val="header"/>
    <w:basedOn w:val="Normal"/>
    <w:link w:val="EncabezadoCar"/>
    <w:uiPriority w:val="99"/>
    <w:unhideWhenUsed/>
    <w:rsid w:val="001A766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A7660"/>
  </w:style>
  <w:style w:type="paragraph" w:styleId="Piedepgina">
    <w:name w:val="footer"/>
    <w:basedOn w:val="Normal"/>
    <w:link w:val="PiedepginaCar"/>
    <w:uiPriority w:val="99"/>
    <w:unhideWhenUsed/>
    <w:rsid w:val="001A766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A7660"/>
  </w:style>
  <w:style w:type="paragraph" w:styleId="Textodeglobo">
    <w:name w:val="Balloon Text"/>
    <w:basedOn w:val="Normal"/>
    <w:link w:val="TextodegloboCar"/>
    <w:uiPriority w:val="99"/>
    <w:semiHidden/>
    <w:unhideWhenUsed/>
    <w:rsid w:val="00D458F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458FF"/>
    <w:rPr>
      <w:rFonts w:ascii="Segoe UI" w:hAnsi="Segoe UI" w:cs="Segoe UI"/>
      <w:sz w:val="18"/>
      <w:szCs w:val="18"/>
    </w:rPr>
  </w:style>
  <w:style w:type="character" w:styleId="Hipervnculo">
    <w:name w:val="Hyperlink"/>
    <w:basedOn w:val="Fuentedeprrafopredeter"/>
    <w:uiPriority w:val="99"/>
    <w:unhideWhenUsed/>
    <w:rsid w:val="00CA1290"/>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92754293">
      <w:bodyDiv w:val="1"/>
      <w:marLeft w:val="0"/>
      <w:marRight w:val="0"/>
      <w:marTop w:val="0"/>
      <w:marBottom w:val="0"/>
      <w:divBdr>
        <w:top w:val="none" w:sz="0" w:space="0" w:color="auto"/>
        <w:left w:val="none" w:sz="0" w:space="0" w:color="auto"/>
        <w:bottom w:val="none" w:sz="0" w:space="0" w:color="auto"/>
        <w:right w:val="none" w:sz="0" w:space="0" w:color="auto"/>
      </w:divBdr>
      <w:divsChild>
        <w:div w:id="1060330439">
          <w:marLeft w:val="0"/>
          <w:marRight w:val="0"/>
          <w:marTop w:val="0"/>
          <w:marBottom w:val="0"/>
          <w:divBdr>
            <w:top w:val="none" w:sz="0" w:space="0" w:color="auto"/>
            <w:left w:val="none" w:sz="0" w:space="0" w:color="auto"/>
            <w:bottom w:val="none" w:sz="0" w:space="0" w:color="auto"/>
            <w:right w:val="none" w:sz="0" w:space="0" w:color="auto"/>
          </w:divBdr>
          <w:divsChild>
            <w:div w:id="84150701">
              <w:marLeft w:val="0"/>
              <w:marRight w:val="0"/>
              <w:marTop w:val="0"/>
              <w:marBottom w:val="0"/>
              <w:divBdr>
                <w:top w:val="none" w:sz="0" w:space="0" w:color="auto"/>
                <w:left w:val="none" w:sz="0" w:space="0" w:color="auto"/>
                <w:bottom w:val="none" w:sz="0" w:space="0" w:color="auto"/>
                <w:right w:val="none" w:sz="0" w:space="0" w:color="auto"/>
              </w:divBdr>
              <w:divsChild>
                <w:div w:id="1050035605">
                  <w:marLeft w:val="0"/>
                  <w:marRight w:val="0"/>
                  <w:marTop w:val="0"/>
                  <w:marBottom w:val="0"/>
                  <w:divBdr>
                    <w:top w:val="none" w:sz="0" w:space="0" w:color="auto"/>
                    <w:left w:val="none" w:sz="0" w:space="0" w:color="auto"/>
                    <w:bottom w:val="none" w:sz="0" w:space="0" w:color="auto"/>
                    <w:right w:val="none" w:sz="0" w:space="0" w:color="auto"/>
                  </w:divBdr>
                  <w:divsChild>
                    <w:div w:id="700472912">
                      <w:marLeft w:val="0"/>
                      <w:marRight w:val="0"/>
                      <w:marTop w:val="0"/>
                      <w:marBottom w:val="0"/>
                      <w:divBdr>
                        <w:top w:val="none" w:sz="0" w:space="0" w:color="auto"/>
                        <w:left w:val="none" w:sz="0" w:space="0" w:color="auto"/>
                        <w:bottom w:val="none" w:sz="0" w:space="0" w:color="auto"/>
                        <w:right w:val="none" w:sz="0" w:space="0" w:color="auto"/>
                      </w:divBdr>
                      <w:divsChild>
                        <w:div w:id="3874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mi.rodrigo.rincon@cfnavarra.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417</Words>
  <Characters>2296</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Gobierno de Navarra</Company>
  <LinksUpToDate>false</LinksUpToDate>
  <CharactersWithSpaces>2708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May</cp:lastModifiedBy>
  <cp:revision>2</cp:revision>
  <dcterms:created xsi:type="dcterms:W3CDTF">2020-05-10T11:29:00Z</dcterms:created>
  <dcterms:modified xsi:type="dcterms:W3CDTF">2020-05-10T11:29:00Z</dcterms:modified>
</cp:coreProperties>
</file>