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508B4" w14:textId="09E84E6A" w:rsidR="00C53372" w:rsidRPr="00B97FA9" w:rsidRDefault="00C53372" w:rsidP="00C53372">
      <w:pPr>
        <w:pStyle w:val="Heading2"/>
        <w:contextualSpacing/>
        <w:rPr>
          <w:rFonts w:ascii="Times" w:hAnsi="Times"/>
          <w:sz w:val="20"/>
          <w:szCs w:val="20"/>
          <w:lang w:val="en-AU"/>
        </w:rPr>
      </w:pPr>
      <w:bookmarkStart w:id="0" w:name="table-2"/>
      <w:bookmarkStart w:id="1" w:name="X886932ddaedb5db101b03467841c62ffa6bcd95"/>
      <w:r w:rsidRPr="00B97FA9">
        <w:rPr>
          <w:rFonts w:ascii="Times" w:hAnsi="Times"/>
          <w:sz w:val="20"/>
          <w:szCs w:val="20"/>
          <w:lang w:val="en-AU"/>
        </w:rPr>
        <w:t xml:space="preserve">Supplementary table 1 Factors influencing time to trial start-up (days) restricted to </w:t>
      </w:r>
      <w:r>
        <w:rPr>
          <w:rFonts w:ascii="Times" w:hAnsi="Times"/>
          <w:sz w:val="20"/>
          <w:szCs w:val="20"/>
          <w:lang w:val="en-AU"/>
        </w:rPr>
        <w:t>131</w:t>
      </w:r>
      <w:r w:rsidRPr="00B97FA9">
        <w:rPr>
          <w:rFonts w:ascii="Times" w:hAnsi="Times"/>
          <w:sz w:val="20"/>
          <w:szCs w:val="20"/>
          <w:lang w:val="en-AU"/>
        </w:rPr>
        <w:t xml:space="preserve"> site initiations </w:t>
      </w:r>
      <w:r>
        <w:rPr>
          <w:rFonts w:ascii="Times" w:hAnsi="Times"/>
          <w:sz w:val="20"/>
          <w:szCs w:val="20"/>
          <w:lang w:val="en-AU"/>
        </w:rPr>
        <w:t xml:space="preserve">with </w:t>
      </w:r>
      <w:r w:rsidR="005A19D7">
        <w:rPr>
          <w:rFonts w:ascii="Times" w:hAnsi="Times"/>
          <w:sz w:val="20"/>
          <w:szCs w:val="20"/>
          <w:lang w:val="en-AU"/>
        </w:rPr>
        <w:t>‘site activation’ date</w:t>
      </w:r>
    </w:p>
    <w:tbl>
      <w:tblPr>
        <w:tblStyle w:val="TableGrid"/>
        <w:tblW w:w="832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1"/>
        <w:gridCol w:w="1450"/>
        <w:gridCol w:w="1394"/>
      </w:tblGrid>
      <w:tr w:rsidR="00C53372" w:rsidRPr="00B97FA9" w14:paraId="243FA1D6" w14:textId="77777777" w:rsidTr="00FF7EF3">
        <w:trPr>
          <w:jc w:val="center"/>
        </w:trPr>
        <w:tc>
          <w:tcPr>
            <w:tcW w:w="5481" w:type="dxa"/>
            <w:tcBorders>
              <w:top w:val="single" w:sz="4" w:space="0" w:color="auto"/>
              <w:bottom w:val="single" w:sz="4" w:space="0" w:color="auto"/>
            </w:tcBorders>
          </w:tcPr>
          <w:p w14:paraId="0A1BB880" w14:textId="77777777" w:rsidR="00C53372" w:rsidRPr="00B97FA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6481ACD3" w14:textId="77777777" w:rsidR="00C53372" w:rsidRPr="00B97FA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B97FA9"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Median (range)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5DD00430" w14:textId="77777777" w:rsidR="00C53372" w:rsidRPr="00B97FA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B97FA9"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Univariable p-</w:t>
            </w:r>
            <w:r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value</w:t>
            </w:r>
            <w:r w:rsidRPr="00B97FA9"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 xml:space="preserve"> *</w:t>
            </w:r>
          </w:p>
          <w:p w14:paraId="103D8C64" w14:textId="7F78B2C5" w:rsidR="00C53372" w:rsidRPr="00B97FA9" w:rsidRDefault="00FC775B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Multivariable p-value**</w:t>
            </w:r>
          </w:p>
        </w:tc>
      </w:tr>
      <w:tr w:rsidR="00C53372" w:rsidRPr="00B97FA9" w14:paraId="16ECAA5D" w14:textId="77777777" w:rsidTr="00FF7EF3">
        <w:trPr>
          <w:jc w:val="center"/>
        </w:trPr>
        <w:tc>
          <w:tcPr>
            <w:tcW w:w="5481" w:type="dxa"/>
            <w:tcBorders>
              <w:top w:val="single" w:sz="4" w:space="0" w:color="auto"/>
            </w:tcBorders>
          </w:tcPr>
          <w:p w14:paraId="3830497D" w14:textId="77777777" w:rsidR="00C53372" w:rsidRPr="00B97FA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Overall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14:paraId="2F800379" w14:textId="34FA9BDD" w:rsidR="00C53372" w:rsidRPr="00B97FA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234</w:t>
            </w:r>
            <w:r w:rsidRPr="00B97FA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74</w:t>
            </w:r>
            <w:r w:rsidRPr="00B97FA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617</w:t>
            </w:r>
            <w:r w:rsidRPr="00B97FA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5D12023C" w14:textId="77777777" w:rsidR="00C53372" w:rsidRPr="00B97FA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4760CBF5" w14:textId="77777777" w:rsidTr="00A242FC">
        <w:trPr>
          <w:jc w:val="center"/>
        </w:trPr>
        <w:tc>
          <w:tcPr>
            <w:tcW w:w="5481" w:type="dxa"/>
          </w:tcPr>
          <w:p w14:paraId="04F47BC7" w14:textId="7777777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Phase</w:t>
            </w:r>
          </w:p>
        </w:tc>
        <w:tc>
          <w:tcPr>
            <w:tcW w:w="1450" w:type="dxa"/>
          </w:tcPr>
          <w:p w14:paraId="323D37EB" w14:textId="7777777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7196F5CE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69BA162C" w14:textId="77777777" w:rsidTr="009A0D81">
        <w:trPr>
          <w:jc w:val="center"/>
        </w:trPr>
        <w:tc>
          <w:tcPr>
            <w:tcW w:w="5481" w:type="dxa"/>
          </w:tcPr>
          <w:p w14:paraId="677D5409" w14:textId="5EAC0A2B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sz w:val="20"/>
                <w:szCs w:val="20"/>
                <w:lang w:val="en-AU"/>
              </w:rPr>
              <w:t>1 (n=11)</w:t>
            </w:r>
          </w:p>
        </w:tc>
        <w:tc>
          <w:tcPr>
            <w:tcW w:w="1450" w:type="dxa"/>
          </w:tcPr>
          <w:p w14:paraId="4E0DDBE6" w14:textId="6782148D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156 (114, 269)</w:t>
            </w:r>
          </w:p>
        </w:tc>
        <w:tc>
          <w:tcPr>
            <w:tcW w:w="1394" w:type="dxa"/>
            <w:shd w:val="clear" w:color="auto" w:fill="auto"/>
          </w:tcPr>
          <w:p w14:paraId="04B9DF59" w14:textId="77777777" w:rsidR="00C53372" w:rsidRPr="009A0D81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9A0D8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&lt;0.001*</w:t>
            </w:r>
          </w:p>
        </w:tc>
      </w:tr>
      <w:tr w:rsidR="00C53372" w:rsidRPr="002D03E9" w14:paraId="724935D1" w14:textId="77777777" w:rsidTr="009A0D81">
        <w:trPr>
          <w:jc w:val="center"/>
        </w:trPr>
        <w:tc>
          <w:tcPr>
            <w:tcW w:w="5481" w:type="dxa"/>
          </w:tcPr>
          <w:p w14:paraId="22F182B5" w14:textId="3F882253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sz w:val="20"/>
                <w:szCs w:val="20"/>
                <w:lang w:val="en-AU"/>
              </w:rPr>
              <w:t>2 (n=16)</w:t>
            </w:r>
          </w:p>
        </w:tc>
        <w:tc>
          <w:tcPr>
            <w:tcW w:w="1450" w:type="dxa"/>
          </w:tcPr>
          <w:p w14:paraId="263022BC" w14:textId="42B4DBFF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168 (74, 337)</w:t>
            </w:r>
          </w:p>
        </w:tc>
        <w:tc>
          <w:tcPr>
            <w:tcW w:w="1394" w:type="dxa"/>
            <w:shd w:val="clear" w:color="auto" w:fill="auto"/>
          </w:tcPr>
          <w:p w14:paraId="1FB15CFE" w14:textId="15A413C5" w:rsidR="00C53372" w:rsidRPr="009A0D81" w:rsidRDefault="005A19D7" w:rsidP="00C53372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9A0D8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    </w:t>
            </w:r>
            <w:r w:rsidR="00C53372" w:rsidRPr="009A0D8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0.00</w:t>
            </w:r>
            <w:r w:rsidR="00517BBB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</w:t>
            </w:r>
            <w:r w:rsidR="00C53372" w:rsidRPr="009A0D8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C53372" w:rsidRPr="002D03E9" w14:paraId="3F77F919" w14:textId="77777777" w:rsidTr="00A242FC">
        <w:trPr>
          <w:jc w:val="center"/>
        </w:trPr>
        <w:tc>
          <w:tcPr>
            <w:tcW w:w="5481" w:type="dxa"/>
          </w:tcPr>
          <w:p w14:paraId="7DA27FF1" w14:textId="48BA0D3B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sz w:val="20"/>
                <w:szCs w:val="20"/>
                <w:lang w:val="en-AU"/>
              </w:rPr>
              <w:t>3 (n=96)</w:t>
            </w:r>
          </w:p>
        </w:tc>
        <w:tc>
          <w:tcPr>
            <w:tcW w:w="1450" w:type="dxa"/>
          </w:tcPr>
          <w:p w14:paraId="5E134BD7" w14:textId="2B963433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249 (106, 617)</w:t>
            </w:r>
          </w:p>
        </w:tc>
        <w:tc>
          <w:tcPr>
            <w:tcW w:w="1394" w:type="dxa"/>
          </w:tcPr>
          <w:p w14:paraId="25516AB9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</w:p>
        </w:tc>
      </w:tr>
      <w:tr w:rsidR="00C53372" w:rsidRPr="002D03E9" w14:paraId="2C24C52A" w14:textId="77777777" w:rsidTr="00A242FC">
        <w:trPr>
          <w:jc w:val="center"/>
        </w:trPr>
        <w:tc>
          <w:tcPr>
            <w:tcW w:w="5481" w:type="dxa"/>
          </w:tcPr>
          <w:p w14:paraId="789C0F44" w14:textId="520B9B30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sz w:val="20"/>
                <w:szCs w:val="20"/>
                <w:lang w:val="en-AU"/>
              </w:rPr>
              <w:t>4 (n=8)</w:t>
            </w:r>
          </w:p>
        </w:tc>
        <w:tc>
          <w:tcPr>
            <w:tcW w:w="1450" w:type="dxa"/>
          </w:tcPr>
          <w:p w14:paraId="7EAA2933" w14:textId="3014DD26" w:rsidR="00C53372" w:rsidRPr="002D03E9" w:rsidRDefault="00C53372" w:rsidP="005A19D7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289 (85, 350)</w:t>
            </w:r>
          </w:p>
        </w:tc>
        <w:tc>
          <w:tcPr>
            <w:tcW w:w="1394" w:type="dxa"/>
          </w:tcPr>
          <w:p w14:paraId="60FB84DC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</w:p>
        </w:tc>
      </w:tr>
      <w:tr w:rsidR="00C53372" w:rsidRPr="002D03E9" w14:paraId="22C47CF2" w14:textId="77777777" w:rsidTr="00A242FC">
        <w:trPr>
          <w:jc w:val="center"/>
        </w:trPr>
        <w:tc>
          <w:tcPr>
            <w:tcW w:w="5481" w:type="dxa"/>
          </w:tcPr>
          <w:p w14:paraId="31C693D9" w14:textId="77777777" w:rsidR="005A19D7" w:rsidRPr="00FF7EF3" w:rsidRDefault="005A19D7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8"/>
                <w:szCs w:val="8"/>
                <w:lang w:val="en-AU"/>
              </w:rPr>
            </w:pPr>
          </w:p>
          <w:p w14:paraId="19AC9C8D" w14:textId="2D22F966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Disease area of trial</w:t>
            </w:r>
          </w:p>
        </w:tc>
        <w:tc>
          <w:tcPr>
            <w:tcW w:w="1450" w:type="dxa"/>
          </w:tcPr>
          <w:p w14:paraId="0DFE7ADB" w14:textId="7777777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76BBEEC9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5637CDE1" w14:textId="77777777" w:rsidTr="00A242FC">
        <w:trPr>
          <w:jc w:val="center"/>
        </w:trPr>
        <w:tc>
          <w:tcPr>
            <w:tcW w:w="5481" w:type="dxa"/>
          </w:tcPr>
          <w:p w14:paraId="66FA275A" w14:textId="21601BC8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Renal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(n=54)</w:t>
            </w:r>
          </w:p>
        </w:tc>
        <w:tc>
          <w:tcPr>
            <w:tcW w:w="1450" w:type="dxa"/>
          </w:tcPr>
          <w:p w14:paraId="25C4A6ED" w14:textId="57857BC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230 (74, 617)</w:t>
            </w:r>
          </w:p>
        </w:tc>
        <w:tc>
          <w:tcPr>
            <w:tcW w:w="1394" w:type="dxa"/>
          </w:tcPr>
          <w:p w14:paraId="044495E9" w14:textId="1C85A56C" w:rsidR="00C53372" w:rsidRPr="002D03E9" w:rsidRDefault="005A19D7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 </w:t>
            </w:r>
            <w:r w:rsidR="00C53372"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0.5*</w:t>
            </w:r>
          </w:p>
        </w:tc>
      </w:tr>
      <w:tr w:rsidR="00C53372" w:rsidRPr="002D03E9" w14:paraId="66E28BB2" w14:textId="77777777" w:rsidTr="00A242FC">
        <w:trPr>
          <w:jc w:val="center"/>
        </w:trPr>
        <w:tc>
          <w:tcPr>
            <w:tcW w:w="5481" w:type="dxa"/>
          </w:tcPr>
          <w:p w14:paraId="35E22075" w14:textId="0DCA9BA0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Oncology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(n=34)</w:t>
            </w:r>
          </w:p>
        </w:tc>
        <w:tc>
          <w:tcPr>
            <w:tcW w:w="1450" w:type="dxa"/>
          </w:tcPr>
          <w:p w14:paraId="3F03FBAD" w14:textId="720140AF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270 (94, 346)</w:t>
            </w:r>
          </w:p>
        </w:tc>
        <w:tc>
          <w:tcPr>
            <w:tcW w:w="1394" w:type="dxa"/>
          </w:tcPr>
          <w:p w14:paraId="16DAE727" w14:textId="1000B1D8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>0.04</w:t>
            </w:r>
            <w:r w:rsidR="00517BBB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>9</w:t>
            </w: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>**</w:t>
            </w:r>
          </w:p>
        </w:tc>
      </w:tr>
      <w:tr w:rsidR="00C53372" w:rsidRPr="002D03E9" w14:paraId="229FF518" w14:textId="77777777" w:rsidTr="00A242FC">
        <w:trPr>
          <w:jc w:val="center"/>
        </w:trPr>
        <w:tc>
          <w:tcPr>
            <w:tcW w:w="5481" w:type="dxa"/>
          </w:tcPr>
          <w:p w14:paraId="1C162546" w14:textId="7CA13566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Endocrinology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(n=24)</w:t>
            </w:r>
          </w:p>
        </w:tc>
        <w:tc>
          <w:tcPr>
            <w:tcW w:w="1450" w:type="dxa"/>
          </w:tcPr>
          <w:p w14:paraId="18A0C0B4" w14:textId="0DAD227E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244 (106, 372)</w:t>
            </w:r>
          </w:p>
        </w:tc>
        <w:tc>
          <w:tcPr>
            <w:tcW w:w="1394" w:type="dxa"/>
          </w:tcPr>
          <w:p w14:paraId="6A0D7DCC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C53372" w:rsidRPr="002D03E9" w14:paraId="2EED9734" w14:textId="77777777" w:rsidTr="00A242FC">
        <w:trPr>
          <w:jc w:val="center"/>
        </w:trPr>
        <w:tc>
          <w:tcPr>
            <w:tcW w:w="5481" w:type="dxa"/>
          </w:tcPr>
          <w:p w14:paraId="6D8A6877" w14:textId="67638E73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Neurology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(n=9)</w:t>
            </w:r>
          </w:p>
        </w:tc>
        <w:tc>
          <w:tcPr>
            <w:tcW w:w="1450" w:type="dxa"/>
          </w:tcPr>
          <w:p w14:paraId="71D699C2" w14:textId="3E970B5B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191 (82, 601)</w:t>
            </w:r>
          </w:p>
        </w:tc>
        <w:tc>
          <w:tcPr>
            <w:tcW w:w="1394" w:type="dxa"/>
          </w:tcPr>
          <w:p w14:paraId="50D5A37B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C53372" w:rsidRPr="002D03E9" w14:paraId="70D50D91" w14:textId="77777777" w:rsidTr="00A242FC">
        <w:trPr>
          <w:jc w:val="center"/>
        </w:trPr>
        <w:tc>
          <w:tcPr>
            <w:tcW w:w="5481" w:type="dxa"/>
          </w:tcPr>
          <w:p w14:paraId="6BCE607B" w14:textId="41DF53C6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Paediatrics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(n=10)</w:t>
            </w:r>
          </w:p>
        </w:tc>
        <w:tc>
          <w:tcPr>
            <w:tcW w:w="1450" w:type="dxa"/>
          </w:tcPr>
          <w:p w14:paraId="67585088" w14:textId="43556706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226 (138, 519)</w:t>
            </w:r>
          </w:p>
        </w:tc>
        <w:tc>
          <w:tcPr>
            <w:tcW w:w="1394" w:type="dxa"/>
          </w:tcPr>
          <w:p w14:paraId="4216695E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C53372" w:rsidRPr="002D03E9" w14:paraId="2BDF51B5" w14:textId="77777777" w:rsidTr="00A242FC">
        <w:trPr>
          <w:jc w:val="center"/>
        </w:trPr>
        <w:tc>
          <w:tcPr>
            <w:tcW w:w="5481" w:type="dxa"/>
          </w:tcPr>
          <w:p w14:paraId="52C09FB1" w14:textId="7777777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Country</w:t>
            </w:r>
          </w:p>
        </w:tc>
        <w:tc>
          <w:tcPr>
            <w:tcW w:w="1450" w:type="dxa"/>
          </w:tcPr>
          <w:p w14:paraId="42BB2D08" w14:textId="7777777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21BB5CAE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250DCB27" w14:textId="77777777" w:rsidTr="00A242FC">
        <w:trPr>
          <w:jc w:val="center"/>
        </w:trPr>
        <w:tc>
          <w:tcPr>
            <w:tcW w:w="5481" w:type="dxa"/>
          </w:tcPr>
          <w:p w14:paraId="314E6612" w14:textId="18C75D1C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Australia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(n=107)</w:t>
            </w:r>
          </w:p>
        </w:tc>
        <w:tc>
          <w:tcPr>
            <w:tcW w:w="1450" w:type="dxa"/>
          </w:tcPr>
          <w:p w14:paraId="27AE87CC" w14:textId="4F0A6579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235 (74, 617)</w:t>
            </w:r>
          </w:p>
        </w:tc>
        <w:tc>
          <w:tcPr>
            <w:tcW w:w="1394" w:type="dxa"/>
          </w:tcPr>
          <w:p w14:paraId="6D9C6CFB" w14:textId="3A7AAB9D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0.028*</w:t>
            </w:r>
          </w:p>
        </w:tc>
      </w:tr>
      <w:tr w:rsidR="00C53372" w:rsidRPr="002D03E9" w14:paraId="30E615B1" w14:textId="77777777" w:rsidTr="00A242FC">
        <w:trPr>
          <w:jc w:val="center"/>
        </w:trPr>
        <w:tc>
          <w:tcPr>
            <w:tcW w:w="5481" w:type="dxa"/>
          </w:tcPr>
          <w:p w14:paraId="1D375549" w14:textId="7777777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Korea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(n=10)</w:t>
            </w:r>
          </w:p>
        </w:tc>
        <w:tc>
          <w:tcPr>
            <w:tcW w:w="1450" w:type="dxa"/>
          </w:tcPr>
          <w:p w14:paraId="6ECF9B3F" w14:textId="64F9B963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230 (211, 312)</w:t>
            </w:r>
          </w:p>
        </w:tc>
        <w:tc>
          <w:tcPr>
            <w:tcW w:w="1394" w:type="dxa"/>
          </w:tcPr>
          <w:p w14:paraId="2D83B5E6" w14:textId="2B74CDD4" w:rsidR="00C53372" w:rsidRPr="002D03E9" w:rsidRDefault="005A19D7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    NA</w:t>
            </w:r>
            <w:r w:rsidR="00C53372"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>**</w:t>
            </w:r>
          </w:p>
        </w:tc>
      </w:tr>
      <w:tr w:rsidR="00C53372" w:rsidRPr="002D03E9" w14:paraId="3854FA64" w14:textId="77777777" w:rsidTr="00A242FC">
        <w:trPr>
          <w:jc w:val="center"/>
        </w:trPr>
        <w:tc>
          <w:tcPr>
            <w:tcW w:w="5481" w:type="dxa"/>
          </w:tcPr>
          <w:p w14:paraId="05DAF8AD" w14:textId="7777777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Hong Kong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(n=5)</w:t>
            </w:r>
          </w:p>
        </w:tc>
        <w:tc>
          <w:tcPr>
            <w:tcW w:w="1450" w:type="dxa"/>
          </w:tcPr>
          <w:p w14:paraId="3C82C25D" w14:textId="4A8D042D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395 (262, 426)</w:t>
            </w:r>
          </w:p>
        </w:tc>
        <w:tc>
          <w:tcPr>
            <w:tcW w:w="1394" w:type="dxa"/>
          </w:tcPr>
          <w:p w14:paraId="7F67487E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C53372" w:rsidRPr="002D03E9" w14:paraId="21A25D41" w14:textId="77777777" w:rsidTr="00A242FC">
        <w:trPr>
          <w:jc w:val="center"/>
        </w:trPr>
        <w:tc>
          <w:tcPr>
            <w:tcW w:w="5481" w:type="dxa"/>
          </w:tcPr>
          <w:p w14:paraId="2F16A878" w14:textId="7777777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Taiwan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(n=5)</w:t>
            </w:r>
          </w:p>
        </w:tc>
        <w:tc>
          <w:tcPr>
            <w:tcW w:w="1450" w:type="dxa"/>
          </w:tcPr>
          <w:p w14:paraId="1349CAC7" w14:textId="3674BB92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174 (154, 252)</w:t>
            </w:r>
          </w:p>
        </w:tc>
        <w:tc>
          <w:tcPr>
            <w:tcW w:w="1394" w:type="dxa"/>
          </w:tcPr>
          <w:p w14:paraId="10F4FD34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C53372" w:rsidRPr="002D03E9" w14:paraId="5975B171" w14:textId="77777777" w:rsidTr="00A242FC">
        <w:trPr>
          <w:jc w:val="center"/>
        </w:trPr>
        <w:tc>
          <w:tcPr>
            <w:tcW w:w="5481" w:type="dxa"/>
          </w:tcPr>
          <w:p w14:paraId="6CE04447" w14:textId="4105F48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  <w:t xml:space="preserve">New Zealand </w:t>
            </w:r>
            <w:r w:rsidRPr="002D03E9">
              <w:rPr>
                <w:rFonts w:ascii="Times" w:hAnsi="Times"/>
                <w:sz w:val="20"/>
                <w:szCs w:val="20"/>
                <w:lang w:val="en-AU"/>
              </w:rPr>
              <w:t>(n=4)</w:t>
            </w:r>
          </w:p>
        </w:tc>
        <w:tc>
          <w:tcPr>
            <w:tcW w:w="1450" w:type="dxa"/>
          </w:tcPr>
          <w:p w14:paraId="72A84470" w14:textId="4AB2AD1C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184 (177, 196)</w:t>
            </w:r>
          </w:p>
        </w:tc>
        <w:tc>
          <w:tcPr>
            <w:tcW w:w="1394" w:type="dxa"/>
          </w:tcPr>
          <w:p w14:paraId="3C566537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C53372" w:rsidRPr="002D03E9" w14:paraId="07BE1E85" w14:textId="77777777" w:rsidTr="00A242FC">
        <w:trPr>
          <w:jc w:val="center"/>
        </w:trPr>
        <w:tc>
          <w:tcPr>
            <w:tcW w:w="5481" w:type="dxa"/>
          </w:tcPr>
          <w:p w14:paraId="13251A50" w14:textId="77777777" w:rsidR="00C53372" w:rsidRPr="00FF7EF3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8"/>
                <w:szCs w:val="8"/>
                <w:lang w:val="en-AU"/>
              </w:rPr>
            </w:pPr>
          </w:p>
          <w:p w14:paraId="116F35DF" w14:textId="7777777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b/>
                <w:bCs/>
                <w:sz w:val="20"/>
                <w:szCs w:val="20"/>
                <w:lang w:val="en-AU"/>
              </w:rPr>
              <w:t>Trial site ownership</w:t>
            </w:r>
          </w:p>
        </w:tc>
        <w:tc>
          <w:tcPr>
            <w:tcW w:w="1450" w:type="dxa"/>
          </w:tcPr>
          <w:p w14:paraId="2C834505" w14:textId="7777777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4750F46F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69EAF4DE" w14:textId="77777777" w:rsidTr="00A242FC">
        <w:trPr>
          <w:jc w:val="center"/>
        </w:trPr>
        <w:tc>
          <w:tcPr>
            <w:tcW w:w="5481" w:type="dxa"/>
          </w:tcPr>
          <w:p w14:paraId="23A57FC7" w14:textId="3A67A8C8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sz w:val="20"/>
                <w:szCs w:val="20"/>
                <w:lang w:val="en-AU"/>
              </w:rPr>
              <w:t>Public (n=90)</w:t>
            </w:r>
          </w:p>
        </w:tc>
        <w:tc>
          <w:tcPr>
            <w:tcW w:w="1450" w:type="dxa"/>
          </w:tcPr>
          <w:p w14:paraId="1F23B642" w14:textId="14E13772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248 (74, 617)</w:t>
            </w:r>
          </w:p>
        </w:tc>
        <w:tc>
          <w:tcPr>
            <w:tcW w:w="1394" w:type="dxa"/>
          </w:tcPr>
          <w:p w14:paraId="3813C7F6" w14:textId="78EE25D8" w:rsidR="00C53372" w:rsidRPr="002D03E9" w:rsidRDefault="005A19D7" w:rsidP="00C53372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 </w:t>
            </w:r>
            <w:r w:rsidR="00C53372"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0.06*</w:t>
            </w:r>
          </w:p>
        </w:tc>
      </w:tr>
      <w:tr w:rsidR="00C53372" w:rsidRPr="002D03E9" w14:paraId="64618F28" w14:textId="77777777" w:rsidTr="00A242FC">
        <w:trPr>
          <w:jc w:val="center"/>
        </w:trPr>
        <w:tc>
          <w:tcPr>
            <w:tcW w:w="5481" w:type="dxa"/>
          </w:tcPr>
          <w:p w14:paraId="75C0D3F1" w14:textId="0AD262C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sz w:val="20"/>
                <w:szCs w:val="20"/>
                <w:lang w:val="en-AU"/>
              </w:rPr>
              <w:t>Private (n=17)</w:t>
            </w:r>
          </w:p>
        </w:tc>
        <w:tc>
          <w:tcPr>
            <w:tcW w:w="1450" w:type="dxa"/>
          </w:tcPr>
          <w:p w14:paraId="018FC8F4" w14:textId="5DB594FC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189 (114, 484)</w:t>
            </w:r>
          </w:p>
        </w:tc>
        <w:tc>
          <w:tcPr>
            <w:tcW w:w="1394" w:type="dxa"/>
          </w:tcPr>
          <w:p w14:paraId="041CEA9F" w14:textId="01A2B69E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sz w:val="20"/>
                <w:szCs w:val="20"/>
                <w:lang w:val="en-AU"/>
              </w:rPr>
              <w:t>0.6</w:t>
            </w:r>
            <w:r w:rsidR="00517BBB">
              <w:rPr>
                <w:rFonts w:ascii="Times" w:hAnsi="Times"/>
                <w:sz w:val="20"/>
                <w:szCs w:val="20"/>
                <w:lang w:val="en-AU"/>
              </w:rPr>
              <w:t>**</w:t>
            </w:r>
          </w:p>
        </w:tc>
      </w:tr>
      <w:tr w:rsidR="00C53372" w:rsidRPr="002D03E9" w14:paraId="5072ADDA" w14:textId="77777777" w:rsidTr="00A242FC">
        <w:trPr>
          <w:jc w:val="center"/>
        </w:trPr>
        <w:tc>
          <w:tcPr>
            <w:tcW w:w="5481" w:type="dxa"/>
          </w:tcPr>
          <w:p w14:paraId="0DBDDC1E" w14:textId="6AF87FC8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hAnsi="Times"/>
                <w:sz w:val="20"/>
                <w:szCs w:val="20"/>
                <w:lang w:val="en-AU"/>
              </w:rPr>
              <w:t>Unknown (n=24)</w:t>
            </w:r>
          </w:p>
        </w:tc>
        <w:tc>
          <w:tcPr>
            <w:tcW w:w="1450" w:type="dxa"/>
          </w:tcPr>
          <w:p w14:paraId="47B21250" w14:textId="6A585670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230 (154, 426)</w:t>
            </w:r>
          </w:p>
        </w:tc>
        <w:tc>
          <w:tcPr>
            <w:tcW w:w="1394" w:type="dxa"/>
          </w:tcPr>
          <w:p w14:paraId="15754F5F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</w:p>
        </w:tc>
      </w:tr>
      <w:tr w:rsidR="00C53372" w:rsidRPr="002D03E9" w14:paraId="5B049102" w14:textId="77777777" w:rsidTr="00A242FC">
        <w:trPr>
          <w:jc w:val="center"/>
        </w:trPr>
        <w:tc>
          <w:tcPr>
            <w:tcW w:w="5481" w:type="dxa"/>
          </w:tcPr>
          <w:p w14:paraId="5A8462D4" w14:textId="77777777" w:rsidR="00C53372" w:rsidRPr="00FF7EF3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b/>
                <w:bCs/>
                <w:sz w:val="8"/>
                <w:szCs w:val="8"/>
                <w:lang w:val="en-AU"/>
              </w:rPr>
            </w:pPr>
          </w:p>
          <w:p w14:paraId="23D048AB" w14:textId="024A55D7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  <w:t xml:space="preserve">Scope guidelines </w:t>
            </w:r>
            <w:r w:rsidR="003D186E"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  <w:t xml:space="preserve">used </w:t>
            </w:r>
            <w:r w:rsidRPr="002D03E9"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  <w:t>for the ethics review</w:t>
            </w:r>
          </w:p>
        </w:tc>
        <w:tc>
          <w:tcPr>
            <w:tcW w:w="1450" w:type="dxa"/>
          </w:tcPr>
          <w:p w14:paraId="44B926C1" w14:textId="7777777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2BA4595A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335EA7EC" w14:textId="77777777" w:rsidTr="00A242FC">
        <w:trPr>
          <w:jc w:val="center"/>
        </w:trPr>
        <w:tc>
          <w:tcPr>
            <w:tcW w:w="5481" w:type="dxa"/>
          </w:tcPr>
          <w:p w14:paraId="593BE639" w14:textId="0BBA21F4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Yes (n=97)</w:t>
            </w:r>
          </w:p>
        </w:tc>
        <w:tc>
          <w:tcPr>
            <w:tcW w:w="1450" w:type="dxa"/>
          </w:tcPr>
          <w:p w14:paraId="69FBF325" w14:textId="7BBE2D5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234 (74, 617)</w:t>
            </w:r>
          </w:p>
        </w:tc>
        <w:tc>
          <w:tcPr>
            <w:tcW w:w="1394" w:type="dxa"/>
          </w:tcPr>
          <w:p w14:paraId="01ABB580" w14:textId="68A5AAE8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0.2*</w:t>
            </w:r>
          </w:p>
        </w:tc>
      </w:tr>
      <w:tr w:rsidR="00C53372" w:rsidRPr="002D03E9" w14:paraId="645275A9" w14:textId="77777777" w:rsidTr="00A242FC">
        <w:trPr>
          <w:jc w:val="center"/>
        </w:trPr>
        <w:tc>
          <w:tcPr>
            <w:tcW w:w="5481" w:type="dxa"/>
          </w:tcPr>
          <w:p w14:paraId="515CD9F5" w14:textId="78FE8056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No (n=34)</w:t>
            </w:r>
          </w:p>
        </w:tc>
        <w:tc>
          <w:tcPr>
            <w:tcW w:w="1450" w:type="dxa"/>
          </w:tcPr>
          <w:p w14:paraId="722278F2" w14:textId="271BCDAE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235 (114, 484)</w:t>
            </w:r>
          </w:p>
        </w:tc>
        <w:tc>
          <w:tcPr>
            <w:tcW w:w="1394" w:type="dxa"/>
          </w:tcPr>
          <w:p w14:paraId="2F86E02A" w14:textId="34F30984" w:rsidR="00C53372" w:rsidRPr="002D03E9" w:rsidRDefault="005A19D7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>
              <w:rPr>
                <w:rFonts w:ascii="Times" w:hAnsi="Times" w:cs="Calibri"/>
                <w:sz w:val="20"/>
                <w:szCs w:val="20"/>
                <w:lang w:val="en-AU"/>
              </w:rPr>
              <w:t xml:space="preserve">  </w:t>
            </w:r>
            <w:r w:rsidR="00C53372" w:rsidRPr="002D03E9">
              <w:rPr>
                <w:rFonts w:ascii="Times" w:hAnsi="Times" w:cs="Calibri"/>
                <w:sz w:val="20"/>
                <w:szCs w:val="20"/>
                <w:lang w:val="en-AU"/>
              </w:rPr>
              <w:t>0.</w:t>
            </w:r>
            <w:r w:rsidR="00517BBB">
              <w:rPr>
                <w:rFonts w:ascii="Times" w:hAnsi="Times" w:cs="Calibri"/>
                <w:sz w:val="20"/>
                <w:szCs w:val="20"/>
                <w:lang w:val="en-AU"/>
              </w:rPr>
              <w:t>2</w:t>
            </w:r>
            <w:r w:rsidR="00C53372" w:rsidRPr="002D03E9">
              <w:rPr>
                <w:rFonts w:ascii="Times" w:hAnsi="Times" w:cs="Calibri"/>
                <w:sz w:val="20"/>
                <w:szCs w:val="20"/>
                <w:lang w:val="en-AU"/>
              </w:rPr>
              <w:t>**</w:t>
            </w:r>
          </w:p>
        </w:tc>
      </w:tr>
      <w:tr w:rsidR="00C53372" w:rsidRPr="002D03E9" w14:paraId="6BFC7BFC" w14:textId="77777777" w:rsidTr="00A242FC">
        <w:trPr>
          <w:jc w:val="center"/>
        </w:trPr>
        <w:tc>
          <w:tcPr>
            <w:tcW w:w="5481" w:type="dxa"/>
          </w:tcPr>
          <w:p w14:paraId="318621A7" w14:textId="77777777" w:rsidR="00C53372" w:rsidRPr="00FF7EF3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b/>
                <w:bCs/>
                <w:sz w:val="8"/>
                <w:szCs w:val="8"/>
                <w:lang w:val="en-AU"/>
              </w:rPr>
            </w:pPr>
          </w:p>
          <w:p w14:paraId="7C6A5B03" w14:textId="636B96D4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  <w:t>Scope guidelines used for the governance review</w:t>
            </w:r>
          </w:p>
        </w:tc>
        <w:tc>
          <w:tcPr>
            <w:tcW w:w="1450" w:type="dxa"/>
          </w:tcPr>
          <w:p w14:paraId="17328405" w14:textId="7777777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07FF6619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7C85E4D3" w14:textId="77777777" w:rsidTr="00A242FC">
        <w:trPr>
          <w:jc w:val="center"/>
        </w:trPr>
        <w:tc>
          <w:tcPr>
            <w:tcW w:w="5481" w:type="dxa"/>
          </w:tcPr>
          <w:p w14:paraId="502D6782" w14:textId="73EBF0DB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Yes (n=96)</w:t>
            </w:r>
          </w:p>
        </w:tc>
        <w:tc>
          <w:tcPr>
            <w:tcW w:w="1450" w:type="dxa"/>
          </w:tcPr>
          <w:p w14:paraId="78E8D4E4" w14:textId="7E6DD209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234 (74, 617)</w:t>
            </w:r>
          </w:p>
        </w:tc>
        <w:tc>
          <w:tcPr>
            <w:tcW w:w="1394" w:type="dxa"/>
          </w:tcPr>
          <w:p w14:paraId="173C39E6" w14:textId="59930BFA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0.8*</w:t>
            </w:r>
          </w:p>
        </w:tc>
      </w:tr>
      <w:tr w:rsidR="00C53372" w:rsidRPr="002D03E9" w14:paraId="708618A0" w14:textId="77777777" w:rsidTr="00A242FC">
        <w:trPr>
          <w:jc w:val="center"/>
        </w:trPr>
        <w:tc>
          <w:tcPr>
            <w:tcW w:w="5481" w:type="dxa"/>
          </w:tcPr>
          <w:p w14:paraId="37A85C4D" w14:textId="7ECB8FB0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No (n=35)</w:t>
            </w:r>
          </w:p>
        </w:tc>
        <w:tc>
          <w:tcPr>
            <w:tcW w:w="1450" w:type="dxa"/>
          </w:tcPr>
          <w:p w14:paraId="50E9D44F" w14:textId="18282CC6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245 (114, 426)</w:t>
            </w:r>
          </w:p>
        </w:tc>
        <w:tc>
          <w:tcPr>
            <w:tcW w:w="1394" w:type="dxa"/>
          </w:tcPr>
          <w:p w14:paraId="3582A87A" w14:textId="0EF8A262" w:rsidR="00C53372" w:rsidRPr="002D03E9" w:rsidRDefault="005A19D7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>
              <w:rPr>
                <w:rFonts w:ascii="Times" w:hAnsi="Times" w:cs="Calibri"/>
                <w:sz w:val="20"/>
                <w:szCs w:val="20"/>
                <w:lang w:val="en-AU"/>
              </w:rPr>
              <w:t xml:space="preserve">  </w:t>
            </w:r>
            <w:r w:rsidR="00C53372" w:rsidRPr="002D03E9">
              <w:rPr>
                <w:rFonts w:ascii="Times" w:hAnsi="Times" w:cs="Calibri"/>
                <w:sz w:val="20"/>
                <w:szCs w:val="20"/>
                <w:lang w:val="en-AU"/>
              </w:rPr>
              <w:t>0.</w:t>
            </w:r>
            <w:r w:rsidR="00517BBB">
              <w:rPr>
                <w:rFonts w:ascii="Times" w:hAnsi="Times" w:cs="Calibri"/>
                <w:sz w:val="20"/>
                <w:szCs w:val="20"/>
                <w:lang w:val="en-AU"/>
              </w:rPr>
              <w:t>3</w:t>
            </w:r>
            <w:r w:rsidR="00C53372" w:rsidRPr="002D03E9">
              <w:rPr>
                <w:rFonts w:ascii="Times" w:hAnsi="Times" w:cs="Calibri"/>
                <w:sz w:val="20"/>
                <w:szCs w:val="20"/>
                <w:lang w:val="en-AU"/>
              </w:rPr>
              <w:t>**</w:t>
            </w:r>
          </w:p>
        </w:tc>
      </w:tr>
      <w:tr w:rsidR="00C53372" w:rsidRPr="002D03E9" w14:paraId="7451C784" w14:textId="77777777" w:rsidTr="00A242FC">
        <w:trPr>
          <w:jc w:val="center"/>
        </w:trPr>
        <w:tc>
          <w:tcPr>
            <w:tcW w:w="5481" w:type="dxa"/>
          </w:tcPr>
          <w:p w14:paraId="1A95824C" w14:textId="77777777" w:rsidR="00C53372" w:rsidRPr="00095E47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b/>
                <w:bCs/>
                <w:color w:val="000000" w:themeColor="text1"/>
                <w:sz w:val="8"/>
                <w:szCs w:val="8"/>
                <w:lang w:val="en-AU"/>
              </w:rPr>
            </w:pPr>
          </w:p>
          <w:p w14:paraId="14E04D07" w14:textId="677BFC93" w:rsidR="00C53372" w:rsidRPr="00095E47" w:rsidRDefault="00C53372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 w:rsidRPr="00095E47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>Mutual acceptance of other ethics committee approvals</w:t>
            </w:r>
          </w:p>
        </w:tc>
        <w:tc>
          <w:tcPr>
            <w:tcW w:w="1450" w:type="dxa"/>
          </w:tcPr>
          <w:p w14:paraId="6533B27F" w14:textId="77777777" w:rsidR="00C53372" w:rsidRPr="002D03E9" w:rsidRDefault="00C53372" w:rsidP="00C53372">
            <w:pPr>
              <w:pStyle w:val="BodyText"/>
              <w:spacing w:before="0" w:after="0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49C060E3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58F00107" w14:textId="77777777" w:rsidTr="00A242FC">
        <w:trPr>
          <w:jc w:val="center"/>
        </w:trPr>
        <w:tc>
          <w:tcPr>
            <w:tcW w:w="5481" w:type="dxa"/>
          </w:tcPr>
          <w:p w14:paraId="0060181B" w14:textId="748B3F31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Yes (n=67)</w:t>
            </w:r>
          </w:p>
        </w:tc>
        <w:tc>
          <w:tcPr>
            <w:tcW w:w="1450" w:type="dxa"/>
          </w:tcPr>
          <w:p w14:paraId="01896EBF" w14:textId="5FBF0EA1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230 (82, 601)</w:t>
            </w:r>
          </w:p>
        </w:tc>
        <w:tc>
          <w:tcPr>
            <w:tcW w:w="1394" w:type="dxa"/>
          </w:tcPr>
          <w:p w14:paraId="106A4BF0" w14:textId="288711D6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0.026*</w:t>
            </w:r>
          </w:p>
        </w:tc>
      </w:tr>
      <w:tr w:rsidR="00C53372" w:rsidRPr="002D03E9" w14:paraId="124B1D59" w14:textId="77777777" w:rsidTr="00A242FC">
        <w:trPr>
          <w:jc w:val="center"/>
        </w:trPr>
        <w:tc>
          <w:tcPr>
            <w:tcW w:w="5481" w:type="dxa"/>
          </w:tcPr>
          <w:p w14:paraId="0A64499B" w14:textId="43E00390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No (n=49)</w:t>
            </w:r>
          </w:p>
        </w:tc>
        <w:tc>
          <w:tcPr>
            <w:tcW w:w="1450" w:type="dxa"/>
          </w:tcPr>
          <w:p w14:paraId="44686D8A" w14:textId="2355A0BE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236 (74, 617)</w:t>
            </w:r>
          </w:p>
        </w:tc>
        <w:tc>
          <w:tcPr>
            <w:tcW w:w="1394" w:type="dxa"/>
          </w:tcPr>
          <w:p w14:paraId="753F23BE" w14:textId="37F9E1BC" w:rsidR="00C53372" w:rsidRPr="002D03E9" w:rsidRDefault="005A19D7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>
              <w:rPr>
                <w:rFonts w:ascii="Times" w:hAnsi="Times" w:cs="Calibri"/>
                <w:sz w:val="20"/>
                <w:szCs w:val="20"/>
                <w:lang w:val="en-AU"/>
              </w:rPr>
              <w:t xml:space="preserve"> </w:t>
            </w:r>
            <w:r w:rsidR="00C53372" w:rsidRPr="002D03E9">
              <w:rPr>
                <w:rFonts w:ascii="Times" w:hAnsi="Times" w:cs="Calibri"/>
                <w:sz w:val="20"/>
                <w:szCs w:val="20"/>
                <w:lang w:val="en-AU"/>
              </w:rPr>
              <w:t>0.</w:t>
            </w:r>
            <w:r w:rsidR="00A67F5C">
              <w:rPr>
                <w:rFonts w:ascii="Times" w:hAnsi="Times" w:cs="Calibri"/>
                <w:sz w:val="20"/>
                <w:szCs w:val="20"/>
                <w:lang w:val="en-AU"/>
              </w:rPr>
              <w:t>3**</w:t>
            </w:r>
          </w:p>
        </w:tc>
      </w:tr>
      <w:tr w:rsidR="00C53372" w:rsidRPr="002D03E9" w14:paraId="5047B971" w14:textId="77777777" w:rsidTr="00A242FC">
        <w:trPr>
          <w:jc w:val="center"/>
        </w:trPr>
        <w:tc>
          <w:tcPr>
            <w:tcW w:w="5481" w:type="dxa"/>
          </w:tcPr>
          <w:p w14:paraId="1647F388" w14:textId="159AE1E4" w:rsidR="00C53372" w:rsidRPr="00095E47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Unknown (n=15)</w:t>
            </w:r>
          </w:p>
        </w:tc>
        <w:tc>
          <w:tcPr>
            <w:tcW w:w="1450" w:type="dxa"/>
          </w:tcPr>
          <w:p w14:paraId="7274F9E4" w14:textId="01DED381" w:rsidR="00C53372" w:rsidRPr="002D03E9" w:rsidRDefault="00C53372" w:rsidP="00095E47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249 (94, 346)</w:t>
            </w:r>
          </w:p>
        </w:tc>
        <w:tc>
          <w:tcPr>
            <w:tcW w:w="1394" w:type="dxa"/>
          </w:tcPr>
          <w:p w14:paraId="3577CEDD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</w:tr>
      <w:tr w:rsidR="00095E47" w:rsidRPr="002D03E9" w14:paraId="2A76AD62" w14:textId="77777777" w:rsidTr="00A242FC">
        <w:trPr>
          <w:jc w:val="center"/>
        </w:trPr>
        <w:tc>
          <w:tcPr>
            <w:tcW w:w="5481" w:type="dxa"/>
          </w:tcPr>
          <w:p w14:paraId="54F7E12E" w14:textId="33AA1655" w:rsidR="00095E47" w:rsidRPr="002D03E9" w:rsidRDefault="00095E47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Triage by </w:t>
            </w:r>
            <w:r w:rsidRPr="008E36F4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>low</w:t>
            </w:r>
            <w:r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r w:rsidRPr="008E36F4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>medium</w:t>
            </w:r>
            <w:r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, or </w:t>
            </w:r>
            <w:r w:rsidRPr="008E36F4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>high risk</w:t>
            </w:r>
            <w:r w:rsidRPr="002D03E9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 for governance review</w:t>
            </w:r>
          </w:p>
        </w:tc>
        <w:tc>
          <w:tcPr>
            <w:tcW w:w="1450" w:type="dxa"/>
          </w:tcPr>
          <w:p w14:paraId="4486812B" w14:textId="77777777" w:rsidR="00095E47" w:rsidRPr="002D03E9" w:rsidRDefault="00095E47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7163831" w14:textId="77777777" w:rsidR="00095E47" w:rsidRPr="002D03E9" w:rsidRDefault="00095E47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3D7A44FB" w14:textId="77777777" w:rsidTr="00A242FC">
        <w:trPr>
          <w:jc w:val="center"/>
        </w:trPr>
        <w:tc>
          <w:tcPr>
            <w:tcW w:w="5481" w:type="dxa"/>
          </w:tcPr>
          <w:p w14:paraId="6AA216FD" w14:textId="08273063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Yes (n=95)</w:t>
            </w:r>
          </w:p>
        </w:tc>
        <w:tc>
          <w:tcPr>
            <w:tcW w:w="1450" w:type="dxa"/>
          </w:tcPr>
          <w:p w14:paraId="6758DA2C" w14:textId="2DE0683E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240 (74, 617)</w:t>
            </w:r>
          </w:p>
        </w:tc>
        <w:tc>
          <w:tcPr>
            <w:tcW w:w="1394" w:type="dxa"/>
          </w:tcPr>
          <w:p w14:paraId="56B6CA43" w14:textId="5E4BBC9F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0.7*</w:t>
            </w:r>
          </w:p>
        </w:tc>
      </w:tr>
      <w:tr w:rsidR="00C53372" w:rsidRPr="002D03E9" w14:paraId="72634044" w14:textId="77777777" w:rsidTr="00A242FC">
        <w:trPr>
          <w:jc w:val="center"/>
        </w:trPr>
        <w:tc>
          <w:tcPr>
            <w:tcW w:w="5481" w:type="dxa"/>
          </w:tcPr>
          <w:p w14:paraId="3E90FEBE" w14:textId="56B4D67B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No (n=28)</w:t>
            </w:r>
          </w:p>
        </w:tc>
        <w:tc>
          <w:tcPr>
            <w:tcW w:w="1450" w:type="dxa"/>
          </w:tcPr>
          <w:p w14:paraId="4616A659" w14:textId="5ED084F8" w:rsidR="00C53372" w:rsidRPr="00095E47" w:rsidRDefault="00C53372" w:rsidP="00095E47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220 (94, 426)</w:t>
            </w:r>
          </w:p>
        </w:tc>
        <w:tc>
          <w:tcPr>
            <w:tcW w:w="1394" w:type="dxa"/>
          </w:tcPr>
          <w:p w14:paraId="6DF88716" w14:textId="6D6E39AD" w:rsidR="00C53372" w:rsidRPr="002D03E9" w:rsidRDefault="005A19D7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>
              <w:rPr>
                <w:rFonts w:ascii="Times" w:hAnsi="Times" w:cs="Calibri"/>
                <w:sz w:val="20"/>
                <w:szCs w:val="20"/>
                <w:lang w:val="en-AU"/>
              </w:rPr>
              <w:t xml:space="preserve">  </w:t>
            </w:r>
            <w:r w:rsidR="00C53372" w:rsidRPr="002D03E9">
              <w:rPr>
                <w:rFonts w:ascii="Times" w:hAnsi="Times" w:cs="Calibri"/>
                <w:sz w:val="20"/>
                <w:szCs w:val="20"/>
                <w:lang w:val="en-AU"/>
              </w:rPr>
              <w:t>0.8**</w:t>
            </w:r>
          </w:p>
        </w:tc>
      </w:tr>
      <w:tr w:rsidR="00095E47" w:rsidRPr="002D03E9" w14:paraId="3A4637C1" w14:textId="77777777" w:rsidTr="00A242FC">
        <w:trPr>
          <w:jc w:val="center"/>
        </w:trPr>
        <w:tc>
          <w:tcPr>
            <w:tcW w:w="5481" w:type="dxa"/>
          </w:tcPr>
          <w:p w14:paraId="5EB9EF96" w14:textId="685EDA8E" w:rsidR="00095E47" w:rsidRPr="002D03E9" w:rsidRDefault="00095E47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Unknown (n=8)</w:t>
            </w:r>
          </w:p>
        </w:tc>
        <w:tc>
          <w:tcPr>
            <w:tcW w:w="1450" w:type="dxa"/>
          </w:tcPr>
          <w:p w14:paraId="1E29289B" w14:textId="284AD4AC" w:rsidR="00095E47" w:rsidRPr="002D03E9" w:rsidRDefault="00095E47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178 (114, 252)</w:t>
            </w:r>
          </w:p>
        </w:tc>
        <w:tc>
          <w:tcPr>
            <w:tcW w:w="1394" w:type="dxa"/>
          </w:tcPr>
          <w:p w14:paraId="2C07975B" w14:textId="77777777" w:rsidR="00095E47" w:rsidRDefault="00095E47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</w:p>
        </w:tc>
      </w:tr>
      <w:tr w:rsidR="00C53372" w:rsidRPr="002D03E9" w14:paraId="4E98E409" w14:textId="77777777" w:rsidTr="00A242FC">
        <w:tblPrEx>
          <w:jc w:val="left"/>
        </w:tblPrEx>
        <w:tc>
          <w:tcPr>
            <w:tcW w:w="5481" w:type="dxa"/>
          </w:tcPr>
          <w:p w14:paraId="4C1459AA" w14:textId="77777777" w:rsidR="00C53372" w:rsidRPr="00FF7EF3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b/>
                <w:bCs/>
                <w:sz w:val="8"/>
                <w:szCs w:val="8"/>
                <w:lang w:val="en-AU"/>
              </w:rPr>
            </w:pPr>
          </w:p>
          <w:p w14:paraId="43C0AB72" w14:textId="46B46476" w:rsidR="00C53372" w:rsidRPr="002D03E9" w:rsidRDefault="003D186E" w:rsidP="00CA54CC">
            <w:pPr>
              <w:pStyle w:val="BodyText"/>
              <w:spacing w:before="0" w:after="0"/>
              <w:jc w:val="left"/>
              <w:rPr>
                <w:rFonts w:ascii="Times" w:hAnsi="Times"/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Triage by </w:t>
            </w:r>
            <w:r w:rsidRPr="008E36F4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>low</w:t>
            </w:r>
            <w:r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, </w:t>
            </w:r>
            <w:r w:rsidRPr="008E36F4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>medium</w:t>
            </w:r>
            <w:r w:rsidR="00FF7EF3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>,</w:t>
            </w:r>
            <w:r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 or </w:t>
            </w:r>
            <w:r w:rsidRPr="008E36F4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>high risk</w:t>
            </w:r>
            <w:r w:rsidR="00C53372" w:rsidRPr="002D03E9">
              <w:rPr>
                <w:rFonts w:ascii="Times" w:hAnsi="Times" w:cs="Calibri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 for ethics review</w:t>
            </w:r>
          </w:p>
        </w:tc>
        <w:tc>
          <w:tcPr>
            <w:tcW w:w="1450" w:type="dxa"/>
          </w:tcPr>
          <w:p w14:paraId="4C16F64B" w14:textId="77777777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1B31550F" w14:textId="77777777" w:rsidR="00C53372" w:rsidRPr="002D03E9" w:rsidRDefault="00C53372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</w:p>
        </w:tc>
      </w:tr>
      <w:tr w:rsidR="00C53372" w:rsidRPr="002D03E9" w14:paraId="05928E86" w14:textId="77777777" w:rsidTr="00A242FC">
        <w:tblPrEx>
          <w:jc w:val="left"/>
        </w:tblPrEx>
        <w:tc>
          <w:tcPr>
            <w:tcW w:w="5481" w:type="dxa"/>
          </w:tcPr>
          <w:p w14:paraId="5A7100F7" w14:textId="33CA44C2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Yes (n=80)</w:t>
            </w:r>
          </w:p>
        </w:tc>
        <w:tc>
          <w:tcPr>
            <w:tcW w:w="1450" w:type="dxa"/>
          </w:tcPr>
          <w:p w14:paraId="3C3ED973" w14:textId="23F69A79" w:rsidR="00C53372" w:rsidRPr="002D03E9" w:rsidRDefault="00C53372" w:rsidP="00CA54CC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244 (74, 617)</w:t>
            </w:r>
          </w:p>
        </w:tc>
        <w:tc>
          <w:tcPr>
            <w:tcW w:w="1394" w:type="dxa"/>
          </w:tcPr>
          <w:p w14:paraId="5228E2D3" w14:textId="0E0A335C" w:rsidR="00C53372" w:rsidRPr="002D03E9" w:rsidRDefault="00CD789B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>
              <w:rPr>
                <w:rFonts w:ascii="Times" w:hAnsi="Times"/>
                <w:sz w:val="20"/>
                <w:szCs w:val="20"/>
                <w:lang w:val="en-AU"/>
              </w:rPr>
              <w:t xml:space="preserve"> </w:t>
            </w:r>
            <w:r w:rsidR="00C53372" w:rsidRPr="002D03E9">
              <w:rPr>
                <w:rFonts w:ascii="Times" w:hAnsi="Times"/>
                <w:sz w:val="20"/>
                <w:szCs w:val="20"/>
                <w:lang w:val="en-AU"/>
              </w:rPr>
              <w:t>0.8*</w:t>
            </w:r>
          </w:p>
        </w:tc>
      </w:tr>
      <w:tr w:rsidR="00C53372" w:rsidRPr="002D03E9" w14:paraId="5659AE1B" w14:textId="77777777" w:rsidTr="00A242FC">
        <w:tblPrEx>
          <w:jc w:val="left"/>
        </w:tblPrEx>
        <w:tc>
          <w:tcPr>
            <w:tcW w:w="5481" w:type="dxa"/>
          </w:tcPr>
          <w:p w14:paraId="597EAB99" w14:textId="17846D39" w:rsidR="00C53372" w:rsidRPr="002D03E9" w:rsidRDefault="00C53372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No (n=49)</w:t>
            </w:r>
          </w:p>
        </w:tc>
        <w:tc>
          <w:tcPr>
            <w:tcW w:w="1450" w:type="dxa"/>
          </w:tcPr>
          <w:p w14:paraId="25620303" w14:textId="63A9DB41" w:rsidR="00C53372" w:rsidRPr="00095E47" w:rsidRDefault="00C53372" w:rsidP="00095E47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232 (138, 484)</w:t>
            </w:r>
          </w:p>
        </w:tc>
        <w:tc>
          <w:tcPr>
            <w:tcW w:w="1394" w:type="dxa"/>
          </w:tcPr>
          <w:p w14:paraId="3C1A41C3" w14:textId="60C0D5E1" w:rsidR="00C53372" w:rsidRPr="002D03E9" w:rsidRDefault="00CD789B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  <w:r>
              <w:rPr>
                <w:rFonts w:ascii="Times" w:hAnsi="Times" w:cs="Calibri"/>
                <w:sz w:val="20"/>
                <w:szCs w:val="20"/>
                <w:lang w:val="en-AU"/>
              </w:rPr>
              <w:t xml:space="preserve"> </w:t>
            </w:r>
            <w:r w:rsidR="005A19D7">
              <w:rPr>
                <w:rFonts w:ascii="Times" w:hAnsi="Times" w:cs="Calibri"/>
                <w:sz w:val="20"/>
                <w:szCs w:val="20"/>
                <w:lang w:val="en-AU"/>
              </w:rPr>
              <w:t xml:space="preserve">  </w:t>
            </w:r>
            <w:r w:rsidR="00C53372" w:rsidRPr="002D03E9">
              <w:rPr>
                <w:rFonts w:ascii="Times" w:hAnsi="Times" w:cs="Calibri"/>
                <w:sz w:val="20"/>
                <w:szCs w:val="20"/>
                <w:lang w:val="en-AU"/>
              </w:rPr>
              <w:t>0.4**</w:t>
            </w:r>
          </w:p>
        </w:tc>
      </w:tr>
      <w:tr w:rsidR="00095E47" w:rsidRPr="002D03E9" w14:paraId="4C9B96D6" w14:textId="77777777" w:rsidTr="00A242FC">
        <w:tblPrEx>
          <w:jc w:val="left"/>
        </w:tblPrEx>
        <w:tc>
          <w:tcPr>
            <w:tcW w:w="5481" w:type="dxa"/>
          </w:tcPr>
          <w:p w14:paraId="27B925B5" w14:textId="100554ED" w:rsidR="00095E47" w:rsidRPr="002D03E9" w:rsidRDefault="00095E47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sz w:val="20"/>
                <w:szCs w:val="20"/>
                <w:lang w:val="en-AU"/>
              </w:rPr>
            </w:pPr>
            <w:r w:rsidRPr="002D03E9">
              <w:rPr>
                <w:rFonts w:ascii="Times" w:hAnsi="Times" w:cs="Calibri"/>
                <w:sz w:val="20"/>
                <w:szCs w:val="20"/>
                <w:lang w:val="en-AU"/>
              </w:rPr>
              <w:t>Unknown (n=2)</w:t>
            </w:r>
          </w:p>
        </w:tc>
        <w:tc>
          <w:tcPr>
            <w:tcW w:w="1450" w:type="dxa"/>
          </w:tcPr>
          <w:p w14:paraId="04E85F35" w14:textId="7D22597A" w:rsidR="00095E47" w:rsidRPr="002D03E9" w:rsidRDefault="00095E47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2D03E9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159 (94, 224)</w:t>
            </w:r>
          </w:p>
        </w:tc>
        <w:tc>
          <w:tcPr>
            <w:tcW w:w="1394" w:type="dxa"/>
          </w:tcPr>
          <w:p w14:paraId="61992E8C" w14:textId="77777777" w:rsidR="00095E47" w:rsidRDefault="00095E47" w:rsidP="00C53372">
            <w:pPr>
              <w:pStyle w:val="BodyText"/>
              <w:spacing w:before="0" w:after="0"/>
              <w:jc w:val="center"/>
              <w:rPr>
                <w:rFonts w:ascii="Times" w:hAnsi="Times" w:cs="Calibri"/>
                <w:sz w:val="20"/>
                <w:szCs w:val="20"/>
                <w:lang w:val="en-AU"/>
              </w:rPr>
            </w:pPr>
          </w:p>
        </w:tc>
      </w:tr>
      <w:tr w:rsidR="00A242FC" w:rsidRPr="008E36F4" w14:paraId="71FA7093" w14:textId="77777777" w:rsidTr="00A242FC">
        <w:tblPrEx>
          <w:jc w:val="left"/>
        </w:tblPrEx>
        <w:trPr>
          <w:trHeight w:val="178"/>
        </w:trPr>
        <w:tc>
          <w:tcPr>
            <w:tcW w:w="5481" w:type="dxa"/>
          </w:tcPr>
          <w:p w14:paraId="069A004A" w14:textId="77777777" w:rsidR="00A242FC" w:rsidRPr="00FF7EF3" w:rsidRDefault="00A242FC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b/>
                <w:bCs/>
                <w:sz w:val="8"/>
                <w:szCs w:val="8"/>
                <w:lang w:val="en-AU"/>
              </w:rPr>
            </w:pPr>
          </w:p>
          <w:p w14:paraId="5D09BEF8" w14:textId="128CAE3E" w:rsidR="00A242FC" w:rsidRPr="008E36F4" w:rsidRDefault="00A242FC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  <w:r w:rsidRPr="008E36F4"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  <w:t>COVID</w:t>
            </w:r>
            <w:r w:rsidR="005A19D7"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  <w:t>-</w:t>
            </w:r>
            <w:r w:rsidRPr="008E36F4"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  <w:t xml:space="preserve">19 </w:t>
            </w:r>
            <w:r w:rsidR="005A19D7"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  <w:t>pandemic</w:t>
            </w:r>
          </w:p>
        </w:tc>
        <w:tc>
          <w:tcPr>
            <w:tcW w:w="1450" w:type="dxa"/>
          </w:tcPr>
          <w:p w14:paraId="59F010C0" w14:textId="77777777" w:rsidR="00A242FC" w:rsidRPr="008E36F4" w:rsidRDefault="00A242FC" w:rsidP="00CA54CC">
            <w:pPr>
              <w:pStyle w:val="BodyText"/>
              <w:spacing w:before="0" w:after="0"/>
              <w:jc w:val="center"/>
              <w:rPr>
                <w:rFonts w:ascii="Times" w:hAnsi="Times"/>
                <w:sz w:val="20"/>
                <w:szCs w:val="20"/>
                <w:lang w:val="en-AU"/>
              </w:rPr>
            </w:pPr>
          </w:p>
        </w:tc>
        <w:tc>
          <w:tcPr>
            <w:tcW w:w="1394" w:type="dxa"/>
          </w:tcPr>
          <w:p w14:paraId="69BF7BBA" w14:textId="77777777" w:rsidR="00A242FC" w:rsidRPr="008E36F4" w:rsidRDefault="00A242FC" w:rsidP="00CA54CC">
            <w:pPr>
              <w:pStyle w:val="BodyText"/>
              <w:spacing w:before="0" w:after="0"/>
              <w:rPr>
                <w:rFonts w:ascii="Times" w:hAnsi="Times"/>
                <w:sz w:val="20"/>
                <w:szCs w:val="20"/>
                <w:lang w:val="en-AU"/>
              </w:rPr>
            </w:pPr>
          </w:p>
        </w:tc>
      </w:tr>
      <w:tr w:rsidR="00A242FC" w:rsidRPr="008E36F4" w14:paraId="4827E888" w14:textId="77777777" w:rsidTr="00A242FC">
        <w:tblPrEx>
          <w:jc w:val="left"/>
        </w:tblPrEx>
        <w:trPr>
          <w:trHeight w:val="176"/>
        </w:trPr>
        <w:tc>
          <w:tcPr>
            <w:tcW w:w="5481" w:type="dxa"/>
          </w:tcPr>
          <w:p w14:paraId="2FBDA7B9" w14:textId="3271E4FF" w:rsidR="00A242FC" w:rsidRPr="00FF7EF3" w:rsidRDefault="005A19D7" w:rsidP="00CA54CC">
            <w:pPr>
              <w:pStyle w:val="BodyText"/>
              <w:spacing w:before="0" w:after="0"/>
              <w:jc w:val="left"/>
              <w:rPr>
                <w:rFonts w:ascii="Times" w:hAnsi="Times"/>
                <w:sz w:val="20"/>
                <w:szCs w:val="20"/>
                <w:shd w:val="clear" w:color="auto" w:fill="FFFFFF"/>
              </w:rPr>
            </w:pPr>
            <w:r w:rsidRPr="00FF7EF3">
              <w:rPr>
                <w:rFonts w:ascii="Times" w:hAnsi="Times"/>
                <w:sz w:val="20"/>
                <w:szCs w:val="20"/>
                <w:shd w:val="clear" w:color="auto" w:fill="FFFFFF"/>
              </w:rPr>
              <w:t>Pre-pandemic</w:t>
            </w:r>
            <w:r w:rsidR="00A242FC" w:rsidRPr="00FF7EF3">
              <w:rPr>
                <w:rFonts w:ascii="Times" w:hAnsi="Times"/>
                <w:sz w:val="20"/>
                <w:szCs w:val="20"/>
                <w:shd w:val="clear" w:color="auto" w:fill="FFFFFF"/>
              </w:rPr>
              <w:t xml:space="preserve"> (n=95)</w:t>
            </w:r>
          </w:p>
        </w:tc>
        <w:tc>
          <w:tcPr>
            <w:tcW w:w="1450" w:type="dxa"/>
          </w:tcPr>
          <w:p w14:paraId="19D8227A" w14:textId="7D7E3278" w:rsidR="00A242FC" w:rsidRPr="00CD789B" w:rsidRDefault="00A242FC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D789B">
              <w:rPr>
                <w:rFonts w:eastAsia="Times New Roman" w:cs="Times New Roman"/>
                <w:color w:val="000000"/>
                <w:sz w:val="20"/>
                <w:szCs w:val="20"/>
              </w:rPr>
              <w:t>249 (82, 601)</w:t>
            </w:r>
          </w:p>
        </w:tc>
        <w:tc>
          <w:tcPr>
            <w:tcW w:w="1394" w:type="dxa"/>
          </w:tcPr>
          <w:p w14:paraId="13AF53A0" w14:textId="7F5F5090" w:rsidR="00A242FC" w:rsidRPr="00CD789B" w:rsidRDefault="00CD789B" w:rsidP="00FF7EF3">
            <w:pPr>
              <w:pStyle w:val="BodyText"/>
              <w:spacing w:before="0" w:after="0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     </w:t>
            </w:r>
            <w:r w:rsidR="00A242FC" w:rsidRPr="00CD789B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0.007*</w:t>
            </w:r>
          </w:p>
        </w:tc>
      </w:tr>
      <w:tr w:rsidR="00A242FC" w:rsidRPr="008E36F4" w14:paraId="42C29E94" w14:textId="77777777" w:rsidTr="00A242FC">
        <w:tblPrEx>
          <w:jc w:val="left"/>
        </w:tblPrEx>
        <w:trPr>
          <w:trHeight w:val="176"/>
        </w:trPr>
        <w:tc>
          <w:tcPr>
            <w:tcW w:w="5481" w:type="dxa"/>
          </w:tcPr>
          <w:p w14:paraId="3E108738" w14:textId="39E87D2A" w:rsidR="00A242FC" w:rsidRPr="00CD789B" w:rsidRDefault="005A19D7" w:rsidP="00CA54CC">
            <w:pPr>
              <w:pStyle w:val="BodyText"/>
              <w:spacing w:before="0" w:after="0"/>
              <w:jc w:val="left"/>
              <w:rPr>
                <w:rFonts w:ascii="Times" w:hAnsi="Times" w:cs="Calibri"/>
                <w:b/>
                <w:bCs/>
                <w:sz w:val="20"/>
                <w:szCs w:val="20"/>
                <w:lang w:val="en-AU"/>
              </w:rPr>
            </w:pPr>
            <w:r w:rsidRPr="00FF7EF3">
              <w:rPr>
                <w:rFonts w:ascii="Times" w:hAnsi="Times"/>
                <w:sz w:val="20"/>
                <w:szCs w:val="20"/>
                <w:shd w:val="clear" w:color="auto" w:fill="FFFFFF"/>
              </w:rPr>
              <w:t>During or after pandemic</w:t>
            </w:r>
            <w:r w:rsidR="00A242FC" w:rsidRPr="00FF7EF3">
              <w:rPr>
                <w:rFonts w:ascii="Times" w:hAnsi="Times"/>
                <w:sz w:val="20"/>
                <w:szCs w:val="20"/>
                <w:shd w:val="clear" w:color="auto" w:fill="FFFFFF"/>
              </w:rPr>
              <w:t xml:space="preserve"> (n=36)</w:t>
            </w:r>
          </w:p>
        </w:tc>
        <w:tc>
          <w:tcPr>
            <w:tcW w:w="1450" w:type="dxa"/>
          </w:tcPr>
          <w:p w14:paraId="1B2032B5" w14:textId="14BBBF52" w:rsidR="00A242FC" w:rsidRPr="00CD789B" w:rsidRDefault="00A242FC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D789B">
              <w:rPr>
                <w:rFonts w:eastAsia="Times New Roman" w:cs="Times New Roman"/>
                <w:color w:val="000000"/>
                <w:sz w:val="20"/>
                <w:szCs w:val="20"/>
              </w:rPr>
              <w:t>192 (74, 617)</w:t>
            </w:r>
          </w:p>
        </w:tc>
        <w:tc>
          <w:tcPr>
            <w:tcW w:w="1394" w:type="dxa"/>
          </w:tcPr>
          <w:p w14:paraId="3D46088B" w14:textId="3C051B29" w:rsidR="00A242FC" w:rsidRPr="00CD789B" w:rsidRDefault="005A19D7" w:rsidP="00CA54CC">
            <w:pPr>
              <w:pStyle w:val="BodyText"/>
              <w:spacing w:before="0" w:after="0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D789B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   </w:t>
            </w:r>
            <w:r w:rsidR="00A242FC" w:rsidRPr="00CD789B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0.5**</w:t>
            </w:r>
          </w:p>
        </w:tc>
      </w:tr>
    </w:tbl>
    <w:p w14:paraId="5B7CADD3" w14:textId="1C29738E" w:rsidR="00C53372" w:rsidRPr="002D03E9" w:rsidRDefault="00C53372" w:rsidP="00C53372">
      <w:pPr>
        <w:rPr>
          <w:rFonts w:ascii="Times" w:hAnsi="Times"/>
          <w:sz w:val="16"/>
          <w:szCs w:val="16"/>
          <w:lang w:val="en-AU"/>
        </w:rPr>
      </w:pPr>
      <w:r w:rsidRPr="002D03E9">
        <w:rPr>
          <w:rFonts w:ascii="Times" w:hAnsi="Times"/>
          <w:sz w:val="16"/>
          <w:szCs w:val="16"/>
          <w:lang w:val="en-AU"/>
        </w:rPr>
        <w:t xml:space="preserve">* p-value from univariable comparison </w:t>
      </w:r>
    </w:p>
    <w:p w14:paraId="01828FBD" w14:textId="637CB55C" w:rsidR="00080C64" w:rsidRPr="00080C64" w:rsidRDefault="00C53372" w:rsidP="00080C64">
      <w:pPr>
        <w:rPr>
          <w:rFonts w:ascii="Times" w:hAnsi="Times"/>
          <w:color w:val="000000" w:themeColor="text1"/>
          <w:sz w:val="16"/>
          <w:szCs w:val="16"/>
          <w:lang w:val="en-AU"/>
        </w:rPr>
      </w:pPr>
      <w:r w:rsidRPr="00080C64">
        <w:rPr>
          <w:rFonts w:ascii="Times" w:hAnsi="Times"/>
          <w:color w:val="000000" w:themeColor="text1"/>
          <w:sz w:val="16"/>
          <w:szCs w:val="16"/>
          <w:lang w:val="en-AU"/>
        </w:rPr>
        <w:t xml:space="preserve">** </w:t>
      </w:r>
      <w:bookmarkEnd w:id="0"/>
      <w:bookmarkEnd w:id="1"/>
      <w:r w:rsidR="00080C64" w:rsidRPr="00080C64">
        <w:rPr>
          <w:rFonts w:ascii="Times" w:hAnsi="Times"/>
          <w:color w:val="000000" w:themeColor="text1"/>
          <w:sz w:val="16"/>
          <w:szCs w:val="16"/>
          <w:lang w:val="en-AU"/>
        </w:rPr>
        <w:t xml:space="preserve">p-value from multivariable comparison that included </w:t>
      </w:r>
      <w:r w:rsidR="00080C64" w:rsidRPr="00080C64">
        <w:rPr>
          <w:rFonts w:ascii="Times" w:hAnsi="Times"/>
          <w:color w:val="000000" w:themeColor="text1"/>
          <w:sz w:val="16"/>
          <w:szCs w:val="16"/>
        </w:rPr>
        <w:t xml:space="preserve">disease area; phase; ownership status (N/A data removed from ownership status); scope guidelines by the ethics committee; </w:t>
      </w:r>
      <w:r w:rsidR="00080C64" w:rsidRPr="00095E47">
        <w:rPr>
          <w:rFonts w:ascii="Times" w:hAnsi="Times"/>
          <w:color w:val="000000" w:themeColor="text1"/>
          <w:sz w:val="16"/>
          <w:szCs w:val="16"/>
        </w:rPr>
        <w:t xml:space="preserve">mutual acceptance of other ethics committee </w:t>
      </w:r>
      <w:r w:rsidR="00095E47" w:rsidRPr="00095E47">
        <w:rPr>
          <w:rFonts w:ascii="Times" w:hAnsi="Times"/>
          <w:color w:val="000000" w:themeColor="text1"/>
          <w:sz w:val="16"/>
          <w:szCs w:val="16"/>
        </w:rPr>
        <w:t>approvals</w:t>
      </w:r>
      <w:r w:rsidR="00080C64" w:rsidRPr="00095E47">
        <w:rPr>
          <w:rFonts w:ascii="Times" w:hAnsi="Times"/>
          <w:color w:val="000000" w:themeColor="text1"/>
          <w:sz w:val="16"/>
          <w:szCs w:val="16"/>
        </w:rPr>
        <w:t>;</w:t>
      </w:r>
      <w:r w:rsidR="00080C64" w:rsidRPr="00080C64">
        <w:rPr>
          <w:rFonts w:ascii="Times" w:hAnsi="Times"/>
          <w:color w:val="000000" w:themeColor="text1"/>
          <w:sz w:val="16"/>
          <w:szCs w:val="16"/>
        </w:rPr>
        <w:t xml:space="preserve"> an ethics process that triaged applications as low, medium, or high risk; the use of scope guidelines by the governance body; a governance approval process that triaged applications as low, medium or high risk; and pre- or post-COVID</w:t>
      </w:r>
      <w:r w:rsidR="00080C64" w:rsidRPr="00080C64">
        <w:rPr>
          <w:rFonts w:ascii="Times" w:hAnsi="Times"/>
          <w:color w:val="000000" w:themeColor="text1"/>
          <w:sz w:val="16"/>
          <w:szCs w:val="16"/>
          <w:lang w:val="en-AU"/>
        </w:rPr>
        <w:t xml:space="preserve"> in the regression model.   </w:t>
      </w:r>
    </w:p>
    <w:p w14:paraId="08D0E50F" w14:textId="77777777" w:rsidR="00080C64" w:rsidRPr="002D03E9" w:rsidRDefault="00080C64" w:rsidP="00080C64">
      <w:pPr>
        <w:rPr>
          <w:rFonts w:ascii="Times" w:hAnsi="Times"/>
          <w:color w:val="000000" w:themeColor="text1"/>
          <w:sz w:val="16"/>
          <w:szCs w:val="16"/>
        </w:rPr>
      </w:pPr>
      <w:r w:rsidRPr="00080C64">
        <w:rPr>
          <w:rFonts w:ascii="Times" w:hAnsi="Times"/>
          <w:color w:val="000000" w:themeColor="text1"/>
          <w:sz w:val="16"/>
          <w:szCs w:val="16"/>
          <w:lang w:val="en-AU"/>
        </w:rPr>
        <w:t>NA=not applicable because only one country (Australia) had data to enable multivariable analyses.</w:t>
      </w:r>
    </w:p>
    <w:p w14:paraId="511A9692" w14:textId="50F0280C" w:rsidR="00CB63EC" w:rsidRDefault="00FA52DE" w:rsidP="00080C64">
      <w:pPr>
        <w:pStyle w:val="FirstParagraph"/>
        <w:rPr>
          <w:rFonts w:ascii="Times" w:hAnsi="Times"/>
          <w:szCs w:val="22"/>
          <w:lang w:val="en-AU"/>
        </w:rPr>
      </w:pPr>
      <w:r>
        <w:rPr>
          <w:rFonts w:ascii="Times" w:hAnsi="Times"/>
          <w:szCs w:val="22"/>
          <w:lang w:val="en-AU"/>
        </w:rPr>
        <w:t xml:space="preserve"> </w:t>
      </w:r>
    </w:p>
    <w:sectPr w:rsidR="00CB63EC" w:rsidSect="00B830EE">
      <w:footerReference w:type="even" r:id="rId8"/>
      <w:footerReference w:type="default" r:id="rId9"/>
      <w:pgSz w:w="11906" w:h="16838"/>
      <w:pgMar w:top="1440" w:right="1440" w:bottom="1440" w:left="1440" w:header="720" w:footer="720" w:gutter="72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8D578" w14:textId="77777777" w:rsidR="00873835" w:rsidRDefault="00873835">
      <w:r>
        <w:separator/>
      </w:r>
    </w:p>
  </w:endnote>
  <w:endnote w:type="continuationSeparator" w:id="0">
    <w:p w14:paraId="3B355445" w14:textId="77777777" w:rsidR="00873835" w:rsidRDefault="0087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23658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6184D4" w14:textId="257B7088" w:rsidR="00CB63EC" w:rsidRDefault="00CB63EC" w:rsidP="00703B1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26318751" w14:textId="77777777" w:rsidR="00CB63EC" w:rsidRDefault="00CB63EC" w:rsidP="00703B1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007524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35D6A9" w14:textId="7394B5E5" w:rsidR="00CB63EC" w:rsidRDefault="00CB63EC" w:rsidP="00703B1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278F2A7" w14:textId="77777777" w:rsidR="00CB63EC" w:rsidRDefault="00CB63EC" w:rsidP="00703B1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89C06" w14:textId="77777777" w:rsidR="00873835" w:rsidRDefault="00873835">
      <w:r>
        <w:separator/>
      </w:r>
    </w:p>
  </w:footnote>
  <w:footnote w:type="continuationSeparator" w:id="0">
    <w:p w14:paraId="235BA70A" w14:textId="77777777" w:rsidR="00873835" w:rsidRDefault="00873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81917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S0MLYwMTAwMTIwMTdR0lEKTi0uzszPAykwrAUAA9nDkywAAAA="/>
  </w:docVars>
  <w:rsids>
    <w:rsidRoot w:val="00590D07"/>
    <w:rsid w:val="00001E96"/>
    <w:rsid w:val="000079B5"/>
    <w:rsid w:val="00011C24"/>
    <w:rsid w:val="00011C8B"/>
    <w:rsid w:val="00026DFE"/>
    <w:rsid w:val="000367E9"/>
    <w:rsid w:val="00040C8B"/>
    <w:rsid w:val="00040DDB"/>
    <w:rsid w:val="000457FA"/>
    <w:rsid w:val="0004787B"/>
    <w:rsid w:val="000643E0"/>
    <w:rsid w:val="000728EF"/>
    <w:rsid w:val="00080C64"/>
    <w:rsid w:val="00080F7D"/>
    <w:rsid w:val="00084629"/>
    <w:rsid w:val="00095E47"/>
    <w:rsid w:val="000A156F"/>
    <w:rsid w:val="000A2D8F"/>
    <w:rsid w:val="000B48D0"/>
    <w:rsid w:val="000D1BAD"/>
    <w:rsid w:val="000D4F70"/>
    <w:rsid w:val="000F0487"/>
    <w:rsid w:val="001025B6"/>
    <w:rsid w:val="001027F6"/>
    <w:rsid w:val="00107DB6"/>
    <w:rsid w:val="00113B28"/>
    <w:rsid w:val="00116033"/>
    <w:rsid w:val="00120815"/>
    <w:rsid w:val="00146020"/>
    <w:rsid w:val="00146726"/>
    <w:rsid w:val="00147C0B"/>
    <w:rsid w:val="00154322"/>
    <w:rsid w:val="00160C13"/>
    <w:rsid w:val="00175419"/>
    <w:rsid w:val="001920AD"/>
    <w:rsid w:val="00192791"/>
    <w:rsid w:val="001A3BF2"/>
    <w:rsid w:val="001B3922"/>
    <w:rsid w:val="001C14A0"/>
    <w:rsid w:val="001C325B"/>
    <w:rsid w:val="001C4499"/>
    <w:rsid w:val="001D0D23"/>
    <w:rsid w:val="001D7F1E"/>
    <w:rsid w:val="001E61B3"/>
    <w:rsid w:val="001F2B4D"/>
    <w:rsid w:val="00210F7D"/>
    <w:rsid w:val="002254A7"/>
    <w:rsid w:val="00226666"/>
    <w:rsid w:val="00241987"/>
    <w:rsid w:val="0025769A"/>
    <w:rsid w:val="00264920"/>
    <w:rsid w:val="00282F01"/>
    <w:rsid w:val="002959E2"/>
    <w:rsid w:val="002A6D20"/>
    <w:rsid w:val="002B4CF6"/>
    <w:rsid w:val="002B4D70"/>
    <w:rsid w:val="002B5063"/>
    <w:rsid w:val="002C5F8F"/>
    <w:rsid w:val="002D03E9"/>
    <w:rsid w:val="002D0A10"/>
    <w:rsid w:val="002D2094"/>
    <w:rsid w:val="002E30CB"/>
    <w:rsid w:val="002E6342"/>
    <w:rsid w:val="00311057"/>
    <w:rsid w:val="00312DD4"/>
    <w:rsid w:val="00320B97"/>
    <w:rsid w:val="00323E8B"/>
    <w:rsid w:val="00334C34"/>
    <w:rsid w:val="0039692C"/>
    <w:rsid w:val="003B61B2"/>
    <w:rsid w:val="003D186E"/>
    <w:rsid w:val="003D39B6"/>
    <w:rsid w:val="003E1224"/>
    <w:rsid w:val="003E5863"/>
    <w:rsid w:val="003F08B6"/>
    <w:rsid w:val="003F1517"/>
    <w:rsid w:val="003F36FC"/>
    <w:rsid w:val="003F5ED1"/>
    <w:rsid w:val="00401EC6"/>
    <w:rsid w:val="0040204B"/>
    <w:rsid w:val="0040613B"/>
    <w:rsid w:val="0041487B"/>
    <w:rsid w:val="00420E5D"/>
    <w:rsid w:val="004301F6"/>
    <w:rsid w:val="00433D3F"/>
    <w:rsid w:val="00433F71"/>
    <w:rsid w:val="004369C5"/>
    <w:rsid w:val="0044049A"/>
    <w:rsid w:val="004449FD"/>
    <w:rsid w:val="00454DD8"/>
    <w:rsid w:val="00456032"/>
    <w:rsid w:val="00465A67"/>
    <w:rsid w:val="00472A3B"/>
    <w:rsid w:val="00474662"/>
    <w:rsid w:val="00491ED7"/>
    <w:rsid w:val="00495AEF"/>
    <w:rsid w:val="004A1316"/>
    <w:rsid w:val="004A6ADF"/>
    <w:rsid w:val="004B33EC"/>
    <w:rsid w:val="004C3532"/>
    <w:rsid w:val="004D524C"/>
    <w:rsid w:val="004E2420"/>
    <w:rsid w:val="004E2970"/>
    <w:rsid w:val="004E29B3"/>
    <w:rsid w:val="004F4107"/>
    <w:rsid w:val="005032EA"/>
    <w:rsid w:val="005146A4"/>
    <w:rsid w:val="0051622E"/>
    <w:rsid w:val="00516B53"/>
    <w:rsid w:val="00517BBB"/>
    <w:rsid w:val="00520459"/>
    <w:rsid w:val="00535079"/>
    <w:rsid w:val="0054257A"/>
    <w:rsid w:val="00563AB2"/>
    <w:rsid w:val="00565CFE"/>
    <w:rsid w:val="00571EBD"/>
    <w:rsid w:val="005740D4"/>
    <w:rsid w:val="005766D3"/>
    <w:rsid w:val="00585631"/>
    <w:rsid w:val="0058626A"/>
    <w:rsid w:val="00590D07"/>
    <w:rsid w:val="00593F86"/>
    <w:rsid w:val="00594AC2"/>
    <w:rsid w:val="005A020B"/>
    <w:rsid w:val="005A0516"/>
    <w:rsid w:val="005A19D7"/>
    <w:rsid w:val="005A49A8"/>
    <w:rsid w:val="005A5B3D"/>
    <w:rsid w:val="005C58A4"/>
    <w:rsid w:val="005D0C16"/>
    <w:rsid w:val="005D0DC3"/>
    <w:rsid w:val="005D3D92"/>
    <w:rsid w:val="005E34A4"/>
    <w:rsid w:val="005E4F8B"/>
    <w:rsid w:val="00600A6C"/>
    <w:rsid w:val="006057BC"/>
    <w:rsid w:val="006130C8"/>
    <w:rsid w:val="00613873"/>
    <w:rsid w:val="00613FDB"/>
    <w:rsid w:val="00626A02"/>
    <w:rsid w:val="006309F0"/>
    <w:rsid w:val="00642C9C"/>
    <w:rsid w:val="0064346D"/>
    <w:rsid w:val="00661584"/>
    <w:rsid w:val="006675CC"/>
    <w:rsid w:val="00671055"/>
    <w:rsid w:val="006805DE"/>
    <w:rsid w:val="00693365"/>
    <w:rsid w:val="00696D6D"/>
    <w:rsid w:val="006A3921"/>
    <w:rsid w:val="006A3EE0"/>
    <w:rsid w:val="006A4D1B"/>
    <w:rsid w:val="006C050A"/>
    <w:rsid w:val="006C1CE3"/>
    <w:rsid w:val="006D0999"/>
    <w:rsid w:val="006D63B8"/>
    <w:rsid w:val="006E07D8"/>
    <w:rsid w:val="006E3968"/>
    <w:rsid w:val="006E5F00"/>
    <w:rsid w:val="006F3B7E"/>
    <w:rsid w:val="006F5675"/>
    <w:rsid w:val="006F5FCD"/>
    <w:rsid w:val="006F68C7"/>
    <w:rsid w:val="00703863"/>
    <w:rsid w:val="00703B1E"/>
    <w:rsid w:val="0071491B"/>
    <w:rsid w:val="00720C62"/>
    <w:rsid w:val="00724161"/>
    <w:rsid w:val="00724EE7"/>
    <w:rsid w:val="00726204"/>
    <w:rsid w:val="00732951"/>
    <w:rsid w:val="00734D11"/>
    <w:rsid w:val="007400A1"/>
    <w:rsid w:val="007414C6"/>
    <w:rsid w:val="00744229"/>
    <w:rsid w:val="00752F0D"/>
    <w:rsid w:val="007546E2"/>
    <w:rsid w:val="00756D13"/>
    <w:rsid w:val="00762B90"/>
    <w:rsid w:val="007672EE"/>
    <w:rsid w:val="0077194F"/>
    <w:rsid w:val="007745E9"/>
    <w:rsid w:val="00784D58"/>
    <w:rsid w:val="007850F3"/>
    <w:rsid w:val="007A01EF"/>
    <w:rsid w:val="007B44EA"/>
    <w:rsid w:val="007D031F"/>
    <w:rsid w:val="007D207B"/>
    <w:rsid w:val="007D4829"/>
    <w:rsid w:val="007E61BD"/>
    <w:rsid w:val="00801D9C"/>
    <w:rsid w:val="00804157"/>
    <w:rsid w:val="00826552"/>
    <w:rsid w:val="008305E0"/>
    <w:rsid w:val="00832808"/>
    <w:rsid w:val="0083527E"/>
    <w:rsid w:val="00850C34"/>
    <w:rsid w:val="008553DA"/>
    <w:rsid w:val="0085740D"/>
    <w:rsid w:val="00857E63"/>
    <w:rsid w:val="00861068"/>
    <w:rsid w:val="008625DE"/>
    <w:rsid w:val="008666D5"/>
    <w:rsid w:val="00873835"/>
    <w:rsid w:val="00881506"/>
    <w:rsid w:val="008863C5"/>
    <w:rsid w:val="00896063"/>
    <w:rsid w:val="008961E8"/>
    <w:rsid w:val="008A76AA"/>
    <w:rsid w:val="008D0D37"/>
    <w:rsid w:val="008D22A3"/>
    <w:rsid w:val="008D6863"/>
    <w:rsid w:val="008E0C56"/>
    <w:rsid w:val="008E36F4"/>
    <w:rsid w:val="008F0618"/>
    <w:rsid w:val="008F5AB1"/>
    <w:rsid w:val="008F7028"/>
    <w:rsid w:val="00906A72"/>
    <w:rsid w:val="00922B17"/>
    <w:rsid w:val="00926BA2"/>
    <w:rsid w:val="009338BB"/>
    <w:rsid w:val="00957C88"/>
    <w:rsid w:val="00964F4F"/>
    <w:rsid w:val="00981D73"/>
    <w:rsid w:val="009A0D81"/>
    <w:rsid w:val="009C749E"/>
    <w:rsid w:val="009E678B"/>
    <w:rsid w:val="009E75ED"/>
    <w:rsid w:val="009F5F7C"/>
    <w:rsid w:val="00A01507"/>
    <w:rsid w:val="00A16007"/>
    <w:rsid w:val="00A242FC"/>
    <w:rsid w:val="00A245BD"/>
    <w:rsid w:val="00A310BE"/>
    <w:rsid w:val="00A31F5A"/>
    <w:rsid w:val="00A32D18"/>
    <w:rsid w:val="00A36475"/>
    <w:rsid w:val="00A37EF0"/>
    <w:rsid w:val="00A42901"/>
    <w:rsid w:val="00A45606"/>
    <w:rsid w:val="00A52ADD"/>
    <w:rsid w:val="00A657E7"/>
    <w:rsid w:val="00A67F5C"/>
    <w:rsid w:val="00A854C6"/>
    <w:rsid w:val="00A86835"/>
    <w:rsid w:val="00AB0E7B"/>
    <w:rsid w:val="00AB1AA8"/>
    <w:rsid w:val="00AC763E"/>
    <w:rsid w:val="00AD7011"/>
    <w:rsid w:val="00AE3627"/>
    <w:rsid w:val="00AF2DF1"/>
    <w:rsid w:val="00AF7782"/>
    <w:rsid w:val="00B05E31"/>
    <w:rsid w:val="00B11C87"/>
    <w:rsid w:val="00B13DC3"/>
    <w:rsid w:val="00B223B3"/>
    <w:rsid w:val="00B22404"/>
    <w:rsid w:val="00B244FD"/>
    <w:rsid w:val="00B24D9D"/>
    <w:rsid w:val="00B30B7B"/>
    <w:rsid w:val="00B311B1"/>
    <w:rsid w:val="00B4238F"/>
    <w:rsid w:val="00B568C4"/>
    <w:rsid w:val="00B60420"/>
    <w:rsid w:val="00B63CE6"/>
    <w:rsid w:val="00B67200"/>
    <w:rsid w:val="00B80A40"/>
    <w:rsid w:val="00B830EE"/>
    <w:rsid w:val="00B86B75"/>
    <w:rsid w:val="00B905FA"/>
    <w:rsid w:val="00B96EEE"/>
    <w:rsid w:val="00B97FA9"/>
    <w:rsid w:val="00BA1AAC"/>
    <w:rsid w:val="00BA7EDC"/>
    <w:rsid w:val="00BB0B81"/>
    <w:rsid w:val="00BB0E2C"/>
    <w:rsid w:val="00BB2448"/>
    <w:rsid w:val="00BB2FD0"/>
    <w:rsid w:val="00BB3EFE"/>
    <w:rsid w:val="00BC2EAF"/>
    <w:rsid w:val="00BC3E4D"/>
    <w:rsid w:val="00BC48D5"/>
    <w:rsid w:val="00C040D6"/>
    <w:rsid w:val="00C103A7"/>
    <w:rsid w:val="00C14FD8"/>
    <w:rsid w:val="00C31D21"/>
    <w:rsid w:val="00C36279"/>
    <w:rsid w:val="00C436F8"/>
    <w:rsid w:val="00C4771B"/>
    <w:rsid w:val="00C529CA"/>
    <w:rsid w:val="00C53372"/>
    <w:rsid w:val="00C636BE"/>
    <w:rsid w:val="00C64024"/>
    <w:rsid w:val="00C67571"/>
    <w:rsid w:val="00C67F0F"/>
    <w:rsid w:val="00C74BFF"/>
    <w:rsid w:val="00C8008F"/>
    <w:rsid w:val="00CA262A"/>
    <w:rsid w:val="00CA54CC"/>
    <w:rsid w:val="00CA6C71"/>
    <w:rsid w:val="00CB14B3"/>
    <w:rsid w:val="00CB233E"/>
    <w:rsid w:val="00CB39D9"/>
    <w:rsid w:val="00CB63EC"/>
    <w:rsid w:val="00CC563C"/>
    <w:rsid w:val="00CD1F6D"/>
    <w:rsid w:val="00CD25ED"/>
    <w:rsid w:val="00CD26AC"/>
    <w:rsid w:val="00CD2E42"/>
    <w:rsid w:val="00CD789B"/>
    <w:rsid w:val="00CE2624"/>
    <w:rsid w:val="00CE3D7C"/>
    <w:rsid w:val="00CE661B"/>
    <w:rsid w:val="00CF1ED8"/>
    <w:rsid w:val="00CF274A"/>
    <w:rsid w:val="00D0191F"/>
    <w:rsid w:val="00D05DF2"/>
    <w:rsid w:val="00D06F1D"/>
    <w:rsid w:val="00D10E4C"/>
    <w:rsid w:val="00D12E76"/>
    <w:rsid w:val="00D30249"/>
    <w:rsid w:val="00D32DA7"/>
    <w:rsid w:val="00D36496"/>
    <w:rsid w:val="00D40F2A"/>
    <w:rsid w:val="00D44F6C"/>
    <w:rsid w:val="00D47A66"/>
    <w:rsid w:val="00D50A02"/>
    <w:rsid w:val="00D5125D"/>
    <w:rsid w:val="00D5253B"/>
    <w:rsid w:val="00D613F7"/>
    <w:rsid w:val="00D633DE"/>
    <w:rsid w:val="00D74D14"/>
    <w:rsid w:val="00D76874"/>
    <w:rsid w:val="00D915FA"/>
    <w:rsid w:val="00DB0A0B"/>
    <w:rsid w:val="00DB3EEF"/>
    <w:rsid w:val="00DB4711"/>
    <w:rsid w:val="00DB5AD9"/>
    <w:rsid w:val="00DD09A1"/>
    <w:rsid w:val="00DD7B1D"/>
    <w:rsid w:val="00DE092C"/>
    <w:rsid w:val="00DE2560"/>
    <w:rsid w:val="00DE29CA"/>
    <w:rsid w:val="00DE5F0D"/>
    <w:rsid w:val="00DF2855"/>
    <w:rsid w:val="00E20992"/>
    <w:rsid w:val="00E315A3"/>
    <w:rsid w:val="00E47F4B"/>
    <w:rsid w:val="00E56209"/>
    <w:rsid w:val="00E627A0"/>
    <w:rsid w:val="00E71448"/>
    <w:rsid w:val="00E934DB"/>
    <w:rsid w:val="00EA0C74"/>
    <w:rsid w:val="00EA4A78"/>
    <w:rsid w:val="00EC16F2"/>
    <w:rsid w:val="00EE6703"/>
    <w:rsid w:val="00F02582"/>
    <w:rsid w:val="00F05B7C"/>
    <w:rsid w:val="00F136FC"/>
    <w:rsid w:val="00F17BA3"/>
    <w:rsid w:val="00F62675"/>
    <w:rsid w:val="00F67430"/>
    <w:rsid w:val="00F7485F"/>
    <w:rsid w:val="00F838A8"/>
    <w:rsid w:val="00FA45FB"/>
    <w:rsid w:val="00FA52DE"/>
    <w:rsid w:val="00FC0B15"/>
    <w:rsid w:val="00FC17FF"/>
    <w:rsid w:val="00FC775B"/>
    <w:rsid w:val="00FD3C32"/>
    <w:rsid w:val="00FE5F1B"/>
    <w:rsid w:val="00FF7E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4EB30"/>
  <w15:docId w15:val="{BBC18B07-8C3C-41A4-A146-5445521A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F7D"/>
    <w:pPr>
      <w:spacing w:after="0"/>
      <w:jc w:val="both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BodyText"/>
    <w:uiPriority w:val="9"/>
    <w:qFormat/>
    <w:rsid w:val="008666D5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CA6C71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rsid w:val="009137D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rsid w:val="009137D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5">
    <w:name w:val="heading 5"/>
    <w:basedOn w:val="Normal"/>
    <w:next w:val="BodyText"/>
    <w:uiPriority w:val="9"/>
    <w:unhideWhenUsed/>
    <w:qFormat/>
    <w:rsid w:val="009137D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6">
    <w:name w:val="heading 6"/>
    <w:basedOn w:val="Normal"/>
    <w:next w:val="BodyText"/>
    <w:uiPriority w:val="9"/>
    <w:unhideWhenUsed/>
    <w:qFormat/>
    <w:rsid w:val="009137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BodyText"/>
    <w:uiPriority w:val="9"/>
    <w:unhideWhenUsed/>
    <w:qFormat/>
    <w:rsid w:val="009137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BodyText"/>
    <w:uiPriority w:val="9"/>
    <w:unhideWhenUsed/>
    <w:qFormat/>
    <w:rsid w:val="009137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BodyText"/>
    <w:uiPriority w:val="9"/>
    <w:unhideWhenUsed/>
    <w:qFormat/>
    <w:rsid w:val="009137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rsid w:val="008666D5"/>
    <w:pPr>
      <w:keepNext/>
      <w:keepLines/>
      <w:pBdr>
        <w:bottom w:val="single" w:sz="4" w:space="1" w:color="auto"/>
      </w:pBdr>
      <w:spacing w:before="480"/>
    </w:pPr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qFormat/>
  </w:style>
  <w:style w:type="table" w:customStyle="1" w:styleId="Table">
    <w:name w:val="Table"/>
    <w:semiHidden/>
    <w:unhideWhenUsed/>
    <w:qFormat/>
    <w:rsid w:val="004F0E11"/>
    <w:pPr>
      <w:keepNext/>
    </w:pPr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rsid w:val="009137D8"/>
    <w:pPr>
      <w:keepNext/>
      <w:jc w:val="center"/>
    </w:pPr>
  </w:style>
  <w:style w:type="paragraph" w:customStyle="1" w:styleId="ImageCaption">
    <w:name w:val="Image Caption"/>
    <w:basedOn w:val="Caption"/>
    <w:rsid w:val="00CD4DBF"/>
    <w:pPr>
      <w:jc w:val="center"/>
    </w:pPr>
  </w:style>
  <w:style w:type="paragraph" w:customStyle="1" w:styleId="Figure">
    <w:name w:val="Figure"/>
    <w:basedOn w:val="Normal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sid w:val="009137D8"/>
    <w:rPr>
      <w:color w:val="C00000"/>
    </w:rPr>
  </w:style>
  <w:style w:type="paragraph" w:styleId="TOCHeading">
    <w:name w:val="TOC Heading"/>
    <w:basedOn w:val="Heading1"/>
    <w:next w:val="BodyText"/>
    <w:uiPriority w:val="39"/>
    <w:unhideWhenUsed/>
    <w:qFormat/>
    <w:rsid w:val="009137D8"/>
    <w:p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BodyTextChar">
    <w:name w:val="Body Text Char"/>
    <w:basedOn w:val="DefaultParagraphFont"/>
    <w:link w:val="BodyText"/>
    <w:rsid w:val="009137D8"/>
  </w:style>
  <w:style w:type="paragraph" w:styleId="ListParagraph">
    <w:name w:val="List Paragraph"/>
    <w:basedOn w:val="Normal"/>
    <w:rsid w:val="005E0C3D"/>
    <w:pPr>
      <w:ind w:left="720"/>
      <w:contextualSpacing/>
    </w:pPr>
  </w:style>
  <w:style w:type="numbering" w:customStyle="1" w:styleId="Defaultul">
    <w:name w:val="Default ul"/>
    <w:basedOn w:val="NoList"/>
    <w:uiPriority w:val="99"/>
    <w:rsid w:val="005E0C3D"/>
    <w:pPr>
      <w:numPr>
        <w:numId w:val="2"/>
      </w:numPr>
    </w:pPr>
  </w:style>
  <w:style w:type="numbering" w:customStyle="1" w:styleId="Defaultol">
    <w:name w:val="Default ol"/>
    <w:basedOn w:val="NoList"/>
    <w:uiPriority w:val="99"/>
    <w:rsid w:val="005E0C3D"/>
    <w:pPr>
      <w:numPr>
        <w:numId w:val="3"/>
      </w:numPr>
    </w:pPr>
  </w:style>
  <w:style w:type="paragraph" w:styleId="Footer">
    <w:name w:val="footer"/>
    <w:basedOn w:val="Normal"/>
    <w:link w:val="FooterChar"/>
    <w:unhideWhenUsed/>
    <w:rsid w:val="00676D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76DF8"/>
  </w:style>
  <w:style w:type="character" w:styleId="PageNumber">
    <w:name w:val="page number"/>
    <w:basedOn w:val="DefaultParagraphFont"/>
    <w:semiHidden/>
    <w:unhideWhenUsed/>
    <w:rsid w:val="00676DF8"/>
  </w:style>
  <w:style w:type="paragraph" w:styleId="Header">
    <w:name w:val="header"/>
    <w:basedOn w:val="Normal"/>
    <w:link w:val="HeaderChar"/>
    <w:unhideWhenUsed/>
    <w:rsid w:val="003F65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F65B2"/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paragraph" w:styleId="BodyTextIndent">
    <w:name w:val="Body Text Indent"/>
    <w:basedOn w:val="Normal"/>
    <w:link w:val="BodyTextIndentChar"/>
    <w:unhideWhenUsed/>
    <w:rsid w:val="00734D1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34D11"/>
  </w:style>
  <w:style w:type="paragraph" w:customStyle="1" w:styleId="f-body">
    <w:name w:val="f-body"/>
    <w:basedOn w:val="Normal"/>
    <w:rsid w:val="00CB63EC"/>
    <w:pPr>
      <w:spacing w:before="100" w:beforeAutospacing="1" w:after="100" w:afterAutospacing="1"/>
    </w:pPr>
    <w:rPr>
      <w:rFonts w:eastAsia="Times New Roman" w:cs="Times New Roman"/>
      <w:lang w:val="en-AU" w:eastAsia="en-GB"/>
    </w:rPr>
  </w:style>
  <w:style w:type="character" w:customStyle="1" w:styleId="apple-converted-space">
    <w:name w:val="apple-converted-space"/>
    <w:basedOn w:val="DefaultParagraphFont"/>
    <w:rsid w:val="00CB63EC"/>
  </w:style>
  <w:style w:type="character" w:styleId="CommentReference">
    <w:name w:val="annotation reference"/>
    <w:basedOn w:val="DefaultParagraphFont"/>
    <w:semiHidden/>
    <w:unhideWhenUsed/>
    <w:rsid w:val="0040204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020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0204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02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0204B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rsid w:val="005A020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6D0999"/>
    <w:pPr>
      <w:spacing w:after="0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D0D23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nhideWhenUsed/>
    <w:rsid w:val="001D0D2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D0D23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1D0D23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B830E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830EE"/>
    <w:pPr>
      <w:spacing w:before="100" w:beforeAutospacing="1" w:after="100" w:afterAutospacing="1"/>
    </w:pPr>
    <w:rPr>
      <w:rFonts w:eastAsia="Times New Roman" w:cs="Times New Roman"/>
      <w:lang w:val="en-AU" w:eastAsia="en-GB"/>
    </w:rPr>
  </w:style>
  <w:style w:type="character" w:styleId="Strong">
    <w:name w:val="Strong"/>
    <w:basedOn w:val="DefaultParagraphFont"/>
    <w:uiPriority w:val="22"/>
    <w:qFormat/>
    <w:rsid w:val="00107DB6"/>
    <w:rPr>
      <w:b/>
      <w:bCs/>
    </w:rPr>
  </w:style>
  <w:style w:type="character" w:styleId="Emphasis">
    <w:name w:val="Emphasis"/>
    <w:basedOn w:val="DefaultParagraphFont"/>
    <w:uiPriority w:val="20"/>
    <w:qFormat/>
    <w:rsid w:val="00120815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0815"/>
    <w:rPr>
      <w:rFonts w:ascii="Times New Roman" w:hAnsi="Times New Roman"/>
      <w:sz w:val="22"/>
    </w:rPr>
  </w:style>
  <w:style w:type="character" w:styleId="LineNumber">
    <w:name w:val="line number"/>
    <w:basedOn w:val="DefaultParagraphFont"/>
    <w:semiHidden/>
    <w:unhideWhenUsed/>
    <w:rsid w:val="00B63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7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21CD0-8608-4BA0-9128-D1D6F595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Trial timeline</vt:lpstr>
      <vt:lpstr>Title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Trial timeline</dc:title>
  <dc:subject/>
  <dc:creator>Sam Crosby</dc:creator>
  <cp:keywords/>
  <dc:description/>
  <cp:lastModifiedBy>Trupti Sudge</cp:lastModifiedBy>
  <cp:revision>2</cp:revision>
  <dcterms:created xsi:type="dcterms:W3CDTF">2023-08-02T22:08:00Z</dcterms:created>
  <dcterms:modified xsi:type="dcterms:W3CDTF">2023-08-02T22:08:00Z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/>
  </property>
  <property fmtid="{D5CDD505-2E9C-101B-9397-08002B2CF9AE}" pid="3" name="output">
    <vt:lpwstr>officedown::rdocx_document</vt:lpwstr>
  </property>
</Properties>
</file>