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DB741" w14:textId="77777777" w:rsidR="000625C1" w:rsidRPr="00660991" w:rsidRDefault="00660991" w:rsidP="00F97088">
      <w:pPr>
        <w:spacing w:line="240" w:lineRule="auto"/>
        <w:rPr>
          <w:b/>
          <w:i/>
          <w:sz w:val="36"/>
          <w:szCs w:val="36"/>
        </w:rPr>
      </w:pPr>
      <w:r w:rsidRPr="00660991">
        <w:rPr>
          <w:b/>
          <w:i/>
          <w:sz w:val="36"/>
          <w:szCs w:val="36"/>
        </w:rPr>
        <w:t>Supplementary Material</w:t>
      </w:r>
    </w:p>
    <w:p w14:paraId="220C093D" w14:textId="77777777" w:rsidR="00AA41CF" w:rsidRDefault="00AA41CF" w:rsidP="00F97088">
      <w:pPr>
        <w:spacing w:after="0" w:line="240" w:lineRule="auto"/>
        <w:jc w:val="both"/>
        <w:rPr>
          <w:rFonts w:ascii="Arial" w:hAnsi="Arial" w:cs="Arial"/>
          <w:b/>
          <w:sz w:val="24"/>
          <w:szCs w:val="24"/>
        </w:rPr>
      </w:pPr>
      <w:r w:rsidRPr="006D0DEF">
        <w:rPr>
          <w:rFonts w:ascii="Arial" w:hAnsi="Arial" w:cs="Arial"/>
          <w:b/>
          <w:sz w:val="24"/>
          <w:szCs w:val="24"/>
        </w:rPr>
        <w:t xml:space="preserve">Single-cell detection </w:t>
      </w:r>
      <w:r w:rsidR="00367A5A">
        <w:rPr>
          <w:rFonts w:ascii="Arial" w:hAnsi="Arial" w:cs="Arial"/>
          <w:b/>
          <w:sz w:val="24"/>
          <w:szCs w:val="24"/>
        </w:rPr>
        <w:t>of Nonsense-Mediated mRNA decay</w:t>
      </w:r>
    </w:p>
    <w:p w14:paraId="42CB2DB8" w14:textId="77777777" w:rsidR="00AA41CF" w:rsidRDefault="00AA41CF" w:rsidP="00F97088">
      <w:pPr>
        <w:spacing w:after="0" w:line="240" w:lineRule="auto"/>
        <w:jc w:val="both"/>
        <w:rPr>
          <w:rFonts w:ascii="Arial" w:hAnsi="Arial" w:cs="Arial"/>
          <w:b/>
          <w:sz w:val="24"/>
          <w:szCs w:val="24"/>
        </w:rPr>
      </w:pPr>
    </w:p>
    <w:p w14:paraId="07A5CD67" w14:textId="77777777" w:rsidR="004525DD" w:rsidRDefault="00660991" w:rsidP="00F97088">
      <w:pPr>
        <w:spacing w:line="240" w:lineRule="auto"/>
        <w:jc w:val="both"/>
        <w:rPr>
          <w:rFonts w:ascii="Arial" w:hAnsi="Arial" w:cs="Arial"/>
          <w:sz w:val="24"/>
          <w:szCs w:val="24"/>
          <w:vertAlign w:val="superscript"/>
        </w:rPr>
      </w:pPr>
      <w:r w:rsidRPr="004525DD">
        <w:rPr>
          <w:rFonts w:ascii="Arial" w:hAnsi="Arial" w:cs="Arial"/>
          <w:b/>
        </w:rPr>
        <w:t>Authors:</w:t>
      </w:r>
      <w:r w:rsidRPr="00AA41CF">
        <w:rPr>
          <w:rFonts w:ascii="Arial" w:hAnsi="Arial" w:cs="Arial"/>
        </w:rPr>
        <w:t xml:space="preserve">  </w:t>
      </w:r>
      <w:r w:rsidRPr="00AA41CF">
        <w:rPr>
          <w:rFonts w:ascii="Arial" w:hAnsi="Arial" w:cs="Arial"/>
          <w:sz w:val="24"/>
          <w:szCs w:val="24"/>
        </w:rPr>
        <w:t>Hanae Sato</w:t>
      </w:r>
      <w:r w:rsidRPr="00AA41CF">
        <w:rPr>
          <w:rFonts w:ascii="Arial" w:hAnsi="Arial" w:cs="Arial"/>
          <w:sz w:val="24"/>
          <w:szCs w:val="24"/>
          <w:vertAlign w:val="superscript"/>
        </w:rPr>
        <w:t>1</w:t>
      </w:r>
      <w:r w:rsidRPr="00AA41CF">
        <w:rPr>
          <w:rFonts w:ascii="Arial" w:hAnsi="Arial" w:cs="Arial"/>
          <w:sz w:val="24"/>
          <w:szCs w:val="24"/>
        </w:rPr>
        <w:t xml:space="preserve"> and Robert H. Singer</w:t>
      </w:r>
      <w:r w:rsidR="008D506A" w:rsidRPr="00AA41CF">
        <w:rPr>
          <w:rFonts w:ascii="Arial" w:hAnsi="Arial" w:cs="Arial"/>
          <w:sz w:val="24"/>
          <w:szCs w:val="24"/>
          <w:vertAlign w:val="superscript"/>
        </w:rPr>
        <w:t>1,2</w:t>
      </w:r>
      <w:r w:rsidRPr="00AA41CF">
        <w:rPr>
          <w:rFonts w:ascii="Arial" w:hAnsi="Arial" w:cs="Arial"/>
          <w:sz w:val="24"/>
          <w:szCs w:val="24"/>
          <w:vertAlign w:val="superscript"/>
        </w:rPr>
        <w:t>*</w:t>
      </w:r>
    </w:p>
    <w:p w14:paraId="7EC5AEEC" w14:textId="77777777" w:rsidR="00660991" w:rsidRPr="004525DD" w:rsidRDefault="00660991" w:rsidP="00F97088">
      <w:pPr>
        <w:spacing w:line="240" w:lineRule="auto"/>
        <w:jc w:val="both"/>
        <w:rPr>
          <w:rFonts w:ascii="Arial" w:hAnsi="Arial" w:cs="Arial"/>
          <w:sz w:val="24"/>
          <w:szCs w:val="24"/>
          <w:vertAlign w:val="superscript"/>
        </w:rPr>
      </w:pPr>
      <w:r w:rsidRPr="00DF37AF">
        <w:rPr>
          <w:rFonts w:ascii="Arial" w:hAnsi="Arial" w:cs="Arial"/>
          <w:b/>
        </w:rPr>
        <w:t>Affiliations:</w:t>
      </w:r>
    </w:p>
    <w:p w14:paraId="00D49105" w14:textId="77777777" w:rsidR="00660991" w:rsidRPr="00DF37AF" w:rsidRDefault="00660991" w:rsidP="00F97088">
      <w:pPr>
        <w:adjustRightInd w:val="0"/>
        <w:snapToGrid w:val="0"/>
        <w:spacing w:before="120" w:line="240" w:lineRule="auto"/>
        <w:jc w:val="both"/>
        <w:rPr>
          <w:rFonts w:ascii="Arial" w:hAnsi="Arial" w:cs="Arial"/>
          <w:sz w:val="24"/>
          <w:szCs w:val="24"/>
        </w:rPr>
      </w:pPr>
      <w:r w:rsidRPr="00DF37AF">
        <w:rPr>
          <w:rStyle w:val="articletext"/>
          <w:rFonts w:ascii="Arial" w:hAnsi="Arial" w:cs="Arial"/>
          <w:sz w:val="24"/>
          <w:szCs w:val="24"/>
          <w:vertAlign w:val="superscript"/>
        </w:rPr>
        <w:t>1</w:t>
      </w:r>
      <w:r w:rsidRPr="00DF37AF">
        <w:rPr>
          <w:rFonts w:ascii="Arial" w:hAnsi="Arial" w:cs="Arial"/>
          <w:sz w:val="24"/>
          <w:szCs w:val="24"/>
        </w:rPr>
        <w:t>Department of Anatomy and Structural Biology, Albert Einstein College of Medicine, 1300 Morris Park Ave, Bronx, NY 10461, USA</w:t>
      </w:r>
    </w:p>
    <w:p w14:paraId="75CC14E6" w14:textId="77777777" w:rsidR="00660991" w:rsidRPr="00DF37AF" w:rsidRDefault="00660991" w:rsidP="00F97088">
      <w:pPr>
        <w:adjustRightInd w:val="0"/>
        <w:snapToGrid w:val="0"/>
        <w:spacing w:before="120" w:line="240" w:lineRule="auto"/>
        <w:jc w:val="both"/>
        <w:rPr>
          <w:rFonts w:ascii="Arial" w:hAnsi="Arial" w:cs="Arial"/>
          <w:sz w:val="24"/>
          <w:szCs w:val="24"/>
        </w:rPr>
      </w:pPr>
      <w:r w:rsidRPr="00DF37AF">
        <w:rPr>
          <w:rStyle w:val="articletext"/>
          <w:rFonts w:ascii="Arial" w:hAnsi="Arial" w:cs="Arial"/>
          <w:sz w:val="24"/>
          <w:szCs w:val="24"/>
          <w:vertAlign w:val="superscript"/>
        </w:rPr>
        <w:t>2</w:t>
      </w:r>
      <w:r w:rsidRPr="00DF37AF">
        <w:rPr>
          <w:rStyle w:val="articletext"/>
          <w:rFonts w:ascii="Arial" w:hAnsi="Arial" w:cs="Arial"/>
          <w:sz w:val="24"/>
          <w:szCs w:val="24"/>
        </w:rPr>
        <w:t>Gruss Lipper Biophotonics Center,</w:t>
      </w:r>
      <w:r w:rsidRPr="00DF37AF">
        <w:rPr>
          <w:rFonts w:ascii="Arial" w:hAnsi="Arial" w:cs="Arial"/>
          <w:sz w:val="24"/>
          <w:szCs w:val="24"/>
        </w:rPr>
        <w:t xml:space="preserve"> Albert Einstein College of Medicine, 1300 Morris Park Ave, Bronx, NY 10461, USA</w:t>
      </w:r>
    </w:p>
    <w:p w14:paraId="314AC294" w14:textId="77777777" w:rsidR="00660991" w:rsidRDefault="00660991" w:rsidP="00F97088">
      <w:pPr>
        <w:spacing w:after="0" w:line="240" w:lineRule="auto"/>
        <w:jc w:val="both"/>
        <w:outlineLvl w:val="0"/>
        <w:rPr>
          <w:rFonts w:ascii="Arial" w:hAnsi="Arial" w:cs="Arial"/>
          <w:sz w:val="24"/>
          <w:szCs w:val="24"/>
        </w:rPr>
      </w:pPr>
    </w:p>
    <w:p w14:paraId="1C1772EC" w14:textId="77777777" w:rsidR="00660991" w:rsidRPr="007F4CBA" w:rsidRDefault="00660991" w:rsidP="00F97088">
      <w:pPr>
        <w:spacing w:after="0" w:line="240" w:lineRule="auto"/>
        <w:jc w:val="both"/>
        <w:outlineLvl w:val="0"/>
        <w:rPr>
          <w:rFonts w:ascii="Arial" w:hAnsi="Arial" w:cs="Arial"/>
          <w:sz w:val="24"/>
          <w:szCs w:val="24"/>
        </w:rPr>
      </w:pPr>
      <w:r>
        <w:rPr>
          <w:rFonts w:ascii="Arial" w:hAnsi="Arial" w:cs="Arial"/>
          <w:sz w:val="24"/>
          <w:szCs w:val="24"/>
        </w:rPr>
        <w:t>*</w:t>
      </w:r>
      <w:r w:rsidRPr="007F4CBA">
        <w:rPr>
          <w:rFonts w:ascii="Arial" w:hAnsi="Arial" w:cs="Arial"/>
          <w:sz w:val="24"/>
          <w:szCs w:val="24"/>
        </w:rPr>
        <w:t>Correspondence should be addressed to:</w:t>
      </w:r>
    </w:p>
    <w:p w14:paraId="4AA08254" w14:textId="77777777" w:rsidR="00660991" w:rsidRPr="007F4CBA" w:rsidRDefault="00660991" w:rsidP="00F97088">
      <w:pPr>
        <w:spacing w:after="0" w:line="240" w:lineRule="auto"/>
        <w:jc w:val="both"/>
        <w:outlineLvl w:val="0"/>
        <w:rPr>
          <w:rFonts w:ascii="Arial" w:hAnsi="Arial" w:cs="Arial"/>
          <w:sz w:val="24"/>
          <w:szCs w:val="24"/>
        </w:rPr>
      </w:pPr>
      <w:r w:rsidRPr="007F4CBA">
        <w:rPr>
          <w:rFonts w:ascii="Arial" w:hAnsi="Arial" w:cs="Arial"/>
          <w:sz w:val="24"/>
          <w:szCs w:val="24"/>
        </w:rPr>
        <w:t>Robert H. Singer, PhD</w:t>
      </w:r>
    </w:p>
    <w:p w14:paraId="0AB4AC02" w14:textId="77777777" w:rsidR="00660991" w:rsidRPr="007F4CBA" w:rsidRDefault="00660991" w:rsidP="00F97088">
      <w:pPr>
        <w:spacing w:after="0" w:line="240" w:lineRule="auto"/>
        <w:jc w:val="both"/>
        <w:outlineLvl w:val="0"/>
        <w:rPr>
          <w:rFonts w:ascii="Arial" w:hAnsi="Arial" w:cs="Arial"/>
          <w:sz w:val="24"/>
          <w:szCs w:val="24"/>
        </w:rPr>
      </w:pPr>
      <w:r w:rsidRPr="007F4CBA">
        <w:rPr>
          <w:rFonts w:ascii="Arial" w:hAnsi="Arial" w:cs="Arial"/>
          <w:sz w:val="24"/>
          <w:szCs w:val="24"/>
        </w:rPr>
        <w:t>Phone: +1.718.430.8646</w:t>
      </w:r>
    </w:p>
    <w:p w14:paraId="503773E2" w14:textId="77777777" w:rsidR="00660991" w:rsidRPr="007F4CBA" w:rsidRDefault="00660991" w:rsidP="00F97088">
      <w:pPr>
        <w:spacing w:after="0" w:line="240" w:lineRule="auto"/>
        <w:jc w:val="both"/>
        <w:outlineLvl w:val="0"/>
        <w:rPr>
          <w:rFonts w:ascii="Arial" w:hAnsi="Arial" w:cs="Arial"/>
          <w:sz w:val="24"/>
          <w:szCs w:val="24"/>
        </w:rPr>
      </w:pPr>
      <w:r w:rsidRPr="007F4CBA">
        <w:rPr>
          <w:rFonts w:ascii="Arial" w:hAnsi="Arial" w:cs="Arial"/>
          <w:sz w:val="24"/>
          <w:szCs w:val="24"/>
        </w:rPr>
        <w:t>Fax: +1.718.430.8697</w:t>
      </w:r>
    </w:p>
    <w:p w14:paraId="7A6596EA" w14:textId="77777777" w:rsidR="00660991" w:rsidRPr="007F4CBA" w:rsidRDefault="00660991" w:rsidP="00F97088">
      <w:pPr>
        <w:spacing w:after="0" w:line="240" w:lineRule="auto"/>
        <w:jc w:val="both"/>
        <w:outlineLvl w:val="0"/>
        <w:rPr>
          <w:rFonts w:ascii="Arial" w:hAnsi="Arial" w:cs="Arial"/>
          <w:sz w:val="24"/>
          <w:szCs w:val="24"/>
        </w:rPr>
      </w:pPr>
      <w:r w:rsidRPr="007F4CBA">
        <w:rPr>
          <w:rFonts w:ascii="Arial" w:hAnsi="Arial" w:cs="Arial"/>
          <w:sz w:val="24"/>
          <w:szCs w:val="24"/>
        </w:rPr>
        <w:t xml:space="preserve">Email: </w:t>
      </w:r>
      <w:hyperlink r:id="rId5" w:history="1">
        <w:r w:rsidR="00AA41CF" w:rsidRPr="00F02EE4">
          <w:rPr>
            <w:rStyle w:val="Hyperlink"/>
            <w:rFonts w:ascii="Arial" w:hAnsi="Arial" w:cs="Arial"/>
            <w:sz w:val="24"/>
            <w:szCs w:val="24"/>
          </w:rPr>
          <w:t>robert.singer@einsteinmed.org</w:t>
        </w:r>
      </w:hyperlink>
    </w:p>
    <w:p w14:paraId="265B8BD7" w14:textId="77777777" w:rsidR="00660991" w:rsidRPr="007F4CBA" w:rsidRDefault="00660991" w:rsidP="00F97088">
      <w:pPr>
        <w:spacing w:after="0" w:line="240" w:lineRule="auto"/>
        <w:jc w:val="both"/>
        <w:outlineLvl w:val="0"/>
        <w:rPr>
          <w:rFonts w:ascii="Arial" w:hAnsi="Arial" w:cs="Arial"/>
          <w:sz w:val="24"/>
          <w:szCs w:val="24"/>
        </w:rPr>
      </w:pPr>
      <w:r w:rsidRPr="007F4CBA">
        <w:rPr>
          <w:rFonts w:ascii="Arial" w:hAnsi="Arial" w:cs="Arial"/>
          <w:sz w:val="24"/>
          <w:szCs w:val="24"/>
        </w:rPr>
        <w:t>Office: Golding Building Room 601A</w:t>
      </w:r>
    </w:p>
    <w:p w14:paraId="21108243" w14:textId="77777777" w:rsidR="00660991" w:rsidRDefault="00660991" w:rsidP="00F97088">
      <w:pPr>
        <w:spacing w:line="240" w:lineRule="auto"/>
        <w:jc w:val="both"/>
      </w:pPr>
    </w:p>
    <w:p w14:paraId="1161FEF0" w14:textId="77777777" w:rsidR="00660991" w:rsidRDefault="00660991" w:rsidP="00F97088">
      <w:pPr>
        <w:spacing w:line="240" w:lineRule="auto"/>
        <w:jc w:val="both"/>
      </w:pPr>
    </w:p>
    <w:p w14:paraId="777DF24F" w14:textId="77777777" w:rsidR="00660991" w:rsidRDefault="00660991" w:rsidP="00F97088">
      <w:pPr>
        <w:spacing w:line="240" w:lineRule="auto"/>
        <w:jc w:val="both"/>
      </w:pPr>
    </w:p>
    <w:p w14:paraId="35C5B896" w14:textId="77777777" w:rsidR="00660991" w:rsidRDefault="00660991" w:rsidP="00F97088">
      <w:pPr>
        <w:spacing w:line="240" w:lineRule="auto"/>
        <w:jc w:val="both"/>
      </w:pPr>
    </w:p>
    <w:p w14:paraId="7D471DF1" w14:textId="77777777" w:rsidR="00660991" w:rsidRPr="00F95A9B" w:rsidRDefault="00660991" w:rsidP="00F97088">
      <w:pPr>
        <w:spacing w:line="240" w:lineRule="auto"/>
        <w:jc w:val="both"/>
        <w:rPr>
          <w:rFonts w:ascii="Arial" w:hAnsi="Arial" w:cs="Arial"/>
          <w:b/>
        </w:rPr>
      </w:pPr>
      <w:r w:rsidRPr="00F95A9B">
        <w:rPr>
          <w:rFonts w:ascii="Arial" w:hAnsi="Arial" w:cs="Arial"/>
          <w:b/>
        </w:rPr>
        <w:t>This PDF includes:</w:t>
      </w:r>
    </w:p>
    <w:p w14:paraId="2C54A362" w14:textId="77777777" w:rsidR="00660991" w:rsidRPr="00F95A9B" w:rsidRDefault="00660991" w:rsidP="00F97088">
      <w:pPr>
        <w:spacing w:line="240" w:lineRule="auto"/>
        <w:ind w:left="720"/>
        <w:contextualSpacing/>
        <w:jc w:val="both"/>
        <w:rPr>
          <w:rFonts w:ascii="Arial" w:hAnsi="Arial" w:cs="Arial"/>
        </w:rPr>
      </w:pPr>
      <w:r>
        <w:rPr>
          <w:rFonts w:ascii="Arial" w:hAnsi="Arial" w:cs="Arial"/>
        </w:rPr>
        <w:t xml:space="preserve">Supplementary </w:t>
      </w:r>
      <w:r w:rsidRPr="00F95A9B">
        <w:rPr>
          <w:rFonts w:ascii="Arial" w:hAnsi="Arial" w:cs="Arial"/>
        </w:rPr>
        <w:t>Figures S1 to S</w:t>
      </w:r>
      <w:r w:rsidR="00F97088">
        <w:rPr>
          <w:rFonts w:ascii="Arial" w:hAnsi="Arial" w:cs="Arial"/>
        </w:rPr>
        <w:t>6</w:t>
      </w:r>
    </w:p>
    <w:p w14:paraId="460CB1C1" w14:textId="77777777" w:rsidR="00660991" w:rsidRPr="00F95A9B" w:rsidRDefault="00660991" w:rsidP="00F97088">
      <w:pPr>
        <w:spacing w:line="240" w:lineRule="auto"/>
        <w:ind w:left="720"/>
        <w:contextualSpacing/>
        <w:jc w:val="both"/>
        <w:rPr>
          <w:rFonts w:ascii="Arial" w:hAnsi="Arial" w:cs="Arial"/>
        </w:rPr>
      </w:pPr>
      <w:r>
        <w:rPr>
          <w:rFonts w:ascii="Arial" w:hAnsi="Arial" w:cs="Arial"/>
        </w:rPr>
        <w:t xml:space="preserve">Supplementary </w:t>
      </w:r>
      <w:r w:rsidRPr="00F95A9B">
        <w:rPr>
          <w:rFonts w:ascii="Arial" w:hAnsi="Arial" w:cs="Arial"/>
        </w:rPr>
        <w:t>Table S1</w:t>
      </w:r>
      <w:r w:rsidR="00F97088">
        <w:rPr>
          <w:rFonts w:ascii="Arial" w:hAnsi="Arial" w:cs="Arial"/>
        </w:rPr>
        <w:t xml:space="preserve"> to S2</w:t>
      </w:r>
    </w:p>
    <w:p w14:paraId="700C1A11" w14:textId="77777777" w:rsidR="00660991" w:rsidRDefault="00660991" w:rsidP="00F97088">
      <w:pPr>
        <w:spacing w:line="240" w:lineRule="auto"/>
        <w:jc w:val="both"/>
      </w:pPr>
    </w:p>
    <w:p w14:paraId="1B510007" w14:textId="77777777" w:rsidR="00660991" w:rsidRDefault="00660991" w:rsidP="00F97088">
      <w:pPr>
        <w:spacing w:line="240" w:lineRule="auto"/>
      </w:pPr>
    </w:p>
    <w:p w14:paraId="0D7ADE25" w14:textId="77777777" w:rsidR="00597C9A" w:rsidRDefault="00597C9A" w:rsidP="00F97088">
      <w:pPr>
        <w:spacing w:line="240" w:lineRule="auto"/>
        <w:jc w:val="both"/>
        <w:rPr>
          <w:rFonts w:ascii="Arial" w:hAnsi="Arial" w:cs="Arial"/>
          <w:b/>
          <w:sz w:val="24"/>
          <w:szCs w:val="24"/>
        </w:rPr>
      </w:pPr>
    </w:p>
    <w:p w14:paraId="3DA8DD80" w14:textId="77777777" w:rsidR="00597C9A" w:rsidRDefault="00597C9A" w:rsidP="00F97088">
      <w:pPr>
        <w:spacing w:line="240" w:lineRule="auto"/>
        <w:jc w:val="both"/>
        <w:rPr>
          <w:rFonts w:ascii="Arial" w:hAnsi="Arial" w:cs="Arial"/>
          <w:b/>
          <w:sz w:val="24"/>
          <w:szCs w:val="24"/>
        </w:rPr>
      </w:pPr>
    </w:p>
    <w:p w14:paraId="124649D9" w14:textId="77777777" w:rsidR="002D7E3E" w:rsidRDefault="002D7E3E" w:rsidP="00F97088">
      <w:pPr>
        <w:spacing w:line="240" w:lineRule="auto"/>
        <w:jc w:val="both"/>
        <w:rPr>
          <w:rFonts w:ascii="Arial" w:hAnsi="Arial" w:cs="Arial"/>
          <w:b/>
          <w:sz w:val="24"/>
          <w:szCs w:val="24"/>
        </w:rPr>
      </w:pPr>
    </w:p>
    <w:p w14:paraId="2D8BD536" w14:textId="77777777" w:rsidR="002D7E3E" w:rsidRDefault="002D7E3E" w:rsidP="00F97088">
      <w:pPr>
        <w:spacing w:line="240" w:lineRule="auto"/>
        <w:jc w:val="both"/>
        <w:rPr>
          <w:rFonts w:ascii="Arial" w:hAnsi="Arial" w:cs="Arial"/>
          <w:b/>
          <w:sz w:val="24"/>
          <w:szCs w:val="24"/>
        </w:rPr>
      </w:pPr>
    </w:p>
    <w:p w14:paraId="687F481D" w14:textId="77777777" w:rsidR="002D7E3E" w:rsidRDefault="002D7E3E" w:rsidP="00F97088">
      <w:pPr>
        <w:spacing w:line="240" w:lineRule="auto"/>
        <w:jc w:val="both"/>
        <w:rPr>
          <w:rFonts w:ascii="Arial" w:hAnsi="Arial" w:cs="Arial"/>
          <w:b/>
          <w:sz w:val="24"/>
          <w:szCs w:val="24"/>
        </w:rPr>
      </w:pPr>
    </w:p>
    <w:p w14:paraId="75FE7605" w14:textId="77777777" w:rsidR="00F97088" w:rsidRDefault="00F97088">
      <w:pPr>
        <w:rPr>
          <w:rFonts w:ascii="Arial" w:hAnsi="Arial" w:cs="Arial"/>
          <w:b/>
          <w:sz w:val="24"/>
          <w:szCs w:val="24"/>
        </w:rPr>
      </w:pPr>
      <w:r>
        <w:rPr>
          <w:rFonts w:ascii="Arial" w:hAnsi="Arial" w:cs="Arial"/>
          <w:b/>
          <w:sz w:val="24"/>
          <w:szCs w:val="24"/>
        </w:rPr>
        <w:br w:type="page"/>
      </w:r>
    </w:p>
    <w:p w14:paraId="3E0296D3" w14:textId="77777777" w:rsidR="00777807" w:rsidRDefault="00777807" w:rsidP="00F97088">
      <w:pPr>
        <w:spacing w:line="240" w:lineRule="auto"/>
        <w:jc w:val="both"/>
        <w:rPr>
          <w:rFonts w:ascii="Arial" w:hAnsi="Arial" w:cs="Arial"/>
          <w:b/>
          <w:sz w:val="24"/>
          <w:szCs w:val="24"/>
        </w:rPr>
      </w:pPr>
      <w:r>
        <w:rPr>
          <w:rFonts w:ascii="Arial" w:hAnsi="Arial" w:cs="Arial"/>
          <w:b/>
          <w:sz w:val="24"/>
          <w:szCs w:val="24"/>
        </w:rPr>
        <w:lastRenderedPageBreak/>
        <w:t>Supplemental Results</w:t>
      </w:r>
    </w:p>
    <w:p w14:paraId="046103FB" w14:textId="77777777" w:rsidR="004525DD" w:rsidRDefault="004525DD" w:rsidP="00F97088">
      <w:pPr>
        <w:spacing w:line="240" w:lineRule="auto"/>
        <w:jc w:val="both"/>
        <w:rPr>
          <w:rFonts w:ascii="Arial" w:hAnsi="Arial" w:cs="Arial"/>
          <w:b/>
          <w:sz w:val="24"/>
          <w:szCs w:val="24"/>
        </w:rPr>
      </w:pPr>
    </w:p>
    <w:p w14:paraId="18E27A2B" w14:textId="77777777" w:rsidR="004525DD" w:rsidRPr="00776293" w:rsidRDefault="004525DD" w:rsidP="00F97088">
      <w:pPr>
        <w:spacing w:line="240" w:lineRule="auto"/>
        <w:jc w:val="both"/>
        <w:rPr>
          <w:rFonts w:ascii="Arial" w:hAnsi="Arial" w:cs="Arial"/>
          <w:b/>
          <w:sz w:val="24"/>
          <w:szCs w:val="24"/>
        </w:rPr>
      </w:pPr>
    </w:p>
    <w:p w14:paraId="4375901F" w14:textId="77777777" w:rsidR="00776293" w:rsidRDefault="00D770D1" w:rsidP="00F97088">
      <w:pPr>
        <w:spacing w:line="240" w:lineRule="auto"/>
        <w:rPr>
          <w:rFonts w:ascii="Arial" w:hAnsi="Arial" w:cs="Arial"/>
          <w:b/>
          <w:sz w:val="24"/>
          <w:szCs w:val="24"/>
        </w:rPr>
      </w:pPr>
      <w:r w:rsidRPr="00D770D1">
        <w:rPr>
          <w:rFonts w:ascii="Arial" w:hAnsi="Arial" w:cs="Arial"/>
          <w:b/>
          <w:noProof/>
          <w:sz w:val="24"/>
          <w:szCs w:val="24"/>
        </w:rPr>
        <w:drawing>
          <wp:inline distT="0" distB="0" distL="0" distR="0" wp14:anchorId="13FE97E4" wp14:editId="2915C7EB">
            <wp:extent cx="5943600" cy="3849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849910"/>
                    </a:xfrm>
                    <a:prstGeom prst="rect">
                      <a:avLst/>
                    </a:prstGeom>
                    <a:noFill/>
                    <a:ln>
                      <a:noFill/>
                    </a:ln>
                  </pic:spPr>
                </pic:pic>
              </a:graphicData>
            </a:graphic>
          </wp:inline>
        </w:drawing>
      </w:r>
    </w:p>
    <w:p w14:paraId="1026E090" w14:textId="77777777" w:rsidR="00D770D1" w:rsidRDefault="00D770D1" w:rsidP="00F97088">
      <w:pPr>
        <w:spacing w:line="240" w:lineRule="auto"/>
        <w:rPr>
          <w:rFonts w:ascii="Arial" w:hAnsi="Arial" w:cs="Arial"/>
          <w:b/>
          <w:sz w:val="24"/>
          <w:szCs w:val="24"/>
        </w:rPr>
      </w:pPr>
    </w:p>
    <w:p w14:paraId="3E81ABFC" w14:textId="77777777" w:rsidR="00D770D1" w:rsidRPr="00DC3BE0" w:rsidRDefault="00D33AFF" w:rsidP="00F97088">
      <w:pPr>
        <w:spacing w:line="240" w:lineRule="auto"/>
        <w:jc w:val="both"/>
        <w:rPr>
          <w:rFonts w:ascii="Arial" w:hAnsi="Arial" w:cs="Arial"/>
        </w:rPr>
      </w:pPr>
      <w:r w:rsidRPr="00DC3BE0">
        <w:rPr>
          <w:rFonts w:ascii="Arial" w:hAnsi="Arial" w:cs="Arial"/>
          <w:b/>
        </w:rPr>
        <w:t xml:space="preserve">Supplemental </w:t>
      </w:r>
      <w:r w:rsidR="00D770D1" w:rsidRPr="00DC3BE0">
        <w:rPr>
          <w:rFonts w:ascii="Arial" w:hAnsi="Arial" w:cs="Arial"/>
          <w:b/>
        </w:rPr>
        <w:t xml:space="preserve">Figure </w:t>
      </w:r>
      <w:r w:rsidR="003724A9" w:rsidRPr="00DC3BE0">
        <w:rPr>
          <w:rFonts w:ascii="Arial" w:hAnsi="Arial" w:cs="Arial"/>
          <w:b/>
        </w:rPr>
        <w:t>S1</w:t>
      </w:r>
      <w:r w:rsidR="00D770D1" w:rsidRPr="00DC3BE0">
        <w:rPr>
          <w:rFonts w:ascii="Arial" w:hAnsi="Arial" w:cs="Arial"/>
          <w:b/>
        </w:rPr>
        <w:t xml:space="preserve">. </w:t>
      </w:r>
      <w:r w:rsidR="00D770D1" w:rsidRPr="00DC3BE0">
        <w:rPr>
          <w:rFonts w:ascii="Arial" w:hAnsi="Arial" w:cs="Arial"/>
        </w:rPr>
        <w:t xml:space="preserve">Comparable expression of </w:t>
      </w:r>
      <w:r w:rsidR="00367A5A" w:rsidRPr="00DC3BE0">
        <w:rPr>
          <w:rFonts w:ascii="Arial" w:hAnsi="Arial" w:cs="Arial"/>
        </w:rPr>
        <w:sym w:font="Symbol" w:char="F062"/>
      </w:r>
      <w:r w:rsidR="00367A5A" w:rsidRPr="00DC3BE0">
        <w:rPr>
          <w:rFonts w:ascii="Arial" w:hAnsi="Arial" w:cs="Arial"/>
        </w:rPr>
        <w:t>-globin</w:t>
      </w:r>
      <w:r w:rsidR="00D770D1" w:rsidRPr="00DC3BE0">
        <w:rPr>
          <w:rFonts w:ascii="Arial" w:hAnsi="Arial" w:cs="Arial"/>
        </w:rPr>
        <w:t xml:space="preserve"> mRNA with MS2 or PP7 under bidirectional promoter. (A, upper) Schematic of the smFISH to detect </w:t>
      </w:r>
      <w:r w:rsidR="00D770D1" w:rsidRPr="00DC3BE0">
        <w:rPr>
          <w:rFonts w:ascii="Arial" w:hAnsi="Arial" w:cs="Arial"/>
        </w:rPr>
        <w:sym w:font="Symbol" w:char="F062"/>
      </w:r>
      <w:r w:rsidR="00D770D1" w:rsidRPr="00DC3BE0">
        <w:rPr>
          <w:rFonts w:ascii="Arial" w:hAnsi="Arial" w:cs="Arial"/>
        </w:rPr>
        <w:t xml:space="preserve">-globin (Gl) </w:t>
      </w:r>
      <w:r w:rsidR="00DC3BE0" w:rsidRPr="00DC3BE0">
        <w:rPr>
          <w:rFonts w:ascii="Arial" w:hAnsi="Arial" w:cs="Arial"/>
        </w:rPr>
        <w:t xml:space="preserve">mRNA </w:t>
      </w:r>
      <w:r w:rsidR="00D770D1" w:rsidRPr="00DC3BE0">
        <w:rPr>
          <w:rFonts w:ascii="Arial" w:hAnsi="Arial" w:cs="Arial"/>
        </w:rPr>
        <w:t xml:space="preserve">expressing under PonA bidirectional promoter. These transcripts contain MS2 or PP7 sequences in the 3’UTR that hybridize with unique FISH probes. (A, lower) The table shows the constructs that we used in this experiment. (B-D) Linear correlation of Gl_MS2 and Gl_PP7 gene expression under bidirectional promoter and switching ORF does not affect their expressions. Lines </w:t>
      </w:r>
      <w:r w:rsidR="00A551C7">
        <w:rPr>
          <w:rFonts w:ascii="Arial" w:hAnsi="Arial" w:cs="Arial"/>
        </w:rPr>
        <w:t>or</w:t>
      </w:r>
      <w:r w:rsidR="00D770D1" w:rsidRPr="00DC3BE0">
        <w:rPr>
          <w:rFonts w:ascii="Arial" w:hAnsi="Arial" w:cs="Arial"/>
        </w:rPr>
        <w:t xml:space="preserve"> dotted lines indicate the regression lines</w:t>
      </w:r>
      <w:r w:rsidR="00DC3BE0" w:rsidRPr="00DC3BE0">
        <w:rPr>
          <w:rFonts w:ascii="Arial" w:hAnsi="Arial" w:cs="Arial"/>
        </w:rPr>
        <w:t xml:space="preserve"> of WW or Switch expressing cells</w:t>
      </w:r>
      <w:r w:rsidR="00D770D1" w:rsidRPr="00DC3BE0">
        <w:rPr>
          <w:rFonts w:ascii="Arial" w:hAnsi="Arial" w:cs="Arial"/>
        </w:rPr>
        <w:t>. Total number of Gl_MS2 and Gl_PP7 mRNAs in steady-state U2OS PonA w</w:t>
      </w:r>
      <w:r w:rsidR="00DC3BE0" w:rsidRPr="00DC3BE0">
        <w:rPr>
          <w:rFonts w:ascii="Arial" w:hAnsi="Arial" w:cs="Arial"/>
        </w:rPr>
        <w:t>as</w:t>
      </w:r>
      <w:r w:rsidR="00D770D1" w:rsidRPr="00DC3BE0">
        <w:rPr>
          <w:rFonts w:ascii="Arial" w:hAnsi="Arial" w:cs="Arial"/>
        </w:rPr>
        <w:t xml:space="preserve"> detected using smFISH and </w:t>
      </w:r>
      <w:r w:rsidR="00DC3BE0" w:rsidRPr="00DC3BE0">
        <w:rPr>
          <w:rFonts w:ascii="Arial" w:hAnsi="Arial" w:cs="Arial"/>
        </w:rPr>
        <w:t xml:space="preserve">mRNA </w:t>
      </w:r>
      <w:r w:rsidR="00D770D1" w:rsidRPr="00DC3BE0">
        <w:rPr>
          <w:rFonts w:ascii="Arial" w:hAnsi="Arial" w:cs="Arial"/>
        </w:rPr>
        <w:t xml:space="preserve">spots were counted </w:t>
      </w:r>
      <w:r w:rsidR="00DC3BE0" w:rsidRPr="00DC3BE0">
        <w:rPr>
          <w:rFonts w:ascii="Arial" w:hAnsi="Arial" w:cs="Arial"/>
        </w:rPr>
        <w:t xml:space="preserve">in </w:t>
      </w:r>
      <w:r w:rsidR="00D770D1" w:rsidRPr="00DC3BE0">
        <w:rPr>
          <w:rFonts w:ascii="Arial" w:hAnsi="Arial" w:cs="Arial"/>
        </w:rPr>
        <w:t>cells expressing WW (B&amp;D) or Switch (C&amp;D) construct</w:t>
      </w:r>
      <w:hyperlink w:anchor="_ENREF_26" w:tooltip="Mueller, 2013 #39" w:history="1">
        <w:r w:rsidR="00D770D1" w:rsidRPr="00DC3BE0">
          <w:rPr>
            <w:rFonts w:ascii="Arial" w:hAnsi="Arial" w:cs="Arial"/>
          </w:rPr>
          <w:fldChar w:fldCharType="begin"/>
        </w:r>
        <w:r w:rsidR="00D770D1" w:rsidRPr="00DC3BE0">
          <w:rPr>
            <w:rFonts w:ascii="Arial" w:hAnsi="Arial" w:cs="Arial"/>
          </w:rPr>
          <w:instrText xml:space="preserve"> ADDIN EN.CITE &lt;EndNote&gt;&lt;Cite&gt;&lt;Author&gt;Mueller&lt;/Author&gt;&lt;Year&gt;2013&lt;/Year&gt;&lt;RecNum&gt;39&lt;/RecNum&gt;&lt;DisplayText&gt;&lt;style face="superscript"&gt;26&lt;/style&gt;&lt;/DisplayText&gt;&lt;record&gt;&lt;rec-number&gt;39&lt;/rec-number&gt;&lt;foreign-keys&gt;&lt;key app="EN" db-id="wddw0xddlfzzrheppp4pzvtkzzexr05tfrws" timestamp="1539988556"&gt;39&lt;/key&gt;&lt;/foreign-keys&gt;&lt;ref-type name="Journal Article"&gt;17&lt;/ref-type&gt;&lt;contributors&gt;&lt;authors&gt;&lt;author&gt;Mueller, F.&lt;/author&gt;&lt;author&gt;Senecal, A.&lt;/author&gt;&lt;author&gt;Tantale, K.&lt;/author&gt;&lt;author&gt;Marie-Nelly, H.&lt;/author&gt;&lt;author&gt;Ly, N.&lt;/author&gt;&lt;author&gt;Collin, O.&lt;/author&gt;&lt;author&gt;Basyuk, E.&lt;/author&gt;&lt;author&gt;Bertrand, E.&lt;/author&gt;&lt;author&gt;Darzacq, X.&lt;/author&gt;&lt;author&gt;Zimmer, C.&lt;/author&gt;&lt;/authors&gt;&lt;/contributors&gt;&lt;titles&gt;&lt;title&gt;FISH-quant: automatic counting of transcripts in 3D FISH images&lt;/title&gt;&lt;secondary-title&gt;Nat Methods&lt;/secondary-title&gt;&lt;alt-title&gt;Nature methods&lt;/alt-title&gt;&lt;/titles&gt;&lt;periodical&gt;&lt;full-title&gt;Nat Methods&lt;/full-title&gt;&lt;abbr-1&gt;Nature methods&lt;/abbr-1&gt;&lt;/periodical&gt;&lt;alt-periodical&gt;&lt;full-title&gt;Nat Methods&lt;/full-title&gt;&lt;abbr-1&gt;Nature methods&lt;/abbr-1&gt;&lt;/alt-periodical&gt;&lt;pages&gt;277-8&lt;/pages&gt;&lt;volume&gt;10&lt;/volume&gt;&lt;number&gt;4&lt;/number&gt;&lt;keywords&gt;&lt;keyword&gt;Actins&lt;/keyword&gt;&lt;keyword&gt;Computer Simulation&lt;/keyword&gt;&lt;keyword&gt;Image Processing, Computer-Assisted/*methods&lt;/keyword&gt;&lt;keyword&gt;Imaging, Three-Dimensional/methods&lt;/keyword&gt;&lt;keyword&gt;In Situ Hybridization, Fluorescence/*methods&lt;/keyword&gt;&lt;keyword&gt;Models, Biological&lt;/keyword&gt;&lt;keyword&gt;Protein Subunits&lt;/keyword&gt;&lt;keyword&gt;RNA Polymerase II/chemistry/genetics/metabolism&lt;/keyword&gt;&lt;keyword&gt;RNA, Messenger/genetics/*metabolism&lt;/keyword&gt;&lt;keyword&gt;Reproducibility of Results&lt;/keyword&gt;&lt;keyword&gt;*Transcription, Genetic&lt;/keyword&gt;&lt;/keywords&gt;&lt;dates&gt;&lt;year&gt;2013&lt;/year&gt;&lt;pub-dates&gt;&lt;date&gt;Apr&lt;/date&gt;&lt;/pub-dates&gt;&lt;/dates&gt;&lt;isbn&gt;1548-7105 (Electronic)&amp;#xD;1548-7091 (Linking)&lt;/isbn&gt;&lt;accession-num&gt;23538861&lt;/accession-num&gt;&lt;urls&gt;&lt;related-urls&gt;&lt;url&gt;http://www.ncbi.nlm.nih.gov/pubmed/23538861&lt;/url&gt;&lt;/related-urls&gt;&lt;/urls&gt;&lt;electronic-resource-num&gt;10.1038/nmeth.2406&lt;/electronic-resource-num&gt;&lt;/record&gt;&lt;/Cite&gt;&lt;/EndNote&gt;</w:instrText>
        </w:r>
        <w:r w:rsidR="00D770D1" w:rsidRPr="00DC3BE0">
          <w:rPr>
            <w:rFonts w:ascii="Arial" w:hAnsi="Arial" w:cs="Arial"/>
          </w:rPr>
          <w:fldChar w:fldCharType="separate"/>
        </w:r>
        <w:r w:rsidR="00D770D1" w:rsidRPr="00DC3BE0">
          <w:rPr>
            <w:rFonts w:ascii="Arial" w:hAnsi="Arial" w:cs="Arial"/>
            <w:noProof/>
            <w:vertAlign w:val="superscript"/>
          </w:rPr>
          <w:t>26</w:t>
        </w:r>
        <w:r w:rsidR="00D770D1" w:rsidRPr="00DC3BE0">
          <w:rPr>
            <w:rFonts w:ascii="Arial" w:hAnsi="Arial" w:cs="Arial"/>
          </w:rPr>
          <w:fldChar w:fldCharType="end"/>
        </w:r>
      </w:hyperlink>
      <w:r w:rsidR="00D770D1" w:rsidRPr="00DC3BE0">
        <w:rPr>
          <w:rFonts w:ascii="Arial" w:hAnsi="Arial" w:cs="Arial"/>
        </w:rPr>
        <w:t xml:space="preserve">. </w:t>
      </w:r>
      <w:r w:rsidR="00DC3BE0" w:rsidRPr="00DC3BE0">
        <w:rPr>
          <w:rFonts w:ascii="Arial" w:hAnsi="Arial" w:cs="Arial"/>
        </w:rPr>
        <w:t>Single</w:t>
      </w:r>
      <w:r w:rsidR="00D770D1" w:rsidRPr="00DC3BE0">
        <w:rPr>
          <w:rFonts w:ascii="Arial" w:hAnsi="Arial" w:cs="Arial"/>
        </w:rPr>
        <w:t xml:space="preserve"> dot</w:t>
      </w:r>
      <w:r w:rsidR="00DC3BE0" w:rsidRPr="00DC3BE0">
        <w:rPr>
          <w:rFonts w:ascii="Arial" w:hAnsi="Arial" w:cs="Arial"/>
        </w:rPr>
        <w:t>s</w:t>
      </w:r>
      <w:r w:rsidR="00D770D1" w:rsidRPr="00DC3BE0">
        <w:rPr>
          <w:rFonts w:ascii="Arial" w:hAnsi="Arial" w:cs="Arial"/>
        </w:rPr>
        <w:t xml:space="preserve"> </w:t>
      </w:r>
      <w:r w:rsidR="00DC3BE0" w:rsidRPr="00DC3BE0">
        <w:rPr>
          <w:rFonts w:ascii="Arial" w:hAnsi="Arial" w:cs="Arial"/>
          <w:color w:val="222222"/>
          <w:spacing w:val="3"/>
          <w:shd w:val="clear" w:color="auto" w:fill="FFFFFF"/>
        </w:rPr>
        <w:t>denote</w:t>
      </w:r>
      <w:r w:rsidR="00D770D1" w:rsidRPr="00DC3BE0">
        <w:rPr>
          <w:rFonts w:ascii="Arial" w:hAnsi="Arial" w:cs="Arial"/>
          <w:color w:val="222222"/>
          <w:spacing w:val="3"/>
          <w:shd w:val="clear" w:color="auto" w:fill="FFFFFF"/>
        </w:rPr>
        <w:t xml:space="preserve"> </w:t>
      </w:r>
      <w:r w:rsidR="00D770D1" w:rsidRPr="00DC3BE0">
        <w:rPr>
          <w:rFonts w:ascii="Arial" w:hAnsi="Arial" w:cs="Arial"/>
        </w:rPr>
        <w:t>the number of MS2 (</w:t>
      </w:r>
      <w:r w:rsidR="00D770D1" w:rsidRPr="00DC3BE0">
        <w:rPr>
          <w:rFonts w:ascii="Arial" w:hAnsi="Arial" w:cs="Arial"/>
          <w:i/>
        </w:rPr>
        <w:t>y</w:t>
      </w:r>
      <w:r w:rsidR="00D770D1" w:rsidRPr="00DC3BE0">
        <w:rPr>
          <w:rFonts w:ascii="Arial" w:hAnsi="Arial" w:cs="Arial"/>
        </w:rPr>
        <w:t>-axis) and PP7 (</w:t>
      </w:r>
      <w:r w:rsidR="00D770D1" w:rsidRPr="00DC3BE0">
        <w:rPr>
          <w:rFonts w:ascii="Arial" w:hAnsi="Arial" w:cs="Arial"/>
          <w:i/>
        </w:rPr>
        <w:t>x</w:t>
      </w:r>
      <w:r w:rsidR="00D770D1" w:rsidRPr="00DC3BE0">
        <w:rPr>
          <w:rFonts w:ascii="Arial" w:hAnsi="Arial" w:cs="Arial"/>
        </w:rPr>
        <w:t xml:space="preserve">-axis) mRNAs </w:t>
      </w:r>
      <w:r w:rsidR="00DC3BE0" w:rsidRPr="00DC3BE0">
        <w:rPr>
          <w:rFonts w:ascii="Arial" w:hAnsi="Arial" w:cs="Arial"/>
        </w:rPr>
        <w:t xml:space="preserve">from single cells. </w:t>
      </w:r>
      <w:r w:rsidR="00D770D1" w:rsidRPr="00DC3BE0">
        <w:rPr>
          <w:rFonts w:ascii="Arial" w:hAnsi="Arial" w:cs="Arial"/>
        </w:rPr>
        <w:t>n</w:t>
      </w:r>
      <w:r w:rsidR="00D770D1" w:rsidRPr="00DC3BE0">
        <w:rPr>
          <w:rFonts w:ascii="Arial" w:hAnsi="Arial" w:cs="Arial"/>
          <w:vertAlign w:val="subscript"/>
        </w:rPr>
        <w:t>cells</w:t>
      </w:r>
      <w:r w:rsidR="00D770D1" w:rsidRPr="00DC3BE0">
        <w:rPr>
          <w:rFonts w:ascii="Arial" w:hAnsi="Arial" w:cs="Arial"/>
        </w:rPr>
        <w:t xml:space="preserve"> =116 and 113 for </w:t>
      </w:r>
      <w:r w:rsidR="00367A5A">
        <w:rPr>
          <w:rFonts w:ascii="Arial" w:hAnsi="Arial" w:cs="Arial"/>
        </w:rPr>
        <w:t>WW</w:t>
      </w:r>
      <w:r w:rsidR="00D770D1" w:rsidRPr="00DC3BE0">
        <w:rPr>
          <w:rFonts w:ascii="Arial" w:hAnsi="Arial" w:cs="Arial"/>
        </w:rPr>
        <w:t xml:space="preserve"> and Switch constructs. Two data sets from U2OS PonA cells expressing WW or Switch were superimposed in (D). Pearson r=0.81 and 0.75 for WW and Switch constructs. </w:t>
      </w:r>
    </w:p>
    <w:p w14:paraId="0FAFBAD1" w14:textId="77777777" w:rsidR="00D770D1" w:rsidRDefault="00D770D1" w:rsidP="00F97088">
      <w:pPr>
        <w:spacing w:line="240" w:lineRule="auto"/>
        <w:rPr>
          <w:rFonts w:ascii="Arial" w:hAnsi="Arial" w:cs="Arial"/>
          <w:b/>
          <w:sz w:val="24"/>
          <w:szCs w:val="24"/>
        </w:rPr>
      </w:pPr>
    </w:p>
    <w:p w14:paraId="639E965A" w14:textId="77777777" w:rsidR="00D770D1" w:rsidRDefault="00D770D1" w:rsidP="00F97088">
      <w:pPr>
        <w:spacing w:line="240" w:lineRule="auto"/>
        <w:rPr>
          <w:rFonts w:ascii="Arial" w:hAnsi="Arial" w:cs="Arial"/>
          <w:b/>
          <w:sz w:val="24"/>
          <w:szCs w:val="24"/>
        </w:rPr>
      </w:pPr>
    </w:p>
    <w:p w14:paraId="55FADDE6" w14:textId="77777777" w:rsidR="00D770D1" w:rsidRDefault="00D770D1" w:rsidP="00F97088">
      <w:pPr>
        <w:spacing w:line="240" w:lineRule="auto"/>
        <w:rPr>
          <w:rFonts w:ascii="Arial" w:hAnsi="Arial" w:cs="Arial"/>
          <w:b/>
          <w:sz w:val="24"/>
          <w:szCs w:val="24"/>
        </w:rPr>
      </w:pPr>
    </w:p>
    <w:p w14:paraId="141FAD47" w14:textId="77777777" w:rsidR="00776293" w:rsidRDefault="00776293" w:rsidP="00F97088">
      <w:pPr>
        <w:autoSpaceDE w:val="0"/>
        <w:autoSpaceDN w:val="0"/>
        <w:adjustRightInd w:val="0"/>
        <w:spacing w:before="4" w:after="0" w:line="240" w:lineRule="auto"/>
        <w:rPr>
          <w:rFonts w:ascii="Times New Roman" w:hAnsi="Times New Roman" w:cs="Times New Roman"/>
          <w:sz w:val="15"/>
          <w:szCs w:val="15"/>
        </w:rPr>
      </w:pPr>
    </w:p>
    <w:p w14:paraId="1E4745C7" w14:textId="77777777" w:rsidR="00776293" w:rsidRDefault="00776293" w:rsidP="00F97088">
      <w:pPr>
        <w:spacing w:line="240" w:lineRule="auto"/>
        <w:rPr>
          <w:rFonts w:ascii="Arial" w:hAnsi="Arial" w:cs="Arial"/>
          <w:b/>
          <w:sz w:val="24"/>
          <w:szCs w:val="24"/>
        </w:rPr>
      </w:pPr>
      <w:r>
        <w:rPr>
          <w:rFonts w:ascii="Arial" w:hAnsi="Arial" w:cs="Arial"/>
          <w:b/>
          <w:noProof/>
          <w:sz w:val="24"/>
          <w:szCs w:val="24"/>
        </w:rPr>
        <w:lastRenderedPageBreak/>
        <w:drawing>
          <wp:inline distT="0" distB="0" distL="0" distR="0" wp14:anchorId="43A33DCA" wp14:editId="688649CB">
            <wp:extent cx="3205909" cy="302963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
                      <a:extLst>
                        <a:ext uri="{28A0092B-C50C-407E-A947-70E740481C1C}">
                          <a14:useLocalDpi xmlns:a14="http://schemas.microsoft.com/office/drawing/2010/main" val="0"/>
                        </a:ext>
                      </a:extLst>
                    </a:blip>
                    <a:srcRect l="17595" t="8353" r="28508" b="27842"/>
                    <a:stretch/>
                  </pic:blipFill>
                  <pic:spPr bwMode="auto">
                    <a:xfrm>
                      <a:off x="0" y="0"/>
                      <a:ext cx="3203415" cy="3027282"/>
                    </a:xfrm>
                    <a:prstGeom prst="rect">
                      <a:avLst/>
                    </a:prstGeom>
                    <a:noFill/>
                    <a:ln>
                      <a:noFill/>
                    </a:ln>
                    <a:extLst>
                      <a:ext uri="{53640926-AAD7-44D8-BBD7-CCE9431645EC}">
                        <a14:shadowObscured xmlns:a14="http://schemas.microsoft.com/office/drawing/2010/main"/>
                      </a:ext>
                    </a:extLst>
                  </pic:spPr>
                </pic:pic>
              </a:graphicData>
            </a:graphic>
          </wp:inline>
        </w:drawing>
      </w:r>
    </w:p>
    <w:p w14:paraId="2F4C93A0" w14:textId="77777777" w:rsidR="00777807" w:rsidRDefault="007A602E" w:rsidP="00A551C7">
      <w:pPr>
        <w:spacing w:line="240" w:lineRule="auto"/>
        <w:jc w:val="both"/>
        <w:rPr>
          <w:rFonts w:ascii="Arial" w:hAnsi="Arial" w:cs="Arial"/>
          <w:color w:val="000000" w:themeColor="text1"/>
        </w:rPr>
      </w:pPr>
      <w:r w:rsidRPr="00565180">
        <w:rPr>
          <w:rFonts w:ascii="Arial" w:hAnsi="Arial" w:cs="Arial"/>
          <w:b/>
        </w:rPr>
        <w:t>Supplemental Figure S2.</w:t>
      </w:r>
      <w:r w:rsidR="00434E65" w:rsidRPr="00565180">
        <w:rPr>
          <w:rFonts w:ascii="Arial" w:hAnsi="Arial" w:cs="Arial"/>
          <w:color w:val="000000" w:themeColor="text1"/>
        </w:rPr>
        <w:t xml:space="preserve"> Linear correlation of Gl_MS2 and Gl_PP7 gene expression under bidirectional promoter after 1hr PonA induction. The total number of Gl_MS2 and Gl_PP7 mRNAs were detected using smFISH and </w:t>
      </w:r>
      <w:r w:rsidR="00565180">
        <w:rPr>
          <w:rFonts w:ascii="Arial" w:hAnsi="Arial" w:cs="Arial"/>
          <w:color w:val="000000" w:themeColor="text1"/>
        </w:rPr>
        <w:t>single mRNA</w:t>
      </w:r>
      <w:r w:rsidR="00434E65" w:rsidRPr="00565180">
        <w:rPr>
          <w:rFonts w:ascii="Arial" w:hAnsi="Arial" w:cs="Arial"/>
          <w:color w:val="000000" w:themeColor="text1"/>
        </w:rPr>
        <w:t xml:space="preserve"> spot</w:t>
      </w:r>
      <w:r w:rsidR="00565180">
        <w:rPr>
          <w:rFonts w:ascii="Arial" w:hAnsi="Arial" w:cs="Arial"/>
          <w:color w:val="000000" w:themeColor="text1"/>
        </w:rPr>
        <w:t>s</w:t>
      </w:r>
      <w:r w:rsidR="00434E65" w:rsidRPr="00565180">
        <w:rPr>
          <w:rFonts w:ascii="Arial" w:hAnsi="Arial" w:cs="Arial"/>
          <w:color w:val="000000" w:themeColor="text1"/>
        </w:rPr>
        <w:t xml:space="preserve"> were counted in U2OS PonA cells expressing </w:t>
      </w:r>
      <w:r w:rsidR="00565180">
        <w:rPr>
          <w:rFonts w:ascii="Arial" w:hAnsi="Arial" w:cs="Arial"/>
          <w:color w:val="000000" w:themeColor="text1"/>
        </w:rPr>
        <w:t>WW</w:t>
      </w:r>
      <w:r w:rsidR="00434E65" w:rsidRPr="00565180">
        <w:rPr>
          <w:rFonts w:ascii="Arial" w:hAnsi="Arial" w:cs="Arial"/>
          <w:color w:val="000000" w:themeColor="text1"/>
        </w:rPr>
        <w:t xml:space="preserve">. </w:t>
      </w:r>
      <w:r w:rsidR="00565180">
        <w:rPr>
          <w:rFonts w:ascii="Arial" w:hAnsi="Arial" w:cs="Arial"/>
          <w:color w:val="000000" w:themeColor="text1"/>
        </w:rPr>
        <w:t>Single</w:t>
      </w:r>
      <w:r w:rsidR="00434E65" w:rsidRPr="00565180">
        <w:rPr>
          <w:rFonts w:ascii="Arial" w:hAnsi="Arial" w:cs="Arial"/>
          <w:color w:val="000000" w:themeColor="text1"/>
        </w:rPr>
        <w:t xml:space="preserve"> dot</w:t>
      </w:r>
      <w:r w:rsidR="00565180">
        <w:rPr>
          <w:rFonts w:ascii="Arial" w:hAnsi="Arial" w:cs="Arial"/>
          <w:color w:val="000000" w:themeColor="text1"/>
        </w:rPr>
        <w:t>s in scatter plot denote</w:t>
      </w:r>
      <w:r w:rsidR="00434E65" w:rsidRPr="00565180">
        <w:rPr>
          <w:rFonts w:ascii="Arial" w:hAnsi="Arial" w:cs="Arial"/>
          <w:color w:val="000000" w:themeColor="text1"/>
        </w:rPr>
        <w:t xml:space="preserve"> the number of MS2 (y-axis) and PP7 (x-axis) mRNAs </w:t>
      </w:r>
      <w:r w:rsidR="00565180">
        <w:rPr>
          <w:rFonts w:ascii="Arial" w:hAnsi="Arial" w:cs="Arial"/>
          <w:color w:val="000000" w:themeColor="text1"/>
        </w:rPr>
        <w:t>from</w:t>
      </w:r>
      <w:r w:rsidR="003E54BF" w:rsidRPr="00565180">
        <w:rPr>
          <w:rFonts w:ascii="Arial" w:hAnsi="Arial" w:cs="Arial"/>
          <w:color w:val="000000" w:themeColor="text1"/>
        </w:rPr>
        <w:t xml:space="preserve"> </w:t>
      </w:r>
      <w:r w:rsidR="00434E65" w:rsidRPr="00565180">
        <w:rPr>
          <w:rFonts w:ascii="Arial" w:hAnsi="Arial" w:cs="Arial"/>
          <w:color w:val="000000" w:themeColor="text1"/>
        </w:rPr>
        <w:t>single cell</w:t>
      </w:r>
      <w:r w:rsidR="00565180">
        <w:rPr>
          <w:rFonts w:ascii="Arial" w:hAnsi="Arial" w:cs="Arial"/>
          <w:color w:val="000000" w:themeColor="text1"/>
        </w:rPr>
        <w:t>s</w:t>
      </w:r>
      <w:r w:rsidR="00434E65" w:rsidRPr="00565180">
        <w:rPr>
          <w:rFonts w:ascii="Arial" w:hAnsi="Arial" w:cs="Arial"/>
          <w:color w:val="000000" w:themeColor="text1"/>
        </w:rPr>
        <w:t>. n</w:t>
      </w:r>
      <w:r w:rsidR="00434E65" w:rsidRPr="00565180">
        <w:rPr>
          <w:rFonts w:ascii="Arial" w:hAnsi="Arial" w:cs="Arial"/>
          <w:color w:val="000000" w:themeColor="text1"/>
          <w:vertAlign w:val="subscript"/>
        </w:rPr>
        <w:t>cells</w:t>
      </w:r>
      <w:r w:rsidR="00434E65" w:rsidRPr="00565180">
        <w:rPr>
          <w:rFonts w:ascii="Arial" w:hAnsi="Arial" w:cs="Arial"/>
          <w:color w:val="000000" w:themeColor="text1"/>
        </w:rPr>
        <w:t xml:space="preserve"> =</w:t>
      </w:r>
      <w:r w:rsidR="00A551C7">
        <w:rPr>
          <w:rFonts w:ascii="Arial" w:hAnsi="Arial" w:cs="Arial"/>
          <w:color w:val="000000" w:themeColor="text1"/>
        </w:rPr>
        <w:t>35</w:t>
      </w:r>
      <w:r w:rsidR="00434E65" w:rsidRPr="00565180">
        <w:rPr>
          <w:rFonts w:ascii="Arial" w:hAnsi="Arial" w:cs="Arial"/>
          <w:color w:val="000000" w:themeColor="text1"/>
        </w:rPr>
        <w:t>. Pearson r=</w:t>
      </w:r>
      <w:r w:rsidR="00237FFB" w:rsidRPr="00565180">
        <w:rPr>
          <w:rFonts w:ascii="Arial" w:hAnsi="Arial" w:cs="Arial"/>
          <w:color w:val="000000" w:themeColor="text1"/>
        </w:rPr>
        <w:t>0.9175</w:t>
      </w:r>
      <w:r w:rsidR="00434E65" w:rsidRPr="00565180">
        <w:rPr>
          <w:rFonts w:ascii="Arial" w:hAnsi="Arial" w:cs="Arial"/>
          <w:color w:val="000000" w:themeColor="text1"/>
        </w:rPr>
        <w:t>, R squared</w:t>
      </w:r>
      <w:r w:rsidR="00237FFB" w:rsidRPr="00565180">
        <w:rPr>
          <w:rFonts w:ascii="Arial" w:hAnsi="Arial" w:cs="Arial"/>
          <w:color w:val="000000" w:themeColor="text1"/>
        </w:rPr>
        <w:t>= 0.84.</w:t>
      </w:r>
      <w:r w:rsidR="00A551C7">
        <w:rPr>
          <w:rFonts w:ascii="Arial" w:hAnsi="Arial" w:cs="Arial"/>
          <w:color w:val="000000" w:themeColor="text1"/>
        </w:rPr>
        <w:t xml:space="preserve"> </w:t>
      </w:r>
      <w:r w:rsidR="00617ADD" w:rsidRPr="00565180">
        <w:rPr>
          <w:rFonts w:ascii="Arial" w:hAnsi="Arial" w:cs="Arial"/>
          <w:color w:val="000000" w:themeColor="text1"/>
        </w:rPr>
        <w:t>Peason r and R s</w:t>
      </w:r>
      <w:r w:rsidR="00480A61" w:rsidRPr="00565180">
        <w:rPr>
          <w:rFonts w:ascii="Arial" w:hAnsi="Arial" w:cs="Arial"/>
          <w:color w:val="000000" w:themeColor="text1"/>
        </w:rPr>
        <w:t>quare were calculated by Graph Pad Prism software.</w:t>
      </w:r>
      <w:r w:rsidR="00A551C7" w:rsidRPr="00A551C7">
        <w:rPr>
          <w:rFonts w:ascii="Arial" w:hAnsi="Arial" w:cs="Arial"/>
        </w:rPr>
        <w:t xml:space="preserve"> </w:t>
      </w:r>
      <w:r w:rsidR="00A551C7" w:rsidRPr="00DC3BE0">
        <w:rPr>
          <w:rFonts w:ascii="Arial" w:hAnsi="Arial" w:cs="Arial"/>
        </w:rPr>
        <w:t>Lines indicate the regression lines of WW.</w:t>
      </w:r>
    </w:p>
    <w:p w14:paraId="27C81AAC" w14:textId="77777777" w:rsidR="00A551C7" w:rsidRDefault="00A551C7" w:rsidP="00F97088">
      <w:pPr>
        <w:spacing w:line="240" w:lineRule="auto"/>
        <w:jc w:val="both"/>
        <w:rPr>
          <w:rFonts w:ascii="Arial" w:hAnsi="Arial" w:cs="Arial"/>
          <w:color w:val="000000" w:themeColor="text1"/>
        </w:rPr>
      </w:pPr>
    </w:p>
    <w:p w14:paraId="42B3FF24" w14:textId="77777777" w:rsidR="00A551C7" w:rsidRPr="00565180" w:rsidRDefault="00A551C7" w:rsidP="00F97088">
      <w:pPr>
        <w:spacing w:line="240" w:lineRule="auto"/>
        <w:jc w:val="both"/>
        <w:rPr>
          <w:rFonts w:ascii="Arial" w:hAnsi="Arial" w:cs="Arial"/>
          <w:color w:val="000000" w:themeColor="text1"/>
        </w:rPr>
      </w:pPr>
    </w:p>
    <w:p w14:paraId="0E4FECEF" w14:textId="77777777" w:rsidR="00480A61" w:rsidRDefault="00480A61" w:rsidP="00F97088">
      <w:pPr>
        <w:spacing w:line="240" w:lineRule="auto"/>
        <w:rPr>
          <w:rFonts w:ascii="Arial" w:hAnsi="Arial" w:cs="Arial"/>
          <w:color w:val="000000" w:themeColor="text1"/>
          <w:sz w:val="24"/>
          <w:szCs w:val="24"/>
        </w:rPr>
      </w:pPr>
    </w:p>
    <w:p w14:paraId="2B415309" w14:textId="77777777" w:rsidR="005602BB" w:rsidRDefault="005602BB" w:rsidP="00F97088">
      <w:pPr>
        <w:spacing w:line="240" w:lineRule="auto"/>
        <w:rPr>
          <w:rFonts w:ascii="Arial" w:hAnsi="Arial" w:cs="Arial"/>
          <w:color w:val="000000" w:themeColor="text1"/>
          <w:sz w:val="24"/>
          <w:szCs w:val="24"/>
        </w:rPr>
      </w:pPr>
    </w:p>
    <w:p w14:paraId="041B3B51" w14:textId="77777777" w:rsidR="005602BB" w:rsidRDefault="005602BB" w:rsidP="00F97088">
      <w:pPr>
        <w:spacing w:line="240" w:lineRule="auto"/>
        <w:rPr>
          <w:rFonts w:ascii="Arial" w:hAnsi="Arial" w:cs="Arial"/>
          <w:color w:val="000000" w:themeColor="text1"/>
          <w:sz w:val="24"/>
          <w:szCs w:val="24"/>
        </w:rPr>
      </w:pPr>
    </w:p>
    <w:p w14:paraId="23BF4B00" w14:textId="77777777" w:rsidR="005602BB" w:rsidRDefault="005602BB" w:rsidP="00F97088">
      <w:pPr>
        <w:spacing w:line="240" w:lineRule="auto"/>
        <w:rPr>
          <w:rFonts w:ascii="Arial" w:hAnsi="Arial" w:cs="Arial"/>
          <w:color w:val="000000" w:themeColor="text1"/>
          <w:sz w:val="24"/>
          <w:szCs w:val="24"/>
        </w:rPr>
      </w:pPr>
    </w:p>
    <w:p w14:paraId="7CACF7CB" w14:textId="77777777" w:rsidR="005602BB" w:rsidRDefault="005602BB" w:rsidP="00F97088">
      <w:pPr>
        <w:spacing w:line="240" w:lineRule="auto"/>
        <w:rPr>
          <w:rFonts w:ascii="Arial" w:hAnsi="Arial" w:cs="Arial"/>
          <w:color w:val="000000" w:themeColor="text1"/>
          <w:sz w:val="24"/>
          <w:szCs w:val="24"/>
        </w:rPr>
      </w:pPr>
    </w:p>
    <w:p w14:paraId="12AB1AD0" w14:textId="77777777" w:rsidR="005602BB" w:rsidRDefault="005602BB" w:rsidP="00F97088">
      <w:pPr>
        <w:spacing w:line="240" w:lineRule="auto"/>
        <w:rPr>
          <w:rFonts w:ascii="Arial" w:hAnsi="Arial" w:cs="Arial"/>
          <w:color w:val="000000" w:themeColor="text1"/>
          <w:sz w:val="24"/>
          <w:szCs w:val="24"/>
        </w:rPr>
      </w:pPr>
    </w:p>
    <w:p w14:paraId="49305EFA" w14:textId="77777777" w:rsidR="005602BB" w:rsidRDefault="005602BB" w:rsidP="00F97088">
      <w:pPr>
        <w:spacing w:line="240" w:lineRule="auto"/>
        <w:rPr>
          <w:rFonts w:ascii="Arial" w:hAnsi="Arial" w:cs="Arial"/>
          <w:color w:val="000000" w:themeColor="text1"/>
          <w:sz w:val="24"/>
          <w:szCs w:val="24"/>
        </w:rPr>
      </w:pPr>
    </w:p>
    <w:p w14:paraId="5FB86640" w14:textId="77777777" w:rsidR="005602BB" w:rsidRDefault="005602BB" w:rsidP="00F97088">
      <w:pPr>
        <w:spacing w:line="240" w:lineRule="auto"/>
        <w:rPr>
          <w:rFonts w:ascii="Arial" w:hAnsi="Arial" w:cs="Arial"/>
          <w:color w:val="000000" w:themeColor="text1"/>
          <w:sz w:val="24"/>
          <w:szCs w:val="24"/>
        </w:rPr>
      </w:pPr>
    </w:p>
    <w:p w14:paraId="40377F64" w14:textId="77777777" w:rsidR="005602BB" w:rsidRDefault="005602BB" w:rsidP="00F97088">
      <w:pPr>
        <w:spacing w:line="240" w:lineRule="auto"/>
        <w:rPr>
          <w:rFonts w:ascii="Arial" w:hAnsi="Arial" w:cs="Arial"/>
          <w:color w:val="000000" w:themeColor="text1"/>
          <w:sz w:val="24"/>
          <w:szCs w:val="24"/>
        </w:rPr>
      </w:pPr>
    </w:p>
    <w:p w14:paraId="2C1EE683" w14:textId="77777777" w:rsidR="005602BB" w:rsidRDefault="005602BB" w:rsidP="00F97088">
      <w:pPr>
        <w:spacing w:line="240" w:lineRule="auto"/>
        <w:rPr>
          <w:rFonts w:ascii="Arial" w:hAnsi="Arial" w:cs="Arial"/>
          <w:color w:val="000000" w:themeColor="text1"/>
          <w:sz w:val="24"/>
          <w:szCs w:val="24"/>
        </w:rPr>
      </w:pPr>
    </w:p>
    <w:p w14:paraId="387DF87F" w14:textId="77777777" w:rsidR="005602BB" w:rsidRDefault="005602BB" w:rsidP="00F97088">
      <w:pPr>
        <w:spacing w:line="240" w:lineRule="auto"/>
        <w:rPr>
          <w:rFonts w:ascii="Arial" w:hAnsi="Arial" w:cs="Arial"/>
          <w:color w:val="000000" w:themeColor="text1"/>
          <w:sz w:val="24"/>
          <w:szCs w:val="24"/>
        </w:rPr>
      </w:pPr>
    </w:p>
    <w:p w14:paraId="53B2EFDC" w14:textId="77777777" w:rsidR="005602BB" w:rsidRDefault="005602BB" w:rsidP="00F97088">
      <w:pPr>
        <w:spacing w:line="240" w:lineRule="auto"/>
        <w:rPr>
          <w:rFonts w:ascii="Arial" w:hAnsi="Arial" w:cs="Arial"/>
          <w:color w:val="000000" w:themeColor="text1"/>
          <w:sz w:val="24"/>
          <w:szCs w:val="24"/>
        </w:rPr>
      </w:pPr>
    </w:p>
    <w:p w14:paraId="12A8AEF4" w14:textId="77777777" w:rsidR="005602BB" w:rsidRDefault="005602BB" w:rsidP="00F97088">
      <w:pPr>
        <w:spacing w:line="240" w:lineRule="auto"/>
        <w:rPr>
          <w:rFonts w:ascii="Arial" w:hAnsi="Arial" w:cs="Arial"/>
          <w:color w:val="000000" w:themeColor="text1"/>
          <w:sz w:val="24"/>
          <w:szCs w:val="24"/>
        </w:rPr>
      </w:pPr>
    </w:p>
    <w:p w14:paraId="6C4C8CEC" w14:textId="77777777" w:rsidR="005602BB" w:rsidRDefault="005602BB" w:rsidP="00F97088">
      <w:pPr>
        <w:spacing w:line="240" w:lineRule="auto"/>
        <w:rPr>
          <w:rFonts w:ascii="Arial" w:hAnsi="Arial" w:cs="Arial"/>
          <w:color w:val="000000" w:themeColor="text1"/>
          <w:sz w:val="24"/>
          <w:szCs w:val="24"/>
        </w:rPr>
      </w:pPr>
    </w:p>
    <w:p w14:paraId="4FC7221C" w14:textId="77777777" w:rsidR="005602BB" w:rsidRDefault="005602BB" w:rsidP="00F97088">
      <w:pPr>
        <w:spacing w:line="240" w:lineRule="auto"/>
        <w:rPr>
          <w:rFonts w:ascii="Arial" w:hAnsi="Arial" w:cs="Arial"/>
          <w:color w:val="000000" w:themeColor="text1"/>
          <w:sz w:val="24"/>
          <w:szCs w:val="24"/>
        </w:rPr>
      </w:pPr>
    </w:p>
    <w:p w14:paraId="25746710" w14:textId="77777777" w:rsidR="005602BB" w:rsidRPr="00773629" w:rsidRDefault="005602BB" w:rsidP="005602BB">
      <w:pPr>
        <w:tabs>
          <w:tab w:val="left" w:pos="360"/>
        </w:tabs>
        <w:autoSpaceDE w:val="0"/>
        <w:autoSpaceDN w:val="0"/>
        <w:adjustRightInd w:val="0"/>
        <w:spacing w:after="0" w:line="240" w:lineRule="auto"/>
        <w:jc w:val="both"/>
        <w:rPr>
          <w:rFonts w:ascii="Arial" w:hAnsi="Arial" w:cs="Arial"/>
          <w:bCs/>
          <w:noProof/>
        </w:rPr>
      </w:pPr>
    </w:p>
    <w:p w14:paraId="7DA290F3" w14:textId="77777777" w:rsidR="005602BB" w:rsidRPr="00773629" w:rsidRDefault="005602BB" w:rsidP="005602BB">
      <w:pPr>
        <w:tabs>
          <w:tab w:val="left" w:pos="360"/>
        </w:tabs>
        <w:autoSpaceDE w:val="0"/>
        <w:autoSpaceDN w:val="0"/>
        <w:adjustRightInd w:val="0"/>
        <w:spacing w:after="0" w:line="240" w:lineRule="auto"/>
        <w:jc w:val="both"/>
        <w:rPr>
          <w:rFonts w:ascii="Arial" w:hAnsi="Arial" w:cs="Arial"/>
          <w:bCs/>
          <w:noProof/>
        </w:rPr>
      </w:pPr>
    </w:p>
    <w:p w14:paraId="609FA6B2" w14:textId="77777777" w:rsidR="005602BB" w:rsidRPr="00E244A1" w:rsidRDefault="005602BB" w:rsidP="005602BB">
      <w:pPr>
        <w:tabs>
          <w:tab w:val="left" w:pos="360"/>
        </w:tabs>
        <w:autoSpaceDE w:val="0"/>
        <w:autoSpaceDN w:val="0"/>
        <w:adjustRightInd w:val="0"/>
        <w:spacing w:after="0" w:line="240" w:lineRule="auto"/>
        <w:jc w:val="both"/>
        <w:rPr>
          <w:rFonts w:ascii="Arial" w:hAnsi="Arial" w:cs="Arial"/>
          <w:bCs/>
          <w:noProof/>
        </w:rPr>
      </w:pPr>
      <w:r w:rsidRPr="00E244A1">
        <w:rPr>
          <w:rFonts w:ascii="Adobe Devanagari" w:hAnsi="Adobe Devanagari" w:cs="Adobe Devanagari"/>
          <w:b/>
          <w:noProof/>
        </w:rPr>
        <w:drawing>
          <wp:inline distT="0" distB="0" distL="0" distR="0" wp14:anchorId="02C9E1AB" wp14:editId="15E30656">
            <wp:extent cx="6339712" cy="340995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7414" cy="3419472"/>
                    </a:xfrm>
                    <a:prstGeom prst="rect">
                      <a:avLst/>
                    </a:prstGeom>
                    <a:noFill/>
                    <a:ln>
                      <a:noFill/>
                    </a:ln>
                  </pic:spPr>
                </pic:pic>
              </a:graphicData>
            </a:graphic>
          </wp:inline>
        </w:drawing>
      </w:r>
    </w:p>
    <w:p w14:paraId="67CAF492" w14:textId="77777777" w:rsidR="005602BB" w:rsidRPr="00773629" w:rsidRDefault="005602BB" w:rsidP="005602BB">
      <w:pPr>
        <w:spacing w:after="0" w:line="240" w:lineRule="auto"/>
        <w:jc w:val="both"/>
        <w:rPr>
          <w:rFonts w:ascii="Arial" w:hAnsi="Arial" w:cs="Arial"/>
          <w:b/>
        </w:rPr>
      </w:pPr>
    </w:p>
    <w:p w14:paraId="7015732E" w14:textId="77777777" w:rsidR="005602BB" w:rsidRPr="00773629" w:rsidRDefault="005602BB" w:rsidP="005602BB">
      <w:pPr>
        <w:spacing w:after="0" w:line="240" w:lineRule="auto"/>
        <w:jc w:val="both"/>
        <w:rPr>
          <w:rFonts w:ascii="Arial" w:hAnsi="Arial" w:cs="Arial"/>
          <w:b/>
        </w:rPr>
      </w:pPr>
    </w:p>
    <w:p w14:paraId="01F0AC5E" w14:textId="77777777" w:rsidR="003B6FD4" w:rsidRDefault="005602BB" w:rsidP="005602BB">
      <w:pPr>
        <w:spacing w:after="0" w:line="240" w:lineRule="auto"/>
        <w:jc w:val="both"/>
        <w:rPr>
          <w:rFonts w:ascii="Arial" w:hAnsi="Arial" w:cs="Arial"/>
          <w:b/>
        </w:rPr>
      </w:pPr>
      <w:r w:rsidRPr="00773629">
        <w:rPr>
          <w:rFonts w:ascii="Arial" w:hAnsi="Arial" w:cs="Arial"/>
          <w:b/>
        </w:rPr>
        <w:t xml:space="preserve">Figure </w:t>
      </w:r>
      <w:r>
        <w:rPr>
          <w:rFonts w:ascii="Arial" w:hAnsi="Arial" w:cs="Arial"/>
          <w:b/>
        </w:rPr>
        <w:t>S3</w:t>
      </w:r>
      <w:r w:rsidRPr="00773629">
        <w:rPr>
          <w:rFonts w:ascii="Arial" w:hAnsi="Arial" w:cs="Arial"/>
          <w:b/>
        </w:rPr>
        <w:t xml:space="preserve">. NMD efficiencies do not correlate with translation activity. </w:t>
      </w:r>
    </w:p>
    <w:p w14:paraId="091140FB" w14:textId="77777777" w:rsidR="005602BB" w:rsidRPr="00773629" w:rsidRDefault="005602BB" w:rsidP="005602BB">
      <w:pPr>
        <w:spacing w:after="0" w:line="240" w:lineRule="auto"/>
        <w:jc w:val="both"/>
        <w:rPr>
          <w:rFonts w:ascii="Arial" w:hAnsi="Arial" w:cs="Arial"/>
          <w:b/>
        </w:rPr>
      </w:pPr>
      <w:r w:rsidRPr="00773629">
        <w:rPr>
          <w:rFonts w:ascii="Arial" w:hAnsi="Arial" w:cs="Arial"/>
        </w:rPr>
        <w:t>Single-cell detection to correlate translation activity and NMD in single cells. Translation activity in each cell was determined using the Click-it HPG system. (A) The timeline of transcription induction by supplement of PonA and labeling of nascent peptides with HPG incorporation. CHX, Cycloheximide; HPG, L-Homopropargylglycine (B) Click-it HPG successfully detected translation reduction. The translation inhibition using CHX decreased HPG incorporation detected by the Click-it labeling system. (C) No correlation was found between NMD escape and translation activity. The level of NMD escape in single cells was calculated by the number of PTC-containing Gl mRNAs normalized by the number of wild-type Gl mRNAs that were detected with smFISH. The dotted line indicates the regression line. The correlation test between NMD efficiency and the level of HPG was performed by Graphpad prism software.</w:t>
      </w:r>
    </w:p>
    <w:p w14:paraId="75F6A4D0" w14:textId="77777777" w:rsidR="005602BB" w:rsidRPr="00773629" w:rsidRDefault="005602BB" w:rsidP="005602BB">
      <w:pPr>
        <w:tabs>
          <w:tab w:val="left" w:pos="360"/>
        </w:tabs>
        <w:autoSpaceDE w:val="0"/>
        <w:autoSpaceDN w:val="0"/>
        <w:adjustRightInd w:val="0"/>
        <w:spacing w:after="0" w:line="240" w:lineRule="auto"/>
        <w:jc w:val="both"/>
        <w:rPr>
          <w:rFonts w:ascii="Arial" w:hAnsi="Arial" w:cs="Arial"/>
          <w:bCs/>
          <w:noProof/>
        </w:rPr>
      </w:pPr>
    </w:p>
    <w:p w14:paraId="121DC946" w14:textId="77777777" w:rsidR="005602BB" w:rsidRDefault="005602BB" w:rsidP="00F97088">
      <w:pPr>
        <w:spacing w:line="240" w:lineRule="auto"/>
        <w:rPr>
          <w:rFonts w:ascii="Arial" w:hAnsi="Arial" w:cs="Arial"/>
          <w:color w:val="000000" w:themeColor="text1"/>
          <w:sz w:val="24"/>
          <w:szCs w:val="24"/>
        </w:rPr>
      </w:pPr>
    </w:p>
    <w:p w14:paraId="1BBF4797" w14:textId="77777777" w:rsidR="005602BB" w:rsidRDefault="005602BB">
      <w:pPr>
        <w:rPr>
          <w:rFonts w:ascii="Arial" w:hAnsi="Arial" w:cs="Arial"/>
          <w:color w:val="000000" w:themeColor="text1"/>
          <w:sz w:val="24"/>
          <w:szCs w:val="24"/>
        </w:rPr>
      </w:pPr>
      <w:r>
        <w:rPr>
          <w:rFonts w:ascii="Arial" w:hAnsi="Arial" w:cs="Arial"/>
          <w:color w:val="000000" w:themeColor="text1"/>
          <w:sz w:val="24"/>
          <w:szCs w:val="24"/>
        </w:rPr>
        <w:br w:type="page"/>
      </w:r>
    </w:p>
    <w:p w14:paraId="142A386F" w14:textId="77777777" w:rsidR="005602BB" w:rsidRDefault="005602BB" w:rsidP="00F97088">
      <w:pPr>
        <w:spacing w:line="240" w:lineRule="auto"/>
        <w:rPr>
          <w:rFonts w:ascii="Arial" w:hAnsi="Arial" w:cs="Arial"/>
          <w:color w:val="000000" w:themeColor="text1"/>
          <w:sz w:val="24"/>
          <w:szCs w:val="24"/>
        </w:rPr>
      </w:pPr>
    </w:p>
    <w:p w14:paraId="32C3C63A" w14:textId="77777777" w:rsidR="00314A94" w:rsidRDefault="00B50FA5" w:rsidP="00F97088">
      <w:pPr>
        <w:spacing w:line="240" w:lineRule="auto"/>
        <w:rPr>
          <w:rFonts w:ascii="Arial" w:hAnsi="Arial" w:cs="Arial"/>
          <w:b/>
          <w:sz w:val="24"/>
          <w:szCs w:val="24"/>
        </w:rPr>
      </w:pPr>
      <w:r w:rsidRPr="00B50FA5">
        <w:rPr>
          <w:rFonts w:ascii="Arial" w:hAnsi="Arial" w:cs="Arial"/>
          <w:b/>
          <w:noProof/>
          <w:sz w:val="24"/>
          <w:szCs w:val="24"/>
        </w:rPr>
        <w:drawing>
          <wp:inline distT="0" distB="0" distL="0" distR="0" wp14:anchorId="4176C0F9" wp14:editId="03D5F5FD">
            <wp:extent cx="4752975" cy="6276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2975" cy="6276975"/>
                    </a:xfrm>
                    <a:prstGeom prst="rect">
                      <a:avLst/>
                    </a:prstGeom>
                    <a:noFill/>
                    <a:ln>
                      <a:noFill/>
                    </a:ln>
                  </pic:spPr>
                </pic:pic>
              </a:graphicData>
            </a:graphic>
          </wp:inline>
        </w:drawing>
      </w:r>
    </w:p>
    <w:p w14:paraId="1B9878FD" w14:textId="77777777" w:rsidR="00F72A38" w:rsidRPr="00A551C7" w:rsidRDefault="00776293" w:rsidP="00F97088">
      <w:pPr>
        <w:spacing w:line="240" w:lineRule="auto"/>
        <w:jc w:val="both"/>
        <w:rPr>
          <w:rFonts w:ascii="Arial" w:hAnsi="Arial" w:cs="Arial"/>
        </w:rPr>
      </w:pPr>
      <w:r w:rsidRPr="00A551C7">
        <w:rPr>
          <w:rFonts w:ascii="Arial" w:hAnsi="Arial" w:cs="Arial"/>
          <w:b/>
        </w:rPr>
        <w:t>Supplemental Figure S</w:t>
      </w:r>
      <w:r w:rsidR="005602BB">
        <w:rPr>
          <w:rFonts w:ascii="Arial" w:hAnsi="Arial" w:cs="Arial"/>
          <w:b/>
        </w:rPr>
        <w:t>4</w:t>
      </w:r>
      <w:r w:rsidRPr="00A551C7">
        <w:rPr>
          <w:rFonts w:ascii="Arial" w:hAnsi="Arial" w:cs="Arial"/>
          <w:b/>
        </w:rPr>
        <w:t xml:space="preserve">. </w:t>
      </w:r>
      <w:r w:rsidR="00AA75DD" w:rsidRPr="00A551C7">
        <w:rPr>
          <w:rFonts w:ascii="Arial" w:hAnsi="Arial" w:cs="Arial"/>
        </w:rPr>
        <w:t>The level of</w:t>
      </w:r>
      <w:r w:rsidR="00AA75DD" w:rsidRPr="00A551C7">
        <w:rPr>
          <w:rFonts w:ascii="Arial" w:hAnsi="Arial" w:cs="Arial"/>
          <w:b/>
        </w:rPr>
        <w:t xml:space="preserve"> </w:t>
      </w:r>
      <w:r w:rsidR="00F72A38" w:rsidRPr="00A551C7">
        <w:rPr>
          <w:rFonts w:ascii="Arial" w:hAnsi="Arial" w:cs="Arial"/>
        </w:rPr>
        <w:t>NMD escape do</w:t>
      </w:r>
      <w:r w:rsidR="003E54BF" w:rsidRPr="00A551C7">
        <w:rPr>
          <w:rFonts w:ascii="Arial" w:hAnsi="Arial" w:cs="Arial"/>
        </w:rPr>
        <w:t>es</w:t>
      </w:r>
      <w:r w:rsidR="00F72A38" w:rsidRPr="00A551C7">
        <w:rPr>
          <w:rFonts w:ascii="Arial" w:hAnsi="Arial" w:cs="Arial"/>
        </w:rPr>
        <w:t xml:space="preserve"> not correlate with the level of mRNA expression, </w:t>
      </w:r>
      <w:r w:rsidR="00AA75DD" w:rsidRPr="00A551C7">
        <w:rPr>
          <w:rFonts w:ascii="Arial" w:hAnsi="Arial" w:cs="Arial"/>
        </w:rPr>
        <w:t xml:space="preserve">the cell </w:t>
      </w:r>
      <w:r w:rsidR="00F72A38" w:rsidRPr="00A551C7">
        <w:rPr>
          <w:rFonts w:ascii="Arial" w:hAnsi="Arial" w:cs="Arial"/>
        </w:rPr>
        <w:t xml:space="preserve">size, </w:t>
      </w:r>
      <w:r w:rsidR="00AA75DD" w:rsidRPr="00A551C7">
        <w:rPr>
          <w:rFonts w:ascii="Arial" w:hAnsi="Arial" w:cs="Arial"/>
        </w:rPr>
        <w:t xml:space="preserve">or nuclear </w:t>
      </w:r>
      <w:r w:rsidR="00F72A38" w:rsidRPr="00A551C7">
        <w:rPr>
          <w:rFonts w:ascii="Arial" w:hAnsi="Arial" w:cs="Arial"/>
        </w:rPr>
        <w:t xml:space="preserve">size. The level of NMD escape in </w:t>
      </w:r>
      <w:r w:rsidR="00A551C7" w:rsidRPr="00A551C7">
        <w:rPr>
          <w:rFonts w:ascii="Arial" w:hAnsi="Arial" w:cs="Arial"/>
        </w:rPr>
        <w:t>single</w:t>
      </w:r>
      <w:r w:rsidR="00F72A38" w:rsidRPr="00A551C7">
        <w:rPr>
          <w:rFonts w:ascii="Arial" w:hAnsi="Arial" w:cs="Arial"/>
        </w:rPr>
        <w:t xml:space="preserve"> cell</w:t>
      </w:r>
      <w:r w:rsidR="00A551C7" w:rsidRPr="00A551C7">
        <w:rPr>
          <w:rFonts w:ascii="Arial" w:hAnsi="Arial" w:cs="Arial"/>
        </w:rPr>
        <w:t>s</w:t>
      </w:r>
      <w:r w:rsidR="00F72A38" w:rsidRPr="00A551C7">
        <w:rPr>
          <w:rFonts w:ascii="Arial" w:hAnsi="Arial" w:cs="Arial"/>
        </w:rPr>
        <w:t xml:space="preserve"> </w:t>
      </w:r>
      <w:r w:rsidR="003E54BF" w:rsidRPr="00A551C7">
        <w:rPr>
          <w:rFonts w:ascii="Arial" w:hAnsi="Arial" w:cs="Arial"/>
        </w:rPr>
        <w:t>was</w:t>
      </w:r>
      <w:r w:rsidR="00DC3BE0" w:rsidRPr="00A551C7">
        <w:rPr>
          <w:rFonts w:ascii="Arial" w:hAnsi="Arial" w:cs="Arial"/>
        </w:rPr>
        <w:t xml:space="preserve"> calculated by the number of PTC-containing Gl </w:t>
      </w:r>
      <w:r w:rsidR="00F72A38" w:rsidRPr="00A551C7">
        <w:rPr>
          <w:rFonts w:ascii="Arial" w:hAnsi="Arial" w:cs="Arial"/>
        </w:rPr>
        <w:t xml:space="preserve">PP7 mRNAs normalized by the number of </w:t>
      </w:r>
      <w:r w:rsidR="00DC3BE0" w:rsidRPr="00A551C7">
        <w:rPr>
          <w:rFonts w:ascii="Arial" w:hAnsi="Arial" w:cs="Arial"/>
        </w:rPr>
        <w:t xml:space="preserve">wild-type Gl </w:t>
      </w:r>
      <w:r w:rsidR="00F72A38" w:rsidRPr="00A551C7">
        <w:rPr>
          <w:rFonts w:ascii="Arial" w:hAnsi="Arial" w:cs="Arial"/>
        </w:rPr>
        <w:t xml:space="preserve">MS2 mRNAs. </w:t>
      </w:r>
      <w:r w:rsidR="00DC3BE0" w:rsidRPr="00A551C7">
        <w:rPr>
          <w:rFonts w:ascii="Arial" w:hAnsi="Arial" w:cs="Arial"/>
        </w:rPr>
        <w:t>(</w:t>
      </w:r>
      <w:r w:rsidR="00AA75DD" w:rsidRPr="00A551C7">
        <w:rPr>
          <w:rFonts w:ascii="Arial" w:hAnsi="Arial" w:cs="Arial"/>
        </w:rPr>
        <w:t>A</w:t>
      </w:r>
      <w:r w:rsidR="00DC3BE0" w:rsidRPr="00A551C7">
        <w:rPr>
          <w:rFonts w:ascii="Arial" w:hAnsi="Arial" w:cs="Arial"/>
        </w:rPr>
        <w:t>)</w:t>
      </w:r>
      <w:r w:rsidR="00AA75DD" w:rsidRPr="00A551C7">
        <w:rPr>
          <w:rFonts w:ascii="Arial" w:hAnsi="Arial" w:cs="Arial"/>
        </w:rPr>
        <w:t xml:space="preserve"> The level of mRNA expression was estimated by the level of Gl WT MS2 mRNA which </w:t>
      </w:r>
      <w:r w:rsidR="003E54BF" w:rsidRPr="00A551C7">
        <w:rPr>
          <w:rFonts w:ascii="Arial" w:hAnsi="Arial" w:cs="Arial"/>
        </w:rPr>
        <w:t>is</w:t>
      </w:r>
      <w:r w:rsidR="00AA75DD" w:rsidRPr="00A551C7">
        <w:rPr>
          <w:rFonts w:ascii="Arial" w:hAnsi="Arial" w:cs="Arial"/>
        </w:rPr>
        <w:t xml:space="preserve"> not degrade</w:t>
      </w:r>
      <w:r w:rsidR="003E54BF" w:rsidRPr="00A551C7">
        <w:rPr>
          <w:rFonts w:ascii="Arial" w:hAnsi="Arial" w:cs="Arial"/>
        </w:rPr>
        <w:t>d</w:t>
      </w:r>
      <w:r w:rsidR="00AA75DD" w:rsidRPr="00A551C7">
        <w:rPr>
          <w:rFonts w:ascii="Arial" w:hAnsi="Arial" w:cs="Arial"/>
        </w:rPr>
        <w:t xml:space="preserve"> by NMD. </w:t>
      </w:r>
      <w:r w:rsidR="00DC3BE0" w:rsidRPr="00A551C7">
        <w:rPr>
          <w:rFonts w:ascii="Arial" w:hAnsi="Arial" w:cs="Arial"/>
        </w:rPr>
        <w:t>(</w:t>
      </w:r>
      <w:r w:rsidR="00AA75DD" w:rsidRPr="00A551C7">
        <w:rPr>
          <w:rFonts w:ascii="Arial" w:hAnsi="Arial" w:cs="Arial"/>
        </w:rPr>
        <w:t>B</w:t>
      </w:r>
      <w:r w:rsidR="00DC3BE0" w:rsidRPr="00A551C7">
        <w:rPr>
          <w:rFonts w:ascii="Arial" w:hAnsi="Arial" w:cs="Arial"/>
        </w:rPr>
        <w:t>)</w:t>
      </w:r>
      <w:r w:rsidR="00AA75DD" w:rsidRPr="00A551C7">
        <w:rPr>
          <w:rFonts w:ascii="Arial" w:hAnsi="Arial" w:cs="Arial"/>
        </w:rPr>
        <w:t xml:space="preserve"> The cell size was measured using FISH-quant based on the cell outline area. </w:t>
      </w:r>
      <w:r w:rsidR="00DC3BE0" w:rsidRPr="00A551C7">
        <w:rPr>
          <w:rFonts w:ascii="Arial" w:hAnsi="Arial" w:cs="Arial"/>
        </w:rPr>
        <w:t>(</w:t>
      </w:r>
      <w:r w:rsidR="00AA75DD" w:rsidRPr="00A551C7">
        <w:rPr>
          <w:rFonts w:ascii="Arial" w:hAnsi="Arial" w:cs="Arial"/>
        </w:rPr>
        <w:t>C</w:t>
      </w:r>
      <w:r w:rsidR="00DC3BE0" w:rsidRPr="00A551C7">
        <w:rPr>
          <w:rFonts w:ascii="Arial" w:hAnsi="Arial" w:cs="Arial"/>
        </w:rPr>
        <w:t>)</w:t>
      </w:r>
      <w:r w:rsidR="00DC3BE0" w:rsidRPr="00A551C7">
        <w:rPr>
          <w:rFonts w:ascii="Arial" w:hAnsi="Arial" w:cs="Arial"/>
          <w:b/>
        </w:rPr>
        <w:t xml:space="preserve"> </w:t>
      </w:r>
      <w:r w:rsidR="00AA75DD" w:rsidRPr="00A551C7">
        <w:rPr>
          <w:rFonts w:ascii="Arial" w:hAnsi="Arial" w:cs="Arial"/>
        </w:rPr>
        <w:t xml:space="preserve">The area of </w:t>
      </w:r>
      <w:r w:rsidR="003E54BF" w:rsidRPr="00A551C7">
        <w:rPr>
          <w:rFonts w:ascii="Arial" w:hAnsi="Arial" w:cs="Arial"/>
        </w:rPr>
        <w:t xml:space="preserve">the </w:t>
      </w:r>
      <w:r w:rsidR="00AA75DD" w:rsidRPr="00A551C7">
        <w:rPr>
          <w:rFonts w:ascii="Arial" w:hAnsi="Arial" w:cs="Arial"/>
        </w:rPr>
        <w:t xml:space="preserve">nucleus was </w:t>
      </w:r>
      <w:r w:rsidR="00A551C7" w:rsidRPr="00A551C7">
        <w:rPr>
          <w:rFonts w:ascii="Arial" w:hAnsi="Arial" w:cs="Arial"/>
        </w:rPr>
        <w:t>defined</w:t>
      </w:r>
      <w:r w:rsidR="00AA75DD" w:rsidRPr="00A551C7">
        <w:rPr>
          <w:rFonts w:ascii="Arial" w:hAnsi="Arial" w:cs="Arial"/>
        </w:rPr>
        <w:t xml:space="preserve"> using the threshold of D</w:t>
      </w:r>
      <w:r w:rsidR="00DC3BE0" w:rsidRPr="00A551C7">
        <w:rPr>
          <w:rFonts w:ascii="Arial" w:hAnsi="Arial" w:cs="Arial"/>
        </w:rPr>
        <w:t>API</w:t>
      </w:r>
      <w:r w:rsidR="00AA75DD" w:rsidRPr="00A551C7">
        <w:rPr>
          <w:rFonts w:ascii="Arial" w:hAnsi="Arial" w:cs="Arial"/>
        </w:rPr>
        <w:t xml:space="preserve"> staining. </w:t>
      </w:r>
      <w:r w:rsidR="00F72A38" w:rsidRPr="00A551C7">
        <w:rPr>
          <w:rFonts w:ascii="Arial" w:hAnsi="Arial" w:cs="Arial"/>
        </w:rPr>
        <w:t>Correlation test between NMD efficiency and (A) the level of mRNA expression (Pearson r=-0.</w:t>
      </w:r>
      <w:r w:rsidR="00AA75DD" w:rsidRPr="00A551C7">
        <w:rPr>
          <w:rFonts w:ascii="Arial" w:hAnsi="Arial" w:cs="Arial"/>
        </w:rPr>
        <w:t>05865</w:t>
      </w:r>
      <w:r w:rsidR="00F72A38" w:rsidRPr="00A551C7">
        <w:rPr>
          <w:rFonts w:ascii="Arial" w:hAnsi="Arial" w:cs="Arial"/>
        </w:rPr>
        <w:t>)</w:t>
      </w:r>
      <w:r w:rsidR="00AA75DD" w:rsidRPr="00A551C7">
        <w:rPr>
          <w:rFonts w:ascii="Arial" w:hAnsi="Arial" w:cs="Arial"/>
        </w:rPr>
        <w:t>, (B) cell size (Pearson r=-0.1041</w:t>
      </w:r>
      <w:r w:rsidR="00F72A38" w:rsidRPr="00A551C7">
        <w:rPr>
          <w:rFonts w:ascii="Arial" w:hAnsi="Arial" w:cs="Arial"/>
        </w:rPr>
        <w:t>) or (C) nuclear size (Pearson r=</w:t>
      </w:r>
      <w:r w:rsidR="00AA75DD" w:rsidRPr="00A551C7">
        <w:rPr>
          <w:rFonts w:ascii="Arial" w:hAnsi="Arial" w:cs="Arial"/>
        </w:rPr>
        <w:t>-0.08469</w:t>
      </w:r>
      <w:r w:rsidR="00F72A38" w:rsidRPr="00A551C7">
        <w:rPr>
          <w:rFonts w:ascii="Arial" w:hAnsi="Arial" w:cs="Arial"/>
        </w:rPr>
        <w:t xml:space="preserve">) was performed by </w:t>
      </w:r>
      <w:r w:rsidR="003E54BF" w:rsidRPr="00A551C7">
        <w:rPr>
          <w:rFonts w:ascii="Arial" w:hAnsi="Arial" w:cs="Arial"/>
        </w:rPr>
        <w:t>G</w:t>
      </w:r>
      <w:r w:rsidR="00F72A38" w:rsidRPr="00A551C7">
        <w:rPr>
          <w:rFonts w:ascii="Arial" w:hAnsi="Arial" w:cs="Arial"/>
        </w:rPr>
        <w:t xml:space="preserve">raphpad </w:t>
      </w:r>
      <w:r w:rsidR="00947DD5" w:rsidRPr="00A551C7">
        <w:rPr>
          <w:rFonts w:ascii="Arial" w:hAnsi="Arial" w:cs="Arial"/>
        </w:rPr>
        <w:t xml:space="preserve">prism </w:t>
      </w:r>
      <w:r w:rsidR="00F72A38" w:rsidRPr="00A551C7">
        <w:rPr>
          <w:rFonts w:ascii="Arial" w:hAnsi="Arial" w:cs="Arial"/>
        </w:rPr>
        <w:t>software.</w:t>
      </w:r>
    </w:p>
    <w:p w14:paraId="43663430" w14:textId="77777777" w:rsidR="00DC3BE0" w:rsidRDefault="00DC3BE0" w:rsidP="00F97088">
      <w:pPr>
        <w:spacing w:line="240" w:lineRule="auto"/>
        <w:jc w:val="both"/>
        <w:rPr>
          <w:rFonts w:ascii="Arial" w:hAnsi="Arial" w:cs="Arial"/>
          <w:sz w:val="24"/>
          <w:szCs w:val="24"/>
        </w:rPr>
      </w:pPr>
    </w:p>
    <w:p w14:paraId="42ECEAB5" w14:textId="77777777" w:rsidR="00DC3BE0" w:rsidRDefault="00DC3BE0" w:rsidP="00F97088">
      <w:pPr>
        <w:spacing w:line="240" w:lineRule="auto"/>
        <w:jc w:val="both"/>
        <w:rPr>
          <w:rFonts w:ascii="Arial" w:hAnsi="Arial" w:cs="Arial"/>
          <w:sz w:val="24"/>
          <w:szCs w:val="24"/>
        </w:rPr>
      </w:pPr>
    </w:p>
    <w:p w14:paraId="15F4F05B" w14:textId="77777777" w:rsidR="00F72A38" w:rsidRDefault="00B50FA5" w:rsidP="00F97088">
      <w:pPr>
        <w:spacing w:line="240" w:lineRule="auto"/>
        <w:rPr>
          <w:rFonts w:ascii="Arial" w:hAnsi="Arial" w:cs="Arial"/>
          <w:sz w:val="24"/>
          <w:szCs w:val="24"/>
        </w:rPr>
      </w:pPr>
      <w:r w:rsidRPr="00B50FA5">
        <w:rPr>
          <w:rFonts w:ascii="Arial" w:hAnsi="Arial" w:cs="Arial"/>
          <w:noProof/>
          <w:sz w:val="24"/>
          <w:szCs w:val="24"/>
        </w:rPr>
        <w:lastRenderedPageBreak/>
        <w:drawing>
          <wp:inline distT="0" distB="0" distL="0" distR="0" wp14:anchorId="424AA31B" wp14:editId="4460257D">
            <wp:extent cx="5597074" cy="52451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6669" cy="5254092"/>
                    </a:xfrm>
                    <a:prstGeom prst="rect">
                      <a:avLst/>
                    </a:prstGeom>
                    <a:noFill/>
                    <a:ln>
                      <a:noFill/>
                    </a:ln>
                  </pic:spPr>
                </pic:pic>
              </a:graphicData>
            </a:graphic>
          </wp:inline>
        </w:drawing>
      </w:r>
    </w:p>
    <w:p w14:paraId="70B59B49" w14:textId="77777777" w:rsidR="00776293" w:rsidRDefault="00776293" w:rsidP="00F97088">
      <w:pPr>
        <w:spacing w:line="240" w:lineRule="auto"/>
        <w:rPr>
          <w:rFonts w:ascii="Arial" w:hAnsi="Arial" w:cs="Arial"/>
          <w:b/>
          <w:sz w:val="24"/>
          <w:szCs w:val="24"/>
        </w:rPr>
      </w:pPr>
    </w:p>
    <w:p w14:paraId="0213439F" w14:textId="77777777" w:rsidR="00A551C7" w:rsidRPr="00A551C7" w:rsidRDefault="005705A7" w:rsidP="00A551C7">
      <w:pPr>
        <w:pStyle w:val="ListParagraph"/>
        <w:spacing w:after="0" w:line="240" w:lineRule="auto"/>
        <w:ind w:left="0"/>
        <w:jc w:val="both"/>
        <w:rPr>
          <w:rFonts w:ascii="Arial" w:hAnsi="Arial" w:cs="Arial"/>
        </w:rPr>
      </w:pPr>
      <w:r w:rsidRPr="00A551C7">
        <w:rPr>
          <w:rFonts w:ascii="Arial" w:hAnsi="Arial" w:cs="Arial"/>
          <w:b/>
        </w:rPr>
        <w:t>Supplemental Figure S</w:t>
      </w:r>
      <w:r w:rsidR="005602BB">
        <w:rPr>
          <w:rFonts w:ascii="Arial" w:hAnsi="Arial" w:cs="Arial"/>
          <w:b/>
        </w:rPr>
        <w:t>5</w:t>
      </w:r>
      <w:r w:rsidRPr="00A551C7">
        <w:rPr>
          <w:rFonts w:ascii="Arial" w:hAnsi="Arial" w:cs="Arial"/>
          <w:b/>
        </w:rPr>
        <w:t xml:space="preserve">. </w:t>
      </w:r>
      <w:r w:rsidR="004456FD" w:rsidRPr="00A551C7">
        <w:rPr>
          <w:rFonts w:ascii="Arial" w:hAnsi="Arial" w:cs="Arial"/>
        </w:rPr>
        <w:t>The level of</w:t>
      </w:r>
      <w:r w:rsidR="004456FD" w:rsidRPr="00A551C7">
        <w:rPr>
          <w:rFonts w:ascii="Arial" w:hAnsi="Arial" w:cs="Arial"/>
          <w:b/>
        </w:rPr>
        <w:t xml:space="preserve"> </w:t>
      </w:r>
      <w:r w:rsidR="004456FD" w:rsidRPr="00A551C7">
        <w:rPr>
          <w:rFonts w:ascii="Arial" w:hAnsi="Arial" w:cs="Arial"/>
        </w:rPr>
        <w:t>NMD escape do</w:t>
      </w:r>
      <w:r w:rsidR="003E54BF" w:rsidRPr="00A551C7">
        <w:rPr>
          <w:rFonts w:ascii="Arial" w:hAnsi="Arial" w:cs="Arial"/>
        </w:rPr>
        <w:t>es</w:t>
      </w:r>
      <w:r w:rsidR="004456FD" w:rsidRPr="00A551C7">
        <w:rPr>
          <w:rFonts w:ascii="Arial" w:hAnsi="Arial" w:cs="Arial"/>
        </w:rPr>
        <w:t xml:space="preserve"> not correlate with the protein level of </w:t>
      </w:r>
      <w:r w:rsidR="00DC3BE0" w:rsidRPr="00A551C7">
        <w:rPr>
          <w:rFonts w:ascii="Arial" w:hAnsi="Arial" w:cs="Arial"/>
        </w:rPr>
        <w:t>(A) SMG6 and</w:t>
      </w:r>
      <w:r w:rsidR="004456FD" w:rsidRPr="00A551C7">
        <w:rPr>
          <w:rFonts w:ascii="Arial" w:hAnsi="Arial" w:cs="Arial"/>
        </w:rPr>
        <w:t xml:space="preserve"> (B) UPF1. </w:t>
      </w:r>
      <w:r w:rsidR="00A551C7" w:rsidRPr="00A551C7">
        <w:rPr>
          <w:rFonts w:ascii="Arial" w:hAnsi="Arial" w:cs="Arial"/>
        </w:rPr>
        <w:t xml:space="preserve">The NMD efficiency in single cells was calculated by the intensity of EGFP normalized by the intensity of mCherry (EGFP/mCherry ratio). Single dots denote fluorescence intensity of IF and NMD efficiency from single cells. X- or y- axis shows mean intensity of IF or normalized NMD efficiency. No correlation between NMD efficiency and the level of IF detected </w:t>
      </w:r>
      <w:r w:rsidR="00A551C7" w:rsidRPr="00A551C7">
        <w:rPr>
          <w:rFonts w:ascii="Arial" w:hAnsi="Arial" w:cs="Arial"/>
          <w:bCs/>
        </w:rPr>
        <w:t xml:space="preserve">ATM </w:t>
      </w:r>
      <w:r w:rsidR="00A551C7" w:rsidRPr="00A551C7">
        <w:rPr>
          <w:rFonts w:ascii="Arial" w:hAnsi="Arial" w:cs="Arial"/>
        </w:rPr>
        <w:t>was found in WW expressing cells. The dotted line indicates the regression line. The correlation test between NMD efficiency and the level of IF was performed by Graphpad prism software.</w:t>
      </w:r>
    </w:p>
    <w:p w14:paraId="3815E73B" w14:textId="77777777" w:rsidR="00A551C7" w:rsidRDefault="00A551C7" w:rsidP="00F97088">
      <w:pPr>
        <w:spacing w:line="240" w:lineRule="auto"/>
        <w:jc w:val="both"/>
        <w:rPr>
          <w:rFonts w:ascii="Arial" w:hAnsi="Arial" w:cs="Arial"/>
          <w:sz w:val="24"/>
          <w:szCs w:val="24"/>
        </w:rPr>
      </w:pPr>
    </w:p>
    <w:p w14:paraId="3B548C51" w14:textId="77777777" w:rsidR="00A551C7" w:rsidRDefault="00A551C7" w:rsidP="00F97088">
      <w:pPr>
        <w:spacing w:line="240" w:lineRule="auto"/>
        <w:jc w:val="both"/>
        <w:rPr>
          <w:rFonts w:ascii="Arial" w:hAnsi="Arial" w:cs="Arial"/>
          <w:sz w:val="24"/>
          <w:szCs w:val="24"/>
        </w:rPr>
      </w:pPr>
    </w:p>
    <w:p w14:paraId="3597CDA7" w14:textId="77777777" w:rsidR="00776293" w:rsidRDefault="00776293" w:rsidP="00F97088">
      <w:pPr>
        <w:spacing w:line="240" w:lineRule="auto"/>
        <w:jc w:val="both"/>
        <w:rPr>
          <w:rFonts w:ascii="Arial" w:hAnsi="Arial" w:cs="Arial"/>
          <w:b/>
          <w:sz w:val="24"/>
          <w:szCs w:val="24"/>
        </w:rPr>
      </w:pPr>
    </w:p>
    <w:p w14:paraId="1BB94B6C" w14:textId="77777777" w:rsidR="00B50FA5" w:rsidRDefault="00B50FA5" w:rsidP="00F97088">
      <w:pPr>
        <w:spacing w:line="240" w:lineRule="auto"/>
        <w:jc w:val="both"/>
        <w:rPr>
          <w:rFonts w:ascii="Arial" w:hAnsi="Arial" w:cs="Arial"/>
          <w:b/>
          <w:sz w:val="24"/>
          <w:szCs w:val="24"/>
        </w:rPr>
      </w:pPr>
    </w:p>
    <w:p w14:paraId="2E8F3A37" w14:textId="77777777" w:rsidR="00B50FA5" w:rsidRDefault="00B50FA5" w:rsidP="00F97088">
      <w:pPr>
        <w:spacing w:line="240" w:lineRule="auto"/>
        <w:jc w:val="both"/>
        <w:rPr>
          <w:rFonts w:ascii="Arial" w:hAnsi="Arial" w:cs="Arial"/>
          <w:b/>
          <w:sz w:val="24"/>
          <w:szCs w:val="24"/>
        </w:rPr>
      </w:pPr>
    </w:p>
    <w:p w14:paraId="47B90A80" w14:textId="77777777" w:rsidR="00B50FA5" w:rsidRDefault="00B50FA5" w:rsidP="00F97088">
      <w:pPr>
        <w:spacing w:line="240" w:lineRule="auto"/>
        <w:jc w:val="both"/>
        <w:rPr>
          <w:rFonts w:ascii="Arial" w:hAnsi="Arial" w:cs="Arial"/>
          <w:b/>
          <w:sz w:val="24"/>
          <w:szCs w:val="24"/>
        </w:rPr>
      </w:pPr>
    </w:p>
    <w:p w14:paraId="20D4A505" w14:textId="77777777" w:rsidR="00776293" w:rsidRPr="00434E65" w:rsidRDefault="00776293" w:rsidP="00F97088">
      <w:pPr>
        <w:spacing w:line="240" w:lineRule="auto"/>
        <w:rPr>
          <w:rFonts w:ascii="Arial" w:hAnsi="Arial" w:cs="Arial"/>
          <w:color w:val="000000" w:themeColor="text1"/>
          <w:sz w:val="24"/>
          <w:szCs w:val="24"/>
        </w:rPr>
      </w:pPr>
    </w:p>
    <w:p w14:paraId="18CB8676" w14:textId="77777777" w:rsidR="00B50FA5" w:rsidRDefault="00B50FA5" w:rsidP="00F97088">
      <w:pPr>
        <w:spacing w:line="240" w:lineRule="auto"/>
        <w:rPr>
          <w:rFonts w:ascii="Arial" w:hAnsi="Arial" w:cs="Arial"/>
          <w:b/>
          <w:sz w:val="24"/>
          <w:szCs w:val="24"/>
        </w:rPr>
      </w:pPr>
      <w:r w:rsidRPr="00B50FA5">
        <w:rPr>
          <w:rFonts w:ascii="Arial" w:hAnsi="Arial" w:cs="Arial"/>
          <w:b/>
          <w:noProof/>
          <w:sz w:val="24"/>
          <w:szCs w:val="24"/>
        </w:rPr>
        <w:lastRenderedPageBreak/>
        <w:drawing>
          <wp:inline distT="0" distB="0" distL="0" distR="0" wp14:anchorId="378B0EB8" wp14:editId="6CC0684E">
            <wp:extent cx="4029075" cy="278469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7527" cy="2790531"/>
                    </a:xfrm>
                    <a:prstGeom prst="rect">
                      <a:avLst/>
                    </a:prstGeom>
                    <a:noFill/>
                    <a:ln>
                      <a:noFill/>
                    </a:ln>
                  </pic:spPr>
                </pic:pic>
              </a:graphicData>
            </a:graphic>
          </wp:inline>
        </w:drawing>
      </w:r>
    </w:p>
    <w:p w14:paraId="52F227F2" w14:textId="77777777" w:rsidR="00F14606" w:rsidRPr="003E050F" w:rsidRDefault="00F97088" w:rsidP="00F97088">
      <w:pPr>
        <w:spacing w:after="0" w:line="240" w:lineRule="auto"/>
        <w:jc w:val="both"/>
        <w:rPr>
          <w:rFonts w:ascii="Arial" w:hAnsi="Arial" w:cs="Arial"/>
          <w:b/>
        </w:rPr>
      </w:pPr>
      <w:r>
        <w:rPr>
          <w:rFonts w:ascii="Arial" w:hAnsi="Arial" w:cs="Arial"/>
          <w:b/>
          <w:sz w:val="24"/>
          <w:szCs w:val="24"/>
        </w:rPr>
        <w:t xml:space="preserve">Supplemental </w:t>
      </w:r>
      <w:r w:rsidR="00F14606" w:rsidRPr="003E050F">
        <w:rPr>
          <w:rFonts w:ascii="Arial" w:hAnsi="Arial" w:cs="Arial"/>
          <w:b/>
        </w:rPr>
        <w:t xml:space="preserve">Figure </w:t>
      </w:r>
      <w:r w:rsidR="00BA5335">
        <w:rPr>
          <w:rFonts w:ascii="Arial" w:hAnsi="Arial" w:cs="Arial"/>
          <w:b/>
        </w:rPr>
        <w:t>S</w:t>
      </w:r>
      <w:r w:rsidR="005602BB">
        <w:rPr>
          <w:rFonts w:ascii="Arial" w:hAnsi="Arial" w:cs="Arial"/>
          <w:b/>
        </w:rPr>
        <w:t>6</w:t>
      </w:r>
      <w:r w:rsidR="00F14606" w:rsidRPr="003E050F">
        <w:rPr>
          <w:rFonts w:ascii="Arial" w:hAnsi="Arial" w:cs="Arial"/>
          <w:b/>
        </w:rPr>
        <w:t xml:space="preserve">. </w:t>
      </w:r>
      <w:r w:rsidR="00F14606" w:rsidRPr="0041190D">
        <w:rPr>
          <w:rFonts w:ascii="Arial" w:hAnsi="Arial" w:cs="Arial"/>
        </w:rPr>
        <w:t xml:space="preserve">No correlation of NMD efficiency with </w:t>
      </w:r>
      <w:r w:rsidR="0041190D">
        <w:rPr>
          <w:rFonts w:ascii="Arial" w:hAnsi="Arial" w:cs="Arial"/>
        </w:rPr>
        <w:t xml:space="preserve">the level of </w:t>
      </w:r>
      <w:r w:rsidR="00F14606" w:rsidRPr="0041190D">
        <w:rPr>
          <w:rFonts w:ascii="Arial" w:hAnsi="Arial" w:cs="Arial"/>
        </w:rPr>
        <w:t>ATM</w:t>
      </w:r>
      <w:r w:rsidR="0041190D">
        <w:rPr>
          <w:rFonts w:ascii="Arial" w:hAnsi="Arial" w:cs="Arial"/>
        </w:rPr>
        <w:t>.</w:t>
      </w:r>
    </w:p>
    <w:p w14:paraId="2EF348E8" w14:textId="77777777" w:rsidR="00BA5335" w:rsidRPr="009B45D7" w:rsidRDefault="00F14606" w:rsidP="00A551C7">
      <w:pPr>
        <w:pStyle w:val="ListParagraph"/>
        <w:spacing w:after="0" w:line="240" w:lineRule="auto"/>
        <w:ind w:left="0"/>
        <w:jc w:val="both"/>
        <w:rPr>
          <w:rFonts w:ascii="Arial" w:hAnsi="Arial" w:cs="Arial"/>
        </w:rPr>
      </w:pPr>
      <w:r w:rsidRPr="00AF09AF">
        <w:rPr>
          <w:rFonts w:ascii="Arial" w:hAnsi="Arial" w:cs="Arial"/>
        </w:rPr>
        <w:t xml:space="preserve">The level of </w:t>
      </w:r>
      <w:r>
        <w:rPr>
          <w:rFonts w:ascii="Arial" w:hAnsi="Arial" w:cs="Arial"/>
        </w:rPr>
        <w:t xml:space="preserve">ATM </w:t>
      </w:r>
      <w:r w:rsidRPr="00AF09AF">
        <w:rPr>
          <w:rFonts w:ascii="Arial" w:hAnsi="Arial" w:cs="Arial"/>
        </w:rPr>
        <w:t>was determined by immunofluorescence using anti-</w:t>
      </w:r>
      <w:r>
        <w:rPr>
          <w:rFonts w:ascii="Arial" w:hAnsi="Arial" w:cs="Arial"/>
        </w:rPr>
        <w:t>ATM</w:t>
      </w:r>
      <w:r w:rsidRPr="00AF09AF">
        <w:rPr>
          <w:rFonts w:ascii="Arial" w:hAnsi="Arial" w:cs="Arial"/>
        </w:rPr>
        <w:t xml:space="preserve"> antibody followed by Alexa Fluor 647 linked anti-</w:t>
      </w:r>
      <w:r>
        <w:rPr>
          <w:rFonts w:ascii="Arial" w:hAnsi="Arial" w:cs="Arial"/>
        </w:rPr>
        <w:t>rabbit</w:t>
      </w:r>
      <w:r w:rsidRPr="00AF09AF">
        <w:rPr>
          <w:rFonts w:ascii="Arial" w:hAnsi="Arial" w:cs="Arial"/>
        </w:rPr>
        <w:t xml:space="preserve"> IgG. The intensity of mCherry, EGFP, </w:t>
      </w:r>
      <w:r>
        <w:rPr>
          <w:rFonts w:ascii="Arial" w:hAnsi="Arial" w:cs="Arial"/>
        </w:rPr>
        <w:t>DAPI-stained nuclei, or</w:t>
      </w:r>
      <w:r w:rsidRPr="00AF09AF">
        <w:rPr>
          <w:rFonts w:ascii="Arial" w:hAnsi="Arial" w:cs="Arial"/>
        </w:rPr>
        <w:t xml:space="preserve"> the level of </w:t>
      </w:r>
      <w:r>
        <w:rPr>
          <w:rFonts w:ascii="Arial" w:hAnsi="Arial" w:cs="Arial"/>
        </w:rPr>
        <w:t>ATM was</w:t>
      </w:r>
      <w:r w:rsidRPr="00AF09AF">
        <w:rPr>
          <w:rFonts w:ascii="Arial" w:hAnsi="Arial" w:cs="Arial"/>
        </w:rPr>
        <w:t xml:space="preserve"> detected using fluorescence microscopy. Bar = 10 µm. </w:t>
      </w:r>
      <w:r>
        <w:rPr>
          <w:rFonts w:ascii="Arial" w:hAnsi="Arial" w:cs="Arial"/>
        </w:rPr>
        <w:t>No c</w:t>
      </w:r>
      <w:r w:rsidRPr="00AF09AF">
        <w:rPr>
          <w:rFonts w:ascii="Arial" w:hAnsi="Arial" w:cs="Arial"/>
        </w:rPr>
        <w:t xml:space="preserve">orrelation </w:t>
      </w:r>
      <w:r>
        <w:rPr>
          <w:rFonts w:ascii="Arial" w:hAnsi="Arial" w:cs="Arial"/>
        </w:rPr>
        <w:t xml:space="preserve">was found between </w:t>
      </w:r>
      <w:r w:rsidRPr="00AF09AF">
        <w:rPr>
          <w:rFonts w:ascii="Arial" w:hAnsi="Arial" w:cs="Arial"/>
        </w:rPr>
        <w:t xml:space="preserve">NMD efficiency and the level of </w:t>
      </w:r>
      <w:r>
        <w:rPr>
          <w:rFonts w:ascii="Arial" w:hAnsi="Arial" w:cs="Arial"/>
        </w:rPr>
        <w:t>ATM.</w:t>
      </w:r>
      <w:r w:rsidRPr="00AF09AF">
        <w:rPr>
          <w:rFonts w:ascii="Arial" w:hAnsi="Arial" w:cs="Arial"/>
        </w:rPr>
        <w:t xml:space="preserve"> Pearson r=-0.</w:t>
      </w:r>
      <w:r>
        <w:rPr>
          <w:rFonts w:ascii="Arial" w:hAnsi="Arial" w:cs="Arial"/>
        </w:rPr>
        <w:t>09584</w:t>
      </w:r>
      <w:r w:rsidRPr="00AF09AF">
        <w:rPr>
          <w:rFonts w:ascii="Arial" w:hAnsi="Arial" w:cs="Arial"/>
        </w:rPr>
        <w:t>,</w:t>
      </w:r>
      <w:r w:rsidRPr="00AC4758">
        <w:t xml:space="preserve"> </w:t>
      </w:r>
      <w:r w:rsidRPr="006907BC">
        <w:rPr>
          <w:rFonts w:ascii="Arial" w:hAnsi="Arial" w:cs="Arial"/>
        </w:rPr>
        <w:t xml:space="preserve">P (two-tailed) </w:t>
      </w:r>
      <w:r>
        <w:rPr>
          <w:rFonts w:ascii="Arial" w:hAnsi="Arial" w:cs="Arial"/>
        </w:rPr>
        <w:t>=</w:t>
      </w:r>
      <w:r w:rsidRPr="006907BC">
        <w:rPr>
          <w:rFonts w:ascii="Arial" w:hAnsi="Arial" w:cs="Arial"/>
        </w:rPr>
        <w:t>0.</w:t>
      </w:r>
      <w:r>
        <w:rPr>
          <w:rFonts w:ascii="Arial" w:hAnsi="Arial" w:cs="Arial"/>
        </w:rPr>
        <w:t>3947</w:t>
      </w:r>
      <w:r w:rsidRPr="006907BC">
        <w:rPr>
          <w:rFonts w:ascii="Arial" w:hAnsi="Arial" w:cs="Arial"/>
        </w:rPr>
        <w:t>, n=</w:t>
      </w:r>
      <w:r>
        <w:rPr>
          <w:rFonts w:ascii="Arial" w:hAnsi="Arial" w:cs="Arial"/>
        </w:rPr>
        <w:t>81</w:t>
      </w:r>
      <w:r w:rsidRPr="006907BC">
        <w:rPr>
          <w:rFonts w:ascii="Arial" w:hAnsi="Arial" w:cs="Arial"/>
        </w:rPr>
        <w:t>.</w:t>
      </w:r>
      <w:r w:rsidR="00BA5335" w:rsidRPr="00BA5335">
        <w:rPr>
          <w:rFonts w:ascii="Arial" w:hAnsi="Arial" w:cs="Arial"/>
        </w:rPr>
        <w:t xml:space="preserve"> </w:t>
      </w:r>
      <w:r w:rsidR="00BA5335" w:rsidRPr="009B45D7">
        <w:rPr>
          <w:rFonts w:ascii="Arial" w:hAnsi="Arial" w:cs="Arial"/>
        </w:rPr>
        <w:t xml:space="preserve">Mean intensity of EGFP, mCherry and IF representing the level of ATM in the nucleus were determined using Cellprofiler software </w:t>
      </w:r>
      <w:r w:rsidR="00BA5335" w:rsidRPr="009B45D7">
        <w:rPr>
          <w:rFonts w:ascii="Arial" w:hAnsi="Arial" w:cs="Arial"/>
        </w:rPr>
        <w:fldChar w:fldCharType="begin">
          <w:fldData xml:space="preserve">PEVuZE5vdGU+PENpdGU+PEF1dGhvcj5NY1F1aW48L0F1dGhvcj48WWVhcj4yMDE4PC9ZZWFyPjxS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</w:fldData>
        </w:fldChar>
      </w:r>
      <w:r w:rsidR="00BA5335" w:rsidRPr="009B45D7">
        <w:rPr>
          <w:rFonts w:ascii="Arial" w:hAnsi="Arial" w:cs="Arial"/>
        </w:rPr>
        <w:instrText xml:space="preserve"> ADDIN EN.CITE </w:instrText>
      </w:r>
      <w:r w:rsidR="00BA5335" w:rsidRPr="009B45D7">
        <w:rPr>
          <w:rFonts w:ascii="Arial" w:hAnsi="Arial" w:cs="Arial"/>
        </w:rPr>
        <w:fldChar w:fldCharType="begin">
          <w:fldData xml:space="preserve">PEVuZE5vdGU+PENpdGU+PEF1dGhvcj5NY1F1aW48L0F1dGhvcj48WWVhcj4yMDE4PC9ZZWFyPjxS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</w:fldData>
        </w:fldChar>
      </w:r>
      <w:r w:rsidR="00BA5335" w:rsidRPr="009B45D7">
        <w:rPr>
          <w:rFonts w:ascii="Arial" w:hAnsi="Arial" w:cs="Arial"/>
        </w:rPr>
        <w:instrText xml:space="preserve"> ADDIN EN.CITE.DATA </w:instrText>
      </w:r>
      <w:r w:rsidR="00BA5335" w:rsidRPr="009B45D7">
        <w:rPr>
          <w:rFonts w:ascii="Arial" w:hAnsi="Arial" w:cs="Arial"/>
        </w:rPr>
      </w:r>
      <w:r w:rsidR="00BA5335" w:rsidRPr="009B45D7">
        <w:rPr>
          <w:rFonts w:ascii="Arial" w:hAnsi="Arial" w:cs="Arial"/>
        </w:rPr>
        <w:fldChar w:fldCharType="end"/>
      </w:r>
      <w:r w:rsidR="00BA5335" w:rsidRPr="009B45D7">
        <w:rPr>
          <w:rFonts w:ascii="Arial" w:hAnsi="Arial" w:cs="Arial"/>
        </w:rPr>
      </w:r>
      <w:r w:rsidR="00BA5335" w:rsidRPr="009B45D7">
        <w:rPr>
          <w:rFonts w:ascii="Arial" w:hAnsi="Arial" w:cs="Arial"/>
        </w:rPr>
        <w:fldChar w:fldCharType="separate"/>
      </w:r>
      <w:r w:rsidR="00BA5335" w:rsidRPr="009B45D7">
        <w:rPr>
          <w:rFonts w:ascii="Arial" w:hAnsi="Arial" w:cs="Arial"/>
          <w:noProof/>
          <w:vertAlign w:val="superscript"/>
        </w:rPr>
        <w:t>31-33</w:t>
      </w:r>
      <w:r w:rsidR="00BA5335" w:rsidRPr="009B45D7">
        <w:rPr>
          <w:rFonts w:ascii="Arial" w:hAnsi="Arial" w:cs="Arial"/>
        </w:rPr>
        <w:fldChar w:fldCharType="end"/>
      </w:r>
      <w:r w:rsidR="00BA5335" w:rsidRPr="009B45D7">
        <w:rPr>
          <w:rFonts w:ascii="Arial" w:hAnsi="Arial" w:cs="Arial"/>
        </w:rPr>
        <w:t xml:space="preserve">. The NMD </w:t>
      </w:r>
      <w:r w:rsidR="00BA5335">
        <w:rPr>
          <w:rFonts w:ascii="Arial" w:hAnsi="Arial" w:cs="Arial"/>
        </w:rPr>
        <w:t>efficiency</w:t>
      </w:r>
      <w:r w:rsidR="00BA5335" w:rsidRPr="009B45D7">
        <w:rPr>
          <w:rFonts w:ascii="Arial" w:hAnsi="Arial" w:cs="Arial"/>
        </w:rPr>
        <w:t xml:space="preserve"> in single cells was calculated by the intensity of EGFP normalized by the intensity of mCherry</w:t>
      </w:r>
      <w:r w:rsidR="00BA5335">
        <w:rPr>
          <w:rFonts w:ascii="Arial" w:hAnsi="Arial" w:cs="Arial"/>
        </w:rPr>
        <w:t xml:space="preserve"> (</w:t>
      </w:r>
      <w:r w:rsidR="00BA5335" w:rsidRPr="0070231E">
        <w:rPr>
          <w:rFonts w:ascii="Arial" w:hAnsi="Arial" w:cs="Arial"/>
        </w:rPr>
        <w:t>EGFP/mCherry ratio</w:t>
      </w:r>
      <w:r w:rsidR="00BA5335">
        <w:rPr>
          <w:rFonts w:ascii="Arial" w:hAnsi="Arial" w:cs="Arial"/>
        </w:rPr>
        <w:t>)</w:t>
      </w:r>
      <w:r w:rsidR="00BA5335" w:rsidRPr="009B45D7">
        <w:rPr>
          <w:rFonts w:ascii="Arial" w:hAnsi="Arial" w:cs="Arial"/>
        </w:rPr>
        <w:t>. Single dots denote fluorescence intensity</w:t>
      </w:r>
      <w:r w:rsidR="00BA5335">
        <w:rPr>
          <w:rFonts w:ascii="Arial" w:hAnsi="Arial" w:cs="Arial"/>
        </w:rPr>
        <w:t xml:space="preserve"> of IF and NMD efficiency</w:t>
      </w:r>
      <w:r w:rsidR="00BA5335" w:rsidRPr="009B45D7">
        <w:rPr>
          <w:rFonts w:ascii="Arial" w:hAnsi="Arial" w:cs="Arial"/>
        </w:rPr>
        <w:t xml:space="preserve"> from single cells. X-</w:t>
      </w:r>
      <w:r w:rsidR="00BA5335">
        <w:rPr>
          <w:rFonts w:ascii="Arial" w:hAnsi="Arial" w:cs="Arial"/>
        </w:rPr>
        <w:t xml:space="preserve"> or y- </w:t>
      </w:r>
      <w:r w:rsidR="00BA5335" w:rsidRPr="009B45D7">
        <w:rPr>
          <w:rFonts w:ascii="Arial" w:hAnsi="Arial" w:cs="Arial"/>
        </w:rPr>
        <w:t>axis shows mean intensity of IF</w:t>
      </w:r>
      <w:r w:rsidR="00BA5335">
        <w:rPr>
          <w:rFonts w:ascii="Arial" w:hAnsi="Arial" w:cs="Arial"/>
        </w:rPr>
        <w:t xml:space="preserve"> or normalized </w:t>
      </w:r>
      <w:r w:rsidR="00BA5335" w:rsidRPr="002817F3">
        <w:rPr>
          <w:rFonts w:ascii="Arial" w:hAnsi="Arial" w:cs="Arial"/>
        </w:rPr>
        <w:t>NMD efficiency</w:t>
      </w:r>
      <w:r w:rsidR="00BA5335">
        <w:rPr>
          <w:rFonts w:ascii="Arial" w:hAnsi="Arial" w:cs="Arial"/>
        </w:rPr>
        <w:t>.</w:t>
      </w:r>
      <w:r w:rsidR="00BA5335" w:rsidRPr="009B45D7">
        <w:rPr>
          <w:rFonts w:ascii="Arial" w:hAnsi="Arial" w:cs="Arial"/>
        </w:rPr>
        <w:t xml:space="preserve"> </w:t>
      </w:r>
      <w:r w:rsidR="00BA5335" w:rsidRPr="0070231E">
        <w:rPr>
          <w:rFonts w:ascii="Arial" w:hAnsi="Arial" w:cs="Arial"/>
        </w:rPr>
        <w:t xml:space="preserve">No correlation between </w:t>
      </w:r>
      <w:r w:rsidR="00BA5335">
        <w:rPr>
          <w:rFonts w:ascii="Arial" w:hAnsi="Arial" w:cs="Arial"/>
        </w:rPr>
        <w:t xml:space="preserve">NMD efficiency </w:t>
      </w:r>
      <w:r w:rsidR="00BA5335" w:rsidRPr="0070231E">
        <w:rPr>
          <w:rFonts w:ascii="Arial" w:hAnsi="Arial" w:cs="Arial"/>
        </w:rPr>
        <w:t xml:space="preserve">and the level of </w:t>
      </w:r>
      <w:r w:rsidR="00BA5335">
        <w:rPr>
          <w:rFonts w:ascii="Arial" w:hAnsi="Arial" w:cs="Arial"/>
        </w:rPr>
        <w:t>IF</w:t>
      </w:r>
      <w:r w:rsidR="00BA5335" w:rsidRPr="009B45D7">
        <w:rPr>
          <w:rFonts w:ascii="Arial" w:hAnsi="Arial" w:cs="Arial"/>
        </w:rPr>
        <w:t xml:space="preserve"> </w:t>
      </w:r>
      <w:r w:rsidR="00BA5335">
        <w:rPr>
          <w:rFonts w:ascii="Arial" w:hAnsi="Arial" w:cs="Arial"/>
        </w:rPr>
        <w:t xml:space="preserve">detected </w:t>
      </w:r>
      <w:r w:rsidR="00BA5335">
        <w:rPr>
          <w:rFonts w:ascii="Arial" w:hAnsi="Arial" w:cs="Arial"/>
          <w:bCs/>
        </w:rPr>
        <w:t xml:space="preserve">ATM </w:t>
      </w:r>
      <w:r w:rsidR="00BA5335" w:rsidRPr="009B45D7">
        <w:rPr>
          <w:rFonts w:ascii="Arial" w:hAnsi="Arial" w:cs="Arial"/>
        </w:rPr>
        <w:t xml:space="preserve">was found in WW expressing cells. The dotted line indicates the regression line. The correlation test between NMD </w:t>
      </w:r>
      <w:r w:rsidR="00BA5335">
        <w:rPr>
          <w:rFonts w:ascii="Arial" w:hAnsi="Arial" w:cs="Arial"/>
        </w:rPr>
        <w:t>efficiency</w:t>
      </w:r>
      <w:r w:rsidR="00BA5335" w:rsidRPr="009B45D7">
        <w:rPr>
          <w:rFonts w:ascii="Arial" w:hAnsi="Arial" w:cs="Arial"/>
        </w:rPr>
        <w:t xml:space="preserve"> and the level of </w:t>
      </w:r>
      <w:r w:rsidR="00BA5335">
        <w:rPr>
          <w:rFonts w:ascii="Arial" w:hAnsi="Arial" w:cs="Arial"/>
        </w:rPr>
        <w:t>IF</w:t>
      </w:r>
      <w:r w:rsidR="00BA5335" w:rsidRPr="009B45D7">
        <w:rPr>
          <w:rFonts w:ascii="Arial" w:hAnsi="Arial" w:cs="Arial"/>
        </w:rPr>
        <w:t xml:space="preserve"> was performed by Graphpad prism software.</w:t>
      </w:r>
    </w:p>
    <w:p w14:paraId="4640A587" w14:textId="77777777" w:rsidR="00BA5335" w:rsidRPr="006907BC" w:rsidRDefault="00BA5335" w:rsidP="00F97088">
      <w:pPr>
        <w:spacing w:after="0" w:line="240" w:lineRule="auto"/>
        <w:jc w:val="both"/>
        <w:rPr>
          <w:rFonts w:ascii="Arial" w:hAnsi="Arial" w:cs="Arial"/>
        </w:rPr>
      </w:pPr>
    </w:p>
    <w:p w14:paraId="391AFD31" w14:textId="77777777" w:rsidR="00B50FA5" w:rsidRDefault="00B50FA5" w:rsidP="00F97088">
      <w:pPr>
        <w:spacing w:line="240" w:lineRule="auto"/>
        <w:rPr>
          <w:rFonts w:ascii="Arial" w:hAnsi="Arial" w:cs="Arial"/>
          <w:b/>
          <w:sz w:val="24"/>
          <w:szCs w:val="24"/>
        </w:rPr>
      </w:pPr>
    </w:p>
    <w:p w14:paraId="5B700FC6" w14:textId="77777777" w:rsidR="00B50FA5" w:rsidRDefault="00B50FA5" w:rsidP="00F97088">
      <w:pPr>
        <w:spacing w:line="240" w:lineRule="auto"/>
        <w:rPr>
          <w:rFonts w:ascii="Arial" w:hAnsi="Arial" w:cs="Arial"/>
          <w:b/>
          <w:sz w:val="24"/>
          <w:szCs w:val="24"/>
        </w:rPr>
      </w:pPr>
    </w:p>
    <w:p w14:paraId="751A0A00" w14:textId="77777777" w:rsidR="00B50FA5" w:rsidRDefault="00B50FA5" w:rsidP="00F97088">
      <w:pPr>
        <w:spacing w:line="240" w:lineRule="auto"/>
        <w:rPr>
          <w:rFonts w:ascii="Arial" w:hAnsi="Arial" w:cs="Arial"/>
          <w:b/>
          <w:sz w:val="24"/>
          <w:szCs w:val="24"/>
        </w:rPr>
      </w:pPr>
    </w:p>
    <w:p w14:paraId="02FE917F" w14:textId="77777777" w:rsidR="00B50FA5" w:rsidRDefault="00B50FA5" w:rsidP="00F97088">
      <w:pPr>
        <w:spacing w:line="240" w:lineRule="auto"/>
        <w:rPr>
          <w:rFonts w:ascii="Arial" w:hAnsi="Arial" w:cs="Arial"/>
          <w:b/>
          <w:sz w:val="24"/>
          <w:szCs w:val="24"/>
        </w:rPr>
      </w:pPr>
    </w:p>
    <w:p w14:paraId="7B207366" w14:textId="77777777" w:rsidR="00B50FA5" w:rsidRDefault="00B50FA5" w:rsidP="00F97088">
      <w:pPr>
        <w:spacing w:line="240" w:lineRule="auto"/>
        <w:rPr>
          <w:rFonts w:ascii="Arial" w:hAnsi="Arial" w:cs="Arial"/>
          <w:b/>
          <w:sz w:val="24"/>
          <w:szCs w:val="24"/>
        </w:rPr>
      </w:pPr>
    </w:p>
    <w:p w14:paraId="26F80E17" w14:textId="77777777" w:rsidR="00B50FA5" w:rsidRDefault="00B50FA5" w:rsidP="00F97088">
      <w:pPr>
        <w:spacing w:line="240" w:lineRule="auto"/>
        <w:rPr>
          <w:rFonts w:ascii="Arial" w:hAnsi="Arial" w:cs="Arial"/>
          <w:b/>
          <w:sz w:val="24"/>
          <w:szCs w:val="24"/>
        </w:rPr>
      </w:pPr>
    </w:p>
    <w:p w14:paraId="1541407B" w14:textId="77777777" w:rsidR="00314A94" w:rsidRDefault="00314A94" w:rsidP="00F97088">
      <w:pPr>
        <w:spacing w:line="240" w:lineRule="auto"/>
        <w:rPr>
          <w:rFonts w:ascii="Arial" w:hAnsi="Arial" w:cs="Arial"/>
          <w:b/>
          <w:sz w:val="24"/>
          <w:szCs w:val="24"/>
        </w:rPr>
      </w:pPr>
      <w:r>
        <w:rPr>
          <w:rFonts w:ascii="Arial" w:hAnsi="Arial" w:cs="Arial"/>
          <w:b/>
          <w:sz w:val="24"/>
          <w:szCs w:val="24"/>
        </w:rPr>
        <w:br w:type="page"/>
      </w:r>
    </w:p>
    <w:p w14:paraId="03536409" w14:textId="77777777" w:rsidR="00660991" w:rsidRPr="00777807" w:rsidRDefault="00660991" w:rsidP="00F97088">
      <w:pPr>
        <w:spacing w:line="240" w:lineRule="auto"/>
        <w:rPr>
          <w:rFonts w:ascii="Arial" w:hAnsi="Arial" w:cs="Arial"/>
          <w:b/>
          <w:sz w:val="24"/>
          <w:szCs w:val="24"/>
        </w:rPr>
      </w:pPr>
      <w:r w:rsidRPr="00777807">
        <w:rPr>
          <w:rFonts w:ascii="Arial" w:hAnsi="Arial" w:cs="Arial"/>
          <w:b/>
          <w:sz w:val="24"/>
          <w:szCs w:val="24"/>
        </w:rPr>
        <w:lastRenderedPageBreak/>
        <w:t>Supplementary Table S1:  Pr</w:t>
      </w:r>
      <w:r w:rsidR="00234308">
        <w:rPr>
          <w:rFonts w:ascii="Arial" w:hAnsi="Arial" w:cs="Arial"/>
          <w:b/>
          <w:sz w:val="24"/>
          <w:szCs w:val="24"/>
        </w:rPr>
        <w:t>obe</w:t>
      </w:r>
      <w:r w:rsidRPr="00777807">
        <w:rPr>
          <w:rFonts w:ascii="Arial" w:hAnsi="Arial" w:cs="Arial"/>
          <w:b/>
          <w:sz w:val="24"/>
          <w:szCs w:val="24"/>
        </w:rPr>
        <w:t xml:space="preserve"> list for </w:t>
      </w:r>
      <w:r w:rsidR="00CA0BCD" w:rsidRPr="00777807">
        <w:rPr>
          <w:rFonts w:ascii="Arial" w:hAnsi="Arial" w:cs="Arial"/>
          <w:b/>
          <w:sz w:val="24"/>
          <w:szCs w:val="24"/>
        </w:rPr>
        <w:t>smFISH</w:t>
      </w:r>
    </w:p>
    <w:tbl>
      <w:tblPr>
        <w:tblW w:w="8490" w:type="dxa"/>
        <w:tblInd w:w="93" w:type="dxa"/>
        <w:tblLook w:val="04A0" w:firstRow="1" w:lastRow="0" w:firstColumn="1" w:lastColumn="0" w:noHBand="0" w:noVBand="1"/>
      </w:tblPr>
      <w:tblGrid>
        <w:gridCol w:w="3700"/>
        <w:gridCol w:w="365"/>
        <w:gridCol w:w="3780"/>
        <w:gridCol w:w="423"/>
        <w:gridCol w:w="222"/>
      </w:tblGrid>
      <w:tr w:rsidR="00A85402" w:rsidRPr="00314A94" w14:paraId="3EAD71B1" w14:textId="77777777" w:rsidTr="00314A94">
        <w:trPr>
          <w:trHeight w:val="318"/>
        </w:trPr>
        <w:tc>
          <w:tcPr>
            <w:tcW w:w="3700" w:type="dxa"/>
            <w:tcBorders>
              <w:top w:val="nil"/>
              <w:left w:val="nil"/>
              <w:bottom w:val="single" w:sz="8" w:space="0" w:color="auto"/>
              <w:right w:val="nil"/>
            </w:tcBorders>
            <w:shd w:val="clear" w:color="000000" w:fill="FFFFFF"/>
            <w:vAlign w:val="center"/>
            <w:hideMark/>
          </w:tcPr>
          <w:p w14:paraId="31316D56" w14:textId="77777777" w:rsidR="00A85402" w:rsidRPr="00314A94" w:rsidRDefault="00A85402" w:rsidP="00F97088">
            <w:pPr>
              <w:spacing w:after="0" w:line="240" w:lineRule="auto"/>
              <w:rPr>
                <w:rFonts w:ascii="Arial" w:eastAsia="Times New Roman" w:hAnsi="Arial" w:cs="Arial"/>
                <w:b/>
                <w:bCs/>
                <w:color w:val="000000"/>
                <w:sz w:val="20"/>
                <w:szCs w:val="20"/>
              </w:rPr>
            </w:pPr>
            <w:r w:rsidRPr="00314A94">
              <w:rPr>
                <w:rFonts w:ascii="Arial" w:eastAsia="Times New Roman" w:hAnsi="Arial" w:cs="Arial"/>
                <w:b/>
                <w:bCs/>
                <w:color w:val="000000"/>
                <w:sz w:val="20"/>
                <w:szCs w:val="20"/>
              </w:rPr>
              <w:t>MS2 Probe Sequence (5' to 3')</w:t>
            </w:r>
          </w:p>
        </w:tc>
        <w:tc>
          <w:tcPr>
            <w:tcW w:w="365" w:type="dxa"/>
            <w:tcBorders>
              <w:top w:val="nil"/>
              <w:left w:val="nil"/>
              <w:bottom w:val="nil"/>
              <w:right w:val="nil"/>
            </w:tcBorders>
            <w:shd w:val="clear" w:color="auto" w:fill="auto"/>
            <w:noWrap/>
            <w:vAlign w:val="bottom"/>
            <w:hideMark/>
          </w:tcPr>
          <w:p w14:paraId="503C3B55"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4425" w:type="dxa"/>
            <w:gridSpan w:val="3"/>
            <w:tcBorders>
              <w:top w:val="nil"/>
              <w:left w:val="nil"/>
              <w:bottom w:val="nil"/>
              <w:right w:val="nil"/>
            </w:tcBorders>
            <w:shd w:val="clear" w:color="auto" w:fill="auto"/>
            <w:noWrap/>
            <w:vAlign w:val="center"/>
            <w:hideMark/>
          </w:tcPr>
          <w:p w14:paraId="31BD1A79" w14:textId="77777777" w:rsidR="00A85402" w:rsidRPr="00314A94" w:rsidRDefault="00A85402" w:rsidP="00F97088">
            <w:pPr>
              <w:spacing w:after="0" w:line="240" w:lineRule="auto"/>
              <w:rPr>
                <w:rFonts w:ascii="Arial" w:eastAsia="Times New Roman" w:hAnsi="Arial" w:cs="Arial"/>
                <w:b/>
                <w:bCs/>
                <w:color w:val="000000"/>
                <w:sz w:val="20"/>
                <w:szCs w:val="20"/>
              </w:rPr>
            </w:pPr>
            <w:r w:rsidRPr="00314A94">
              <w:rPr>
                <w:rFonts w:ascii="Arial" w:eastAsia="Times New Roman" w:hAnsi="Arial" w:cs="Arial"/>
                <w:b/>
                <w:bCs/>
                <w:color w:val="000000"/>
                <w:sz w:val="20"/>
                <w:szCs w:val="20"/>
              </w:rPr>
              <w:t>PP7 Probe Sequence (5' to 3')</w:t>
            </w:r>
          </w:p>
        </w:tc>
      </w:tr>
      <w:tr w:rsidR="00A85402" w:rsidRPr="00314A94" w14:paraId="4F2B8933"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1EEF760F"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tgattgtgaagtgtcgggtg</w:t>
            </w:r>
          </w:p>
        </w:tc>
        <w:tc>
          <w:tcPr>
            <w:tcW w:w="365" w:type="dxa"/>
            <w:tcBorders>
              <w:top w:val="nil"/>
              <w:left w:val="nil"/>
              <w:bottom w:val="nil"/>
              <w:right w:val="nil"/>
            </w:tcBorders>
            <w:shd w:val="clear" w:color="auto" w:fill="auto"/>
            <w:noWrap/>
            <w:vAlign w:val="bottom"/>
            <w:hideMark/>
          </w:tcPr>
          <w:p w14:paraId="6390E05C"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FC0B21"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tacaaaattggctctcggcg</w:t>
            </w:r>
          </w:p>
        </w:tc>
        <w:tc>
          <w:tcPr>
            <w:tcW w:w="423" w:type="dxa"/>
            <w:tcBorders>
              <w:top w:val="nil"/>
              <w:left w:val="nil"/>
              <w:bottom w:val="nil"/>
              <w:right w:val="nil"/>
            </w:tcBorders>
            <w:shd w:val="clear" w:color="auto" w:fill="auto"/>
            <w:noWrap/>
            <w:vAlign w:val="bottom"/>
            <w:hideMark/>
          </w:tcPr>
          <w:p w14:paraId="2B43C56F"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61FA01FF"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2E1CCE75"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543B4324"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tccacccttgtgtattgtac</w:t>
            </w:r>
          </w:p>
        </w:tc>
        <w:tc>
          <w:tcPr>
            <w:tcW w:w="365" w:type="dxa"/>
            <w:tcBorders>
              <w:top w:val="nil"/>
              <w:left w:val="nil"/>
              <w:bottom w:val="nil"/>
              <w:right w:val="nil"/>
            </w:tcBorders>
            <w:shd w:val="clear" w:color="auto" w:fill="auto"/>
            <w:noWrap/>
            <w:vAlign w:val="bottom"/>
            <w:hideMark/>
          </w:tcPr>
          <w:p w14:paraId="008B9F36"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07679A03"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ggttttgtcgagaaactggc</w:t>
            </w:r>
          </w:p>
        </w:tc>
        <w:tc>
          <w:tcPr>
            <w:tcW w:w="423" w:type="dxa"/>
            <w:tcBorders>
              <w:top w:val="nil"/>
              <w:left w:val="nil"/>
              <w:bottom w:val="nil"/>
              <w:right w:val="nil"/>
            </w:tcBorders>
            <w:shd w:val="clear" w:color="auto" w:fill="auto"/>
            <w:noWrap/>
            <w:vAlign w:val="bottom"/>
            <w:hideMark/>
          </w:tcPr>
          <w:p w14:paraId="2C8C0BD5"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13AEA5D6"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5480959E"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22293A2E"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tgtaatgtgtctggagggtg</w:t>
            </w:r>
          </w:p>
        </w:tc>
        <w:tc>
          <w:tcPr>
            <w:tcW w:w="365" w:type="dxa"/>
            <w:tcBorders>
              <w:top w:val="nil"/>
              <w:left w:val="nil"/>
              <w:bottom w:val="nil"/>
              <w:right w:val="nil"/>
            </w:tcBorders>
            <w:shd w:val="clear" w:color="auto" w:fill="auto"/>
            <w:noWrap/>
            <w:vAlign w:val="bottom"/>
            <w:hideMark/>
          </w:tcPr>
          <w:p w14:paraId="22A9C679"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662FE449"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tgtatacatagcggagggac</w:t>
            </w:r>
          </w:p>
        </w:tc>
        <w:tc>
          <w:tcPr>
            <w:tcW w:w="423" w:type="dxa"/>
            <w:tcBorders>
              <w:top w:val="nil"/>
              <w:left w:val="nil"/>
              <w:bottom w:val="nil"/>
              <w:right w:val="nil"/>
            </w:tcBorders>
            <w:shd w:val="clear" w:color="auto" w:fill="auto"/>
            <w:noWrap/>
            <w:vAlign w:val="bottom"/>
            <w:hideMark/>
          </w:tcPr>
          <w:p w14:paraId="5655C249"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330B531F"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31053EF5"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63F8A191"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gcttctgtttgattggattt</w:t>
            </w:r>
          </w:p>
        </w:tc>
        <w:tc>
          <w:tcPr>
            <w:tcW w:w="365" w:type="dxa"/>
            <w:tcBorders>
              <w:top w:val="nil"/>
              <w:left w:val="nil"/>
              <w:bottom w:val="nil"/>
              <w:right w:val="nil"/>
            </w:tcBorders>
            <w:shd w:val="clear" w:color="auto" w:fill="auto"/>
            <w:noWrap/>
            <w:vAlign w:val="bottom"/>
            <w:hideMark/>
          </w:tcPr>
          <w:p w14:paraId="545B2957"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484DDD80"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tgaccttcgatgactgtctg</w:t>
            </w:r>
          </w:p>
        </w:tc>
        <w:tc>
          <w:tcPr>
            <w:tcW w:w="423" w:type="dxa"/>
            <w:tcBorders>
              <w:top w:val="nil"/>
              <w:left w:val="nil"/>
              <w:bottom w:val="nil"/>
              <w:right w:val="nil"/>
            </w:tcBorders>
            <w:shd w:val="clear" w:color="auto" w:fill="auto"/>
            <w:noWrap/>
            <w:vAlign w:val="bottom"/>
            <w:hideMark/>
          </w:tcPr>
          <w:p w14:paraId="6E374ABE"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5A3B53A8"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51EFD63D"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314CF833"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gatggtgattccttgttgta</w:t>
            </w:r>
          </w:p>
        </w:tc>
        <w:tc>
          <w:tcPr>
            <w:tcW w:w="365" w:type="dxa"/>
            <w:tcBorders>
              <w:top w:val="nil"/>
              <w:left w:val="nil"/>
              <w:bottom w:val="nil"/>
              <w:right w:val="nil"/>
            </w:tcBorders>
            <w:shd w:val="clear" w:color="auto" w:fill="auto"/>
            <w:noWrap/>
            <w:vAlign w:val="bottom"/>
            <w:hideMark/>
          </w:tcPr>
          <w:p w14:paraId="70DA8308"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09E1C731"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catatggtctgctcccatac</w:t>
            </w:r>
          </w:p>
        </w:tc>
        <w:tc>
          <w:tcPr>
            <w:tcW w:w="423" w:type="dxa"/>
            <w:tcBorders>
              <w:top w:val="nil"/>
              <w:left w:val="nil"/>
              <w:bottom w:val="nil"/>
              <w:right w:val="nil"/>
            </w:tcBorders>
            <w:shd w:val="clear" w:color="auto" w:fill="auto"/>
            <w:noWrap/>
            <w:vAlign w:val="bottom"/>
            <w:hideMark/>
          </w:tcPr>
          <w:p w14:paraId="35A34AE3"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547CC71F"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1E62CE16"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78FAC42A"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gtatattgcacagggaatcc</w:t>
            </w:r>
          </w:p>
        </w:tc>
        <w:tc>
          <w:tcPr>
            <w:tcW w:w="365" w:type="dxa"/>
            <w:tcBorders>
              <w:top w:val="nil"/>
              <w:left w:val="nil"/>
              <w:bottom w:val="nil"/>
              <w:right w:val="nil"/>
            </w:tcBorders>
            <w:shd w:val="clear" w:color="auto" w:fill="auto"/>
            <w:noWrap/>
            <w:vAlign w:val="bottom"/>
            <w:hideMark/>
          </w:tcPr>
          <w:p w14:paraId="47446F93"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27793F08"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taatagccgcgacattcttt</w:t>
            </w:r>
          </w:p>
        </w:tc>
        <w:tc>
          <w:tcPr>
            <w:tcW w:w="423" w:type="dxa"/>
            <w:tcBorders>
              <w:top w:val="nil"/>
              <w:left w:val="nil"/>
              <w:bottom w:val="nil"/>
              <w:right w:val="nil"/>
            </w:tcBorders>
            <w:shd w:val="clear" w:color="auto" w:fill="auto"/>
            <w:noWrap/>
            <w:vAlign w:val="bottom"/>
            <w:hideMark/>
          </w:tcPr>
          <w:p w14:paraId="7173ED92"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076DE7D0"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4D336B90"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4F88EC52"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gatattcgggaggcgtgatc</w:t>
            </w:r>
          </w:p>
        </w:tc>
        <w:tc>
          <w:tcPr>
            <w:tcW w:w="365" w:type="dxa"/>
            <w:tcBorders>
              <w:top w:val="nil"/>
              <w:left w:val="nil"/>
              <w:bottom w:val="nil"/>
              <w:right w:val="nil"/>
            </w:tcBorders>
            <w:shd w:val="clear" w:color="auto" w:fill="auto"/>
            <w:noWrap/>
            <w:vAlign w:val="bottom"/>
            <w:hideMark/>
          </w:tcPr>
          <w:p w14:paraId="52DEE6D2"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4C49E8BF"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cctctgtccgtgtacaaaaa</w:t>
            </w:r>
          </w:p>
        </w:tc>
        <w:tc>
          <w:tcPr>
            <w:tcW w:w="423" w:type="dxa"/>
            <w:tcBorders>
              <w:top w:val="nil"/>
              <w:left w:val="nil"/>
              <w:bottom w:val="nil"/>
              <w:right w:val="nil"/>
            </w:tcBorders>
            <w:shd w:val="clear" w:color="auto" w:fill="auto"/>
            <w:noWrap/>
            <w:vAlign w:val="bottom"/>
            <w:hideMark/>
          </w:tcPr>
          <w:p w14:paraId="4A72B4CA"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2D8E7536"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7A2C379C"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48B25013"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acgcactgaattcgaaagcc</w:t>
            </w:r>
          </w:p>
        </w:tc>
        <w:tc>
          <w:tcPr>
            <w:tcW w:w="365" w:type="dxa"/>
            <w:tcBorders>
              <w:top w:val="nil"/>
              <w:left w:val="nil"/>
              <w:bottom w:val="nil"/>
              <w:right w:val="nil"/>
            </w:tcBorders>
            <w:shd w:val="clear" w:color="auto" w:fill="auto"/>
            <w:noWrap/>
            <w:vAlign w:val="bottom"/>
            <w:hideMark/>
          </w:tcPr>
          <w:p w14:paraId="7BB6BDCB"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2C9C0D3B"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acaggtacagacggacgagg</w:t>
            </w:r>
          </w:p>
        </w:tc>
        <w:tc>
          <w:tcPr>
            <w:tcW w:w="423" w:type="dxa"/>
            <w:tcBorders>
              <w:top w:val="nil"/>
              <w:left w:val="nil"/>
              <w:bottom w:val="nil"/>
              <w:right w:val="nil"/>
            </w:tcBorders>
            <w:shd w:val="clear" w:color="auto" w:fill="auto"/>
            <w:noWrap/>
            <w:vAlign w:val="bottom"/>
            <w:hideMark/>
          </w:tcPr>
          <w:p w14:paraId="79B46D44"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19D0CBEE"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4CFE9530"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0D5E46D3"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attcgactctgattggctgc</w:t>
            </w:r>
          </w:p>
        </w:tc>
        <w:tc>
          <w:tcPr>
            <w:tcW w:w="365" w:type="dxa"/>
            <w:tcBorders>
              <w:top w:val="nil"/>
              <w:left w:val="nil"/>
              <w:bottom w:val="nil"/>
              <w:right w:val="nil"/>
            </w:tcBorders>
            <w:shd w:val="clear" w:color="auto" w:fill="auto"/>
            <w:noWrap/>
            <w:vAlign w:val="bottom"/>
            <w:hideMark/>
          </w:tcPr>
          <w:p w14:paraId="74CFB689"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5F9A9436"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agtaataagcgctgagcgcg</w:t>
            </w:r>
          </w:p>
        </w:tc>
        <w:tc>
          <w:tcPr>
            <w:tcW w:w="423" w:type="dxa"/>
            <w:tcBorders>
              <w:top w:val="nil"/>
              <w:left w:val="nil"/>
              <w:bottom w:val="nil"/>
              <w:right w:val="nil"/>
            </w:tcBorders>
            <w:shd w:val="clear" w:color="auto" w:fill="auto"/>
            <w:noWrap/>
            <w:vAlign w:val="bottom"/>
            <w:hideMark/>
          </w:tcPr>
          <w:p w14:paraId="4834D1EE"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2D666A09"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3D087D39"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5DAE3BEF"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ctcttcgcgaaagtcgactt</w:t>
            </w:r>
          </w:p>
        </w:tc>
        <w:tc>
          <w:tcPr>
            <w:tcW w:w="365" w:type="dxa"/>
            <w:tcBorders>
              <w:top w:val="nil"/>
              <w:left w:val="nil"/>
              <w:bottom w:val="nil"/>
              <w:right w:val="nil"/>
            </w:tcBorders>
            <w:shd w:val="clear" w:color="auto" w:fill="auto"/>
            <w:noWrap/>
            <w:vAlign w:val="bottom"/>
            <w:hideMark/>
          </w:tcPr>
          <w:p w14:paraId="003E3671"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6DBB2EC4"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atatcctctgtcggcgtatc</w:t>
            </w:r>
          </w:p>
        </w:tc>
        <w:tc>
          <w:tcPr>
            <w:tcW w:w="423" w:type="dxa"/>
            <w:tcBorders>
              <w:top w:val="nil"/>
              <w:left w:val="nil"/>
              <w:bottom w:val="nil"/>
              <w:right w:val="nil"/>
            </w:tcBorders>
            <w:shd w:val="clear" w:color="auto" w:fill="auto"/>
            <w:noWrap/>
            <w:vAlign w:val="bottom"/>
            <w:hideMark/>
          </w:tcPr>
          <w:p w14:paraId="40FE0B5E"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6D06E83E"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0F3F1015"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09B8C05D"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taagaatggcgcgaaggctg</w:t>
            </w:r>
          </w:p>
        </w:tc>
        <w:tc>
          <w:tcPr>
            <w:tcW w:w="365" w:type="dxa"/>
            <w:tcBorders>
              <w:top w:val="nil"/>
              <w:left w:val="nil"/>
              <w:bottom w:val="nil"/>
              <w:right w:val="nil"/>
            </w:tcBorders>
            <w:shd w:val="clear" w:color="auto" w:fill="auto"/>
            <w:noWrap/>
            <w:vAlign w:val="bottom"/>
            <w:hideMark/>
          </w:tcPr>
          <w:p w14:paraId="0FB85C4C"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2EB97F0A"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gacatttgggaacagtcgga</w:t>
            </w:r>
          </w:p>
        </w:tc>
        <w:tc>
          <w:tcPr>
            <w:tcW w:w="423" w:type="dxa"/>
            <w:tcBorders>
              <w:top w:val="nil"/>
              <w:left w:val="nil"/>
              <w:bottom w:val="nil"/>
              <w:right w:val="nil"/>
            </w:tcBorders>
            <w:shd w:val="clear" w:color="auto" w:fill="auto"/>
            <w:noWrap/>
            <w:vAlign w:val="bottom"/>
            <w:hideMark/>
          </w:tcPr>
          <w:p w14:paraId="1D4B7BA6"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73D3610C"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6581F3B3"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0158BFE3"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gtaggggagagtgtggtttg</w:t>
            </w:r>
          </w:p>
        </w:tc>
        <w:tc>
          <w:tcPr>
            <w:tcW w:w="365" w:type="dxa"/>
            <w:tcBorders>
              <w:top w:val="nil"/>
              <w:left w:val="nil"/>
              <w:bottom w:val="nil"/>
              <w:right w:val="nil"/>
            </w:tcBorders>
            <w:shd w:val="clear" w:color="auto" w:fill="auto"/>
            <w:noWrap/>
            <w:vAlign w:val="bottom"/>
            <w:hideMark/>
          </w:tcPr>
          <w:p w14:paraId="44C61B2A"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7F0D00D5"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tataaggacggaggccatac</w:t>
            </w:r>
          </w:p>
        </w:tc>
        <w:tc>
          <w:tcPr>
            <w:tcW w:w="423" w:type="dxa"/>
            <w:tcBorders>
              <w:top w:val="nil"/>
              <w:left w:val="nil"/>
              <w:bottom w:val="nil"/>
              <w:right w:val="nil"/>
            </w:tcBorders>
            <w:shd w:val="clear" w:color="auto" w:fill="auto"/>
            <w:noWrap/>
            <w:vAlign w:val="bottom"/>
            <w:hideMark/>
          </w:tcPr>
          <w:p w14:paraId="30E5EA3C"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7F57C733"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33BE29B2"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456F03C0"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caggaacgctgatgctgttc</w:t>
            </w:r>
          </w:p>
        </w:tc>
        <w:tc>
          <w:tcPr>
            <w:tcW w:w="365" w:type="dxa"/>
            <w:tcBorders>
              <w:top w:val="nil"/>
              <w:left w:val="nil"/>
              <w:bottom w:val="nil"/>
              <w:right w:val="nil"/>
            </w:tcBorders>
            <w:shd w:val="clear" w:color="auto" w:fill="auto"/>
            <w:noWrap/>
            <w:vAlign w:val="bottom"/>
            <w:hideMark/>
          </w:tcPr>
          <w:p w14:paraId="4EEFC1E7"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5EEE9CFF"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agtaaaggttcttggtcgac</w:t>
            </w:r>
          </w:p>
        </w:tc>
        <w:tc>
          <w:tcPr>
            <w:tcW w:w="423" w:type="dxa"/>
            <w:tcBorders>
              <w:top w:val="nil"/>
              <w:left w:val="nil"/>
              <w:bottom w:val="nil"/>
              <w:right w:val="nil"/>
            </w:tcBorders>
            <w:shd w:val="clear" w:color="auto" w:fill="auto"/>
            <w:noWrap/>
            <w:vAlign w:val="bottom"/>
            <w:hideMark/>
          </w:tcPr>
          <w:p w14:paraId="0309D9ED"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2BFA132B"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706713E7"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215270AD"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ttttcttgagttgggtactg</w:t>
            </w:r>
          </w:p>
        </w:tc>
        <w:tc>
          <w:tcPr>
            <w:tcW w:w="365" w:type="dxa"/>
            <w:tcBorders>
              <w:top w:val="nil"/>
              <w:left w:val="nil"/>
              <w:bottom w:val="nil"/>
              <w:right w:val="nil"/>
            </w:tcBorders>
            <w:shd w:val="clear" w:color="auto" w:fill="auto"/>
            <w:noWrap/>
            <w:vAlign w:val="bottom"/>
            <w:hideMark/>
          </w:tcPr>
          <w:p w14:paraId="72B95C9C"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4C22BC9D"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tctctgggaccagatacaag</w:t>
            </w:r>
          </w:p>
        </w:tc>
        <w:tc>
          <w:tcPr>
            <w:tcW w:w="423" w:type="dxa"/>
            <w:tcBorders>
              <w:top w:val="nil"/>
              <w:left w:val="nil"/>
              <w:bottom w:val="nil"/>
              <w:right w:val="nil"/>
            </w:tcBorders>
            <w:shd w:val="clear" w:color="auto" w:fill="auto"/>
            <w:noWrap/>
            <w:vAlign w:val="bottom"/>
            <w:hideMark/>
          </w:tcPr>
          <w:p w14:paraId="6BAABB42"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0FDEC638"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29360588"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3D7382A6"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tgatgctgcatggggacata</w:t>
            </w:r>
          </w:p>
        </w:tc>
        <w:tc>
          <w:tcPr>
            <w:tcW w:w="365" w:type="dxa"/>
            <w:tcBorders>
              <w:top w:val="nil"/>
              <w:left w:val="nil"/>
              <w:bottom w:val="nil"/>
              <w:right w:val="nil"/>
            </w:tcBorders>
            <w:shd w:val="clear" w:color="auto" w:fill="auto"/>
            <w:noWrap/>
            <w:vAlign w:val="bottom"/>
            <w:hideMark/>
          </w:tcPr>
          <w:p w14:paraId="1367EC5B"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14E30E91"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acgcgttcccaaatcttttg</w:t>
            </w:r>
          </w:p>
        </w:tc>
        <w:tc>
          <w:tcPr>
            <w:tcW w:w="423" w:type="dxa"/>
            <w:tcBorders>
              <w:top w:val="nil"/>
              <w:left w:val="nil"/>
              <w:bottom w:val="nil"/>
              <w:right w:val="nil"/>
            </w:tcBorders>
            <w:shd w:val="clear" w:color="auto" w:fill="auto"/>
            <w:noWrap/>
            <w:vAlign w:val="bottom"/>
            <w:hideMark/>
          </w:tcPr>
          <w:p w14:paraId="65B28A4B"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0D70533D"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7B21645F"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187EF8FE"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ttggggatgtattcttgggg</w:t>
            </w:r>
          </w:p>
        </w:tc>
        <w:tc>
          <w:tcPr>
            <w:tcW w:w="365" w:type="dxa"/>
            <w:tcBorders>
              <w:top w:val="nil"/>
              <w:left w:val="nil"/>
              <w:bottom w:val="nil"/>
              <w:right w:val="nil"/>
            </w:tcBorders>
            <w:shd w:val="clear" w:color="auto" w:fill="auto"/>
            <w:noWrap/>
            <w:vAlign w:val="bottom"/>
            <w:hideMark/>
          </w:tcPr>
          <w:p w14:paraId="5A22DFCB"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06F05F71"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ttgtatgattggcctcggag</w:t>
            </w:r>
          </w:p>
        </w:tc>
        <w:tc>
          <w:tcPr>
            <w:tcW w:w="423" w:type="dxa"/>
            <w:tcBorders>
              <w:top w:val="nil"/>
              <w:left w:val="nil"/>
              <w:bottom w:val="nil"/>
              <w:right w:val="nil"/>
            </w:tcBorders>
            <w:shd w:val="clear" w:color="auto" w:fill="auto"/>
            <w:noWrap/>
            <w:vAlign w:val="bottom"/>
            <w:hideMark/>
          </w:tcPr>
          <w:p w14:paraId="4E8A2CB8"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25E2714D"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46EB2692"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4B1482B4"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ttggtgctcggatgtgattt</w:t>
            </w:r>
          </w:p>
        </w:tc>
        <w:tc>
          <w:tcPr>
            <w:tcW w:w="365" w:type="dxa"/>
            <w:tcBorders>
              <w:top w:val="nil"/>
              <w:left w:val="nil"/>
              <w:bottom w:val="nil"/>
              <w:right w:val="nil"/>
            </w:tcBorders>
            <w:shd w:val="clear" w:color="auto" w:fill="auto"/>
            <w:noWrap/>
            <w:vAlign w:val="bottom"/>
            <w:hideMark/>
          </w:tcPr>
          <w:p w14:paraId="6CE70655"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75EAEE00"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tgcgcacagagcataatact</w:t>
            </w:r>
          </w:p>
        </w:tc>
        <w:tc>
          <w:tcPr>
            <w:tcW w:w="423" w:type="dxa"/>
            <w:tcBorders>
              <w:top w:val="nil"/>
              <w:left w:val="nil"/>
              <w:bottom w:val="nil"/>
              <w:right w:val="nil"/>
            </w:tcBorders>
            <w:shd w:val="clear" w:color="auto" w:fill="auto"/>
            <w:noWrap/>
            <w:vAlign w:val="bottom"/>
            <w:hideMark/>
          </w:tcPr>
          <w:p w14:paraId="50B97168"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754082E9"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5720BACD"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463387AE"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aagaaacaacactccgagcc</w:t>
            </w:r>
          </w:p>
        </w:tc>
        <w:tc>
          <w:tcPr>
            <w:tcW w:w="365" w:type="dxa"/>
            <w:tcBorders>
              <w:top w:val="nil"/>
              <w:left w:val="nil"/>
              <w:bottom w:val="nil"/>
              <w:right w:val="nil"/>
            </w:tcBorders>
            <w:shd w:val="clear" w:color="auto" w:fill="auto"/>
            <w:noWrap/>
            <w:vAlign w:val="bottom"/>
            <w:hideMark/>
          </w:tcPr>
          <w:p w14:paraId="41E8F37B"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20D18449"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ttgtacataaccggagcctc</w:t>
            </w:r>
          </w:p>
        </w:tc>
        <w:tc>
          <w:tcPr>
            <w:tcW w:w="423" w:type="dxa"/>
            <w:tcBorders>
              <w:top w:val="nil"/>
              <w:left w:val="nil"/>
              <w:bottom w:val="nil"/>
              <w:right w:val="nil"/>
            </w:tcBorders>
            <w:shd w:val="clear" w:color="auto" w:fill="auto"/>
            <w:noWrap/>
            <w:vAlign w:val="bottom"/>
            <w:hideMark/>
          </w:tcPr>
          <w:p w14:paraId="20CCACC1"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670C1F7C"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442129DE"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1DAB33C0"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atggagggtttgtccagttg</w:t>
            </w:r>
          </w:p>
        </w:tc>
        <w:tc>
          <w:tcPr>
            <w:tcW w:w="365" w:type="dxa"/>
            <w:tcBorders>
              <w:top w:val="nil"/>
              <w:left w:val="nil"/>
              <w:bottom w:val="nil"/>
              <w:right w:val="nil"/>
            </w:tcBorders>
            <w:shd w:val="clear" w:color="auto" w:fill="auto"/>
            <w:noWrap/>
            <w:vAlign w:val="bottom"/>
            <w:hideMark/>
          </w:tcPr>
          <w:p w14:paraId="4BED0818"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5F5C5529"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tcgcgggtacacaaactgat</w:t>
            </w:r>
          </w:p>
        </w:tc>
        <w:tc>
          <w:tcPr>
            <w:tcW w:w="423" w:type="dxa"/>
            <w:tcBorders>
              <w:top w:val="nil"/>
              <w:left w:val="nil"/>
              <w:bottom w:val="nil"/>
              <w:right w:val="nil"/>
            </w:tcBorders>
            <w:shd w:val="clear" w:color="auto" w:fill="auto"/>
            <w:noWrap/>
            <w:vAlign w:val="bottom"/>
            <w:hideMark/>
          </w:tcPr>
          <w:p w14:paraId="743BFAEE"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3C167206"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1FA6924C"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475013BF"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tttgtcttgttggtgagagt</w:t>
            </w:r>
          </w:p>
        </w:tc>
        <w:tc>
          <w:tcPr>
            <w:tcW w:w="365" w:type="dxa"/>
            <w:tcBorders>
              <w:top w:val="nil"/>
              <w:left w:val="nil"/>
              <w:bottom w:val="nil"/>
              <w:right w:val="nil"/>
            </w:tcBorders>
            <w:shd w:val="clear" w:color="auto" w:fill="auto"/>
            <w:noWrap/>
            <w:vAlign w:val="bottom"/>
            <w:hideMark/>
          </w:tcPr>
          <w:p w14:paraId="66126804"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6B2D554A"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catacggtgtgctggtaagt</w:t>
            </w:r>
          </w:p>
        </w:tc>
        <w:tc>
          <w:tcPr>
            <w:tcW w:w="423" w:type="dxa"/>
            <w:tcBorders>
              <w:top w:val="nil"/>
              <w:left w:val="nil"/>
              <w:bottom w:val="nil"/>
              <w:right w:val="nil"/>
            </w:tcBorders>
            <w:shd w:val="clear" w:color="auto" w:fill="auto"/>
            <w:noWrap/>
            <w:vAlign w:val="bottom"/>
            <w:hideMark/>
          </w:tcPr>
          <w:p w14:paraId="452DF10B"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0E8501E6"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7BDFA62F"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54473ADC"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ctgatgctgcttcgagaaga</w:t>
            </w:r>
          </w:p>
        </w:tc>
        <w:tc>
          <w:tcPr>
            <w:tcW w:w="365" w:type="dxa"/>
            <w:tcBorders>
              <w:top w:val="nil"/>
              <w:left w:val="nil"/>
              <w:bottom w:val="nil"/>
              <w:right w:val="nil"/>
            </w:tcBorders>
            <w:shd w:val="clear" w:color="auto" w:fill="auto"/>
            <w:noWrap/>
            <w:vAlign w:val="bottom"/>
            <w:hideMark/>
          </w:tcPr>
          <w:p w14:paraId="4BA9EE2D"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51230F89"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tatatggacagggacaggga</w:t>
            </w:r>
          </w:p>
        </w:tc>
        <w:tc>
          <w:tcPr>
            <w:tcW w:w="423" w:type="dxa"/>
            <w:tcBorders>
              <w:top w:val="nil"/>
              <w:left w:val="nil"/>
              <w:bottom w:val="nil"/>
              <w:right w:val="nil"/>
            </w:tcBorders>
            <w:shd w:val="clear" w:color="auto" w:fill="auto"/>
            <w:noWrap/>
            <w:vAlign w:val="bottom"/>
            <w:hideMark/>
          </w:tcPr>
          <w:p w14:paraId="4917D6C8"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32979298"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18CDFA0B"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4DF75887"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gtatgctcgagtgtttcgaa</w:t>
            </w:r>
          </w:p>
        </w:tc>
        <w:tc>
          <w:tcPr>
            <w:tcW w:w="365" w:type="dxa"/>
            <w:tcBorders>
              <w:top w:val="nil"/>
              <w:left w:val="nil"/>
              <w:bottom w:val="nil"/>
              <w:right w:val="nil"/>
            </w:tcBorders>
            <w:shd w:val="clear" w:color="auto" w:fill="auto"/>
            <w:noWrap/>
            <w:vAlign w:val="bottom"/>
            <w:hideMark/>
          </w:tcPr>
          <w:p w14:paraId="250C0BD6"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5A2ECD95"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ggtctgtcgggatacataac</w:t>
            </w:r>
          </w:p>
        </w:tc>
        <w:tc>
          <w:tcPr>
            <w:tcW w:w="423" w:type="dxa"/>
            <w:tcBorders>
              <w:top w:val="nil"/>
              <w:left w:val="nil"/>
              <w:bottom w:val="nil"/>
              <w:right w:val="nil"/>
            </w:tcBorders>
            <w:shd w:val="clear" w:color="auto" w:fill="auto"/>
            <w:noWrap/>
            <w:vAlign w:val="bottom"/>
            <w:hideMark/>
          </w:tcPr>
          <w:p w14:paraId="5091B9D9"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0193A92E"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07A15E97"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30FE318B"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gatcgtccacccaagaaata</w:t>
            </w:r>
          </w:p>
        </w:tc>
        <w:tc>
          <w:tcPr>
            <w:tcW w:w="365" w:type="dxa"/>
            <w:tcBorders>
              <w:top w:val="nil"/>
              <w:left w:val="nil"/>
              <w:bottom w:val="nil"/>
              <w:right w:val="nil"/>
            </w:tcBorders>
            <w:shd w:val="clear" w:color="auto" w:fill="auto"/>
            <w:noWrap/>
            <w:vAlign w:val="bottom"/>
            <w:hideMark/>
          </w:tcPr>
          <w:p w14:paraId="22BF73A8"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25C4C12C"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ctcgacaaataccgacgacc</w:t>
            </w:r>
          </w:p>
        </w:tc>
        <w:tc>
          <w:tcPr>
            <w:tcW w:w="423" w:type="dxa"/>
            <w:tcBorders>
              <w:top w:val="nil"/>
              <w:left w:val="nil"/>
              <w:bottom w:val="nil"/>
              <w:right w:val="nil"/>
            </w:tcBorders>
            <w:shd w:val="clear" w:color="auto" w:fill="auto"/>
            <w:noWrap/>
            <w:vAlign w:val="bottom"/>
            <w:hideMark/>
          </w:tcPr>
          <w:p w14:paraId="08337B9C"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3A19B77F"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06738170"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54B681C0"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aattcgtgagagcatgggtg</w:t>
            </w:r>
          </w:p>
        </w:tc>
        <w:tc>
          <w:tcPr>
            <w:tcW w:w="365" w:type="dxa"/>
            <w:tcBorders>
              <w:top w:val="nil"/>
              <w:left w:val="nil"/>
              <w:bottom w:val="nil"/>
              <w:right w:val="nil"/>
            </w:tcBorders>
            <w:shd w:val="clear" w:color="auto" w:fill="auto"/>
            <w:noWrap/>
            <w:vAlign w:val="bottom"/>
            <w:hideMark/>
          </w:tcPr>
          <w:p w14:paraId="789C73BF"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25114DCA"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acaattttgtacttgcgtgt</w:t>
            </w:r>
          </w:p>
        </w:tc>
        <w:tc>
          <w:tcPr>
            <w:tcW w:w="423" w:type="dxa"/>
            <w:tcBorders>
              <w:top w:val="nil"/>
              <w:left w:val="nil"/>
              <w:bottom w:val="nil"/>
              <w:right w:val="nil"/>
            </w:tcBorders>
            <w:shd w:val="clear" w:color="auto" w:fill="auto"/>
            <w:noWrap/>
            <w:vAlign w:val="bottom"/>
            <w:hideMark/>
          </w:tcPr>
          <w:p w14:paraId="23E20B56"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31D9AAA0"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149F86D4"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183959D7"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tcgtattggacgtggaacga</w:t>
            </w:r>
          </w:p>
        </w:tc>
        <w:tc>
          <w:tcPr>
            <w:tcW w:w="365" w:type="dxa"/>
            <w:tcBorders>
              <w:top w:val="nil"/>
              <w:left w:val="nil"/>
              <w:bottom w:val="nil"/>
              <w:right w:val="nil"/>
            </w:tcBorders>
            <w:shd w:val="clear" w:color="auto" w:fill="auto"/>
            <w:noWrap/>
            <w:vAlign w:val="bottom"/>
            <w:hideMark/>
          </w:tcPr>
          <w:p w14:paraId="6B3850C3"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6A7F49DD"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catatgtcctgcgagatatc</w:t>
            </w:r>
          </w:p>
        </w:tc>
        <w:tc>
          <w:tcPr>
            <w:tcW w:w="423" w:type="dxa"/>
            <w:tcBorders>
              <w:top w:val="nil"/>
              <w:left w:val="nil"/>
              <w:bottom w:val="nil"/>
              <w:right w:val="nil"/>
            </w:tcBorders>
            <w:shd w:val="clear" w:color="auto" w:fill="auto"/>
            <w:noWrap/>
            <w:vAlign w:val="bottom"/>
            <w:hideMark/>
          </w:tcPr>
          <w:p w14:paraId="30419B66"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5FF3520C"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5B881BDF"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47043F25"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tcgtgatcccgaaaggtaag</w:t>
            </w:r>
          </w:p>
        </w:tc>
        <w:tc>
          <w:tcPr>
            <w:tcW w:w="365" w:type="dxa"/>
            <w:tcBorders>
              <w:top w:val="nil"/>
              <w:left w:val="nil"/>
              <w:bottom w:val="nil"/>
              <w:right w:val="nil"/>
            </w:tcBorders>
            <w:shd w:val="clear" w:color="auto" w:fill="auto"/>
            <w:noWrap/>
            <w:vAlign w:val="bottom"/>
            <w:hideMark/>
          </w:tcPr>
          <w:p w14:paraId="08F736E7"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0F01E1D6"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aatagagatctgctctcgcg</w:t>
            </w:r>
          </w:p>
        </w:tc>
        <w:tc>
          <w:tcPr>
            <w:tcW w:w="423" w:type="dxa"/>
            <w:tcBorders>
              <w:top w:val="nil"/>
              <w:left w:val="nil"/>
              <w:bottom w:val="nil"/>
              <w:right w:val="nil"/>
            </w:tcBorders>
            <w:shd w:val="clear" w:color="auto" w:fill="auto"/>
            <w:noWrap/>
            <w:vAlign w:val="bottom"/>
            <w:hideMark/>
          </w:tcPr>
          <w:p w14:paraId="56417EC5"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29A935F7"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1FE39F18"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0FA21D5F"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atcgtgcatgcttgaatgtc</w:t>
            </w:r>
          </w:p>
        </w:tc>
        <w:tc>
          <w:tcPr>
            <w:tcW w:w="365" w:type="dxa"/>
            <w:tcBorders>
              <w:top w:val="nil"/>
              <w:left w:val="nil"/>
              <w:bottom w:val="nil"/>
              <w:right w:val="nil"/>
            </w:tcBorders>
            <w:shd w:val="clear" w:color="auto" w:fill="auto"/>
            <w:noWrap/>
            <w:vAlign w:val="bottom"/>
            <w:hideMark/>
          </w:tcPr>
          <w:p w14:paraId="594D7371"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0B529D28"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atatcctctggtgccgatag</w:t>
            </w:r>
          </w:p>
        </w:tc>
        <w:tc>
          <w:tcPr>
            <w:tcW w:w="423" w:type="dxa"/>
            <w:tcBorders>
              <w:top w:val="nil"/>
              <w:left w:val="nil"/>
              <w:bottom w:val="nil"/>
              <w:right w:val="nil"/>
            </w:tcBorders>
            <w:shd w:val="clear" w:color="auto" w:fill="auto"/>
            <w:noWrap/>
            <w:vAlign w:val="bottom"/>
            <w:hideMark/>
          </w:tcPr>
          <w:p w14:paraId="7B63B89B"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3BAE118A"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5D1827A9"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7A5B2BE4"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gttgagacttgtggagcatg</w:t>
            </w:r>
          </w:p>
        </w:tc>
        <w:tc>
          <w:tcPr>
            <w:tcW w:w="365" w:type="dxa"/>
            <w:tcBorders>
              <w:top w:val="nil"/>
              <w:left w:val="nil"/>
              <w:bottom w:val="nil"/>
              <w:right w:val="nil"/>
            </w:tcBorders>
            <w:shd w:val="clear" w:color="auto" w:fill="auto"/>
            <w:noWrap/>
            <w:vAlign w:val="bottom"/>
            <w:hideMark/>
          </w:tcPr>
          <w:p w14:paraId="16AFB14F"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6D31D154"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aagatgctgaggcaccgagg</w:t>
            </w:r>
          </w:p>
        </w:tc>
        <w:tc>
          <w:tcPr>
            <w:tcW w:w="423" w:type="dxa"/>
            <w:tcBorders>
              <w:top w:val="nil"/>
              <w:left w:val="nil"/>
              <w:bottom w:val="nil"/>
              <w:right w:val="nil"/>
            </w:tcBorders>
            <w:shd w:val="clear" w:color="auto" w:fill="auto"/>
            <w:noWrap/>
            <w:vAlign w:val="bottom"/>
            <w:hideMark/>
          </w:tcPr>
          <w:p w14:paraId="2B38751C"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2FF174BC"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0E61ACE0"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02B676A9"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tgaacccatttggtagtttc</w:t>
            </w:r>
          </w:p>
        </w:tc>
        <w:tc>
          <w:tcPr>
            <w:tcW w:w="365" w:type="dxa"/>
            <w:tcBorders>
              <w:top w:val="nil"/>
              <w:left w:val="nil"/>
              <w:bottom w:val="nil"/>
              <w:right w:val="nil"/>
            </w:tcBorders>
            <w:shd w:val="clear" w:color="auto" w:fill="auto"/>
            <w:noWrap/>
            <w:vAlign w:val="bottom"/>
            <w:hideMark/>
          </w:tcPr>
          <w:p w14:paraId="2CF2D2F7"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7A940F97"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ttggacagtgacagcacatc</w:t>
            </w:r>
          </w:p>
        </w:tc>
        <w:tc>
          <w:tcPr>
            <w:tcW w:w="423" w:type="dxa"/>
            <w:tcBorders>
              <w:top w:val="nil"/>
              <w:left w:val="nil"/>
              <w:bottom w:val="nil"/>
              <w:right w:val="nil"/>
            </w:tcBorders>
            <w:shd w:val="clear" w:color="auto" w:fill="auto"/>
            <w:noWrap/>
            <w:vAlign w:val="bottom"/>
            <w:hideMark/>
          </w:tcPr>
          <w:p w14:paraId="1D271E1A"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00BA83DF"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4A3FDAAD"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5431BCF4"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tttgaggtaggagtgggttc</w:t>
            </w:r>
          </w:p>
        </w:tc>
        <w:tc>
          <w:tcPr>
            <w:tcW w:w="365" w:type="dxa"/>
            <w:tcBorders>
              <w:top w:val="nil"/>
              <w:left w:val="nil"/>
              <w:bottom w:val="nil"/>
              <w:right w:val="nil"/>
            </w:tcBorders>
            <w:shd w:val="clear" w:color="auto" w:fill="auto"/>
            <w:noWrap/>
            <w:vAlign w:val="bottom"/>
            <w:hideMark/>
          </w:tcPr>
          <w:p w14:paraId="132ACF19"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6C57A3D5"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atatgctctgctggcttgaa</w:t>
            </w:r>
          </w:p>
        </w:tc>
        <w:tc>
          <w:tcPr>
            <w:tcW w:w="423" w:type="dxa"/>
            <w:tcBorders>
              <w:top w:val="nil"/>
              <w:left w:val="nil"/>
              <w:bottom w:val="nil"/>
              <w:right w:val="nil"/>
            </w:tcBorders>
            <w:shd w:val="clear" w:color="auto" w:fill="auto"/>
            <w:noWrap/>
            <w:vAlign w:val="bottom"/>
            <w:hideMark/>
          </w:tcPr>
          <w:p w14:paraId="79351398"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043D99BF"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4C0121A5"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0EB4F1B9"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ttgccagttttgtgggaaga</w:t>
            </w:r>
          </w:p>
        </w:tc>
        <w:tc>
          <w:tcPr>
            <w:tcW w:w="365" w:type="dxa"/>
            <w:tcBorders>
              <w:top w:val="nil"/>
              <w:left w:val="nil"/>
              <w:bottom w:val="nil"/>
              <w:right w:val="nil"/>
            </w:tcBorders>
            <w:shd w:val="clear" w:color="auto" w:fill="auto"/>
            <w:noWrap/>
            <w:vAlign w:val="bottom"/>
            <w:hideMark/>
          </w:tcPr>
          <w:p w14:paraId="4EA9F5A3"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6941473A"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tgtaatgacagtggagccag</w:t>
            </w:r>
          </w:p>
        </w:tc>
        <w:tc>
          <w:tcPr>
            <w:tcW w:w="423" w:type="dxa"/>
            <w:tcBorders>
              <w:top w:val="nil"/>
              <w:left w:val="nil"/>
              <w:bottom w:val="nil"/>
              <w:right w:val="nil"/>
            </w:tcBorders>
            <w:shd w:val="clear" w:color="auto" w:fill="auto"/>
            <w:noWrap/>
            <w:vAlign w:val="bottom"/>
            <w:hideMark/>
          </w:tcPr>
          <w:p w14:paraId="0856742F"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77B3E911"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54D54D30"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62748324"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tttggtatgttggaatgggc</w:t>
            </w:r>
          </w:p>
        </w:tc>
        <w:tc>
          <w:tcPr>
            <w:tcW w:w="365" w:type="dxa"/>
            <w:tcBorders>
              <w:top w:val="nil"/>
              <w:left w:val="nil"/>
              <w:bottom w:val="nil"/>
              <w:right w:val="nil"/>
            </w:tcBorders>
            <w:shd w:val="clear" w:color="auto" w:fill="auto"/>
            <w:noWrap/>
            <w:vAlign w:val="bottom"/>
            <w:hideMark/>
          </w:tcPr>
          <w:p w14:paraId="2AD7F1DE"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396699CE"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gattggagaagatcaggtcc</w:t>
            </w:r>
          </w:p>
        </w:tc>
        <w:tc>
          <w:tcPr>
            <w:tcW w:w="423" w:type="dxa"/>
            <w:tcBorders>
              <w:top w:val="nil"/>
              <w:left w:val="nil"/>
              <w:bottom w:val="nil"/>
              <w:right w:val="nil"/>
            </w:tcBorders>
            <w:shd w:val="clear" w:color="auto" w:fill="auto"/>
            <w:noWrap/>
            <w:vAlign w:val="bottom"/>
            <w:hideMark/>
          </w:tcPr>
          <w:p w14:paraId="30274A9B"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6E65DCD2"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5BDA1246"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15FF0FAB"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gatgctgtaccagtaattgt</w:t>
            </w:r>
          </w:p>
        </w:tc>
        <w:tc>
          <w:tcPr>
            <w:tcW w:w="365" w:type="dxa"/>
            <w:tcBorders>
              <w:top w:val="nil"/>
              <w:left w:val="nil"/>
              <w:bottom w:val="nil"/>
              <w:right w:val="nil"/>
            </w:tcBorders>
            <w:shd w:val="clear" w:color="auto" w:fill="auto"/>
            <w:noWrap/>
            <w:vAlign w:val="bottom"/>
            <w:hideMark/>
          </w:tcPr>
          <w:p w14:paraId="7508D5CE"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6EFF3300"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atgtagtcggagggagcgag</w:t>
            </w:r>
          </w:p>
        </w:tc>
        <w:tc>
          <w:tcPr>
            <w:tcW w:w="423" w:type="dxa"/>
            <w:tcBorders>
              <w:top w:val="nil"/>
              <w:left w:val="nil"/>
              <w:bottom w:val="nil"/>
              <w:right w:val="nil"/>
            </w:tcBorders>
            <w:shd w:val="clear" w:color="auto" w:fill="auto"/>
            <w:noWrap/>
            <w:vAlign w:val="bottom"/>
            <w:hideMark/>
          </w:tcPr>
          <w:p w14:paraId="4F5467E2"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74221DB1"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63028B72"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57FBF4C0"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tagtagtgagagatgtgggc</w:t>
            </w:r>
          </w:p>
        </w:tc>
        <w:tc>
          <w:tcPr>
            <w:tcW w:w="365" w:type="dxa"/>
            <w:tcBorders>
              <w:top w:val="nil"/>
              <w:left w:val="nil"/>
              <w:bottom w:val="nil"/>
              <w:right w:val="nil"/>
            </w:tcBorders>
            <w:shd w:val="clear" w:color="auto" w:fill="auto"/>
            <w:noWrap/>
            <w:vAlign w:val="bottom"/>
            <w:hideMark/>
          </w:tcPr>
          <w:p w14:paraId="77E9441C"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4AE6E89F"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tagtctctcagcacttcgag</w:t>
            </w:r>
          </w:p>
        </w:tc>
        <w:tc>
          <w:tcPr>
            <w:tcW w:w="423" w:type="dxa"/>
            <w:tcBorders>
              <w:top w:val="nil"/>
              <w:left w:val="nil"/>
              <w:bottom w:val="nil"/>
              <w:right w:val="nil"/>
            </w:tcBorders>
            <w:shd w:val="clear" w:color="auto" w:fill="auto"/>
            <w:noWrap/>
            <w:vAlign w:val="bottom"/>
            <w:hideMark/>
          </w:tcPr>
          <w:p w14:paraId="1776FEBF"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4B1796D7"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3730FDD1"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73AC9058"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tgctgaacggtttggttttt</w:t>
            </w:r>
          </w:p>
        </w:tc>
        <w:tc>
          <w:tcPr>
            <w:tcW w:w="365" w:type="dxa"/>
            <w:tcBorders>
              <w:top w:val="nil"/>
              <w:left w:val="nil"/>
              <w:bottom w:val="nil"/>
              <w:right w:val="nil"/>
            </w:tcBorders>
            <w:shd w:val="clear" w:color="auto" w:fill="auto"/>
            <w:noWrap/>
            <w:vAlign w:val="bottom"/>
            <w:hideMark/>
          </w:tcPr>
          <w:p w14:paraId="3E2A6A71"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7C424F3B"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catatcgctgaccctttgat</w:t>
            </w:r>
          </w:p>
        </w:tc>
        <w:tc>
          <w:tcPr>
            <w:tcW w:w="423" w:type="dxa"/>
            <w:tcBorders>
              <w:top w:val="nil"/>
              <w:left w:val="nil"/>
              <w:bottom w:val="nil"/>
              <w:right w:val="nil"/>
            </w:tcBorders>
            <w:shd w:val="clear" w:color="auto" w:fill="auto"/>
            <w:noWrap/>
            <w:vAlign w:val="bottom"/>
            <w:hideMark/>
          </w:tcPr>
          <w:p w14:paraId="16E69700"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273BAB8D"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7D8C99A6"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6D85FA3D"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ttgatttttccgtgtgtacc</w:t>
            </w:r>
          </w:p>
        </w:tc>
        <w:tc>
          <w:tcPr>
            <w:tcW w:w="365" w:type="dxa"/>
            <w:tcBorders>
              <w:top w:val="nil"/>
              <w:left w:val="nil"/>
              <w:bottom w:val="nil"/>
              <w:right w:val="nil"/>
            </w:tcBorders>
            <w:shd w:val="clear" w:color="auto" w:fill="auto"/>
            <w:noWrap/>
            <w:vAlign w:val="bottom"/>
            <w:hideMark/>
          </w:tcPr>
          <w:p w14:paraId="47DDE2A8"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264D2179"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gaacgagtagtaggggtcgc</w:t>
            </w:r>
          </w:p>
        </w:tc>
        <w:tc>
          <w:tcPr>
            <w:tcW w:w="423" w:type="dxa"/>
            <w:tcBorders>
              <w:top w:val="nil"/>
              <w:left w:val="nil"/>
              <w:bottom w:val="nil"/>
              <w:right w:val="nil"/>
            </w:tcBorders>
            <w:shd w:val="clear" w:color="auto" w:fill="auto"/>
            <w:noWrap/>
            <w:vAlign w:val="bottom"/>
            <w:hideMark/>
          </w:tcPr>
          <w:p w14:paraId="7809DBA5"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2D3C4E17"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7F13ED84"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15EF7895"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gtctttcgtatttgtaaacc</w:t>
            </w:r>
          </w:p>
        </w:tc>
        <w:tc>
          <w:tcPr>
            <w:tcW w:w="365" w:type="dxa"/>
            <w:tcBorders>
              <w:top w:val="nil"/>
              <w:left w:val="nil"/>
              <w:bottom w:val="nil"/>
              <w:right w:val="nil"/>
            </w:tcBorders>
            <w:shd w:val="clear" w:color="auto" w:fill="auto"/>
            <w:noWrap/>
            <w:vAlign w:val="bottom"/>
            <w:hideMark/>
          </w:tcPr>
          <w:p w14:paraId="1EF1A899"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37DDBF76"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cgactctgcgttgaagagta</w:t>
            </w:r>
          </w:p>
        </w:tc>
        <w:tc>
          <w:tcPr>
            <w:tcW w:w="423" w:type="dxa"/>
            <w:tcBorders>
              <w:top w:val="nil"/>
              <w:left w:val="nil"/>
              <w:bottom w:val="nil"/>
              <w:right w:val="nil"/>
            </w:tcBorders>
            <w:shd w:val="clear" w:color="auto" w:fill="auto"/>
            <w:noWrap/>
            <w:vAlign w:val="bottom"/>
            <w:hideMark/>
          </w:tcPr>
          <w:p w14:paraId="5106EF74"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121D09F6"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669949E2"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3A8BE846"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ttgcgctggacgaaagcgtg</w:t>
            </w:r>
          </w:p>
        </w:tc>
        <w:tc>
          <w:tcPr>
            <w:tcW w:w="365" w:type="dxa"/>
            <w:tcBorders>
              <w:top w:val="nil"/>
              <w:left w:val="nil"/>
              <w:bottom w:val="nil"/>
              <w:right w:val="nil"/>
            </w:tcBorders>
            <w:shd w:val="clear" w:color="auto" w:fill="auto"/>
            <w:noWrap/>
            <w:vAlign w:val="bottom"/>
            <w:hideMark/>
          </w:tcPr>
          <w:p w14:paraId="245AA112"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43E1E8A2"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 xml:space="preserve"> tttgtatctctgatggacgc</w:t>
            </w:r>
          </w:p>
        </w:tc>
        <w:tc>
          <w:tcPr>
            <w:tcW w:w="423" w:type="dxa"/>
            <w:tcBorders>
              <w:top w:val="nil"/>
              <w:left w:val="nil"/>
              <w:bottom w:val="nil"/>
              <w:right w:val="nil"/>
            </w:tcBorders>
            <w:shd w:val="clear" w:color="auto" w:fill="auto"/>
            <w:noWrap/>
            <w:vAlign w:val="bottom"/>
            <w:hideMark/>
          </w:tcPr>
          <w:p w14:paraId="4CA6786D"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2966C4D1"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5BC57549"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21B459A4"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ccgtcggatgtttttcgtaa</w:t>
            </w:r>
          </w:p>
        </w:tc>
        <w:tc>
          <w:tcPr>
            <w:tcW w:w="365" w:type="dxa"/>
            <w:tcBorders>
              <w:top w:val="nil"/>
              <w:left w:val="nil"/>
              <w:bottom w:val="nil"/>
              <w:right w:val="nil"/>
            </w:tcBorders>
            <w:shd w:val="clear" w:color="auto" w:fill="auto"/>
            <w:noWrap/>
            <w:vAlign w:val="bottom"/>
            <w:hideMark/>
          </w:tcPr>
          <w:p w14:paraId="1EDFA9B1"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nil"/>
              <w:bottom w:val="nil"/>
              <w:right w:val="nil"/>
            </w:tcBorders>
            <w:shd w:val="clear" w:color="auto" w:fill="auto"/>
            <w:noWrap/>
            <w:vAlign w:val="bottom"/>
            <w:hideMark/>
          </w:tcPr>
          <w:p w14:paraId="057DBF39"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423" w:type="dxa"/>
            <w:tcBorders>
              <w:top w:val="nil"/>
              <w:left w:val="nil"/>
              <w:bottom w:val="nil"/>
              <w:right w:val="nil"/>
            </w:tcBorders>
            <w:shd w:val="clear" w:color="auto" w:fill="auto"/>
            <w:noWrap/>
            <w:vAlign w:val="bottom"/>
            <w:hideMark/>
          </w:tcPr>
          <w:p w14:paraId="441DB1F7"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42413CC7"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504CDDB2"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413146F0"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t>ggttgtaagtttgtgggttg</w:t>
            </w:r>
          </w:p>
        </w:tc>
        <w:tc>
          <w:tcPr>
            <w:tcW w:w="365" w:type="dxa"/>
            <w:tcBorders>
              <w:top w:val="nil"/>
              <w:left w:val="nil"/>
              <w:bottom w:val="nil"/>
              <w:right w:val="nil"/>
            </w:tcBorders>
            <w:shd w:val="clear" w:color="auto" w:fill="auto"/>
            <w:noWrap/>
            <w:vAlign w:val="bottom"/>
            <w:hideMark/>
          </w:tcPr>
          <w:p w14:paraId="1A7B41BA"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nil"/>
              <w:bottom w:val="nil"/>
              <w:right w:val="nil"/>
            </w:tcBorders>
            <w:shd w:val="clear" w:color="auto" w:fill="auto"/>
            <w:noWrap/>
            <w:vAlign w:val="bottom"/>
            <w:hideMark/>
          </w:tcPr>
          <w:p w14:paraId="05953C90"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423" w:type="dxa"/>
            <w:tcBorders>
              <w:top w:val="nil"/>
              <w:left w:val="nil"/>
              <w:bottom w:val="nil"/>
              <w:right w:val="nil"/>
            </w:tcBorders>
            <w:shd w:val="clear" w:color="auto" w:fill="auto"/>
            <w:noWrap/>
            <w:vAlign w:val="bottom"/>
            <w:hideMark/>
          </w:tcPr>
          <w:p w14:paraId="4941186F"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61533609"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26644DEE" w14:textId="77777777" w:rsidTr="00314A94">
        <w:trPr>
          <w:trHeight w:val="318"/>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2FE1DB1E" w14:textId="77777777" w:rsidR="00A85402" w:rsidRPr="00314A94" w:rsidRDefault="00A85402" w:rsidP="00F97088">
            <w:pPr>
              <w:spacing w:after="0" w:line="240" w:lineRule="auto"/>
              <w:rPr>
                <w:rFonts w:ascii="Arial" w:eastAsia="Times New Roman" w:hAnsi="Arial" w:cs="Arial"/>
                <w:color w:val="000000"/>
                <w:sz w:val="20"/>
                <w:szCs w:val="20"/>
              </w:rPr>
            </w:pPr>
            <w:r w:rsidRPr="00314A94">
              <w:rPr>
                <w:rFonts w:ascii="Arial" w:eastAsia="Times New Roman" w:hAnsi="Arial" w:cs="Arial"/>
                <w:color w:val="000000"/>
                <w:sz w:val="20"/>
                <w:szCs w:val="20"/>
              </w:rPr>
              <w:lastRenderedPageBreak/>
              <w:t>ctgaggtgtttgatgtacgg</w:t>
            </w:r>
          </w:p>
        </w:tc>
        <w:tc>
          <w:tcPr>
            <w:tcW w:w="365" w:type="dxa"/>
            <w:tcBorders>
              <w:top w:val="nil"/>
              <w:left w:val="nil"/>
              <w:bottom w:val="nil"/>
              <w:right w:val="nil"/>
            </w:tcBorders>
            <w:shd w:val="clear" w:color="auto" w:fill="auto"/>
            <w:noWrap/>
            <w:vAlign w:val="bottom"/>
            <w:hideMark/>
          </w:tcPr>
          <w:p w14:paraId="069FE57E"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nil"/>
              <w:bottom w:val="nil"/>
              <w:right w:val="nil"/>
            </w:tcBorders>
            <w:shd w:val="clear" w:color="auto" w:fill="auto"/>
            <w:noWrap/>
            <w:vAlign w:val="bottom"/>
            <w:hideMark/>
          </w:tcPr>
          <w:p w14:paraId="3F33D336"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423" w:type="dxa"/>
            <w:tcBorders>
              <w:top w:val="nil"/>
              <w:left w:val="nil"/>
              <w:bottom w:val="nil"/>
              <w:right w:val="nil"/>
            </w:tcBorders>
            <w:shd w:val="clear" w:color="auto" w:fill="auto"/>
            <w:noWrap/>
            <w:vAlign w:val="bottom"/>
            <w:hideMark/>
          </w:tcPr>
          <w:p w14:paraId="423AA08C"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5E2E0435"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r w:rsidR="00A85402" w:rsidRPr="00314A94" w14:paraId="7BB1A05F" w14:textId="77777777" w:rsidTr="00314A94">
        <w:trPr>
          <w:trHeight w:val="318"/>
        </w:trPr>
        <w:tc>
          <w:tcPr>
            <w:tcW w:w="3700" w:type="dxa"/>
            <w:tcBorders>
              <w:top w:val="nil"/>
              <w:left w:val="nil"/>
              <w:bottom w:val="nil"/>
              <w:right w:val="nil"/>
            </w:tcBorders>
            <w:shd w:val="clear" w:color="auto" w:fill="auto"/>
            <w:noWrap/>
            <w:vAlign w:val="bottom"/>
          </w:tcPr>
          <w:p w14:paraId="710E73C8"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65" w:type="dxa"/>
            <w:tcBorders>
              <w:top w:val="nil"/>
              <w:left w:val="nil"/>
              <w:bottom w:val="nil"/>
              <w:right w:val="nil"/>
            </w:tcBorders>
            <w:shd w:val="clear" w:color="auto" w:fill="auto"/>
            <w:noWrap/>
            <w:vAlign w:val="bottom"/>
          </w:tcPr>
          <w:p w14:paraId="527CB511"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3780" w:type="dxa"/>
            <w:tcBorders>
              <w:top w:val="nil"/>
              <w:left w:val="nil"/>
              <w:bottom w:val="nil"/>
              <w:right w:val="nil"/>
            </w:tcBorders>
            <w:shd w:val="clear" w:color="auto" w:fill="auto"/>
            <w:noWrap/>
            <w:vAlign w:val="bottom"/>
          </w:tcPr>
          <w:p w14:paraId="153B3F4B"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423" w:type="dxa"/>
            <w:tcBorders>
              <w:top w:val="nil"/>
              <w:left w:val="nil"/>
              <w:bottom w:val="nil"/>
              <w:right w:val="nil"/>
            </w:tcBorders>
            <w:shd w:val="clear" w:color="auto" w:fill="auto"/>
            <w:noWrap/>
            <w:vAlign w:val="bottom"/>
          </w:tcPr>
          <w:p w14:paraId="1CF7EC3A" w14:textId="77777777" w:rsidR="00A85402" w:rsidRPr="00314A94" w:rsidRDefault="00A85402" w:rsidP="00F97088">
            <w:pPr>
              <w:spacing w:after="0" w:line="240" w:lineRule="auto"/>
              <w:rPr>
                <w:rFonts w:ascii="Calibri" w:eastAsia="Times New Roman" w:hAnsi="Calibri" w:cs="Times New Roman"/>
                <w:color w:val="000000"/>
                <w:sz w:val="20"/>
                <w:szCs w:val="20"/>
              </w:rPr>
            </w:pPr>
          </w:p>
        </w:tc>
        <w:tc>
          <w:tcPr>
            <w:tcW w:w="222" w:type="dxa"/>
            <w:tcBorders>
              <w:top w:val="nil"/>
              <w:left w:val="nil"/>
              <w:bottom w:val="nil"/>
              <w:right w:val="nil"/>
            </w:tcBorders>
            <w:shd w:val="clear" w:color="auto" w:fill="auto"/>
            <w:noWrap/>
            <w:vAlign w:val="bottom"/>
          </w:tcPr>
          <w:p w14:paraId="6E2E2796" w14:textId="77777777" w:rsidR="00A85402" w:rsidRPr="00314A94" w:rsidRDefault="00A85402" w:rsidP="00F97088">
            <w:pPr>
              <w:spacing w:after="0" w:line="240" w:lineRule="auto"/>
              <w:rPr>
                <w:rFonts w:ascii="Calibri" w:eastAsia="Times New Roman" w:hAnsi="Calibri" w:cs="Times New Roman"/>
                <w:color w:val="000000"/>
                <w:sz w:val="20"/>
                <w:szCs w:val="20"/>
              </w:rPr>
            </w:pPr>
          </w:p>
        </w:tc>
      </w:tr>
    </w:tbl>
    <w:p w14:paraId="68625884" w14:textId="77777777" w:rsidR="00234308" w:rsidRDefault="00234308" w:rsidP="00F97088">
      <w:pPr>
        <w:spacing w:line="240" w:lineRule="auto"/>
      </w:pPr>
    </w:p>
    <w:p w14:paraId="1FEAB179" w14:textId="77777777" w:rsidR="00234308" w:rsidRDefault="00234308" w:rsidP="00F97088">
      <w:pPr>
        <w:spacing w:line="240" w:lineRule="auto"/>
        <w:rPr>
          <w:rFonts w:ascii="Arial" w:hAnsi="Arial" w:cs="Arial"/>
          <w:b/>
          <w:sz w:val="24"/>
          <w:szCs w:val="24"/>
        </w:rPr>
      </w:pPr>
      <w:r w:rsidRPr="00777807">
        <w:rPr>
          <w:rFonts w:ascii="Arial" w:hAnsi="Arial" w:cs="Arial"/>
          <w:b/>
          <w:sz w:val="24"/>
          <w:szCs w:val="24"/>
        </w:rPr>
        <w:t>Supplementary Table S</w:t>
      </w:r>
      <w:r>
        <w:rPr>
          <w:rFonts w:ascii="Arial" w:hAnsi="Arial" w:cs="Arial"/>
          <w:b/>
          <w:sz w:val="24"/>
          <w:szCs w:val="24"/>
        </w:rPr>
        <w:t>2</w:t>
      </w:r>
      <w:r w:rsidRPr="00777807">
        <w:rPr>
          <w:rFonts w:ascii="Arial" w:hAnsi="Arial" w:cs="Arial"/>
          <w:b/>
          <w:sz w:val="24"/>
          <w:szCs w:val="24"/>
        </w:rPr>
        <w:t xml:space="preserve">:  Primer list for </w:t>
      </w:r>
      <w:r>
        <w:rPr>
          <w:rFonts w:ascii="Arial" w:hAnsi="Arial" w:cs="Arial"/>
          <w:b/>
          <w:sz w:val="24"/>
          <w:szCs w:val="24"/>
        </w:rPr>
        <w:t>RT-qPCR</w:t>
      </w:r>
    </w:p>
    <w:tbl>
      <w:tblPr>
        <w:tblStyle w:val="TableGrid"/>
        <w:tblW w:w="0" w:type="auto"/>
        <w:tblLook w:val="04A0" w:firstRow="1" w:lastRow="0" w:firstColumn="1" w:lastColumn="0" w:noHBand="0" w:noVBand="1"/>
      </w:tblPr>
      <w:tblGrid>
        <w:gridCol w:w="1450"/>
        <w:gridCol w:w="3717"/>
        <w:gridCol w:w="5623"/>
      </w:tblGrid>
      <w:tr w:rsidR="006F0CD4" w:rsidRPr="006F0CD4" w14:paraId="68266307" w14:textId="77777777" w:rsidTr="00596A04">
        <w:trPr>
          <w:trHeight w:val="300"/>
        </w:trPr>
        <w:tc>
          <w:tcPr>
            <w:tcW w:w="1450" w:type="dxa"/>
            <w:noWrap/>
            <w:hideMark/>
          </w:tcPr>
          <w:p w14:paraId="09A7298E" w14:textId="77777777" w:rsidR="006F0CD4" w:rsidRPr="006F0CD4" w:rsidRDefault="006F0CD4" w:rsidP="00F97088">
            <w:r w:rsidRPr="006F0CD4">
              <w:t> </w:t>
            </w:r>
          </w:p>
        </w:tc>
        <w:tc>
          <w:tcPr>
            <w:tcW w:w="3717" w:type="dxa"/>
            <w:noWrap/>
            <w:hideMark/>
          </w:tcPr>
          <w:p w14:paraId="6CF1E1B5" w14:textId="77777777" w:rsidR="006F0CD4" w:rsidRPr="006F0CD4" w:rsidRDefault="006F0CD4" w:rsidP="00F97088">
            <w:r w:rsidRPr="006F0CD4">
              <w:t>Forward</w:t>
            </w:r>
          </w:p>
        </w:tc>
        <w:tc>
          <w:tcPr>
            <w:tcW w:w="5623" w:type="dxa"/>
            <w:noWrap/>
            <w:hideMark/>
          </w:tcPr>
          <w:p w14:paraId="166CD4A4" w14:textId="77777777" w:rsidR="006F0CD4" w:rsidRPr="006F0CD4" w:rsidRDefault="006F0CD4" w:rsidP="00F97088">
            <w:r w:rsidRPr="006F0CD4">
              <w:t>Reverse</w:t>
            </w:r>
          </w:p>
        </w:tc>
      </w:tr>
      <w:tr w:rsidR="006F0CD4" w:rsidRPr="006F0CD4" w14:paraId="11976D36" w14:textId="77777777" w:rsidTr="00596A04">
        <w:trPr>
          <w:trHeight w:val="300"/>
        </w:trPr>
        <w:tc>
          <w:tcPr>
            <w:tcW w:w="1450" w:type="dxa"/>
            <w:noWrap/>
            <w:hideMark/>
          </w:tcPr>
          <w:p w14:paraId="23B20060" w14:textId="77777777" w:rsidR="006F0CD4" w:rsidRPr="006F0CD4" w:rsidRDefault="006F0CD4" w:rsidP="00F97088">
            <w:r w:rsidRPr="006F0CD4">
              <w:t>UPF1</w:t>
            </w:r>
          </w:p>
        </w:tc>
        <w:tc>
          <w:tcPr>
            <w:tcW w:w="3717" w:type="dxa"/>
            <w:noWrap/>
            <w:hideMark/>
          </w:tcPr>
          <w:p w14:paraId="7EC52DE0" w14:textId="77777777" w:rsidR="006F0CD4" w:rsidRPr="006F0CD4" w:rsidRDefault="006F0CD4" w:rsidP="00F97088">
            <w:r w:rsidRPr="006F0CD4">
              <w:t>AGATCACGGCACAGCAGAT</w:t>
            </w:r>
          </w:p>
        </w:tc>
        <w:tc>
          <w:tcPr>
            <w:tcW w:w="5623" w:type="dxa"/>
            <w:noWrap/>
            <w:hideMark/>
          </w:tcPr>
          <w:p w14:paraId="6D7DE3C2" w14:textId="77777777" w:rsidR="006F0CD4" w:rsidRPr="006F0CD4" w:rsidRDefault="006F0CD4" w:rsidP="00F97088">
            <w:r w:rsidRPr="006F0CD4">
              <w:t>TGGCAGAAGGGTTTTCCTT</w:t>
            </w:r>
          </w:p>
        </w:tc>
      </w:tr>
      <w:tr w:rsidR="006F0CD4" w:rsidRPr="006F0CD4" w14:paraId="7EC3178D" w14:textId="77777777" w:rsidTr="00596A04">
        <w:trPr>
          <w:trHeight w:val="300"/>
        </w:trPr>
        <w:tc>
          <w:tcPr>
            <w:tcW w:w="1450" w:type="dxa"/>
            <w:noWrap/>
            <w:hideMark/>
          </w:tcPr>
          <w:p w14:paraId="79455B19" w14:textId="77777777" w:rsidR="006F0CD4" w:rsidRPr="006F0CD4" w:rsidRDefault="006F0CD4" w:rsidP="00F97088">
            <w:r w:rsidRPr="006F0CD4">
              <w:t>UPF2</w:t>
            </w:r>
          </w:p>
        </w:tc>
        <w:tc>
          <w:tcPr>
            <w:tcW w:w="3717" w:type="dxa"/>
            <w:noWrap/>
            <w:hideMark/>
          </w:tcPr>
          <w:p w14:paraId="74C4CDE8" w14:textId="77777777" w:rsidR="006F0CD4" w:rsidRPr="006F0CD4" w:rsidRDefault="006F0CD4" w:rsidP="00F97088">
            <w:r w:rsidRPr="006F0CD4">
              <w:t>TCTCACCTGAGGACCAGTGTAC</w:t>
            </w:r>
          </w:p>
        </w:tc>
        <w:tc>
          <w:tcPr>
            <w:tcW w:w="5623" w:type="dxa"/>
            <w:noWrap/>
            <w:hideMark/>
          </w:tcPr>
          <w:p w14:paraId="3D1C38FD" w14:textId="77777777" w:rsidR="006F0CD4" w:rsidRPr="006F0CD4" w:rsidRDefault="006F0CD4" w:rsidP="00F97088">
            <w:r w:rsidRPr="006F0CD4">
              <w:t>AGCTGGAGGTGGGTTGCAGTAG</w:t>
            </w:r>
          </w:p>
        </w:tc>
      </w:tr>
      <w:tr w:rsidR="006F0CD4" w:rsidRPr="006F0CD4" w14:paraId="5F25ED90" w14:textId="77777777" w:rsidTr="00596A04">
        <w:trPr>
          <w:trHeight w:val="300"/>
        </w:trPr>
        <w:tc>
          <w:tcPr>
            <w:tcW w:w="1450" w:type="dxa"/>
            <w:noWrap/>
            <w:hideMark/>
          </w:tcPr>
          <w:p w14:paraId="1D6B6DAB" w14:textId="77777777" w:rsidR="006F0CD4" w:rsidRPr="006F0CD4" w:rsidRDefault="006F0CD4" w:rsidP="00F97088">
            <w:r w:rsidRPr="006F0CD4">
              <w:t>UPF3A</w:t>
            </w:r>
          </w:p>
        </w:tc>
        <w:tc>
          <w:tcPr>
            <w:tcW w:w="3717" w:type="dxa"/>
            <w:noWrap/>
            <w:hideMark/>
          </w:tcPr>
          <w:p w14:paraId="3D5AECE6" w14:textId="77777777" w:rsidR="006F0CD4" w:rsidRPr="006F0CD4" w:rsidRDefault="006F0CD4" w:rsidP="00F97088">
            <w:r w:rsidRPr="006F0CD4">
              <w:t>TACTGGAGGTGGCAAGCAGGAA</w:t>
            </w:r>
          </w:p>
        </w:tc>
        <w:tc>
          <w:tcPr>
            <w:tcW w:w="5623" w:type="dxa"/>
            <w:noWrap/>
            <w:hideMark/>
          </w:tcPr>
          <w:p w14:paraId="643EFABC" w14:textId="77777777" w:rsidR="006F0CD4" w:rsidRPr="006F0CD4" w:rsidRDefault="006F0CD4" w:rsidP="00F97088">
            <w:r w:rsidRPr="006F0CD4">
              <w:t>CCTGTGCTCTTTATCACTGCCG</w:t>
            </w:r>
          </w:p>
        </w:tc>
      </w:tr>
      <w:tr w:rsidR="006F0CD4" w:rsidRPr="006F0CD4" w14:paraId="4DC073CE" w14:textId="77777777" w:rsidTr="00596A04">
        <w:trPr>
          <w:trHeight w:val="300"/>
        </w:trPr>
        <w:tc>
          <w:tcPr>
            <w:tcW w:w="1450" w:type="dxa"/>
            <w:noWrap/>
            <w:hideMark/>
          </w:tcPr>
          <w:p w14:paraId="4D17A366" w14:textId="77777777" w:rsidR="006F0CD4" w:rsidRPr="006F0CD4" w:rsidRDefault="006F0CD4" w:rsidP="00F97088">
            <w:r w:rsidRPr="006F0CD4">
              <w:t>UPF3B</w:t>
            </w:r>
          </w:p>
        </w:tc>
        <w:tc>
          <w:tcPr>
            <w:tcW w:w="3717" w:type="dxa"/>
            <w:noWrap/>
            <w:hideMark/>
          </w:tcPr>
          <w:p w14:paraId="1EE46416" w14:textId="77777777" w:rsidR="006F0CD4" w:rsidRPr="006F0CD4" w:rsidRDefault="006F0CD4" w:rsidP="00F97088">
            <w:r w:rsidRPr="006F0CD4">
              <w:t>GAAAGAGCCAGTGGGCAAAGTTG</w:t>
            </w:r>
          </w:p>
        </w:tc>
        <w:tc>
          <w:tcPr>
            <w:tcW w:w="5623" w:type="dxa"/>
            <w:noWrap/>
            <w:hideMark/>
          </w:tcPr>
          <w:p w14:paraId="3AE06647" w14:textId="77777777" w:rsidR="006F0CD4" w:rsidRPr="006F0CD4" w:rsidRDefault="006F0CD4" w:rsidP="00F97088">
            <w:r w:rsidRPr="006F0CD4">
              <w:t>CGAAGTATGCGCTCCTGATCTC</w:t>
            </w:r>
          </w:p>
        </w:tc>
      </w:tr>
      <w:tr w:rsidR="006F0CD4" w:rsidRPr="006F0CD4" w14:paraId="4C2BD47C" w14:textId="77777777" w:rsidTr="00596A04">
        <w:trPr>
          <w:trHeight w:val="300"/>
        </w:trPr>
        <w:tc>
          <w:tcPr>
            <w:tcW w:w="1450" w:type="dxa"/>
            <w:noWrap/>
            <w:hideMark/>
          </w:tcPr>
          <w:p w14:paraId="6B2780A6" w14:textId="77777777" w:rsidR="006F0CD4" w:rsidRPr="006F0CD4" w:rsidRDefault="006F0CD4" w:rsidP="00F97088">
            <w:r w:rsidRPr="006F0CD4">
              <w:t>SMG1</w:t>
            </w:r>
          </w:p>
        </w:tc>
        <w:tc>
          <w:tcPr>
            <w:tcW w:w="3717" w:type="dxa"/>
            <w:noWrap/>
            <w:hideMark/>
          </w:tcPr>
          <w:p w14:paraId="657F3FD6" w14:textId="77777777" w:rsidR="006F0CD4" w:rsidRPr="006F0CD4" w:rsidRDefault="006F0CD4" w:rsidP="00F97088">
            <w:r w:rsidRPr="006F0CD4">
              <w:t>TCGAAGTCAAGAACACGTTGA</w:t>
            </w:r>
          </w:p>
        </w:tc>
        <w:tc>
          <w:tcPr>
            <w:tcW w:w="5623" w:type="dxa"/>
            <w:noWrap/>
            <w:hideMark/>
          </w:tcPr>
          <w:p w14:paraId="5DC0E55C" w14:textId="77777777" w:rsidR="006F0CD4" w:rsidRPr="006F0CD4" w:rsidRDefault="006F0CD4" w:rsidP="00F97088">
            <w:r w:rsidRPr="006F0CD4">
              <w:t>GGGTGATGCAAAACTCACTAAA</w:t>
            </w:r>
          </w:p>
        </w:tc>
      </w:tr>
      <w:tr w:rsidR="006F0CD4" w:rsidRPr="006F0CD4" w14:paraId="78461493" w14:textId="77777777" w:rsidTr="00596A04">
        <w:trPr>
          <w:trHeight w:val="300"/>
        </w:trPr>
        <w:tc>
          <w:tcPr>
            <w:tcW w:w="1450" w:type="dxa"/>
            <w:noWrap/>
            <w:hideMark/>
          </w:tcPr>
          <w:p w14:paraId="48837FA0" w14:textId="77777777" w:rsidR="006F0CD4" w:rsidRPr="006F0CD4" w:rsidRDefault="006F0CD4" w:rsidP="00F97088">
            <w:r w:rsidRPr="006F0CD4">
              <w:t>SMG5</w:t>
            </w:r>
          </w:p>
        </w:tc>
        <w:tc>
          <w:tcPr>
            <w:tcW w:w="3717" w:type="dxa"/>
            <w:noWrap/>
            <w:hideMark/>
          </w:tcPr>
          <w:p w14:paraId="77C3EA26" w14:textId="77777777" w:rsidR="006F0CD4" w:rsidRPr="006F0CD4" w:rsidRDefault="006F0CD4" w:rsidP="00F97088">
            <w:r w:rsidRPr="006F0CD4">
              <w:t>CACTAAGCGGCCGCTACTGAC</w:t>
            </w:r>
          </w:p>
        </w:tc>
        <w:tc>
          <w:tcPr>
            <w:tcW w:w="5623" w:type="dxa"/>
            <w:noWrap/>
            <w:hideMark/>
          </w:tcPr>
          <w:p w14:paraId="31FAA985" w14:textId="77777777" w:rsidR="006F0CD4" w:rsidRPr="006F0CD4" w:rsidRDefault="006F0CD4" w:rsidP="00F97088">
            <w:r w:rsidRPr="006F0CD4">
              <w:t>TCTATGCGGCCGCCTAACGTCTTGGCAACAAAGGGAC</w:t>
            </w:r>
          </w:p>
        </w:tc>
      </w:tr>
      <w:tr w:rsidR="006F0CD4" w:rsidRPr="006F0CD4" w14:paraId="6543271A" w14:textId="77777777" w:rsidTr="00596A04">
        <w:trPr>
          <w:trHeight w:val="300"/>
        </w:trPr>
        <w:tc>
          <w:tcPr>
            <w:tcW w:w="1450" w:type="dxa"/>
            <w:noWrap/>
            <w:hideMark/>
          </w:tcPr>
          <w:p w14:paraId="339053A0" w14:textId="77777777" w:rsidR="006F0CD4" w:rsidRPr="006F0CD4" w:rsidRDefault="006F0CD4" w:rsidP="00F97088">
            <w:r w:rsidRPr="006F0CD4">
              <w:t>SMG6</w:t>
            </w:r>
          </w:p>
        </w:tc>
        <w:tc>
          <w:tcPr>
            <w:tcW w:w="3717" w:type="dxa"/>
            <w:noWrap/>
            <w:hideMark/>
          </w:tcPr>
          <w:p w14:paraId="42E4DD4B" w14:textId="77777777" w:rsidR="006F0CD4" w:rsidRPr="006F0CD4" w:rsidRDefault="006F0CD4" w:rsidP="00F97088">
            <w:r w:rsidRPr="006F0CD4">
              <w:t>GATGGTCTTGCCATTCGCAGCA</w:t>
            </w:r>
          </w:p>
        </w:tc>
        <w:tc>
          <w:tcPr>
            <w:tcW w:w="5623" w:type="dxa"/>
            <w:noWrap/>
            <w:hideMark/>
          </w:tcPr>
          <w:p w14:paraId="610A5A9D" w14:textId="77777777" w:rsidR="006F0CD4" w:rsidRPr="006F0CD4" w:rsidRDefault="006F0CD4" w:rsidP="00F97088">
            <w:r w:rsidRPr="006F0CD4">
              <w:t>TCGCTGTATCACTGGCTTGCTC</w:t>
            </w:r>
          </w:p>
        </w:tc>
      </w:tr>
      <w:tr w:rsidR="006F0CD4" w:rsidRPr="006F0CD4" w14:paraId="1251FD34" w14:textId="77777777" w:rsidTr="00596A04">
        <w:trPr>
          <w:trHeight w:val="300"/>
        </w:trPr>
        <w:tc>
          <w:tcPr>
            <w:tcW w:w="1450" w:type="dxa"/>
            <w:noWrap/>
            <w:hideMark/>
          </w:tcPr>
          <w:p w14:paraId="5C400A21" w14:textId="77777777" w:rsidR="006F0CD4" w:rsidRPr="006F0CD4" w:rsidRDefault="006F0CD4" w:rsidP="00F97088">
            <w:r w:rsidRPr="006F0CD4">
              <w:t>SMG7</w:t>
            </w:r>
          </w:p>
        </w:tc>
        <w:tc>
          <w:tcPr>
            <w:tcW w:w="3717" w:type="dxa"/>
            <w:noWrap/>
            <w:hideMark/>
          </w:tcPr>
          <w:p w14:paraId="1FD16D3B" w14:textId="77777777" w:rsidR="006F0CD4" w:rsidRPr="006F0CD4" w:rsidRDefault="006F0CD4" w:rsidP="00F97088">
            <w:r w:rsidRPr="006F0CD4">
              <w:t>TTTCAGGAGGCAGTGGTGGATG</w:t>
            </w:r>
          </w:p>
        </w:tc>
        <w:tc>
          <w:tcPr>
            <w:tcW w:w="5623" w:type="dxa"/>
            <w:noWrap/>
            <w:hideMark/>
          </w:tcPr>
          <w:p w14:paraId="405830B9" w14:textId="77777777" w:rsidR="006F0CD4" w:rsidRPr="006F0CD4" w:rsidRDefault="006F0CD4" w:rsidP="00F97088">
            <w:r w:rsidRPr="006F0CD4">
              <w:t>CAAACTCCTCTGGAAGTGGTGTC</w:t>
            </w:r>
          </w:p>
        </w:tc>
      </w:tr>
      <w:tr w:rsidR="006F0CD4" w:rsidRPr="006F0CD4" w14:paraId="1703E096" w14:textId="77777777" w:rsidTr="00596A04">
        <w:trPr>
          <w:trHeight w:val="300"/>
        </w:trPr>
        <w:tc>
          <w:tcPr>
            <w:tcW w:w="1450" w:type="dxa"/>
            <w:noWrap/>
            <w:hideMark/>
          </w:tcPr>
          <w:p w14:paraId="6E6B7F1E" w14:textId="77777777" w:rsidR="006F0CD4" w:rsidRPr="006F0CD4" w:rsidRDefault="006F0CD4" w:rsidP="00F97088">
            <w:r w:rsidRPr="006F0CD4">
              <w:t>BAG-1</w:t>
            </w:r>
          </w:p>
        </w:tc>
        <w:tc>
          <w:tcPr>
            <w:tcW w:w="3717" w:type="dxa"/>
            <w:noWrap/>
            <w:hideMark/>
          </w:tcPr>
          <w:p w14:paraId="2CF889D3" w14:textId="77777777" w:rsidR="006F0CD4" w:rsidRPr="006F0CD4" w:rsidRDefault="006F0CD4" w:rsidP="00F97088">
            <w:r w:rsidRPr="006F0CD4">
              <w:t>GTGAACCAGTTGTCCAAGACCTG</w:t>
            </w:r>
          </w:p>
        </w:tc>
        <w:tc>
          <w:tcPr>
            <w:tcW w:w="5623" w:type="dxa"/>
            <w:noWrap/>
            <w:hideMark/>
          </w:tcPr>
          <w:p w14:paraId="55CC3B18" w14:textId="77777777" w:rsidR="006F0CD4" w:rsidRPr="006F0CD4" w:rsidRDefault="006F0CD4" w:rsidP="00F97088">
            <w:r w:rsidRPr="006F0CD4">
              <w:t>CAAGTGCTGACAACGGTGTTTCC</w:t>
            </w:r>
          </w:p>
        </w:tc>
      </w:tr>
      <w:tr w:rsidR="006F0CD4" w:rsidRPr="006F0CD4" w14:paraId="05750DA7" w14:textId="77777777" w:rsidTr="00596A04">
        <w:trPr>
          <w:trHeight w:val="300"/>
        </w:trPr>
        <w:tc>
          <w:tcPr>
            <w:tcW w:w="1450" w:type="dxa"/>
            <w:noWrap/>
            <w:hideMark/>
          </w:tcPr>
          <w:p w14:paraId="0ACB9E4E" w14:textId="77777777" w:rsidR="006F0CD4" w:rsidRPr="006F0CD4" w:rsidRDefault="006F0CD4" w:rsidP="00F97088">
            <w:r w:rsidRPr="006F0CD4">
              <w:t xml:space="preserve">ANTXR1 </w:t>
            </w:r>
          </w:p>
        </w:tc>
        <w:tc>
          <w:tcPr>
            <w:tcW w:w="3717" w:type="dxa"/>
            <w:noWrap/>
            <w:hideMark/>
          </w:tcPr>
          <w:p w14:paraId="4084D893" w14:textId="77777777" w:rsidR="006F0CD4" w:rsidRPr="006F0CD4" w:rsidRDefault="006F0CD4" w:rsidP="00F97088">
            <w:r w:rsidRPr="006F0CD4">
              <w:t>ATGCCTTGTGGGTCCTACTG</w:t>
            </w:r>
          </w:p>
        </w:tc>
        <w:tc>
          <w:tcPr>
            <w:tcW w:w="5623" w:type="dxa"/>
            <w:noWrap/>
            <w:hideMark/>
          </w:tcPr>
          <w:p w14:paraId="437548C2" w14:textId="77777777" w:rsidR="006F0CD4" w:rsidRPr="006F0CD4" w:rsidRDefault="006F0CD4" w:rsidP="00F97088">
            <w:r w:rsidRPr="006F0CD4">
              <w:t>GAGGTGTGGTAGGCGTTGTT</w:t>
            </w:r>
          </w:p>
        </w:tc>
      </w:tr>
      <w:tr w:rsidR="006F0CD4" w:rsidRPr="006F0CD4" w14:paraId="2CCB9C10" w14:textId="77777777" w:rsidTr="00596A04">
        <w:trPr>
          <w:trHeight w:val="300"/>
        </w:trPr>
        <w:tc>
          <w:tcPr>
            <w:tcW w:w="1450" w:type="dxa"/>
            <w:noWrap/>
            <w:hideMark/>
          </w:tcPr>
          <w:p w14:paraId="7699649B" w14:textId="77777777" w:rsidR="006F0CD4" w:rsidRPr="006F0CD4" w:rsidRDefault="006F0CD4" w:rsidP="00F97088">
            <w:r w:rsidRPr="006F0CD4">
              <w:t xml:space="preserve">GADD45A </w:t>
            </w:r>
          </w:p>
        </w:tc>
        <w:tc>
          <w:tcPr>
            <w:tcW w:w="3717" w:type="dxa"/>
            <w:noWrap/>
            <w:hideMark/>
          </w:tcPr>
          <w:p w14:paraId="75B57D33" w14:textId="77777777" w:rsidR="006F0CD4" w:rsidRPr="006F0CD4" w:rsidRDefault="006F0CD4" w:rsidP="00F97088">
            <w:r w:rsidRPr="006F0CD4">
              <w:t>GGAGGAATTCTCGGCTGGAG</w:t>
            </w:r>
          </w:p>
        </w:tc>
        <w:tc>
          <w:tcPr>
            <w:tcW w:w="5623" w:type="dxa"/>
            <w:noWrap/>
            <w:hideMark/>
          </w:tcPr>
          <w:p w14:paraId="4E910723" w14:textId="77777777" w:rsidR="006F0CD4" w:rsidRPr="006F0CD4" w:rsidRDefault="006F0CD4" w:rsidP="00F97088">
            <w:r w:rsidRPr="006F0CD4">
              <w:t>CGTTATCGGGGTCGACGTT</w:t>
            </w:r>
          </w:p>
        </w:tc>
      </w:tr>
      <w:tr w:rsidR="006F0CD4" w:rsidRPr="006F0CD4" w14:paraId="134ED6BB" w14:textId="77777777" w:rsidTr="00596A04">
        <w:trPr>
          <w:trHeight w:val="300"/>
        </w:trPr>
        <w:tc>
          <w:tcPr>
            <w:tcW w:w="1450" w:type="dxa"/>
            <w:noWrap/>
            <w:hideMark/>
          </w:tcPr>
          <w:p w14:paraId="1A2EDD31" w14:textId="77777777" w:rsidR="006F0CD4" w:rsidRPr="006F0CD4" w:rsidRDefault="006F0CD4" w:rsidP="00F97088">
            <w:r w:rsidRPr="006F0CD4">
              <w:t>ATF4</w:t>
            </w:r>
          </w:p>
        </w:tc>
        <w:tc>
          <w:tcPr>
            <w:tcW w:w="3717" w:type="dxa"/>
            <w:noWrap/>
            <w:hideMark/>
          </w:tcPr>
          <w:p w14:paraId="12E8704E" w14:textId="77777777" w:rsidR="006F0CD4" w:rsidRPr="006F0CD4" w:rsidRDefault="006F0CD4" w:rsidP="00F97088">
            <w:r w:rsidRPr="006F0CD4">
              <w:t>TCAACATCGTGCGGGTGTCG</w:t>
            </w:r>
          </w:p>
        </w:tc>
        <w:tc>
          <w:tcPr>
            <w:tcW w:w="5623" w:type="dxa"/>
            <w:noWrap/>
            <w:hideMark/>
          </w:tcPr>
          <w:p w14:paraId="7A290918" w14:textId="77777777" w:rsidR="006F0CD4" w:rsidRPr="006F0CD4" w:rsidRDefault="006F0CD4" w:rsidP="00F97088">
            <w:r w:rsidRPr="006F0CD4">
              <w:t>CCCGGCTTTCTTCGCAGTAG</w:t>
            </w:r>
          </w:p>
        </w:tc>
      </w:tr>
      <w:tr w:rsidR="006F0CD4" w:rsidRPr="006F0CD4" w14:paraId="797CFD25" w14:textId="77777777" w:rsidTr="00596A04">
        <w:trPr>
          <w:trHeight w:val="300"/>
        </w:trPr>
        <w:tc>
          <w:tcPr>
            <w:tcW w:w="1450" w:type="dxa"/>
            <w:noWrap/>
            <w:hideMark/>
          </w:tcPr>
          <w:p w14:paraId="529084E5" w14:textId="77777777" w:rsidR="006F0CD4" w:rsidRPr="006F0CD4" w:rsidRDefault="006F0CD4" w:rsidP="00F97088">
            <w:r w:rsidRPr="006F0CD4">
              <w:t>GAS5</w:t>
            </w:r>
          </w:p>
        </w:tc>
        <w:tc>
          <w:tcPr>
            <w:tcW w:w="3717" w:type="dxa"/>
            <w:noWrap/>
            <w:hideMark/>
          </w:tcPr>
          <w:p w14:paraId="0D47318B" w14:textId="77777777" w:rsidR="006F0CD4" w:rsidRPr="006F0CD4" w:rsidRDefault="006F0CD4" w:rsidP="00F97088">
            <w:r w:rsidRPr="006F0CD4">
              <w:t>CTTGCCTGGACCAGCTTAAT</w:t>
            </w:r>
          </w:p>
        </w:tc>
        <w:tc>
          <w:tcPr>
            <w:tcW w:w="5623" w:type="dxa"/>
            <w:noWrap/>
            <w:hideMark/>
          </w:tcPr>
          <w:p w14:paraId="7F4447A2" w14:textId="77777777" w:rsidR="006F0CD4" w:rsidRPr="006F0CD4" w:rsidRDefault="006F0CD4" w:rsidP="00F97088">
            <w:r w:rsidRPr="006F0CD4">
              <w:t>CAAGCCGACTCTCCATACCT</w:t>
            </w:r>
          </w:p>
        </w:tc>
      </w:tr>
      <w:tr w:rsidR="00596A04" w:rsidRPr="006F0CD4" w14:paraId="6F6F6011" w14:textId="77777777" w:rsidTr="00596A04">
        <w:trPr>
          <w:trHeight w:val="300"/>
        </w:trPr>
        <w:tc>
          <w:tcPr>
            <w:tcW w:w="1450" w:type="dxa"/>
            <w:noWrap/>
          </w:tcPr>
          <w:p w14:paraId="4B0878D7" w14:textId="77777777" w:rsidR="00596A04" w:rsidRPr="006F0CD4" w:rsidRDefault="00596A04" w:rsidP="00F97088">
            <w:r w:rsidRPr="006F0CD4">
              <w:t>ACTB</w:t>
            </w:r>
          </w:p>
        </w:tc>
        <w:tc>
          <w:tcPr>
            <w:tcW w:w="3717" w:type="dxa"/>
            <w:noWrap/>
          </w:tcPr>
          <w:p w14:paraId="1F10A873" w14:textId="77777777" w:rsidR="00596A04" w:rsidRPr="006F0CD4" w:rsidRDefault="00596A04" w:rsidP="00F97088">
            <w:r w:rsidRPr="006F0CD4">
              <w:t>TCCCTGGAGAAGAGCTACG</w:t>
            </w:r>
          </w:p>
        </w:tc>
        <w:tc>
          <w:tcPr>
            <w:tcW w:w="5623" w:type="dxa"/>
            <w:noWrap/>
          </w:tcPr>
          <w:p w14:paraId="5D1AFD2C" w14:textId="77777777" w:rsidR="00596A04" w:rsidRPr="006F0CD4" w:rsidRDefault="00596A04" w:rsidP="00F97088">
            <w:r w:rsidRPr="006F0CD4">
              <w:t>GTAGTTTCGTGGATGCCACA</w:t>
            </w:r>
          </w:p>
        </w:tc>
      </w:tr>
    </w:tbl>
    <w:p w14:paraId="1EC55946" w14:textId="77777777" w:rsidR="006F0CD4" w:rsidRDefault="006F0CD4" w:rsidP="00F97088">
      <w:pPr>
        <w:spacing w:line="240" w:lineRule="auto"/>
      </w:pPr>
    </w:p>
    <w:sectPr w:rsidR="006F0CD4" w:rsidSect="006F0C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Adobe Devanagari">
    <w:altName w:val="Kokila"/>
    <w:panose1 w:val="020B0604020202020204"/>
    <w:charset w:val="00"/>
    <w:family w:val="roman"/>
    <w:notTrueType/>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B1A59"/>
    <w:multiLevelType w:val="hybridMultilevel"/>
    <w:tmpl w:val="BF8AA7DA"/>
    <w:lvl w:ilvl="0" w:tplc="972A8B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C0C20"/>
    <w:multiLevelType w:val="hybridMultilevel"/>
    <w:tmpl w:val="C8F64312"/>
    <w:lvl w:ilvl="0" w:tplc="24F09208">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7"/>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991"/>
    <w:rsid w:val="00002EC8"/>
    <w:rsid w:val="00040117"/>
    <w:rsid w:val="000625C1"/>
    <w:rsid w:val="000878A8"/>
    <w:rsid w:val="00156F97"/>
    <w:rsid w:val="001F4E3B"/>
    <w:rsid w:val="00234308"/>
    <w:rsid w:val="00237FFB"/>
    <w:rsid w:val="0028772A"/>
    <w:rsid w:val="002D7E3E"/>
    <w:rsid w:val="00314A94"/>
    <w:rsid w:val="00367A5A"/>
    <w:rsid w:val="003724A9"/>
    <w:rsid w:val="003B6FD4"/>
    <w:rsid w:val="003E54BF"/>
    <w:rsid w:val="0041190D"/>
    <w:rsid w:val="00433C40"/>
    <w:rsid w:val="00434E65"/>
    <w:rsid w:val="004456FD"/>
    <w:rsid w:val="00450665"/>
    <w:rsid w:val="004525DD"/>
    <w:rsid w:val="0046428F"/>
    <w:rsid w:val="00480A61"/>
    <w:rsid w:val="004E4423"/>
    <w:rsid w:val="0052755F"/>
    <w:rsid w:val="00546369"/>
    <w:rsid w:val="005602BB"/>
    <w:rsid w:val="00565180"/>
    <w:rsid w:val="005705A7"/>
    <w:rsid w:val="00596A04"/>
    <w:rsid w:val="00597C9A"/>
    <w:rsid w:val="005D6F48"/>
    <w:rsid w:val="00617ADD"/>
    <w:rsid w:val="00660991"/>
    <w:rsid w:val="006F0CD4"/>
    <w:rsid w:val="007111BB"/>
    <w:rsid w:val="00776293"/>
    <w:rsid w:val="00777807"/>
    <w:rsid w:val="007A602E"/>
    <w:rsid w:val="008D506A"/>
    <w:rsid w:val="008F1480"/>
    <w:rsid w:val="00947DD5"/>
    <w:rsid w:val="009665A2"/>
    <w:rsid w:val="00A336C9"/>
    <w:rsid w:val="00A551C7"/>
    <w:rsid w:val="00A85402"/>
    <w:rsid w:val="00AA41CF"/>
    <w:rsid w:val="00AA75DD"/>
    <w:rsid w:val="00AD776C"/>
    <w:rsid w:val="00AE1845"/>
    <w:rsid w:val="00B50FA5"/>
    <w:rsid w:val="00B82983"/>
    <w:rsid w:val="00BA5335"/>
    <w:rsid w:val="00BB7279"/>
    <w:rsid w:val="00C8169B"/>
    <w:rsid w:val="00CA0BCD"/>
    <w:rsid w:val="00D33AFF"/>
    <w:rsid w:val="00D770D1"/>
    <w:rsid w:val="00DB6AC7"/>
    <w:rsid w:val="00DC3BE0"/>
    <w:rsid w:val="00E919B2"/>
    <w:rsid w:val="00F14606"/>
    <w:rsid w:val="00F14F26"/>
    <w:rsid w:val="00F21DF3"/>
    <w:rsid w:val="00F72A38"/>
    <w:rsid w:val="00F97088"/>
    <w:rsid w:val="00FE24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5C1EA"/>
  <w15:docId w15:val="{32F15860-0FA5-492E-8FCD-DF5509E1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0991"/>
    <w:rPr>
      <w:color w:val="0000FF" w:themeColor="hyperlink"/>
      <w:u w:val="single"/>
    </w:rPr>
  </w:style>
  <w:style w:type="paragraph" w:customStyle="1" w:styleId="Paragraph">
    <w:name w:val="Paragraph"/>
    <w:basedOn w:val="Normal"/>
    <w:rsid w:val="00660991"/>
    <w:pPr>
      <w:spacing w:before="120" w:after="0" w:line="240" w:lineRule="auto"/>
      <w:ind w:firstLine="720"/>
    </w:pPr>
    <w:rPr>
      <w:rFonts w:ascii="Times New Roman" w:eastAsia="Times New Roman" w:hAnsi="Times New Roman" w:cs="Times New Roman"/>
      <w:sz w:val="24"/>
      <w:szCs w:val="24"/>
      <w:lang w:eastAsia="en-US"/>
    </w:rPr>
  </w:style>
  <w:style w:type="character" w:customStyle="1" w:styleId="articletext">
    <w:name w:val="articletext"/>
    <w:rsid w:val="00660991"/>
  </w:style>
  <w:style w:type="table" w:styleId="TableGrid">
    <w:name w:val="Table Grid"/>
    <w:basedOn w:val="TableNormal"/>
    <w:uiPriority w:val="59"/>
    <w:rsid w:val="00F21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6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293"/>
    <w:rPr>
      <w:rFonts w:ascii="Tahoma" w:hAnsi="Tahoma" w:cs="Tahoma"/>
      <w:sz w:val="16"/>
      <w:szCs w:val="16"/>
    </w:rPr>
  </w:style>
  <w:style w:type="paragraph" w:styleId="ListParagraph">
    <w:name w:val="List Paragraph"/>
    <w:basedOn w:val="Normal"/>
    <w:uiPriority w:val="34"/>
    <w:qFormat/>
    <w:rsid w:val="00AA4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05038">
      <w:bodyDiv w:val="1"/>
      <w:marLeft w:val="0"/>
      <w:marRight w:val="0"/>
      <w:marTop w:val="0"/>
      <w:marBottom w:val="0"/>
      <w:divBdr>
        <w:top w:val="none" w:sz="0" w:space="0" w:color="auto"/>
        <w:left w:val="none" w:sz="0" w:space="0" w:color="auto"/>
        <w:bottom w:val="none" w:sz="0" w:space="0" w:color="auto"/>
        <w:right w:val="none" w:sz="0" w:space="0" w:color="auto"/>
      </w:divBdr>
    </w:div>
    <w:div w:id="805243197">
      <w:bodyDiv w:val="1"/>
      <w:marLeft w:val="0"/>
      <w:marRight w:val="0"/>
      <w:marTop w:val="0"/>
      <w:marBottom w:val="0"/>
      <w:divBdr>
        <w:top w:val="none" w:sz="0" w:space="0" w:color="auto"/>
        <w:left w:val="none" w:sz="0" w:space="0" w:color="auto"/>
        <w:bottom w:val="none" w:sz="0" w:space="0" w:color="auto"/>
        <w:right w:val="none" w:sz="0" w:space="0" w:color="auto"/>
      </w:divBdr>
    </w:div>
    <w:div w:id="853571835">
      <w:bodyDiv w:val="1"/>
      <w:marLeft w:val="0"/>
      <w:marRight w:val="0"/>
      <w:marTop w:val="0"/>
      <w:marBottom w:val="0"/>
      <w:divBdr>
        <w:top w:val="none" w:sz="0" w:space="0" w:color="auto"/>
        <w:left w:val="none" w:sz="0" w:space="0" w:color="auto"/>
        <w:bottom w:val="none" w:sz="0" w:space="0" w:color="auto"/>
        <w:right w:val="none" w:sz="0" w:space="0" w:color="auto"/>
      </w:divBdr>
    </w:div>
    <w:div w:id="884293942">
      <w:bodyDiv w:val="1"/>
      <w:marLeft w:val="0"/>
      <w:marRight w:val="0"/>
      <w:marTop w:val="0"/>
      <w:marBottom w:val="0"/>
      <w:divBdr>
        <w:top w:val="none" w:sz="0" w:space="0" w:color="auto"/>
        <w:left w:val="none" w:sz="0" w:space="0" w:color="auto"/>
        <w:bottom w:val="none" w:sz="0" w:space="0" w:color="auto"/>
        <w:right w:val="none" w:sz="0" w:space="0" w:color="auto"/>
      </w:divBdr>
    </w:div>
    <w:div w:id="887837246">
      <w:bodyDiv w:val="1"/>
      <w:marLeft w:val="0"/>
      <w:marRight w:val="0"/>
      <w:marTop w:val="0"/>
      <w:marBottom w:val="0"/>
      <w:divBdr>
        <w:top w:val="none" w:sz="0" w:space="0" w:color="auto"/>
        <w:left w:val="none" w:sz="0" w:space="0" w:color="auto"/>
        <w:bottom w:val="none" w:sz="0" w:space="0" w:color="auto"/>
        <w:right w:val="none" w:sz="0" w:space="0" w:color="auto"/>
      </w:divBdr>
    </w:div>
    <w:div w:id="1472558629">
      <w:bodyDiv w:val="1"/>
      <w:marLeft w:val="0"/>
      <w:marRight w:val="0"/>
      <w:marTop w:val="0"/>
      <w:marBottom w:val="0"/>
      <w:divBdr>
        <w:top w:val="none" w:sz="0" w:space="0" w:color="auto"/>
        <w:left w:val="none" w:sz="0" w:space="0" w:color="auto"/>
        <w:bottom w:val="none" w:sz="0" w:space="0" w:color="auto"/>
        <w:right w:val="none" w:sz="0" w:space="0" w:color="auto"/>
      </w:divBdr>
    </w:div>
    <w:div w:id="1506361965">
      <w:bodyDiv w:val="1"/>
      <w:marLeft w:val="0"/>
      <w:marRight w:val="0"/>
      <w:marTop w:val="0"/>
      <w:marBottom w:val="0"/>
      <w:divBdr>
        <w:top w:val="none" w:sz="0" w:space="0" w:color="auto"/>
        <w:left w:val="none" w:sz="0" w:space="0" w:color="auto"/>
        <w:bottom w:val="none" w:sz="0" w:space="0" w:color="auto"/>
        <w:right w:val="none" w:sz="0" w:space="0" w:color="auto"/>
      </w:divBdr>
    </w:div>
    <w:div w:id="1508865657">
      <w:bodyDiv w:val="1"/>
      <w:marLeft w:val="0"/>
      <w:marRight w:val="0"/>
      <w:marTop w:val="0"/>
      <w:marBottom w:val="0"/>
      <w:divBdr>
        <w:top w:val="none" w:sz="0" w:space="0" w:color="auto"/>
        <w:left w:val="none" w:sz="0" w:space="0" w:color="auto"/>
        <w:bottom w:val="none" w:sz="0" w:space="0" w:color="auto"/>
        <w:right w:val="none" w:sz="0" w:space="0" w:color="auto"/>
      </w:divBdr>
    </w:div>
    <w:div w:id="1741756593">
      <w:bodyDiv w:val="1"/>
      <w:marLeft w:val="0"/>
      <w:marRight w:val="0"/>
      <w:marTop w:val="0"/>
      <w:marBottom w:val="0"/>
      <w:divBdr>
        <w:top w:val="none" w:sz="0" w:space="0" w:color="auto"/>
        <w:left w:val="none" w:sz="0" w:space="0" w:color="auto"/>
        <w:bottom w:val="none" w:sz="0" w:space="0" w:color="auto"/>
        <w:right w:val="none" w:sz="0" w:space="0" w:color="auto"/>
      </w:divBdr>
    </w:div>
    <w:div w:id="213139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hyperlink" Target="mailto:robert.singer@einsteinmed.org" TargetMode="External"/><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Einstein College of Medicine of Yeshiva University</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Hanae  Sato</dc:creator>
  <cp:keywords/>
  <dc:description/>
  <cp:lastModifiedBy>Microsoft Office User</cp:lastModifiedBy>
  <cp:revision>2</cp:revision>
  <dcterms:created xsi:type="dcterms:W3CDTF">2021-03-04T02:01:00Z</dcterms:created>
  <dcterms:modified xsi:type="dcterms:W3CDTF">2021-03-04T02:01:00Z</dcterms:modified>
</cp:coreProperties>
</file>