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AC" w:rsidRDefault="00F35DAC" w:rsidP="00B431E7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</w:rPr>
        <w:t xml:space="preserve">Supplementary information on </w:t>
      </w:r>
      <w:r w:rsidR="00B431E7" w:rsidRPr="00633F3B">
        <w:rPr>
          <w:rFonts w:ascii="Times New Roman" w:hAnsi="Times New Roman" w:cs="Times New Roman"/>
          <w:b/>
        </w:rPr>
        <w:t xml:space="preserve">Guidance for </w:t>
      </w:r>
      <w:proofErr w:type="spellStart"/>
      <w:r w:rsidR="00B431E7" w:rsidRPr="00633F3B">
        <w:rPr>
          <w:rFonts w:ascii="Times New Roman" w:hAnsi="Times New Roman" w:cs="Times New Roman"/>
          <w:b/>
        </w:rPr>
        <w:t>Tracleer</w:t>
      </w:r>
      <w:proofErr w:type="spellEnd"/>
      <w:r w:rsidR="00B431E7" w:rsidRPr="00633F3B">
        <w:rPr>
          <w:rFonts w:ascii="Times New Roman" w:hAnsi="Times New Roman" w:cs="Times New Roman"/>
          <w:b/>
        </w:rPr>
        <w:t xml:space="preserve"> Tablets® dosage modification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 xml:space="preserve">If a patient receiving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experiences an AST (GOT) or ALT (GPT) elevation greater than 3-fold the upper limit of the normal reference range, dosage modification and liver function tests will be conducted with reference to the guidance provided below:  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>AST (GOT)/ ALT (GPT)</w:t>
      </w:r>
      <w:r w:rsidR="00F35DAC">
        <w:rPr>
          <w:rFonts w:ascii="Times New Roman" w:hAnsi="Times New Roman" w:cs="Times New Roman" w:hint="eastAsia"/>
        </w:rPr>
        <w:t xml:space="preserve">: </w:t>
      </w:r>
      <w:r w:rsidRPr="00633F3B">
        <w:rPr>
          <w:rFonts w:ascii="Times New Roman" w:hAnsi="Times New Roman" w:cs="Times New Roman"/>
        </w:rPr>
        <w:t xml:space="preserve">Action taken with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therapy and frequency of liver function tests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>&gt;3-fold and ≤</w:t>
      </w:r>
      <w:r w:rsidR="00F35DAC">
        <w:rPr>
          <w:rFonts w:ascii="Times New Roman" w:hAnsi="Times New Roman" w:cs="Times New Roman" w:hint="eastAsia"/>
        </w:rPr>
        <w:t xml:space="preserve"> </w:t>
      </w:r>
      <w:r w:rsidRPr="00633F3B">
        <w:rPr>
          <w:rFonts w:ascii="Times New Roman" w:hAnsi="Times New Roman" w:cs="Times New Roman"/>
        </w:rPr>
        <w:t xml:space="preserve">5-fold ULN </w:t>
      </w:r>
      <w:r w:rsidRPr="00633F3B">
        <w:rPr>
          <w:rFonts w:ascii="Times New Roman" w:hAnsi="Times New Roman" w:cs="Times New Roman"/>
        </w:rPr>
        <w:tab/>
      </w:r>
      <w:proofErr w:type="gramStart"/>
      <w:r w:rsidRPr="00633F3B">
        <w:rPr>
          <w:rFonts w:ascii="Times New Roman" w:hAnsi="Times New Roman" w:cs="Times New Roman"/>
        </w:rPr>
        <w:t>The</w:t>
      </w:r>
      <w:proofErr w:type="gramEnd"/>
      <w:r w:rsidRPr="00633F3B">
        <w:rPr>
          <w:rFonts w:ascii="Times New Roman" w:hAnsi="Times New Roman" w:cs="Times New Roman"/>
        </w:rPr>
        <w:t xml:space="preserve"> dosage of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should be reduced or the therapy with the drug discontinued. Thereafter, AST and ALT should be measured at least every 2 weeks. If the values return to baseline,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therapy may be continued or resumed as appropriate.*  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 xml:space="preserve">&gt;5-fold and ≤8-fold </w:t>
      </w:r>
      <w:proofErr w:type="gramStart"/>
      <w:r w:rsidRPr="00633F3B">
        <w:rPr>
          <w:rFonts w:ascii="Times New Roman" w:hAnsi="Times New Roman" w:cs="Times New Roman"/>
        </w:rPr>
        <w:t>ULN</w:t>
      </w:r>
      <w:r w:rsidR="00F35DAC">
        <w:rPr>
          <w:rFonts w:ascii="Times New Roman" w:hAnsi="Times New Roman" w:cs="Times New Roman" w:hint="eastAsia"/>
        </w:rPr>
        <w:t xml:space="preserve"> 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proofErr w:type="gramEnd"/>
      <w:r w:rsidRPr="00633F3B">
        <w:rPr>
          <w:rFonts w:ascii="Times New Roman" w:hAnsi="Times New Roman" w:cs="Times New Roman"/>
        </w:rPr>
        <w:t xml:space="preserve"> therapy should be discontinued. Thereafter, AST and ALT should be measured at least every 2 weeks. If the values return to baseline, resumption of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therapy may be considered.*  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 xml:space="preserve">&gt;8-fold </w:t>
      </w:r>
      <w:proofErr w:type="gramStart"/>
      <w:r w:rsidRPr="00633F3B">
        <w:rPr>
          <w:rFonts w:ascii="Times New Roman" w:hAnsi="Times New Roman" w:cs="Times New Roman"/>
        </w:rPr>
        <w:t>ULN</w:t>
      </w:r>
      <w:r w:rsidR="00F35DAC">
        <w:rPr>
          <w:rFonts w:ascii="Times New Roman" w:hAnsi="Times New Roman" w:cs="Times New Roman" w:hint="eastAsia"/>
        </w:rPr>
        <w:t xml:space="preserve"> 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proofErr w:type="gramEnd"/>
      <w:r w:rsidRPr="00633F3B">
        <w:rPr>
          <w:rFonts w:ascii="Times New Roman" w:hAnsi="Times New Roman" w:cs="Times New Roman"/>
        </w:rPr>
        <w:t xml:space="preserve"> therapy should be discontinued and should not be resumed.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 xml:space="preserve">ULN: Upper limit of normal </w:t>
      </w:r>
    </w:p>
    <w:p w:rsidR="00B431E7" w:rsidRPr="00633F3B" w:rsidRDefault="00B431E7" w:rsidP="00B431E7">
      <w:pPr>
        <w:rPr>
          <w:rFonts w:ascii="Times New Roman" w:hAnsi="Times New Roman" w:cs="Times New Roman"/>
        </w:rPr>
      </w:pPr>
      <w:r w:rsidRPr="00633F3B">
        <w:rPr>
          <w:rFonts w:ascii="Times New Roman" w:hAnsi="Times New Roman" w:cs="Times New Roman"/>
        </w:rPr>
        <w:t xml:space="preserve">* To resume </w:t>
      </w:r>
      <w:proofErr w:type="spellStart"/>
      <w:r w:rsidRPr="00633F3B">
        <w:rPr>
          <w:rFonts w:ascii="Times New Roman" w:hAnsi="Times New Roman" w:cs="Times New Roman"/>
        </w:rPr>
        <w:t>Tracleer</w:t>
      </w:r>
      <w:proofErr w:type="spellEnd"/>
      <w:r w:rsidRPr="00633F3B">
        <w:rPr>
          <w:rFonts w:ascii="Times New Roman" w:hAnsi="Times New Roman" w:cs="Times New Roman"/>
        </w:rPr>
        <w:t xml:space="preserve"> therapy, the starting dose should be used. After the therapy is resumed, AST and ALT values should be measured </w:t>
      </w:r>
      <w:r w:rsidR="00DC5D5F">
        <w:rPr>
          <w:rFonts w:ascii="Times New Roman" w:hAnsi="Times New Roman" w:cs="Times New Roman"/>
        </w:rPr>
        <w:t xml:space="preserve">again </w:t>
      </w:r>
      <w:r w:rsidRPr="00633F3B">
        <w:rPr>
          <w:rFonts w:ascii="Times New Roman" w:hAnsi="Times New Roman" w:cs="Times New Roman"/>
        </w:rPr>
        <w:t xml:space="preserve">within 3 days, and then at 2 weeks </w:t>
      </w:r>
      <w:r w:rsidR="00DC5D5F">
        <w:rPr>
          <w:rFonts w:ascii="Times New Roman" w:hAnsi="Times New Roman" w:cs="Times New Roman"/>
        </w:rPr>
        <w:t>from the date the therapy is</w:t>
      </w:r>
      <w:r w:rsidR="00DC5D5F" w:rsidRPr="00633F3B">
        <w:rPr>
          <w:rFonts w:ascii="Times New Roman" w:hAnsi="Times New Roman" w:cs="Times New Roman"/>
        </w:rPr>
        <w:t xml:space="preserve"> resum</w:t>
      </w:r>
      <w:r w:rsidR="00DC5D5F">
        <w:rPr>
          <w:rFonts w:ascii="Times New Roman" w:hAnsi="Times New Roman" w:cs="Times New Roman"/>
        </w:rPr>
        <w:t>ed</w:t>
      </w:r>
      <w:r w:rsidRPr="00633F3B">
        <w:rPr>
          <w:rFonts w:ascii="Times New Roman" w:hAnsi="Times New Roman" w:cs="Times New Roman"/>
        </w:rPr>
        <w:t xml:space="preserve">. Subsequently, the therapy is given again </w:t>
      </w:r>
      <w:r w:rsidR="00F35DAC">
        <w:rPr>
          <w:rFonts w:ascii="Times New Roman" w:hAnsi="Times New Roman" w:cs="Times New Roman" w:hint="eastAsia"/>
        </w:rPr>
        <w:t xml:space="preserve">in accordance with the above guidance for dosage adjustment and liver function tests. </w:t>
      </w:r>
      <w:r w:rsidR="00DC5D5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33F3B">
        <w:rPr>
          <w:rFonts w:ascii="Times New Roman" w:hAnsi="Times New Roman" w:cs="Times New Roman"/>
        </w:rPr>
        <w:t xml:space="preserve"> </w:t>
      </w:r>
    </w:p>
    <w:p w:rsidR="006C1197" w:rsidRPr="00633F3B" w:rsidRDefault="006C1197">
      <w:pPr>
        <w:rPr>
          <w:rFonts w:ascii="Times New Roman" w:hAnsi="Times New Roman" w:cs="Times New Roman"/>
        </w:rPr>
      </w:pPr>
    </w:p>
    <w:sectPr w:rsidR="006C1197" w:rsidRPr="00633F3B" w:rsidSect="0052740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E7"/>
    <w:rsid w:val="000020AA"/>
    <w:rsid w:val="000C2A40"/>
    <w:rsid w:val="00102CDA"/>
    <w:rsid w:val="0021148C"/>
    <w:rsid w:val="00527404"/>
    <w:rsid w:val="00633F3B"/>
    <w:rsid w:val="006C1197"/>
    <w:rsid w:val="009920B9"/>
    <w:rsid w:val="00B431E7"/>
    <w:rsid w:val="00D050B3"/>
    <w:rsid w:val="00DC5D5F"/>
    <w:rsid w:val="00F35DAC"/>
    <w:rsid w:val="00FB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1C16567-9577-3B44-B872-1CCD2E96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8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148C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NMS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（株）日本トランスレーションセンター;田中 庸介</dc:creator>
  <cp:lastModifiedBy>Microsoft Office User</cp:lastModifiedBy>
  <cp:revision>2</cp:revision>
  <dcterms:created xsi:type="dcterms:W3CDTF">2021-10-29T10:09:00Z</dcterms:created>
  <dcterms:modified xsi:type="dcterms:W3CDTF">2021-10-29T10:09:00Z</dcterms:modified>
</cp:coreProperties>
</file>