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24E68" w:rsidRDefault="00624E68" w:rsidP="00624E68">
      <w:pPr>
        <w:ind w:left="-5"/>
        <w:rPr>
          <w:rFonts w:ascii="Arial" w:hAnsi="Arial"/>
          <w:b/>
          <w:bCs/>
        </w:rPr>
      </w:pPr>
      <w:r w:rsidRPr="2D7ACE81">
        <w:rPr>
          <w:rFonts w:ascii="Arial" w:hAnsi="Arial"/>
          <w:b/>
          <w:bCs/>
        </w:rPr>
        <w:t xml:space="preserve">Appendix A. Additional </w:t>
      </w:r>
      <w:r>
        <w:rPr>
          <w:rFonts w:ascii="Arial" w:hAnsi="Arial"/>
          <w:b/>
          <w:bCs/>
        </w:rPr>
        <w:t>statistical</w:t>
      </w:r>
      <w:r w:rsidRPr="2D7ACE81">
        <w:rPr>
          <w:rFonts w:ascii="Arial" w:hAnsi="Arial"/>
          <w:b/>
          <w:bCs/>
        </w:rPr>
        <w:t xml:space="preserve"> background</w:t>
      </w:r>
    </w:p>
    <w:p w:rsidR="00624E68" w:rsidRDefault="00624E68" w:rsidP="00624E68">
      <w:pPr>
        <w:ind w:left="-5"/>
        <w:rPr>
          <w:rFonts w:ascii="Arial" w:hAnsi="Arial"/>
        </w:rPr>
      </w:pPr>
      <w:r w:rsidRPr="2D7ACE81">
        <w:rPr>
          <w:rFonts w:ascii="Arial" w:hAnsi="Arial"/>
        </w:rPr>
        <w:t xml:space="preserve">A two-way ANOVA was initially conducted to accommodate multiple independent variables. The independent variables were anxiety and history of childhood adversity, and the dependent variables were eight different pain measures (as listed in </w:t>
      </w:r>
      <w:r w:rsidRPr="2D7ACE81">
        <w:rPr>
          <w:rFonts w:ascii="Arial" w:hAnsi="Arial"/>
          <w:b/>
          <w:bCs/>
        </w:rPr>
        <w:t>Table</w:t>
      </w:r>
      <w:r>
        <w:rPr>
          <w:rFonts w:ascii="Arial" w:hAnsi="Arial"/>
          <w:b/>
          <w:bCs/>
        </w:rPr>
        <w:t xml:space="preserve"> </w:t>
      </w:r>
      <w:r w:rsidRPr="00DB2424">
        <w:rPr>
          <w:rFonts w:ascii="Arial" w:hAnsi="Arial"/>
          <w:b/>
          <w:bCs/>
        </w:rPr>
        <w:t>S1</w:t>
      </w:r>
      <w:r w:rsidRPr="2D7ACE81">
        <w:rPr>
          <w:rFonts w:ascii="Arial" w:hAnsi="Arial"/>
        </w:rPr>
        <w:t xml:space="preserve">). The assumption of normality of residuals was violated, so ultimately, ANOVA was not recommended as the best model for this study. For transparency, the results of this failed ANOVA are displayed in </w:t>
      </w:r>
      <w:r w:rsidRPr="2D7ACE81">
        <w:rPr>
          <w:rFonts w:ascii="Arial" w:hAnsi="Arial"/>
          <w:b/>
          <w:bCs/>
        </w:rPr>
        <w:t xml:space="preserve">Table </w:t>
      </w:r>
      <w:r>
        <w:rPr>
          <w:rFonts w:ascii="Arial" w:hAnsi="Arial"/>
          <w:b/>
          <w:bCs/>
        </w:rPr>
        <w:t>S</w:t>
      </w:r>
      <w:r w:rsidRPr="2D7ACE81">
        <w:rPr>
          <w:rFonts w:ascii="Arial" w:hAnsi="Arial"/>
          <w:b/>
          <w:bCs/>
        </w:rPr>
        <w:t>1.</w:t>
      </w:r>
    </w:p>
    <w:p w:rsidR="00624E68" w:rsidRPr="007C424A" w:rsidRDefault="00624E68" w:rsidP="00624E68">
      <w:pPr>
        <w:ind w:left="-5"/>
        <w:rPr>
          <w:rFonts w:ascii="Arial" w:hAnsi="Arial"/>
          <w:b/>
          <w:bCs/>
        </w:rPr>
      </w:pPr>
      <w:r w:rsidRPr="2D7ACE81">
        <w:rPr>
          <w:rFonts w:ascii="Arial" w:hAnsi="Arial"/>
          <w:b/>
          <w:bCs/>
        </w:rPr>
        <w:t>Table</w:t>
      </w:r>
      <w:r>
        <w:rPr>
          <w:rFonts w:ascii="Arial" w:hAnsi="Arial"/>
          <w:b/>
          <w:bCs/>
        </w:rPr>
        <w:t xml:space="preserve"> S1</w:t>
      </w:r>
      <w:r w:rsidRPr="2D7ACE81">
        <w:rPr>
          <w:rFonts w:ascii="Arial" w:hAnsi="Arial"/>
          <w:b/>
          <w:bCs/>
        </w:rPr>
        <w:t>. Results of failed ANOVA testing</w:t>
      </w:r>
    </w:p>
    <w:tbl>
      <w:tblPr>
        <w:tblW w:w="9540" w:type="dxa"/>
        <w:tblInd w:w="-5" w:type="dxa"/>
        <w:tblBorders>
          <w:top w:val="single" w:sz="4" w:space="0" w:color="auto"/>
          <w:bottom w:val="single" w:sz="4" w:space="0" w:color="auto"/>
        </w:tblBorders>
        <w:tblCellMar>
          <w:left w:w="30" w:type="dxa"/>
          <w:right w:w="30" w:type="dxa"/>
        </w:tblCellMar>
        <w:tblLook w:val="04A0" w:firstRow="1" w:lastRow="0" w:firstColumn="1" w:lastColumn="0" w:noHBand="0" w:noVBand="1"/>
      </w:tblPr>
      <w:tblGrid>
        <w:gridCol w:w="2503"/>
        <w:gridCol w:w="1055"/>
        <w:gridCol w:w="871"/>
        <w:gridCol w:w="966"/>
        <w:gridCol w:w="995"/>
        <w:gridCol w:w="990"/>
        <w:gridCol w:w="1080"/>
        <w:gridCol w:w="1080"/>
      </w:tblGrid>
      <w:tr w:rsidR="00624E68" w:rsidTr="00A23492">
        <w:trPr>
          <w:trHeight w:val="256"/>
        </w:trPr>
        <w:tc>
          <w:tcPr>
            <w:tcW w:w="2503" w:type="dxa"/>
            <w:tcBorders>
              <w:top w:val="single" w:sz="4" w:space="0" w:color="auto"/>
              <w:bottom w:val="single" w:sz="4" w:space="0" w:color="auto"/>
            </w:tcBorders>
            <w:shd w:val="clear" w:color="auto" w:fill="auto"/>
            <w:vAlign w:val="center"/>
          </w:tcPr>
          <w:p w:rsidR="00624E68" w:rsidRPr="007130B3" w:rsidRDefault="00624E68" w:rsidP="00A23492">
            <w:pPr>
              <w:spacing w:after="0" w:line="240" w:lineRule="auto"/>
              <w:ind w:left="-5"/>
              <w:rPr>
                <w:rFonts w:ascii="Arial" w:hAnsi="Arial"/>
                <w:b/>
                <w:bCs/>
              </w:rPr>
            </w:pPr>
          </w:p>
        </w:tc>
        <w:tc>
          <w:tcPr>
            <w:tcW w:w="1055" w:type="dxa"/>
            <w:tcBorders>
              <w:top w:val="single" w:sz="4" w:space="0" w:color="auto"/>
              <w:bottom w:val="single" w:sz="4" w:space="0" w:color="auto"/>
            </w:tcBorders>
            <w:shd w:val="clear" w:color="auto" w:fill="auto"/>
            <w:vAlign w:val="center"/>
          </w:tcPr>
          <w:p w:rsidR="00624E68" w:rsidRPr="007130B3" w:rsidRDefault="00624E68" w:rsidP="00A23492">
            <w:pPr>
              <w:spacing w:after="0" w:line="240" w:lineRule="auto"/>
              <w:ind w:left="-5"/>
              <w:rPr>
                <w:rFonts w:ascii="Arial" w:hAnsi="Arial"/>
                <w:b/>
                <w:bCs/>
              </w:rPr>
            </w:pPr>
            <w:proofErr w:type="spellStart"/>
            <w:r w:rsidRPr="007130B3">
              <w:rPr>
                <w:rFonts w:ascii="Arial" w:hAnsi="Arial"/>
                <w:b/>
                <w:bCs/>
              </w:rPr>
              <w:t>Df</w:t>
            </w:r>
            <w:proofErr w:type="spellEnd"/>
          </w:p>
        </w:tc>
        <w:tc>
          <w:tcPr>
            <w:tcW w:w="871" w:type="dxa"/>
            <w:tcBorders>
              <w:top w:val="single" w:sz="4" w:space="0" w:color="auto"/>
              <w:bottom w:val="single" w:sz="4" w:space="0" w:color="auto"/>
            </w:tcBorders>
            <w:shd w:val="clear" w:color="auto" w:fill="auto"/>
            <w:vAlign w:val="center"/>
          </w:tcPr>
          <w:p w:rsidR="00624E68" w:rsidRPr="007130B3" w:rsidRDefault="00624E68" w:rsidP="00A23492">
            <w:pPr>
              <w:spacing w:after="0" w:line="240" w:lineRule="auto"/>
              <w:ind w:left="-5"/>
              <w:rPr>
                <w:rFonts w:ascii="Arial" w:hAnsi="Arial"/>
                <w:b/>
                <w:bCs/>
              </w:rPr>
            </w:pPr>
            <w:r w:rsidRPr="007130B3">
              <w:rPr>
                <w:rFonts w:ascii="Arial" w:hAnsi="Arial"/>
                <w:b/>
                <w:bCs/>
              </w:rPr>
              <w:t>SS</w:t>
            </w:r>
          </w:p>
        </w:tc>
        <w:tc>
          <w:tcPr>
            <w:tcW w:w="966" w:type="dxa"/>
            <w:tcBorders>
              <w:top w:val="single" w:sz="4" w:space="0" w:color="auto"/>
              <w:bottom w:val="single" w:sz="4" w:space="0" w:color="auto"/>
            </w:tcBorders>
            <w:shd w:val="clear" w:color="auto" w:fill="auto"/>
            <w:vAlign w:val="center"/>
          </w:tcPr>
          <w:p w:rsidR="00624E68" w:rsidRPr="007130B3" w:rsidRDefault="00624E68" w:rsidP="00A23492">
            <w:pPr>
              <w:spacing w:after="0" w:line="240" w:lineRule="auto"/>
              <w:ind w:left="-5"/>
              <w:rPr>
                <w:rFonts w:ascii="Arial" w:hAnsi="Arial"/>
                <w:b/>
                <w:bCs/>
              </w:rPr>
            </w:pPr>
            <w:r w:rsidRPr="007130B3">
              <w:rPr>
                <w:rFonts w:ascii="Arial" w:hAnsi="Arial"/>
                <w:b/>
                <w:bCs/>
              </w:rPr>
              <w:t>MS</w:t>
            </w:r>
          </w:p>
        </w:tc>
        <w:tc>
          <w:tcPr>
            <w:tcW w:w="995" w:type="dxa"/>
            <w:tcBorders>
              <w:top w:val="single" w:sz="4" w:space="0" w:color="auto"/>
              <w:bottom w:val="single" w:sz="4" w:space="0" w:color="auto"/>
            </w:tcBorders>
            <w:shd w:val="clear" w:color="auto" w:fill="auto"/>
            <w:vAlign w:val="center"/>
          </w:tcPr>
          <w:p w:rsidR="00624E68" w:rsidRPr="007130B3" w:rsidRDefault="00624E68" w:rsidP="00A23492">
            <w:pPr>
              <w:spacing w:after="0" w:line="240" w:lineRule="auto"/>
              <w:ind w:left="-5"/>
              <w:rPr>
                <w:rFonts w:ascii="Arial" w:hAnsi="Arial"/>
                <w:b/>
                <w:bCs/>
              </w:rPr>
            </w:pPr>
            <w:r w:rsidRPr="007130B3">
              <w:rPr>
                <w:rFonts w:ascii="Arial" w:hAnsi="Arial"/>
                <w:b/>
                <w:bCs/>
              </w:rPr>
              <w:t>F</w:t>
            </w:r>
          </w:p>
        </w:tc>
        <w:tc>
          <w:tcPr>
            <w:tcW w:w="990" w:type="dxa"/>
            <w:tcBorders>
              <w:top w:val="single" w:sz="4" w:space="0" w:color="auto"/>
              <w:bottom w:val="single" w:sz="4" w:space="0" w:color="auto"/>
            </w:tcBorders>
            <w:shd w:val="clear" w:color="auto" w:fill="auto"/>
            <w:vAlign w:val="center"/>
          </w:tcPr>
          <w:p w:rsidR="00624E68" w:rsidRPr="007130B3" w:rsidRDefault="00624E68" w:rsidP="00A23492">
            <w:pPr>
              <w:spacing w:after="0" w:line="240" w:lineRule="auto"/>
              <w:ind w:left="-5"/>
              <w:rPr>
                <w:rFonts w:ascii="Arial" w:hAnsi="Arial"/>
                <w:b/>
                <w:bCs/>
                <w:i/>
                <w:iCs/>
              </w:rPr>
            </w:pPr>
            <w:r w:rsidRPr="007130B3">
              <w:rPr>
                <w:rFonts w:ascii="Arial" w:hAnsi="Arial"/>
                <w:b/>
                <w:bCs/>
                <w:i/>
                <w:iCs/>
              </w:rPr>
              <w:t>P</w:t>
            </w:r>
          </w:p>
        </w:tc>
        <w:tc>
          <w:tcPr>
            <w:tcW w:w="1080" w:type="dxa"/>
            <w:tcBorders>
              <w:top w:val="single" w:sz="4" w:space="0" w:color="auto"/>
              <w:bottom w:val="single" w:sz="4" w:space="0" w:color="auto"/>
            </w:tcBorders>
            <w:shd w:val="clear" w:color="auto" w:fill="auto"/>
            <w:vAlign w:val="center"/>
          </w:tcPr>
          <w:p w:rsidR="00624E68" w:rsidRPr="007130B3" w:rsidRDefault="00624E68" w:rsidP="00A23492">
            <w:pPr>
              <w:spacing w:after="0" w:line="240" w:lineRule="auto"/>
              <w:ind w:left="-5"/>
              <w:rPr>
                <w:rFonts w:ascii="Arial" w:hAnsi="Arial"/>
                <w:b/>
                <w:bCs/>
              </w:rPr>
            </w:pPr>
            <w:r w:rsidRPr="007130B3">
              <w:rPr>
                <w:rFonts w:ascii="Arial" w:hAnsi="Arial"/>
                <w:b/>
                <w:bCs/>
              </w:rPr>
              <w:t>eta-squared</w:t>
            </w:r>
          </w:p>
        </w:tc>
        <w:tc>
          <w:tcPr>
            <w:tcW w:w="1080" w:type="dxa"/>
            <w:tcBorders>
              <w:top w:val="single" w:sz="4" w:space="0" w:color="auto"/>
              <w:bottom w:val="single" w:sz="4" w:space="0" w:color="auto"/>
            </w:tcBorders>
            <w:shd w:val="clear" w:color="auto" w:fill="auto"/>
            <w:vAlign w:val="bottom"/>
          </w:tcPr>
          <w:p w:rsidR="00624E68" w:rsidRPr="007130B3" w:rsidRDefault="00624E68" w:rsidP="00A23492">
            <w:pPr>
              <w:spacing w:after="0" w:line="240" w:lineRule="auto"/>
              <w:ind w:left="-5"/>
              <w:rPr>
                <w:rFonts w:ascii="Arial" w:hAnsi="Arial"/>
                <w:b/>
                <w:bCs/>
              </w:rPr>
            </w:pPr>
            <w:r w:rsidRPr="007130B3">
              <w:rPr>
                <w:rFonts w:ascii="Arial" w:hAnsi="Arial"/>
                <w:b/>
                <w:bCs/>
              </w:rPr>
              <w:t>partial</w:t>
            </w:r>
          </w:p>
          <w:p w:rsidR="00624E68" w:rsidRPr="007130B3" w:rsidRDefault="00624E68" w:rsidP="00A23492">
            <w:pPr>
              <w:spacing w:after="0" w:line="240" w:lineRule="auto"/>
              <w:ind w:left="-5"/>
              <w:rPr>
                <w:rFonts w:ascii="Arial" w:hAnsi="Arial"/>
                <w:b/>
                <w:bCs/>
              </w:rPr>
            </w:pPr>
            <w:r w:rsidRPr="007130B3">
              <w:rPr>
                <w:rFonts w:ascii="Arial" w:hAnsi="Arial"/>
                <w:b/>
                <w:bCs/>
              </w:rPr>
              <w:t>eta-squared</w:t>
            </w:r>
          </w:p>
        </w:tc>
      </w:tr>
      <w:tr w:rsidR="00624E68" w:rsidTr="00A23492">
        <w:trPr>
          <w:trHeight w:val="256"/>
        </w:trPr>
        <w:tc>
          <w:tcPr>
            <w:tcW w:w="2503" w:type="dxa"/>
            <w:tcBorders>
              <w:top w:val="single" w:sz="4" w:space="0" w:color="auto"/>
            </w:tcBorders>
            <w:shd w:val="clear" w:color="auto" w:fill="auto"/>
            <w:vAlign w:val="center"/>
          </w:tcPr>
          <w:p w:rsidR="00624E68" w:rsidRPr="007130B3" w:rsidRDefault="00624E68" w:rsidP="00A23492">
            <w:pPr>
              <w:spacing w:after="0" w:line="240" w:lineRule="auto"/>
              <w:ind w:left="-5"/>
              <w:rPr>
                <w:rFonts w:ascii="Arial" w:hAnsi="Arial"/>
              </w:rPr>
            </w:pPr>
            <w:proofErr w:type="spellStart"/>
            <w:r w:rsidRPr="007130B3">
              <w:rPr>
                <w:rFonts w:ascii="Arial" w:hAnsi="Arial"/>
              </w:rPr>
              <w:t>ProfessionalInfoAnxiety</w:t>
            </w:r>
            <w:proofErr w:type="spellEnd"/>
          </w:p>
        </w:tc>
        <w:tc>
          <w:tcPr>
            <w:tcW w:w="1055" w:type="dxa"/>
            <w:tcBorders>
              <w:top w:val="single" w:sz="4" w:space="0" w:color="auto"/>
            </w:tcBorders>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1</w:t>
            </w:r>
          </w:p>
        </w:tc>
        <w:tc>
          <w:tcPr>
            <w:tcW w:w="871" w:type="dxa"/>
            <w:tcBorders>
              <w:top w:val="single" w:sz="4" w:space="0" w:color="auto"/>
            </w:tcBorders>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632</w:t>
            </w:r>
          </w:p>
        </w:tc>
        <w:tc>
          <w:tcPr>
            <w:tcW w:w="966" w:type="dxa"/>
            <w:tcBorders>
              <w:top w:val="single" w:sz="4" w:space="0" w:color="auto"/>
            </w:tcBorders>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632.2</w:t>
            </w:r>
          </w:p>
        </w:tc>
        <w:tc>
          <w:tcPr>
            <w:tcW w:w="995" w:type="dxa"/>
            <w:tcBorders>
              <w:top w:val="single" w:sz="4" w:space="0" w:color="auto"/>
            </w:tcBorders>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303.892</w:t>
            </w:r>
          </w:p>
        </w:tc>
        <w:tc>
          <w:tcPr>
            <w:tcW w:w="990" w:type="dxa"/>
            <w:tcBorders>
              <w:top w:val="single" w:sz="4" w:space="0" w:color="auto"/>
            </w:tcBorders>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&lt; 0.001</w:t>
            </w:r>
          </w:p>
        </w:tc>
        <w:tc>
          <w:tcPr>
            <w:tcW w:w="1080" w:type="dxa"/>
            <w:tcBorders>
              <w:top w:val="single" w:sz="4" w:space="0" w:color="auto"/>
            </w:tcBorders>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0.0005</w:t>
            </w:r>
          </w:p>
        </w:tc>
        <w:tc>
          <w:tcPr>
            <w:tcW w:w="1080" w:type="dxa"/>
            <w:tcBorders>
              <w:top w:val="single" w:sz="4" w:space="0" w:color="auto"/>
            </w:tcBorders>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0.0005</w:t>
            </w:r>
          </w:p>
        </w:tc>
      </w:tr>
      <w:tr w:rsidR="00624E68" w:rsidTr="00A23492">
        <w:trPr>
          <w:trHeight w:val="256"/>
        </w:trPr>
        <w:tc>
          <w:tcPr>
            <w:tcW w:w="2503" w:type="dxa"/>
            <w:shd w:val="clear" w:color="auto" w:fill="auto"/>
            <w:vAlign w:val="center"/>
          </w:tcPr>
          <w:p w:rsidR="00624E68" w:rsidRPr="007130B3" w:rsidRDefault="00624E68" w:rsidP="00A23492">
            <w:pPr>
              <w:spacing w:after="0" w:line="240" w:lineRule="auto"/>
              <w:ind w:left="-5"/>
              <w:rPr>
                <w:rFonts w:ascii="Arial" w:hAnsi="Arial"/>
              </w:rPr>
            </w:pPr>
            <w:proofErr w:type="spellStart"/>
            <w:r w:rsidRPr="007130B3">
              <w:rPr>
                <w:rFonts w:ascii="Arial" w:hAnsi="Arial"/>
              </w:rPr>
              <w:t>TroubleRelaxing</w:t>
            </w:r>
            <w:proofErr w:type="spellEnd"/>
          </w:p>
        </w:tc>
        <w:tc>
          <w:tcPr>
            <w:tcW w:w="1055" w:type="dxa"/>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1</w:t>
            </w:r>
          </w:p>
        </w:tc>
        <w:tc>
          <w:tcPr>
            <w:tcW w:w="871" w:type="dxa"/>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535</w:t>
            </w:r>
          </w:p>
        </w:tc>
        <w:tc>
          <w:tcPr>
            <w:tcW w:w="966" w:type="dxa"/>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534.8</w:t>
            </w:r>
          </w:p>
        </w:tc>
        <w:tc>
          <w:tcPr>
            <w:tcW w:w="995" w:type="dxa"/>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257.082</w:t>
            </w:r>
          </w:p>
        </w:tc>
        <w:tc>
          <w:tcPr>
            <w:tcW w:w="990" w:type="dxa"/>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&lt; 0.001</w:t>
            </w:r>
          </w:p>
        </w:tc>
        <w:tc>
          <w:tcPr>
            <w:tcW w:w="1080" w:type="dxa"/>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0.0045</w:t>
            </w:r>
          </w:p>
        </w:tc>
        <w:tc>
          <w:tcPr>
            <w:tcW w:w="108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0.0047</w:t>
            </w:r>
          </w:p>
        </w:tc>
      </w:tr>
      <w:tr w:rsidR="00624E68" w:rsidTr="00A23492">
        <w:trPr>
          <w:trHeight w:val="256"/>
        </w:trPr>
        <w:tc>
          <w:tcPr>
            <w:tcW w:w="2503" w:type="dxa"/>
            <w:shd w:val="clear" w:color="auto" w:fill="auto"/>
            <w:vAlign w:val="center"/>
          </w:tcPr>
          <w:p w:rsidR="00624E68" w:rsidRPr="007130B3" w:rsidRDefault="00624E68" w:rsidP="00A23492">
            <w:pPr>
              <w:spacing w:after="0" w:line="240" w:lineRule="auto"/>
              <w:ind w:left="-5"/>
              <w:rPr>
                <w:rFonts w:ascii="Arial" w:hAnsi="Arial"/>
              </w:rPr>
            </w:pPr>
            <w:proofErr w:type="spellStart"/>
            <w:r w:rsidRPr="007130B3">
              <w:rPr>
                <w:rFonts w:ascii="Arial" w:hAnsi="Arial"/>
              </w:rPr>
              <w:t>MuscleSymptomsAnxiety</w:t>
            </w:r>
            <w:proofErr w:type="spellEnd"/>
          </w:p>
        </w:tc>
        <w:tc>
          <w:tcPr>
            <w:tcW w:w="1055" w:type="dxa"/>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1</w:t>
            </w:r>
          </w:p>
        </w:tc>
        <w:tc>
          <w:tcPr>
            <w:tcW w:w="871" w:type="dxa"/>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445</w:t>
            </w:r>
          </w:p>
        </w:tc>
        <w:tc>
          <w:tcPr>
            <w:tcW w:w="966" w:type="dxa"/>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444.9</w:t>
            </w:r>
          </w:p>
        </w:tc>
        <w:tc>
          <w:tcPr>
            <w:tcW w:w="995" w:type="dxa"/>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213.865</w:t>
            </w:r>
          </w:p>
        </w:tc>
        <w:tc>
          <w:tcPr>
            <w:tcW w:w="990" w:type="dxa"/>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&lt; 0.001</w:t>
            </w:r>
          </w:p>
        </w:tc>
        <w:tc>
          <w:tcPr>
            <w:tcW w:w="1080" w:type="dxa"/>
            <w:shd w:val="clear" w:color="auto" w:fill="auto"/>
            <w:vAlign w:val="center"/>
          </w:tcPr>
          <w:p w:rsidR="00624E68" w:rsidRPr="007130B3" w:rsidRDefault="00624E68" w:rsidP="00A23492">
            <w:pPr>
              <w:spacing w:after="0" w:line="240" w:lineRule="auto"/>
              <w:ind w:left="-5"/>
              <w:rPr>
                <w:rFonts w:ascii="Arial" w:hAnsi="Arial"/>
              </w:rPr>
            </w:pPr>
            <w:r w:rsidRPr="007130B3">
              <w:rPr>
                <w:rFonts w:ascii="Arial" w:hAnsi="Arial"/>
              </w:rPr>
              <w:t>0.0076</w:t>
            </w:r>
          </w:p>
        </w:tc>
        <w:tc>
          <w:tcPr>
            <w:tcW w:w="108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0.0078</w:t>
            </w:r>
          </w:p>
        </w:tc>
      </w:tr>
      <w:tr w:rsidR="00624E68" w:rsidTr="00A23492">
        <w:trPr>
          <w:trHeight w:val="256"/>
        </w:trPr>
        <w:tc>
          <w:tcPr>
            <w:tcW w:w="2503" w:type="dxa"/>
            <w:shd w:val="clear" w:color="auto" w:fill="auto"/>
            <w:vAlign w:val="bottom"/>
          </w:tcPr>
          <w:p w:rsidR="00624E68" w:rsidRPr="007130B3" w:rsidRDefault="00624E68" w:rsidP="00A23492">
            <w:pPr>
              <w:spacing w:after="0" w:line="240" w:lineRule="auto"/>
              <w:ind w:left="-5"/>
              <w:rPr>
                <w:rFonts w:ascii="Arial" w:hAnsi="Arial"/>
              </w:rPr>
            </w:pPr>
            <w:proofErr w:type="spellStart"/>
            <w:r w:rsidRPr="007130B3">
              <w:rPr>
                <w:rFonts w:ascii="Arial" w:hAnsi="Arial"/>
              </w:rPr>
              <w:t>FeltHated</w:t>
            </w:r>
            <w:proofErr w:type="spellEnd"/>
          </w:p>
        </w:tc>
        <w:tc>
          <w:tcPr>
            <w:tcW w:w="1055"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1</w:t>
            </w:r>
          </w:p>
        </w:tc>
        <w:tc>
          <w:tcPr>
            <w:tcW w:w="871"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99</w:t>
            </w:r>
          </w:p>
        </w:tc>
        <w:tc>
          <w:tcPr>
            <w:tcW w:w="966"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99.4</w:t>
            </w:r>
          </w:p>
        </w:tc>
        <w:tc>
          <w:tcPr>
            <w:tcW w:w="995"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47.77</w:t>
            </w:r>
          </w:p>
        </w:tc>
        <w:tc>
          <w:tcPr>
            <w:tcW w:w="99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&lt; 0.001</w:t>
            </w:r>
          </w:p>
        </w:tc>
        <w:tc>
          <w:tcPr>
            <w:tcW w:w="108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0.0009</w:t>
            </w:r>
          </w:p>
        </w:tc>
        <w:tc>
          <w:tcPr>
            <w:tcW w:w="108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0.0009</w:t>
            </w:r>
          </w:p>
        </w:tc>
      </w:tr>
      <w:tr w:rsidR="00624E68" w:rsidTr="00A23492">
        <w:trPr>
          <w:trHeight w:val="256"/>
        </w:trPr>
        <w:tc>
          <w:tcPr>
            <w:tcW w:w="2503" w:type="dxa"/>
            <w:shd w:val="clear" w:color="auto" w:fill="auto"/>
            <w:vAlign w:val="bottom"/>
          </w:tcPr>
          <w:p w:rsidR="00624E68" w:rsidRPr="007130B3" w:rsidRDefault="00624E68" w:rsidP="00A23492">
            <w:pPr>
              <w:spacing w:after="0" w:line="240" w:lineRule="auto"/>
              <w:ind w:left="-5"/>
              <w:rPr>
                <w:rFonts w:ascii="Arial" w:hAnsi="Arial"/>
              </w:rPr>
            </w:pPr>
            <w:proofErr w:type="spellStart"/>
            <w:r w:rsidRPr="007130B3">
              <w:rPr>
                <w:rFonts w:ascii="Arial" w:hAnsi="Arial"/>
              </w:rPr>
              <w:t>PhysicallyAbused</w:t>
            </w:r>
            <w:proofErr w:type="spellEnd"/>
          </w:p>
        </w:tc>
        <w:tc>
          <w:tcPr>
            <w:tcW w:w="1055"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1</w:t>
            </w:r>
          </w:p>
        </w:tc>
        <w:tc>
          <w:tcPr>
            <w:tcW w:w="871"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37</w:t>
            </w:r>
          </w:p>
        </w:tc>
        <w:tc>
          <w:tcPr>
            <w:tcW w:w="966"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36.9</w:t>
            </w:r>
          </w:p>
        </w:tc>
        <w:tc>
          <w:tcPr>
            <w:tcW w:w="995"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17.719</w:t>
            </w:r>
          </w:p>
        </w:tc>
        <w:tc>
          <w:tcPr>
            <w:tcW w:w="99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&lt; 0.001</w:t>
            </w:r>
          </w:p>
        </w:tc>
        <w:tc>
          <w:tcPr>
            <w:tcW w:w="108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0.0006</w:t>
            </w:r>
          </w:p>
        </w:tc>
        <w:tc>
          <w:tcPr>
            <w:tcW w:w="108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0.0006</w:t>
            </w:r>
          </w:p>
        </w:tc>
      </w:tr>
      <w:tr w:rsidR="00624E68" w:rsidTr="00A23492">
        <w:trPr>
          <w:trHeight w:val="256"/>
        </w:trPr>
        <w:tc>
          <w:tcPr>
            <w:tcW w:w="2503" w:type="dxa"/>
            <w:shd w:val="clear" w:color="auto" w:fill="auto"/>
            <w:vAlign w:val="bottom"/>
          </w:tcPr>
          <w:p w:rsidR="00624E68" w:rsidRPr="007130B3" w:rsidRDefault="00624E68" w:rsidP="00A23492">
            <w:pPr>
              <w:spacing w:after="0" w:line="240" w:lineRule="auto"/>
              <w:ind w:left="-5"/>
              <w:rPr>
                <w:rFonts w:ascii="Arial" w:hAnsi="Arial"/>
              </w:rPr>
            </w:pPr>
            <w:proofErr w:type="spellStart"/>
            <w:r w:rsidRPr="007130B3">
              <w:rPr>
                <w:rFonts w:ascii="Arial" w:hAnsi="Arial"/>
              </w:rPr>
              <w:t>SexuallyAbused</w:t>
            </w:r>
            <w:proofErr w:type="spellEnd"/>
          </w:p>
        </w:tc>
        <w:tc>
          <w:tcPr>
            <w:tcW w:w="1055"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1</w:t>
            </w:r>
          </w:p>
        </w:tc>
        <w:tc>
          <w:tcPr>
            <w:tcW w:w="871"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35</w:t>
            </w:r>
          </w:p>
        </w:tc>
        <w:tc>
          <w:tcPr>
            <w:tcW w:w="966"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34.6</w:t>
            </w:r>
          </w:p>
        </w:tc>
        <w:tc>
          <w:tcPr>
            <w:tcW w:w="995"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16.64</w:t>
            </w:r>
          </w:p>
        </w:tc>
        <w:tc>
          <w:tcPr>
            <w:tcW w:w="99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&lt; 0.001</w:t>
            </w:r>
          </w:p>
        </w:tc>
        <w:tc>
          <w:tcPr>
            <w:tcW w:w="108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0.0006</w:t>
            </w:r>
          </w:p>
        </w:tc>
        <w:tc>
          <w:tcPr>
            <w:tcW w:w="108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0.0006</w:t>
            </w:r>
          </w:p>
        </w:tc>
      </w:tr>
      <w:tr w:rsidR="00624E68" w:rsidTr="00A23492">
        <w:trPr>
          <w:trHeight w:val="256"/>
        </w:trPr>
        <w:tc>
          <w:tcPr>
            <w:tcW w:w="2503" w:type="dxa"/>
            <w:shd w:val="clear" w:color="auto" w:fill="auto"/>
            <w:vAlign w:val="bottom"/>
          </w:tcPr>
          <w:p w:rsidR="00624E68" w:rsidRPr="007130B3" w:rsidRDefault="00624E68" w:rsidP="00A23492">
            <w:pPr>
              <w:spacing w:after="0" w:line="240" w:lineRule="auto"/>
              <w:ind w:left="-5"/>
              <w:rPr>
                <w:rFonts w:ascii="Arial" w:hAnsi="Arial"/>
              </w:rPr>
            </w:pPr>
            <w:proofErr w:type="spellStart"/>
            <w:r w:rsidRPr="007130B3">
              <w:rPr>
                <w:rFonts w:ascii="Arial" w:hAnsi="Arial"/>
              </w:rPr>
              <w:t>FeltLoved</w:t>
            </w:r>
            <w:proofErr w:type="spellEnd"/>
          </w:p>
        </w:tc>
        <w:tc>
          <w:tcPr>
            <w:tcW w:w="1055"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1</w:t>
            </w:r>
          </w:p>
        </w:tc>
        <w:tc>
          <w:tcPr>
            <w:tcW w:w="871"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13</w:t>
            </w:r>
          </w:p>
        </w:tc>
        <w:tc>
          <w:tcPr>
            <w:tcW w:w="966"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12.6</w:t>
            </w:r>
          </w:p>
        </w:tc>
        <w:tc>
          <w:tcPr>
            <w:tcW w:w="995"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6.05</w:t>
            </w:r>
          </w:p>
        </w:tc>
        <w:tc>
          <w:tcPr>
            <w:tcW w:w="99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&lt; 0.001</w:t>
            </w:r>
          </w:p>
        </w:tc>
        <w:tc>
          <w:tcPr>
            <w:tcW w:w="108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0.0002</w:t>
            </w:r>
          </w:p>
        </w:tc>
        <w:tc>
          <w:tcPr>
            <w:tcW w:w="108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0.0002</w:t>
            </w:r>
          </w:p>
        </w:tc>
      </w:tr>
      <w:tr w:rsidR="00624E68" w:rsidTr="00A23492">
        <w:trPr>
          <w:trHeight w:val="256"/>
        </w:trPr>
        <w:tc>
          <w:tcPr>
            <w:tcW w:w="2503" w:type="dxa"/>
            <w:shd w:val="clear" w:color="auto" w:fill="auto"/>
            <w:vAlign w:val="bottom"/>
          </w:tcPr>
          <w:p w:rsidR="00624E68" w:rsidRPr="007130B3" w:rsidRDefault="00624E68" w:rsidP="00A23492">
            <w:pPr>
              <w:spacing w:after="0" w:line="240" w:lineRule="auto"/>
              <w:ind w:left="-5"/>
              <w:rPr>
                <w:rFonts w:ascii="Arial" w:hAnsi="Arial"/>
              </w:rPr>
            </w:pPr>
            <w:proofErr w:type="spellStart"/>
            <w:r w:rsidRPr="007130B3">
              <w:rPr>
                <w:rFonts w:ascii="Arial" w:hAnsi="Arial"/>
              </w:rPr>
              <w:t>TakenToDoctorIfNeeded</w:t>
            </w:r>
            <w:proofErr w:type="spellEnd"/>
          </w:p>
        </w:tc>
        <w:tc>
          <w:tcPr>
            <w:tcW w:w="1055"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1</w:t>
            </w:r>
          </w:p>
        </w:tc>
        <w:tc>
          <w:tcPr>
            <w:tcW w:w="871"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2</w:t>
            </w:r>
          </w:p>
        </w:tc>
        <w:tc>
          <w:tcPr>
            <w:tcW w:w="966"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1.6</w:t>
            </w:r>
          </w:p>
        </w:tc>
        <w:tc>
          <w:tcPr>
            <w:tcW w:w="995"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0.749</w:t>
            </w:r>
          </w:p>
        </w:tc>
        <w:tc>
          <w:tcPr>
            <w:tcW w:w="99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&lt; 0.001</w:t>
            </w:r>
          </w:p>
        </w:tc>
        <w:tc>
          <w:tcPr>
            <w:tcW w:w="108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0.0000</w:t>
            </w:r>
          </w:p>
        </w:tc>
        <w:tc>
          <w:tcPr>
            <w:tcW w:w="1080"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0.0000</w:t>
            </w:r>
          </w:p>
        </w:tc>
      </w:tr>
      <w:tr w:rsidR="00624E68" w:rsidTr="00A23492">
        <w:trPr>
          <w:trHeight w:val="256"/>
        </w:trPr>
        <w:tc>
          <w:tcPr>
            <w:tcW w:w="2503"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Residuals</w:t>
            </w:r>
          </w:p>
        </w:tc>
        <w:tc>
          <w:tcPr>
            <w:tcW w:w="1055"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24163 5</w:t>
            </w:r>
          </w:p>
        </w:tc>
        <w:tc>
          <w:tcPr>
            <w:tcW w:w="871"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268</w:t>
            </w:r>
          </w:p>
        </w:tc>
        <w:tc>
          <w:tcPr>
            <w:tcW w:w="966" w:type="dxa"/>
            <w:shd w:val="clear" w:color="auto" w:fill="auto"/>
            <w:vAlign w:val="bottom"/>
          </w:tcPr>
          <w:p w:rsidR="00624E68" w:rsidRPr="007130B3" w:rsidRDefault="00624E68" w:rsidP="00A23492">
            <w:pPr>
              <w:spacing w:after="0" w:line="240" w:lineRule="auto"/>
              <w:ind w:left="-5"/>
              <w:rPr>
                <w:rFonts w:ascii="Arial" w:hAnsi="Arial"/>
              </w:rPr>
            </w:pPr>
            <w:r w:rsidRPr="007130B3">
              <w:rPr>
                <w:rFonts w:ascii="Arial" w:hAnsi="Arial"/>
              </w:rPr>
              <w:t>2.1</w:t>
            </w:r>
          </w:p>
        </w:tc>
        <w:tc>
          <w:tcPr>
            <w:tcW w:w="995" w:type="dxa"/>
            <w:shd w:val="clear" w:color="auto" w:fill="auto"/>
            <w:vAlign w:val="bottom"/>
          </w:tcPr>
          <w:p w:rsidR="00624E68" w:rsidRPr="007130B3" w:rsidRDefault="00624E68" w:rsidP="00A23492">
            <w:pPr>
              <w:spacing w:after="0" w:line="240" w:lineRule="auto"/>
              <w:ind w:left="-5"/>
              <w:rPr>
                <w:rFonts w:ascii="Arial" w:hAnsi="Arial"/>
              </w:rPr>
            </w:pPr>
          </w:p>
        </w:tc>
        <w:tc>
          <w:tcPr>
            <w:tcW w:w="990" w:type="dxa"/>
            <w:shd w:val="clear" w:color="auto" w:fill="auto"/>
            <w:vAlign w:val="bottom"/>
          </w:tcPr>
          <w:p w:rsidR="00624E68" w:rsidRPr="007130B3" w:rsidRDefault="00624E68" w:rsidP="00A23492">
            <w:pPr>
              <w:spacing w:after="0" w:line="240" w:lineRule="auto"/>
              <w:ind w:left="-5"/>
              <w:rPr>
                <w:rFonts w:ascii="Arial" w:hAnsi="Arial"/>
              </w:rPr>
            </w:pPr>
          </w:p>
        </w:tc>
        <w:tc>
          <w:tcPr>
            <w:tcW w:w="1080" w:type="dxa"/>
            <w:shd w:val="clear" w:color="auto" w:fill="auto"/>
            <w:vAlign w:val="bottom"/>
          </w:tcPr>
          <w:p w:rsidR="00624E68" w:rsidRPr="007130B3" w:rsidRDefault="00624E68" w:rsidP="00A23492">
            <w:pPr>
              <w:spacing w:after="0" w:line="240" w:lineRule="auto"/>
              <w:ind w:left="-5"/>
              <w:rPr>
                <w:rFonts w:ascii="Arial" w:hAnsi="Arial"/>
              </w:rPr>
            </w:pPr>
          </w:p>
        </w:tc>
        <w:tc>
          <w:tcPr>
            <w:tcW w:w="1080" w:type="dxa"/>
            <w:shd w:val="clear" w:color="auto" w:fill="auto"/>
            <w:vAlign w:val="bottom"/>
          </w:tcPr>
          <w:p w:rsidR="00624E68" w:rsidRPr="007130B3" w:rsidRDefault="00624E68" w:rsidP="00A23492">
            <w:pPr>
              <w:spacing w:after="0" w:line="240" w:lineRule="auto"/>
              <w:ind w:left="-5"/>
              <w:rPr>
                <w:rFonts w:ascii="Arial" w:hAnsi="Arial"/>
              </w:rPr>
            </w:pPr>
          </w:p>
        </w:tc>
      </w:tr>
    </w:tbl>
    <w:p w:rsidR="00624E68" w:rsidRDefault="00624E68" w:rsidP="00624E68">
      <w:pPr>
        <w:ind w:left="-5"/>
        <w:rPr>
          <w:rFonts w:ascii="Arial" w:hAnsi="Arial"/>
          <w:b/>
          <w:bCs/>
        </w:rPr>
      </w:pPr>
    </w:p>
    <w:p w:rsidR="00624E68" w:rsidRPr="00FF5BC2" w:rsidRDefault="00624E68" w:rsidP="00624E68">
      <w:pPr>
        <w:ind w:left="-5"/>
        <w:rPr>
          <w:rFonts w:ascii="Arial" w:hAnsi="Arial"/>
          <w:i/>
          <w:iCs/>
        </w:rPr>
      </w:pPr>
      <w:r w:rsidRPr="00FF5BC2">
        <w:rPr>
          <w:rFonts w:ascii="Arial" w:hAnsi="Arial"/>
          <w:i/>
          <w:iCs/>
        </w:rPr>
        <w:t>Regression analysis background:</w:t>
      </w:r>
    </w:p>
    <w:p w:rsidR="00624E68" w:rsidRPr="00FF5BC2" w:rsidRDefault="00624E68" w:rsidP="00624E68">
      <w:pPr>
        <w:ind w:left="-5"/>
        <w:rPr>
          <w:rFonts w:ascii="Arial" w:hAnsi="Arial"/>
        </w:rPr>
      </w:pPr>
      <w:r>
        <w:rPr>
          <w:rFonts w:ascii="Arial" w:hAnsi="Arial"/>
        </w:rPr>
        <w:t>After determining ANOVA was an inappropriate model, it was assessed that Poisson regression made the best fit due to the count data of the UKB. Count data are discrete and left-censored at zero (that is, counts usually cannot be less than zero).</w:t>
      </w:r>
      <w:r w:rsidRPr="00FF5BC2">
        <w:t xml:space="preserve"> </w:t>
      </w:r>
      <w:r w:rsidRPr="00FF5BC2">
        <w:rPr>
          <w:rFonts w:ascii="Arial" w:hAnsi="Arial"/>
        </w:rPr>
        <w:t>Count data are often very skewed and produce skewed residuals if a parametric approach is attempted.</w:t>
      </w:r>
    </w:p>
    <w:p w:rsidR="00624E68" w:rsidRPr="00BD6ECC" w:rsidRDefault="00624E68" w:rsidP="00624E68">
      <w:pPr>
        <w:ind w:left="-5"/>
        <w:rPr>
          <w:rFonts w:ascii="Arial" w:hAnsi="Arial"/>
        </w:rPr>
      </w:pPr>
      <w:r w:rsidRPr="00FF5BC2">
        <w:rPr>
          <w:rFonts w:ascii="Arial" w:hAnsi="Arial"/>
        </w:rPr>
        <w:t>In ordinary least square (OLS) regression, the R2 </w:t>
      </w:r>
      <w:r>
        <w:rPr>
          <w:rFonts w:ascii="Arial" w:hAnsi="Arial"/>
        </w:rPr>
        <w:t>statistic</w:t>
      </w:r>
      <w:r w:rsidRPr="00FF5BC2">
        <w:rPr>
          <w:rFonts w:ascii="Arial" w:hAnsi="Arial"/>
        </w:rPr>
        <w:t xml:space="preserve"> measures the amount of variance explained by the regression model. The value of R2 ranges in [0,1], with a larger value indicating </w:t>
      </w:r>
      <w:r>
        <w:rPr>
          <w:rFonts w:ascii="Arial" w:hAnsi="Arial"/>
        </w:rPr>
        <w:t xml:space="preserve">that </w:t>
      </w:r>
      <w:r w:rsidRPr="00FF5BC2">
        <w:rPr>
          <w:rFonts w:ascii="Arial" w:hAnsi="Arial"/>
        </w:rPr>
        <w:t>more variance is explained by the model (</w:t>
      </w:r>
      <w:r>
        <w:rPr>
          <w:rFonts w:ascii="Arial" w:hAnsi="Arial"/>
        </w:rPr>
        <w:t xml:space="preserve">a </w:t>
      </w:r>
      <w:r w:rsidRPr="00FF5BC2">
        <w:rPr>
          <w:rFonts w:ascii="Arial" w:hAnsi="Arial"/>
        </w:rPr>
        <w:t>higher value is better).</w:t>
      </w:r>
    </w:p>
    <w:p w:rsidR="00624E68" w:rsidRPr="00CF71EC" w:rsidRDefault="00624E68" w:rsidP="00624E68">
      <w:pPr>
        <w:ind w:left="-5"/>
        <w:rPr>
          <w:rFonts w:ascii="Arial" w:hAnsi="Arial"/>
        </w:rPr>
      </w:pPr>
      <w:r w:rsidRPr="00CF71EC">
        <w:rPr>
          <w:rFonts w:ascii="Arial" w:hAnsi="Arial"/>
          <w:noProof/>
        </w:rPr>
        <w:drawing>
          <wp:inline distT="0" distB="0" distL="0" distR="0" wp14:anchorId="2A7C861E" wp14:editId="0631E626">
            <wp:extent cx="1685925" cy="687705"/>
            <wp:effectExtent l="0" t="0" r="9525" b="0"/>
            <wp:docPr id="4" name="Picture 4" descr="Image Psued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68749" name="Picture 3" descr="Image Psuedo3"/>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685925" cy="687705"/>
                    </a:xfrm>
                    <a:prstGeom prst="rect">
                      <a:avLst/>
                    </a:prstGeom>
                    <a:noFill/>
                    <a:ln>
                      <a:noFill/>
                    </a:ln>
                  </pic:spPr>
                </pic:pic>
              </a:graphicData>
            </a:graphic>
          </wp:inline>
        </w:drawing>
      </w:r>
    </w:p>
    <w:p w:rsidR="00624E68" w:rsidRPr="00CF71EC" w:rsidRDefault="00624E68" w:rsidP="00624E68">
      <w:pPr>
        <w:ind w:left="-5"/>
        <w:rPr>
          <w:rFonts w:ascii="Arial" w:hAnsi="Arial"/>
        </w:rPr>
      </w:pPr>
      <w:r w:rsidRPr="00CF71EC">
        <w:rPr>
          <w:rFonts w:ascii="Arial" w:hAnsi="Arial"/>
          <w:i/>
          <w:iCs/>
        </w:rPr>
        <w:t>N</w:t>
      </w:r>
      <w:r w:rsidRPr="00CF71EC">
        <w:rPr>
          <w:rFonts w:ascii="Arial" w:hAnsi="Arial"/>
        </w:rPr>
        <w:t> is the number of observations in the model, </w:t>
      </w:r>
      <w:r w:rsidRPr="00CF71EC">
        <w:rPr>
          <w:rFonts w:ascii="Arial" w:hAnsi="Arial"/>
          <w:i/>
          <w:iCs/>
        </w:rPr>
        <w:t>y</w:t>
      </w:r>
      <w:r w:rsidRPr="00CF71EC">
        <w:rPr>
          <w:rFonts w:ascii="Arial" w:hAnsi="Arial"/>
        </w:rPr>
        <w:t> is the dependent variable, </w:t>
      </w:r>
      <w:r w:rsidRPr="00CF71EC">
        <w:rPr>
          <w:rFonts w:ascii="Arial" w:hAnsi="Arial"/>
          <w:i/>
          <w:iCs/>
        </w:rPr>
        <w:t>y</w:t>
      </w:r>
      <w:r w:rsidRPr="00CF71EC">
        <w:rPr>
          <w:rFonts w:ascii="Arial" w:hAnsi="Arial"/>
        </w:rPr>
        <w:t>-bar is the mean of the </w:t>
      </w:r>
      <w:r w:rsidRPr="00CF71EC">
        <w:rPr>
          <w:rFonts w:ascii="Arial" w:hAnsi="Arial"/>
          <w:i/>
          <w:iCs/>
        </w:rPr>
        <w:t>y</w:t>
      </w:r>
      <w:r w:rsidRPr="00CF71EC">
        <w:rPr>
          <w:rFonts w:ascii="Arial" w:hAnsi="Arial"/>
        </w:rPr>
        <w:t> values, and </w:t>
      </w:r>
      <w:r w:rsidRPr="00CF71EC">
        <w:rPr>
          <w:rFonts w:ascii="Arial" w:hAnsi="Arial"/>
          <w:i/>
          <w:iCs/>
        </w:rPr>
        <w:t>y</w:t>
      </w:r>
      <w:r w:rsidRPr="00CF71EC">
        <w:rPr>
          <w:rFonts w:ascii="Arial" w:hAnsi="Arial"/>
        </w:rPr>
        <w:t>-hat is the value predicted by the model. The numerator of the ratio is the sum of the squared differences between the actual </w:t>
      </w:r>
      <w:r w:rsidRPr="00CF71EC">
        <w:rPr>
          <w:rFonts w:ascii="Arial" w:hAnsi="Arial"/>
          <w:i/>
          <w:iCs/>
        </w:rPr>
        <w:t>y</w:t>
      </w:r>
      <w:r w:rsidRPr="00CF71EC">
        <w:rPr>
          <w:rFonts w:ascii="Arial" w:hAnsi="Arial"/>
        </w:rPr>
        <w:t> values and the predicted </w:t>
      </w:r>
      <w:r w:rsidRPr="00CF71EC">
        <w:rPr>
          <w:rFonts w:ascii="Arial" w:hAnsi="Arial"/>
          <w:i/>
          <w:iCs/>
        </w:rPr>
        <w:t>y</w:t>
      </w:r>
      <w:r w:rsidRPr="00CF71EC">
        <w:rPr>
          <w:rFonts w:ascii="Arial" w:hAnsi="Arial"/>
        </w:rPr>
        <w:t> values. The denominator of the ratio is the sum of squared differences between the actual </w:t>
      </w:r>
      <w:r w:rsidRPr="00CF71EC">
        <w:rPr>
          <w:rFonts w:ascii="Arial" w:hAnsi="Arial"/>
          <w:i/>
          <w:iCs/>
        </w:rPr>
        <w:t>y</w:t>
      </w:r>
      <w:r w:rsidRPr="00CF71EC">
        <w:rPr>
          <w:rFonts w:ascii="Arial" w:hAnsi="Arial"/>
        </w:rPr>
        <w:t> values and their mean.</w:t>
      </w:r>
    </w:p>
    <w:p w:rsidR="00624E68" w:rsidRPr="00FF5BC2" w:rsidRDefault="00624E68" w:rsidP="00624E68">
      <w:pPr>
        <w:spacing w:after="0"/>
        <w:ind w:left="-5"/>
        <w:rPr>
          <w:rFonts w:ascii="Arial" w:hAnsi="Arial"/>
        </w:rPr>
      </w:pPr>
      <w:r w:rsidRPr="00FF5BC2">
        <w:rPr>
          <w:rFonts w:ascii="Arial" w:hAnsi="Arial"/>
        </w:rPr>
        <w:t>The three main ways to interpret R2 </w:t>
      </w:r>
      <w:r>
        <w:rPr>
          <w:rFonts w:ascii="Arial" w:hAnsi="Arial"/>
        </w:rPr>
        <w:t>are</w:t>
      </w:r>
      <w:r w:rsidRPr="00FF5BC2">
        <w:rPr>
          <w:rFonts w:ascii="Arial" w:hAnsi="Arial"/>
        </w:rPr>
        <w:t xml:space="preserve"> as follows.</w:t>
      </w:r>
    </w:p>
    <w:p w:rsidR="00624E68" w:rsidRPr="00FF5BC2" w:rsidRDefault="00624E68" w:rsidP="00624E68">
      <w:pPr>
        <w:numPr>
          <w:ilvl w:val="0"/>
          <w:numId w:val="1"/>
        </w:numPr>
        <w:spacing w:after="0"/>
        <w:rPr>
          <w:rFonts w:ascii="Arial" w:hAnsi="Arial"/>
        </w:rPr>
      </w:pPr>
      <w:r w:rsidRPr="00FF5BC2">
        <w:rPr>
          <w:rFonts w:ascii="Arial" w:hAnsi="Arial"/>
        </w:rPr>
        <w:t>explained variable: how much variability is explained by the model</w:t>
      </w:r>
    </w:p>
    <w:p w:rsidR="00624E68" w:rsidRPr="00FF5BC2" w:rsidRDefault="00624E68" w:rsidP="00624E68">
      <w:pPr>
        <w:numPr>
          <w:ilvl w:val="0"/>
          <w:numId w:val="1"/>
        </w:numPr>
        <w:spacing w:after="0"/>
        <w:rPr>
          <w:rFonts w:ascii="Arial" w:hAnsi="Arial"/>
        </w:rPr>
      </w:pPr>
      <w:r w:rsidRPr="00FF5BC2">
        <w:rPr>
          <w:rFonts w:ascii="Arial" w:hAnsi="Arial"/>
        </w:rPr>
        <w:t xml:space="preserve">goodness-of-fit: how well the model </w:t>
      </w:r>
      <w:r>
        <w:rPr>
          <w:rFonts w:ascii="Arial" w:hAnsi="Arial"/>
        </w:rPr>
        <w:t>fits</w:t>
      </w:r>
      <w:r w:rsidRPr="00FF5BC2">
        <w:rPr>
          <w:rFonts w:ascii="Arial" w:hAnsi="Arial"/>
        </w:rPr>
        <w:t xml:space="preserve"> the data</w:t>
      </w:r>
    </w:p>
    <w:p w:rsidR="00624E68" w:rsidRPr="00FF5BC2" w:rsidRDefault="00624E68" w:rsidP="00624E68">
      <w:pPr>
        <w:numPr>
          <w:ilvl w:val="0"/>
          <w:numId w:val="1"/>
        </w:numPr>
        <w:spacing w:after="0"/>
        <w:rPr>
          <w:rFonts w:ascii="Arial" w:hAnsi="Arial"/>
        </w:rPr>
      </w:pPr>
      <w:r w:rsidRPr="00FF5BC2">
        <w:rPr>
          <w:rFonts w:ascii="Arial" w:hAnsi="Arial"/>
        </w:rPr>
        <w:lastRenderedPageBreak/>
        <w:t>correlation: the correlations between the predictions and true values</w:t>
      </w:r>
    </w:p>
    <w:p w:rsidR="00624E68" w:rsidRDefault="00624E68" w:rsidP="00624E68">
      <w:pPr>
        <w:spacing w:after="0"/>
        <w:ind w:left="-5"/>
        <w:rPr>
          <w:rFonts w:ascii="Arial" w:hAnsi="Arial"/>
        </w:rPr>
      </w:pPr>
    </w:p>
    <w:p w:rsidR="00624E68" w:rsidRPr="00FF5BC2" w:rsidRDefault="00624E68" w:rsidP="00624E68">
      <w:pPr>
        <w:spacing w:after="0"/>
        <w:ind w:left="-5"/>
        <w:rPr>
          <w:rFonts w:ascii="Arial" w:hAnsi="Arial"/>
        </w:rPr>
      </w:pPr>
      <w:r w:rsidRPr="00FF5BC2">
        <w:rPr>
          <w:rFonts w:ascii="Arial" w:hAnsi="Arial"/>
        </w:rPr>
        <w:t xml:space="preserve">For logistic regression, there have been many proposed pseudo-R2. A </w:t>
      </w:r>
      <w:proofErr w:type="spellStart"/>
      <w:r>
        <w:rPr>
          <w:rFonts w:ascii="Arial" w:hAnsi="Arial"/>
        </w:rPr>
        <w:t>nonexhaustive</w:t>
      </w:r>
      <w:proofErr w:type="spellEnd"/>
      <w:r w:rsidRPr="00FF5BC2">
        <w:rPr>
          <w:rFonts w:ascii="Arial" w:hAnsi="Arial"/>
        </w:rPr>
        <w:t xml:space="preserve"> list is shown below.</w:t>
      </w:r>
    </w:p>
    <w:p w:rsidR="00624E68" w:rsidRPr="00FF5BC2" w:rsidRDefault="00624E68" w:rsidP="00624E68">
      <w:pPr>
        <w:numPr>
          <w:ilvl w:val="0"/>
          <w:numId w:val="2"/>
        </w:numPr>
        <w:spacing w:after="0"/>
        <w:rPr>
          <w:rFonts w:ascii="Arial" w:hAnsi="Arial"/>
        </w:rPr>
      </w:pPr>
      <w:proofErr w:type="spellStart"/>
      <w:r w:rsidRPr="00FF5BC2">
        <w:rPr>
          <w:rFonts w:ascii="Arial" w:hAnsi="Arial"/>
        </w:rPr>
        <w:t>Efron’s</w:t>
      </w:r>
      <w:proofErr w:type="spellEnd"/>
      <w:r w:rsidRPr="00FF5BC2">
        <w:rPr>
          <w:rFonts w:ascii="Arial" w:hAnsi="Arial"/>
        </w:rPr>
        <w:t> R2</w:t>
      </w:r>
    </w:p>
    <w:p w:rsidR="00624E68" w:rsidRPr="00FF5BC2" w:rsidRDefault="00624E68" w:rsidP="00624E68">
      <w:pPr>
        <w:numPr>
          <w:ilvl w:val="0"/>
          <w:numId w:val="2"/>
        </w:numPr>
        <w:spacing w:after="0"/>
        <w:rPr>
          <w:rFonts w:ascii="Arial" w:hAnsi="Arial"/>
        </w:rPr>
      </w:pPr>
      <w:r w:rsidRPr="00FF5BC2">
        <w:rPr>
          <w:rFonts w:ascii="Arial" w:hAnsi="Arial"/>
        </w:rPr>
        <w:t>McFadden’s R2</w:t>
      </w:r>
    </w:p>
    <w:p w:rsidR="00624E68" w:rsidRPr="00FF5BC2" w:rsidRDefault="00624E68" w:rsidP="00624E68">
      <w:pPr>
        <w:numPr>
          <w:ilvl w:val="0"/>
          <w:numId w:val="2"/>
        </w:numPr>
        <w:spacing w:after="0"/>
        <w:rPr>
          <w:rFonts w:ascii="Arial" w:hAnsi="Arial"/>
        </w:rPr>
      </w:pPr>
      <w:r w:rsidRPr="00FF5BC2">
        <w:rPr>
          <w:rFonts w:ascii="Arial" w:hAnsi="Arial"/>
        </w:rPr>
        <w:t>McFadden’s Adjusted R2</w:t>
      </w:r>
    </w:p>
    <w:p w:rsidR="00624E68" w:rsidRPr="00FF5BC2" w:rsidRDefault="00624E68" w:rsidP="00624E68">
      <w:pPr>
        <w:numPr>
          <w:ilvl w:val="0"/>
          <w:numId w:val="2"/>
        </w:numPr>
        <w:spacing w:after="0"/>
        <w:rPr>
          <w:rFonts w:ascii="Arial" w:hAnsi="Arial"/>
        </w:rPr>
      </w:pPr>
      <w:r w:rsidRPr="00FF5BC2">
        <w:rPr>
          <w:rFonts w:ascii="Arial" w:hAnsi="Arial"/>
        </w:rPr>
        <w:t>Cox &amp; Snell R2</w:t>
      </w:r>
    </w:p>
    <w:p w:rsidR="00624E68" w:rsidRPr="00FF5BC2" w:rsidRDefault="00624E68" w:rsidP="00624E68">
      <w:pPr>
        <w:numPr>
          <w:ilvl w:val="0"/>
          <w:numId w:val="2"/>
        </w:numPr>
        <w:spacing w:after="0"/>
        <w:rPr>
          <w:rFonts w:ascii="Arial" w:hAnsi="Arial"/>
        </w:rPr>
      </w:pPr>
      <w:proofErr w:type="spellStart"/>
      <w:r w:rsidRPr="00FF5BC2">
        <w:rPr>
          <w:rFonts w:ascii="Arial" w:hAnsi="Arial"/>
        </w:rPr>
        <w:t>Nagelkerke</w:t>
      </w:r>
      <w:proofErr w:type="spellEnd"/>
      <w:r w:rsidRPr="00FF5BC2">
        <w:rPr>
          <w:rFonts w:ascii="Arial" w:hAnsi="Arial"/>
        </w:rPr>
        <w:t xml:space="preserve">/Cragg &amp; </w:t>
      </w:r>
      <w:proofErr w:type="spellStart"/>
      <w:r w:rsidRPr="00FF5BC2">
        <w:rPr>
          <w:rFonts w:ascii="Arial" w:hAnsi="Arial"/>
        </w:rPr>
        <w:t>Uhler’s</w:t>
      </w:r>
      <w:proofErr w:type="spellEnd"/>
      <w:r w:rsidRPr="00FF5BC2">
        <w:rPr>
          <w:rFonts w:ascii="Arial" w:hAnsi="Arial"/>
        </w:rPr>
        <w:t> R2</w:t>
      </w:r>
    </w:p>
    <w:p w:rsidR="00624E68" w:rsidRPr="00FF5BC2" w:rsidRDefault="00624E68" w:rsidP="00624E68">
      <w:pPr>
        <w:numPr>
          <w:ilvl w:val="0"/>
          <w:numId w:val="2"/>
        </w:numPr>
        <w:spacing w:after="0"/>
        <w:rPr>
          <w:rFonts w:ascii="Arial" w:hAnsi="Arial"/>
        </w:rPr>
      </w:pPr>
      <w:r w:rsidRPr="00FF5BC2">
        <w:rPr>
          <w:rFonts w:ascii="Arial" w:hAnsi="Arial"/>
        </w:rPr>
        <w:t xml:space="preserve">McKelvey &amp; </w:t>
      </w:r>
      <w:proofErr w:type="spellStart"/>
      <w:r w:rsidRPr="00FF5BC2">
        <w:rPr>
          <w:rFonts w:ascii="Arial" w:hAnsi="Arial"/>
        </w:rPr>
        <w:t>Zavoina</w:t>
      </w:r>
      <w:proofErr w:type="spellEnd"/>
      <w:r w:rsidRPr="00FF5BC2">
        <w:rPr>
          <w:rFonts w:ascii="Arial" w:hAnsi="Arial"/>
        </w:rPr>
        <w:t> R2</w:t>
      </w:r>
    </w:p>
    <w:p w:rsidR="00624E68" w:rsidRPr="00FF5BC2" w:rsidRDefault="00624E68" w:rsidP="00624E68">
      <w:pPr>
        <w:numPr>
          <w:ilvl w:val="0"/>
          <w:numId w:val="2"/>
        </w:numPr>
        <w:spacing w:after="0"/>
        <w:rPr>
          <w:rFonts w:ascii="Arial" w:hAnsi="Arial"/>
        </w:rPr>
      </w:pPr>
      <w:r w:rsidRPr="00FF5BC2">
        <w:rPr>
          <w:rFonts w:ascii="Arial" w:hAnsi="Arial"/>
        </w:rPr>
        <w:t>Count R2</w:t>
      </w:r>
    </w:p>
    <w:p w:rsidR="00624E68" w:rsidRDefault="00624E68" w:rsidP="00624E68">
      <w:pPr>
        <w:numPr>
          <w:ilvl w:val="0"/>
          <w:numId w:val="2"/>
        </w:numPr>
        <w:spacing w:after="0"/>
        <w:rPr>
          <w:rFonts w:ascii="Arial" w:hAnsi="Arial"/>
        </w:rPr>
      </w:pPr>
      <w:r w:rsidRPr="00FF5BC2">
        <w:rPr>
          <w:rFonts w:ascii="Arial" w:hAnsi="Arial"/>
        </w:rPr>
        <w:t>Adjusted Count R2</w:t>
      </w:r>
    </w:p>
    <w:p w:rsidR="00624E68" w:rsidRPr="00CF71EC" w:rsidRDefault="00624E68" w:rsidP="00624E68">
      <w:pPr>
        <w:spacing w:after="0"/>
        <w:ind w:left="720" w:firstLine="0"/>
        <w:rPr>
          <w:rFonts w:ascii="Arial" w:hAnsi="Arial"/>
        </w:rPr>
      </w:pPr>
    </w:p>
    <w:p w:rsidR="00624E68" w:rsidRPr="00FF5BC2" w:rsidRDefault="00624E68" w:rsidP="00624E68">
      <w:pPr>
        <w:ind w:left="-5"/>
        <w:rPr>
          <w:rFonts w:ascii="Arial" w:hAnsi="Arial"/>
        </w:rPr>
      </w:pPr>
      <w:r>
        <w:rPr>
          <w:rFonts w:ascii="Arial" w:hAnsi="Arial"/>
        </w:rPr>
        <w:t xml:space="preserve">For this study, Cragg &amp; </w:t>
      </w:r>
      <w:proofErr w:type="spellStart"/>
      <w:r>
        <w:rPr>
          <w:rFonts w:ascii="Arial" w:hAnsi="Arial"/>
        </w:rPr>
        <w:t>Uhler’s</w:t>
      </w:r>
      <w:proofErr w:type="spellEnd"/>
      <w:r>
        <w:rPr>
          <w:rFonts w:ascii="Arial" w:hAnsi="Arial"/>
        </w:rPr>
        <w:t xml:space="preserve"> was conducted:</w:t>
      </w:r>
    </w:p>
    <w:p w:rsidR="00624E68" w:rsidRPr="00FF5BC2" w:rsidRDefault="00624E68" w:rsidP="00624E68">
      <w:pPr>
        <w:ind w:left="-5"/>
        <w:rPr>
          <w:rFonts w:ascii="Arial" w:hAnsi="Arial"/>
          <w:b/>
          <w:bCs/>
        </w:rPr>
      </w:pPr>
      <w:r w:rsidRPr="00FF5BC2">
        <w:rPr>
          <w:rFonts w:ascii="Arial" w:hAnsi="Arial"/>
          <w:b/>
          <w:bCs/>
          <w:noProof/>
        </w:rPr>
        <w:drawing>
          <wp:inline distT="0" distB="0" distL="0" distR="0" wp14:anchorId="4356EA97" wp14:editId="787271D4">
            <wp:extent cx="2256790" cy="810895"/>
            <wp:effectExtent l="0" t="0" r="0" b="8255"/>
            <wp:docPr id="3" name="Picture 3" descr="Image CraggUh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57463" name="Picture 1" descr="Image CraggUhle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2256790" cy="810895"/>
                    </a:xfrm>
                    <a:prstGeom prst="rect">
                      <a:avLst/>
                    </a:prstGeom>
                    <a:noFill/>
                    <a:ln>
                      <a:noFill/>
                    </a:ln>
                  </pic:spPr>
                </pic:pic>
              </a:graphicData>
            </a:graphic>
          </wp:inline>
        </w:drawing>
      </w:r>
    </w:p>
    <w:p w:rsidR="00624E68" w:rsidRPr="00BD6ECC" w:rsidRDefault="00624E68" w:rsidP="00624E68">
      <w:pPr>
        <w:ind w:left="-5"/>
        <w:rPr>
          <w:rFonts w:ascii="Arial" w:hAnsi="Arial"/>
        </w:rPr>
      </w:pPr>
      <w:proofErr w:type="spellStart"/>
      <w:r w:rsidRPr="00FF5BC2">
        <w:rPr>
          <w:rFonts w:ascii="Arial" w:hAnsi="Arial"/>
        </w:rPr>
        <w:t>Nagelkerke</w:t>
      </w:r>
      <w:proofErr w:type="spellEnd"/>
      <w:r w:rsidRPr="00FF5BC2">
        <w:rPr>
          <w:rFonts w:ascii="Arial" w:hAnsi="Arial"/>
        </w:rPr>
        <w:t xml:space="preserve"> or Cragg &amp; </w:t>
      </w:r>
      <w:proofErr w:type="spellStart"/>
      <w:r w:rsidRPr="00FF5BC2">
        <w:rPr>
          <w:rFonts w:ascii="Arial" w:hAnsi="Arial"/>
        </w:rPr>
        <w:t>Uhler’s</w:t>
      </w:r>
      <w:proofErr w:type="spellEnd"/>
      <w:r w:rsidRPr="00FF5BC2">
        <w:rPr>
          <w:rFonts w:ascii="Arial" w:hAnsi="Arial"/>
        </w:rPr>
        <w:t xml:space="preserve"> adjusts Cox &amp; Snell’s approach so that the range of possible values extends to 1. To achieve this, the Cox &amp; Snell R-squared is divided by its maximum possible value, 1-</w:t>
      </w:r>
      <w:r w:rsidRPr="00FF5BC2">
        <w:rPr>
          <w:rFonts w:ascii="Arial" w:hAnsi="Arial"/>
          <w:i/>
          <w:iCs/>
        </w:rPr>
        <w:t>L(</w:t>
      </w:r>
      <w:proofErr w:type="spellStart"/>
      <w:r w:rsidRPr="00FF5BC2">
        <w:rPr>
          <w:rFonts w:ascii="Arial" w:hAnsi="Arial"/>
          <w:i/>
          <w:iCs/>
        </w:rPr>
        <w:t>M</w:t>
      </w:r>
      <w:r w:rsidRPr="00FF5BC2">
        <w:rPr>
          <w:rFonts w:ascii="Arial" w:hAnsi="Arial"/>
          <w:i/>
          <w:iCs/>
          <w:vertAlign w:val="subscript"/>
        </w:rPr>
        <w:t>Intercept</w:t>
      </w:r>
      <w:proofErr w:type="spellEnd"/>
      <w:r w:rsidRPr="00FF5BC2">
        <w:rPr>
          <w:rFonts w:ascii="Arial" w:hAnsi="Arial"/>
          <w:i/>
          <w:iCs/>
        </w:rPr>
        <w:t>)</w:t>
      </w:r>
      <w:r w:rsidRPr="00FF5BC2">
        <w:rPr>
          <w:rFonts w:ascii="Arial" w:hAnsi="Arial"/>
          <w:i/>
          <w:iCs/>
          <w:vertAlign w:val="superscript"/>
        </w:rPr>
        <w:t>2/N</w:t>
      </w:r>
      <w:r w:rsidRPr="00FF5BC2">
        <w:rPr>
          <w:rFonts w:ascii="Arial" w:hAnsi="Arial"/>
          <w:i/>
          <w:iCs/>
        </w:rPr>
        <w:t>.</w:t>
      </w:r>
      <w:r>
        <w:rPr>
          <w:rFonts w:ascii="Arial" w:hAnsi="Arial"/>
          <w:i/>
          <w:iCs/>
        </w:rPr>
        <w:t xml:space="preserve"> </w:t>
      </w:r>
      <w:r w:rsidRPr="00FF5BC2">
        <w:rPr>
          <w:rFonts w:ascii="Arial" w:hAnsi="Arial"/>
        </w:rPr>
        <w:t xml:space="preserve">Then, if the full model perfectly predicts the outcome and has a likelihood of 1, </w:t>
      </w:r>
      <w:proofErr w:type="spellStart"/>
      <w:r w:rsidRPr="00FF5BC2">
        <w:rPr>
          <w:rFonts w:ascii="Arial" w:hAnsi="Arial"/>
        </w:rPr>
        <w:t>Nagelkerke</w:t>
      </w:r>
      <w:proofErr w:type="spellEnd"/>
      <w:r w:rsidRPr="00FF5BC2">
        <w:rPr>
          <w:rFonts w:ascii="Arial" w:hAnsi="Arial"/>
        </w:rPr>
        <w:t xml:space="preserve">/Cragg &amp; </w:t>
      </w:r>
      <w:proofErr w:type="spellStart"/>
      <w:r w:rsidRPr="00FF5BC2">
        <w:rPr>
          <w:rFonts w:ascii="Arial" w:hAnsi="Arial"/>
        </w:rPr>
        <w:t>Uhler’s</w:t>
      </w:r>
      <w:proofErr w:type="spellEnd"/>
      <w:r w:rsidRPr="00FF5BC2">
        <w:rPr>
          <w:rFonts w:ascii="Arial" w:hAnsi="Arial"/>
        </w:rPr>
        <w:t xml:space="preserve"> R-squared = 1.</w:t>
      </w:r>
      <w:r>
        <w:rPr>
          <w:rFonts w:ascii="Arial" w:hAnsi="Arial"/>
        </w:rPr>
        <w:t xml:space="preserve"> </w:t>
      </w:r>
      <w:r w:rsidRPr="00FF5BC2">
        <w:rPr>
          <w:rFonts w:ascii="Arial" w:hAnsi="Arial"/>
        </w:rPr>
        <w:t>When </w:t>
      </w:r>
      <w:r w:rsidRPr="00FF5BC2">
        <w:rPr>
          <w:rFonts w:ascii="Arial" w:hAnsi="Arial"/>
          <w:i/>
          <w:iCs/>
        </w:rPr>
        <w:t>L(</w:t>
      </w:r>
      <w:proofErr w:type="spellStart"/>
      <w:r w:rsidRPr="00FF5BC2">
        <w:rPr>
          <w:rFonts w:ascii="Arial" w:hAnsi="Arial"/>
          <w:i/>
          <w:iCs/>
        </w:rPr>
        <w:t>M</w:t>
      </w:r>
      <w:r w:rsidRPr="00FF5BC2">
        <w:rPr>
          <w:rFonts w:ascii="Arial" w:hAnsi="Arial"/>
          <w:i/>
          <w:iCs/>
          <w:vertAlign w:val="subscript"/>
        </w:rPr>
        <w:t>full</w:t>
      </w:r>
      <w:proofErr w:type="spellEnd"/>
      <w:r w:rsidRPr="00FF5BC2">
        <w:rPr>
          <w:rFonts w:ascii="Arial" w:hAnsi="Arial"/>
          <w:i/>
          <w:iCs/>
        </w:rPr>
        <w:t>) = 1</w:t>
      </w:r>
      <w:r w:rsidRPr="00FF5BC2">
        <w:rPr>
          <w:rFonts w:ascii="Arial" w:hAnsi="Arial"/>
        </w:rPr>
        <w:t>, then </w:t>
      </w:r>
      <w:r w:rsidRPr="00FF5BC2">
        <w:rPr>
          <w:rFonts w:ascii="Arial" w:hAnsi="Arial"/>
          <w:i/>
          <w:iCs/>
        </w:rPr>
        <w:t>R</w:t>
      </w:r>
      <w:r w:rsidRPr="00FF5BC2">
        <w:rPr>
          <w:rFonts w:ascii="Arial" w:hAnsi="Arial"/>
          <w:i/>
          <w:iCs/>
          <w:vertAlign w:val="superscript"/>
        </w:rPr>
        <w:t>2</w:t>
      </w:r>
      <w:r w:rsidRPr="00FF5BC2">
        <w:rPr>
          <w:rFonts w:ascii="Arial" w:hAnsi="Arial"/>
          <w:i/>
          <w:iCs/>
        </w:rPr>
        <w:t> = 1</w:t>
      </w:r>
      <w:r w:rsidRPr="00FF5BC2">
        <w:rPr>
          <w:rFonts w:ascii="Arial" w:hAnsi="Arial"/>
        </w:rPr>
        <w:t xml:space="preserve">; </w:t>
      </w:r>
      <w:r>
        <w:rPr>
          <w:rFonts w:ascii="Arial" w:hAnsi="Arial"/>
        </w:rPr>
        <w:t>when</w:t>
      </w:r>
      <w:r w:rsidRPr="00FF5BC2">
        <w:rPr>
          <w:rFonts w:ascii="Arial" w:hAnsi="Arial"/>
        </w:rPr>
        <w:t> </w:t>
      </w:r>
      <w:r w:rsidRPr="00FF5BC2">
        <w:rPr>
          <w:rFonts w:ascii="Arial" w:hAnsi="Arial"/>
          <w:i/>
          <w:iCs/>
        </w:rPr>
        <w:t>L(</w:t>
      </w:r>
      <w:proofErr w:type="spellStart"/>
      <w:r w:rsidRPr="00FF5BC2">
        <w:rPr>
          <w:rFonts w:ascii="Arial" w:hAnsi="Arial"/>
          <w:i/>
          <w:iCs/>
        </w:rPr>
        <w:t>M</w:t>
      </w:r>
      <w:r w:rsidRPr="00FF5BC2">
        <w:rPr>
          <w:rFonts w:ascii="Arial" w:hAnsi="Arial"/>
          <w:i/>
          <w:iCs/>
          <w:vertAlign w:val="subscript"/>
        </w:rPr>
        <w:t>full</w:t>
      </w:r>
      <w:proofErr w:type="spellEnd"/>
      <w:r w:rsidRPr="00FF5BC2">
        <w:rPr>
          <w:rFonts w:ascii="Arial" w:hAnsi="Arial"/>
          <w:i/>
          <w:iCs/>
        </w:rPr>
        <w:t>) = L(</w:t>
      </w:r>
      <w:proofErr w:type="spellStart"/>
      <w:r w:rsidRPr="00FF5BC2">
        <w:rPr>
          <w:rFonts w:ascii="Arial" w:hAnsi="Arial"/>
          <w:i/>
          <w:iCs/>
        </w:rPr>
        <w:t>M</w:t>
      </w:r>
      <w:r w:rsidRPr="00FF5BC2">
        <w:rPr>
          <w:rFonts w:ascii="Arial" w:hAnsi="Arial"/>
          <w:i/>
          <w:iCs/>
          <w:vertAlign w:val="subscript"/>
        </w:rPr>
        <w:t>intercept</w:t>
      </w:r>
      <w:proofErr w:type="spellEnd"/>
      <w:r w:rsidRPr="00FF5BC2">
        <w:rPr>
          <w:rFonts w:ascii="Arial" w:hAnsi="Arial"/>
          <w:i/>
          <w:iCs/>
        </w:rPr>
        <w:t>)</w:t>
      </w:r>
      <w:r w:rsidRPr="00FF5BC2">
        <w:rPr>
          <w:rFonts w:ascii="Arial" w:hAnsi="Arial"/>
        </w:rPr>
        <w:t>, then </w:t>
      </w:r>
      <w:r w:rsidRPr="00FF5BC2">
        <w:rPr>
          <w:rFonts w:ascii="Arial" w:hAnsi="Arial"/>
          <w:i/>
          <w:iCs/>
        </w:rPr>
        <w:t>R</w:t>
      </w:r>
      <w:r w:rsidRPr="00FF5BC2">
        <w:rPr>
          <w:rFonts w:ascii="Arial" w:hAnsi="Arial"/>
          <w:i/>
          <w:iCs/>
          <w:vertAlign w:val="superscript"/>
        </w:rPr>
        <w:t>2</w:t>
      </w:r>
      <w:r w:rsidRPr="00FF5BC2">
        <w:rPr>
          <w:rFonts w:ascii="Arial" w:hAnsi="Arial"/>
          <w:i/>
          <w:iCs/>
        </w:rPr>
        <w:t> = 0</w:t>
      </w:r>
      <w:r w:rsidRPr="00FF5BC2">
        <w:rPr>
          <w:rFonts w:ascii="Arial" w:hAnsi="Arial"/>
        </w:rPr>
        <w:t>.</w:t>
      </w:r>
    </w:p>
    <w:p w:rsidR="00624E68" w:rsidRPr="00BD6ECC" w:rsidRDefault="00624E68" w:rsidP="00624E68">
      <w:pPr>
        <w:ind w:left="-5"/>
        <w:rPr>
          <w:rFonts w:ascii="Arial" w:hAnsi="Arial"/>
        </w:rPr>
      </w:pPr>
      <w:r w:rsidRPr="00BD6ECC">
        <w:rPr>
          <w:rFonts w:ascii="Arial" w:hAnsi="Arial"/>
        </w:rPr>
        <w:t>When analyzing data with a logistic regression, an equivalent statistic to R-squared does not exist.</w:t>
      </w:r>
      <w:r>
        <w:rPr>
          <w:rFonts w:ascii="Arial" w:hAnsi="Arial"/>
        </w:rPr>
        <w:t xml:space="preserve"> </w:t>
      </w:r>
      <w:r w:rsidRPr="00BD6ECC">
        <w:rPr>
          <w:rFonts w:ascii="Arial" w:hAnsi="Arial"/>
        </w:rPr>
        <w:t>The model estimates from a logistic regression are maximum likelihood estimates arrived at through an iterative process.</w:t>
      </w:r>
      <w:r>
        <w:rPr>
          <w:rFonts w:ascii="Arial" w:hAnsi="Arial"/>
        </w:rPr>
        <w:t xml:space="preserve"> </w:t>
      </w:r>
      <w:r w:rsidRPr="00BD6ECC">
        <w:rPr>
          <w:rFonts w:ascii="Arial" w:hAnsi="Arial"/>
        </w:rPr>
        <w:t>They are not calculated to minimize variance, so the OLS approach to goodness-of-fit does not apply.</w:t>
      </w:r>
      <w:r>
        <w:rPr>
          <w:rFonts w:ascii="Arial" w:hAnsi="Arial"/>
        </w:rPr>
        <w:t xml:space="preserve"> </w:t>
      </w:r>
      <w:r w:rsidRPr="00BD6ECC">
        <w:rPr>
          <w:rFonts w:ascii="Arial" w:hAnsi="Arial"/>
        </w:rPr>
        <w:t xml:space="preserve">However, to evaluate the goodness-of-fit of logistic models, several </w:t>
      </w:r>
      <w:proofErr w:type="gramStart"/>
      <w:r w:rsidRPr="00BD6ECC">
        <w:rPr>
          <w:rFonts w:ascii="Arial" w:hAnsi="Arial"/>
        </w:rPr>
        <w:t>pseudo R</w:t>
      </w:r>
      <w:proofErr w:type="gramEnd"/>
      <w:r w:rsidRPr="00BD6ECC">
        <w:rPr>
          <w:rFonts w:ascii="Arial" w:hAnsi="Arial"/>
        </w:rPr>
        <w:t>-</w:t>
      </w:r>
      <w:proofErr w:type="spellStart"/>
      <w:r w:rsidRPr="00BD6ECC">
        <w:rPr>
          <w:rFonts w:ascii="Arial" w:hAnsi="Arial"/>
        </w:rPr>
        <w:t>squareds</w:t>
      </w:r>
      <w:proofErr w:type="spellEnd"/>
      <w:r w:rsidRPr="00BD6ECC">
        <w:rPr>
          <w:rFonts w:ascii="Arial" w:hAnsi="Arial"/>
        </w:rPr>
        <w:t xml:space="preserve"> have been developed.</w:t>
      </w:r>
    </w:p>
    <w:p w:rsidR="00624E68" w:rsidRPr="00FA3E84" w:rsidRDefault="00624E68" w:rsidP="00624E68">
      <w:pPr>
        <w:ind w:left="-5"/>
        <w:rPr>
          <w:rFonts w:ascii="Arial" w:hAnsi="Arial"/>
        </w:rPr>
      </w:pPr>
      <w:r w:rsidRPr="009935C9">
        <w:rPr>
          <w:rFonts w:ascii="Arial" w:hAnsi="Arial"/>
        </w:rPr>
        <w:t xml:space="preserve">The interpretation of an OLS R-squared is relatively straightforward: “the proportion of the total variability of the outcome that is accounted for by the model”. In building a model, the aim is usually to predict variability. The outcome variable has a range of values, and you are interested in knowing what circumstances correspond to what parts of the range [23,24]. </w:t>
      </w:r>
      <w:r w:rsidRPr="007130B3">
        <w:rPr>
          <w:rFonts w:ascii="Arial" w:hAnsi="Arial"/>
          <w:b/>
          <w:bCs/>
        </w:rPr>
        <w:br w:type="page"/>
      </w:r>
    </w:p>
    <w:p w:rsidR="00624E68" w:rsidRDefault="00624E68" w:rsidP="00624E68">
      <w:pPr>
        <w:ind w:left="-5"/>
        <w:rPr>
          <w:rFonts w:ascii="Arial" w:hAnsi="Arial"/>
          <w:b/>
          <w:bCs/>
        </w:rPr>
      </w:pPr>
      <w:r w:rsidRPr="7EE7488C">
        <w:rPr>
          <w:rFonts w:ascii="Arial" w:hAnsi="Arial"/>
          <w:b/>
          <w:bCs/>
        </w:rPr>
        <w:lastRenderedPageBreak/>
        <w:t>Appendix B. Additional results</w:t>
      </w:r>
    </w:p>
    <w:p w:rsidR="00624E68" w:rsidRDefault="00624E68" w:rsidP="00624E68">
      <w:pPr>
        <w:spacing w:after="0"/>
        <w:ind w:left="0" w:firstLine="0"/>
        <w:rPr>
          <w:rFonts w:ascii="Arial" w:hAnsi="Arial" w:cs="Arial"/>
          <w:b/>
          <w:bCs/>
          <w:color w:val="auto"/>
        </w:rPr>
      </w:pPr>
      <w:r w:rsidRPr="7EE7488C">
        <w:rPr>
          <w:rFonts w:ascii="Arial" w:hAnsi="Arial" w:cs="Arial"/>
          <w:b/>
          <w:bCs/>
          <w:color w:val="auto"/>
        </w:rPr>
        <w:t xml:space="preserve">Table </w:t>
      </w:r>
      <w:r>
        <w:rPr>
          <w:rFonts w:ascii="Arial" w:hAnsi="Arial" w:cs="Arial"/>
          <w:b/>
          <w:bCs/>
          <w:color w:val="auto"/>
        </w:rPr>
        <w:t>S2</w:t>
      </w:r>
      <w:r w:rsidRPr="7EE7488C">
        <w:rPr>
          <w:rFonts w:ascii="Arial" w:hAnsi="Arial" w:cs="Arial"/>
          <w:b/>
          <w:bCs/>
          <w:color w:val="auto"/>
        </w:rPr>
        <w:t>.</w:t>
      </w:r>
      <w:r>
        <w:rPr>
          <w:rFonts w:ascii="Arial" w:hAnsi="Arial" w:cs="Arial"/>
          <w:b/>
          <w:bCs/>
          <w:color w:val="auto"/>
        </w:rPr>
        <w:t xml:space="preserve"> </w:t>
      </w:r>
      <w:r w:rsidRPr="7EE7488C">
        <w:rPr>
          <w:rFonts w:ascii="Arial" w:hAnsi="Arial" w:cs="Arial"/>
          <w:b/>
          <w:bCs/>
          <w:color w:val="auto"/>
        </w:rPr>
        <w:t>Poisson regression model: primary objective</w:t>
      </w:r>
    </w:p>
    <w:p w:rsidR="00624E68" w:rsidRDefault="00624E68" w:rsidP="00624E68">
      <w:pPr>
        <w:ind w:left="-5"/>
        <w:rPr>
          <w:rFonts w:ascii="Arial" w:hAnsi="Arial" w:cs="Arial"/>
          <w:color w:val="auto"/>
        </w:rPr>
      </w:pPr>
    </w:p>
    <w:tbl>
      <w:tblPr>
        <w:tblW w:w="9265" w:type="dxa"/>
        <w:jc w:val="center"/>
        <w:tblLayout w:type="fixed"/>
        <w:tblCellMar>
          <w:top w:w="55" w:type="dxa"/>
          <w:left w:w="55" w:type="dxa"/>
          <w:bottom w:w="55" w:type="dxa"/>
          <w:right w:w="55" w:type="dxa"/>
        </w:tblCellMar>
        <w:tblLook w:val="04A0" w:firstRow="1" w:lastRow="0" w:firstColumn="1" w:lastColumn="0" w:noHBand="0" w:noVBand="1"/>
      </w:tblPr>
      <w:tblGrid>
        <w:gridCol w:w="3235"/>
        <w:gridCol w:w="990"/>
        <w:gridCol w:w="990"/>
        <w:gridCol w:w="990"/>
        <w:gridCol w:w="990"/>
        <w:gridCol w:w="990"/>
        <w:gridCol w:w="1080"/>
      </w:tblGrid>
      <w:tr w:rsidR="00624E68" w:rsidTr="00A23492">
        <w:trPr>
          <w:trHeight w:val="259"/>
          <w:jc w:val="center"/>
        </w:trPr>
        <w:tc>
          <w:tcPr>
            <w:tcW w:w="3235" w:type="dxa"/>
            <w:vMerge w:val="restart"/>
            <w:tcBorders>
              <w:top w:val="single" w:sz="4" w:space="0" w:color="auto"/>
            </w:tcBorders>
            <w:shd w:val="clear" w:color="auto" w:fill="auto"/>
            <w:vAlign w:val="center"/>
          </w:tcPr>
          <w:p w:rsidR="00624E68" w:rsidRPr="00240243" w:rsidRDefault="00624E68" w:rsidP="00A23492">
            <w:pPr>
              <w:spacing w:after="0" w:line="240" w:lineRule="auto"/>
              <w:ind w:left="-5"/>
              <w:rPr>
                <w:rFonts w:ascii="Arial" w:hAnsi="Arial" w:cs="Arial"/>
                <w:b/>
                <w:bCs/>
                <w:color w:val="auto"/>
                <w:sz w:val="20"/>
                <w:szCs w:val="20"/>
              </w:rPr>
            </w:pPr>
            <w:r w:rsidRPr="00240243">
              <w:rPr>
                <w:rFonts w:ascii="Arial" w:hAnsi="Arial" w:cs="Arial"/>
                <w:b/>
                <w:bCs/>
                <w:color w:val="auto"/>
                <w:sz w:val="20"/>
                <w:szCs w:val="20"/>
              </w:rPr>
              <w:t>Variable</w:t>
            </w:r>
          </w:p>
        </w:tc>
        <w:tc>
          <w:tcPr>
            <w:tcW w:w="990" w:type="dxa"/>
            <w:vMerge w:val="restart"/>
            <w:tcBorders>
              <w:top w:val="single" w:sz="4" w:space="0" w:color="auto"/>
            </w:tcBorders>
            <w:shd w:val="clear" w:color="auto" w:fill="auto"/>
            <w:vAlign w:val="center"/>
          </w:tcPr>
          <w:p w:rsidR="00624E68" w:rsidRPr="00240243" w:rsidRDefault="00624E68" w:rsidP="00A23492">
            <w:pPr>
              <w:spacing w:after="0" w:line="240" w:lineRule="auto"/>
              <w:ind w:left="-5"/>
              <w:rPr>
                <w:rFonts w:ascii="Arial" w:hAnsi="Arial" w:cs="Arial"/>
                <w:b/>
                <w:bCs/>
                <w:color w:val="auto"/>
                <w:sz w:val="20"/>
                <w:szCs w:val="20"/>
              </w:rPr>
            </w:pPr>
            <w:r w:rsidRPr="00240243">
              <w:rPr>
                <w:rFonts w:ascii="Arial" w:hAnsi="Arial" w:cs="Arial"/>
                <w:b/>
                <w:bCs/>
                <w:color w:val="auto"/>
                <w:sz w:val="20"/>
                <w:szCs w:val="20"/>
              </w:rPr>
              <w:t>β</w:t>
            </w:r>
          </w:p>
        </w:tc>
        <w:tc>
          <w:tcPr>
            <w:tcW w:w="1980" w:type="dxa"/>
            <w:gridSpan w:val="2"/>
            <w:tcBorders>
              <w:top w:val="single" w:sz="4" w:space="0" w:color="auto"/>
            </w:tcBorders>
            <w:shd w:val="clear" w:color="auto" w:fill="auto"/>
            <w:vAlign w:val="center"/>
          </w:tcPr>
          <w:p w:rsidR="00624E68" w:rsidRPr="00240243" w:rsidRDefault="00624E68" w:rsidP="00A23492">
            <w:pPr>
              <w:spacing w:after="0" w:line="240" w:lineRule="auto"/>
              <w:ind w:left="-5"/>
              <w:rPr>
                <w:rFonts w:ascii="Arial" w:hAnsi="Arial" w:cs="Arial"/>
                <w:b/>
                <w:bCs/>
                <w:color w:val="auto"/>
                <w:sz w:val="20"/>
                <w:szCs w:val="20"/>
              </w:rPr>
            </w:pPr>
            <w:r w:rsidRPr="00240243">
              <w:rPr>
                <w:rFonts w:ascii="Arial" w:hAnsi="Arial" w:cs="Arial"/>
                <w:b/>
                <w:bCs/>
                <w:color w:val="auto"/>
                <w:sz w:val="20"/>
                <w:szCs w:val="20"/>
              </w:rPr>
              <w:t>95% CI</w:t>
            </w:r>
          </w:p>
        </w:tc>
        <w:tc>
          <w:tcPr>
            <w:tcW w:w="990" w:type="dxa"/>
            <w:vMerge w:val="restart"/>
            <w:tcBorders>
              <w:top w:val="single" w:sz="4" w:space="0" w:color="auto"/>
            </w:tcBorders>
            <w:shd w:val="clear" w:color="auto" w:fill="auto"/>
            <w:vAlign w:val="center"/>
          </w:tcPr>
          <w:p w:rsidR="00624E68" w:rsidRPr="00240243" w:rsidRDefault="00624E68" w:rsidP="00A23492">
            <w:pPr>
              <w:spacing w:after="0" w:line="240" w:lineRule="auto"/>
              <w:ind w:left="-5"/>
              <w:rPr>
                <w:rFonts w:ascii="Arial" w:hAnsi="Arial" w:cs="Arial"/>
                <w:b/>
                <w:bCs/>
                <w:color w:val="auto"/>
                <w:sz w:val="20"/>
                <w:szCs w:val="20"/>
              </w:rPr>
            </w:pPr>
            <w:r w:rsidRPr="00240243">
              <w:rPr>
                <w:rFonts w:ascii="Arial" w:hAnsi="Arial" w:cs="Arial"/>
                <w:b/>
                <w:bCs/>
                <w:color w:val="auto"/>
                <w:sz w:val="20"/>
                <w:szCs w:val="20"/>
              </w:rPr>
              <w:t>Std. Error</w:t>
            </w:r>
          </w:p>
        </w:tc>
        <w:tc>
          <w:tcPr>
            <w:tcW w:w="990" w:type="dxa"/>
            <w:vMerge w:val="restart"/>
            <w:tcBorders>
              <w:top w:val="single" w:sz="4" w:space="0" w:color="auto"/>
            </w:tcBorders>
            <w:shd w:val="clear" w:color="auto" w:fill="auto"/>
            <w:vAlign w:val="center"/>
          </w:tcPr>
          <w:p w:rsidR="00624E68" w:rsidRPr="00240243" w:rsidRDefault="00624E68" w:rsidP="00A23492">
            <w:pPr>
              <w:spacing w:after="0" w:line="240" w:lineRule="auto"/>
              <w:ind w:left="-5"/>
              <w:rPr>
                <w:rFonts w:ascii="Arial" w:hAnsi="Arial" w:cs="Arial"/>
                <w:b/>
                <w:bCs/>
                <w:color w:val="auto"/>
                <w:sz w:val="20"/>
                <w:szCs w:val="20"/>
              </w:rPr>
            </w:pPr>
            <w:r w:rsidRPr="00240243">
              <w:rPr>
                <w:rFonts w:ascii="Arial" w:hAnsi="Arial" w:cs="Arial"/>
                <w:b/>
                <w:bCs/>
                <w:color w:val="auto"/>
                <w:sz w:val="20"/>
                <w:szCs w:val="20"/>
              </w:rPr>
              <w:t>z value</w:t>
            </w:r>
          </w:p>
        </w:tc>
        <w:tc>
          <w:tcPr>
            <w:tcW w:w="1080" w:type="dxa"/>
            <w:vMerge w:val="restart"/>
            <w:tcBorders>
              <w:top w:val="single" w:sz="4" w:space="0" w:color="auto"/>
            </w:tcBorders>
            <w:shd w:val="clear" w:color="auto" w:fill="auto"/>
            <w:vAlign w:val="center"/>
          </w:tcPr>
          <w:p w:rsidR="00624E68" w:rsidRPr="00240243" w:rsidRDefault="00624E68" w:rsidP="00A23492">
            <w:pPr>
              <w:spacing w:after="0" w:line="240" w:lineRule="auto"/>
              <w:ind w:left="-5"/>
              <w:rPr>
                <w:rFonts w:ascii="Arial" w:hAnsi="Arial" w:cs="Arial"/>
                <w:b/>
                <w:bCs/>
                <w:color w:val="auto"/>
                <w:sz w:val="20"/>
                <w:szCs w:val="20"/>
              </w:rPr>
            </w:pPr>
            <w:r w:rsidRPr="00240243">
              <w:rPr>
                <w:rFonts w:ascii="Arial" w:hAnsi="Arial" w:cs="Arial"/>
                <w:b/>
                <w:bCs/>
                <w:i/>
                <w:iCs/>
                <w:color w:val="auto"/>
                <w:sz w:val="20"/>
                <w:szCs w:val="20"/>
              </w:rPr>
              <w:t>P</w:t>
            </w:r>
            <w:r w:rsidRPr="00240243">
              <w:rPr>
                <w:rFonts w:ascii="Arial" w:hAnsi="Arial" w:cs="Arial"/>
                <w:b/>
                <w:bCs/>
                <w:color w:val="auto"/>
                <w:sz w:val="20"/>
                <w:szCs w:val="20"/>
              </w:rPr>
              <w:t>-value</w:t>
            </w:r>
          </w:p>
        </w:tc>
      </w:tr>
      <w:tr w:rsidR="00624E68" w:rsidTr="00A23492">
        <w:trPr>
          <w:trHeight w:val="169"/>
          <w:jc w:val="center"/>
        </w:trPr>
        <w:tc>
          <w:tcPr>
            <w:tcW w:w="3235" w:type="dxa"/>
            <w:vMerge/>
            <w:tcBorders>
              <w:bottom w:val="single" w:sz="4" w:space="0" w:color="auto"/>
            </w:tcBorders>
            <w:shd w:val="clear" w:color="auto" w:fill="auto"/>
            <w:vAlign w:val="center"/>
          </w:tcPr>
          <w:p w:rsidR="00624E68" w:rsidRPr="00A61930" w:rsidRDefault="00624E68" w:rsidP="00A23492">
            <w:pPr>
              <w:spacing w:after="0" w:line="240" w:lineRule="auto"/>
              <w:ind w:left="-5"/>
              <w:rPr>
                <w:rFonts w:ascii="Arial" w:hAnsi="Arial" w:cs="Arial"/>
                <w:b/>
                <w:bCs/>
                <w:color w:val="auto"/>
                <w:sz w:val="18"/>
                <w:szCs w:val="18"/>
              </w:rPr>
            </w:pPr>
          </w:p>
        </w:tc>
        <w:tc>
          <w:tcPr>
            <w:tcW w:w="990" w:type="dxa"/>
            <w:vMerge/>
            <w:tcBorders>
              <w:bottom w:val="single" w:sz="4" w:space="0" w:color="auto"/>
            </w:tcBorders>
            <w:shd w:val="clear" w:color="auto" w:fill="auto"/>
            <w:vAlign w:val="center"/>
          </w:tcPr>
          <w:p w:rsidR="00624E68" w:rsidRPr="00A61930" w:rsidRDefault="00624E68" w:rsidP="00A23492">
            <w:pPr>
              <w:spacing w:after="0" w:line="240" w:lineRule="auto"/>
              <w:ind w:left="-5"/>
              <w:rPr>
                <w:rFonts w:ascii="Arial" w:hAnsi="Arial" w:cs="Arial"/>
                <w:color w:val="auto"/>
                <w:sz w:val="18"/>
                <w:szCs w:val="18"/>
              </w:rPr>
            </w:pPr>
          </w:p>
        </w:tc>
        <w:tc>
          <w:tcPr>
            <w:tcW w:w="990" w:type="dxa"/>
            <w:tcBorders>
              <w:bottom w:val="single" w:sz="4" w:space="0" w:color="auto"/>
            </w:tcBorders>
            <w:shd w:val="clear" w:color="auto" w:fill="auto"/>
            <w:vAlign w:val="center"/>
          </w:tcPr>
          <w:p w:rsidR="00624E68" w:rsidRPr="003329E1" w:rsidRDefault="00624E68" w:rsidP="00A23492">
            <w:pPr>
              <w:spacing w:after="0" w:line="240" w:lineRule="auto"/>
              <w:ind w:left="-5"/>
              <w:rPr>
                <w:rFonts w:ascii="Arial" w:hAnsi="Arial" w:cs="Arial"/>
                <w:b/>
                <w:bCs/>
                <w:color w:val="auto"/>
                <w:sz w:val="18"/>
                <w:szCs w:val="18"/>
              </w:rPr>
            </w:pPr>
            <w:r w:rsidRPr="003329E1">
              <w:rPr>
                <w:rFonts w:ascii="Arial" w:hAnsi="Arial" w:cs="Arial"/>
                <w:b/>
                <w:bCs/>
                <w:color w:val="auto"/>
                <w:sz w:val="18"/>
                <w:szCs w:val="18"/>
              </w:rPr>
              <w:t>Low</w:t>
            </w:r>
          </w:p>
        </w:tc>
        <w:tc>
          <w:tcPr>
            <w:tcW w:w="990" w:type="dxa"/>
            <w:tcBorders>
              <w:bottom w:val="single" w:sz="4" w:space="0" w:color="auto"/>
            </w:tcBorders>
            <w:shd w:val="clear" w:color="auto" w:fill="auto"/>
            <w:vAlign w:val="center"/>
          </w:tcPr>
          <w:p w:rsidR="00624E68" w:rsidRPr="003329E1" w:rsidRDefault="00624E68" w:rsidP="00A23492">
            <w:pPr>
              <w:spacing w:after="0" w:line="240" w:lineRule="auto"/>
              <w:ind w:left="-5"/>
              <w:rPr>
                <w:rFonts w:ascii="Arial" w:hAnsi="Arial" w:cs="Arial"/>
                <w:b/>
                <w:bCs/>
                <w:color w:val="auto"/>
                <w:sz w:val="18"/>
                <w:szCs w:val="18"/>
              </w:rPr>
            </w:pPr>
            <w:r w:rsidRPr="003329E1">
              <w:rPr>
                <w:rFonts w:ascii="Arial" w:hAnsi="Arial" w:cs="Arial"/>
                <w:b/>
                <w:bCs/>
                <w:color w:val="auto"/>
                <w:sz w:val="18"/>
                <w:szCs w:val="18"/>
              </w:rPr>
              <w:t>Upper</w:t>
            </w:r>
          </w:p>
        </w:tc>
        <w:tc>
          <w:tcPr>
            <w:tcW w:w="990" w:type="dxa"/>
            <w:vMerge/>
            <w:tcBorders>
              <w:bottom w:val="single" w:sz="4" w:space="0" w:color="auto"/>
            </w:tcBorders>
            <w:shd w:val="clear" w:color="auto" w:fill="auto"/>
            <w:vAlign w:val="center"/>
          </w:tcPr>
          <w:p w:rsidR="00624E68" w:rsidRPr="00A61930" w:rsidRDefault="00624E68" w:rsidP="00A23492">
            <w:pPr>
              <w:spacing w:after="0" w:line="240" w:lineRule="auto"/>
              <w:ind w:left="-5"/>
              <w:rPr>
                <w:rFonts w:ascii="Arial" w:hAnsi="Arial" w:cs="Arial"/>
                <w:b/>
                <w:bCs/>
                <w:color w:val="auto"/>
                <w:sz w:val="18"/>
                <w:szCs w:val="18"/>
              </w:rPr>
            </w:pPr>
          </w:p>
        </w:tc>
        <w:tc>
          <w:tcPr>
            <w:tcW w:w="990" w:type="dxa"/>
            <w:vMerge/>
            <w:tcBorders>
              <w:bottom w:val="single" w:sz="4" w:space="0" w:color="auto"/>
            </w:tcBorders>
            <w:shd w:val="clear" w:color="auto" w:fill="auto"/>
            <w:vAlign w:val="center"/>
          </w:tcPr>
          <w:p w:rsidR="00624E68" w:rsidRPr="00A61930" w:rsidRDefault="00624E68" w:rsidP="00A23492">
            <w:pPr>
              <w:spacing w:after="0" w:line="240" w:lineRule="auto"/>
              <w:ind w:left="-5"/>
              <w:rPr>
                <w:rFonts w:ascii="Arial" w:hAnsi="Arial" w:cs="Arial"/>
                <w:b/>
                <w:bCs/>
                <w:color w:val="auto"/>
                <w:sz w:val="18"/>
                <w:szCs w:val="18"/>
              </w:rPr>
            </w:pPr>
          </w:p>
        </w:tc>
        <w:tc>
          <w:tcPr>
            <w:tcW w:w="1080" w:type="dxa"/>
            <w:vMerge/>
            <w:tcBorders>
              <w:bottom w:val="single" w:sz="4" w:space="0" w:color="auto"/>
            </w:tcBorders>
            <w:shd w:val="clear" w:color="auto" w:fill="auto"/>
            <w:vAlign w:val="center"/>
          </w:tcPr>
          <w:p w:rsidR="00624E68" w:rsidRPr="00A61930" w:rsidRDefault="00624E68" w:rsidP="00A23492">
            <w:pPr>
              <w:spacing w:after="0" w:line="240" w:lineRule="auto"/>
              <w:ind w:left="-5"/>
              <w:rPr>
                <w:rFonts w:ascii="Arial" w:hAnsi="Arial" w:cs="Arial"/>
                <w:b/>
                <w:bCs/>
                <w:color w:val="auto"/>
                <w:sz w:val="18"/>
                <w:szCs w:val="18"/>
              </w:rPr>
            </w:pPr>
          </w:p>
        </w:tc>
      </w:tr>
      <w:tr w:rsidR="00624E68" w:rsidTr="00A23492">
        <w:trPr>
          <w:trHeight w:val="365"/>
          <w:jc w:val="center"/>
        </w:trPr>
        <w:tc>
          <w:tcPr>
            <w:tcW w:w="3235" w:type="dxa"/>
            <w:tcBorders>
              <w:top w:val="single" w:sz="4" w:space="0" w:color="auto"/>
            </w:tcBorders>
            <w:shd w:val="clear" w:color="auto" w:fill="auto"/>
            <w:tcMar>
              <w:top w:w="0" w:type="dxa"/>
              <w:left w:w="30" w:type="dxa"/>
              <w:bottom w:w="0" w:type="dxa"/>
              <w:right w:w="30" w:type="dxa"/>
            </w:tcMar>
            <w:vAlign w:val="center"/>
          </w:tcPr>
          <w:p w:rsidR="00624E68" w:rsidRPr="003329E1" w:rsidRDefault="00624E68" w:rsidP="00A23492">
            <w:pPr>
              <w:spacing w:after="0" w:line="240" w:lineRule="auto"/>
              <w:ind w:left="-5"/>
              <w:rPr>
                <w:rFonts w:ascii="Arial" w:hAnsi="Arial" w:cs="Arial"/>
                <w:b/>
                <w:bCs/>
                <w:color w:val="auto"/>
                <w:sz w:val="18"/>
                <w:szCs w:val="18"/>
              </w:rPr>
            </w:pPr>
            <w:r w:rsidRPr="003329E1">
              <w:rPr>
                <w:rFonts w:ascii="Arial" w:hAnsi="Arial" w:cs="Arial"/>
                <w:b/>
                <w:bCs/>
                <w:color w:val="auto"/>
                <w:sz w:val="18"/>
                <w:szCs w:val="18"/>
              </w:rPr>
              <w:t>(Intercept)</w:t>
            </w:r>
          </w:p>
        </w:tc>
        <w:tc>
          <w:tcPr>
            <w:tcW w:w="990" w:type="dxa"/>
            <w:tcBorders>
              <w:top w:val="single" w:sz="4" w:space="0" w:color="auto"/>
            </w:tcBorders>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0.5612</w:t>
            </w:r>
          </w:p>
        </w:tc>
        <w:tc>
          <w:tcPr>
            <w:tcW w:w="990" w:type="dxa"/>
            <w:tcBorders>
              <w:top w:val="single" w:sz="4" w:space="0" w:color="auto"/>
            </w:tcBorders>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0.5100</w:t>
            </w:r>
          </w:p>
        </w:tc>
        <w:tc>
          <w:tcPr>
            <w:tcW w:w="990" w:type="dxa"/>
            <w:tcBorders>
              <w:top w:val="single" w:sz="4" w:space="0" w:color="auto"/>
            </w:tcBorders>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0.6082</w:t>
            </w:r>
          </w:p>
        </w:tc>
        <w:tc>
          <w:tcPr>
            <w:tcW w:w="990" w:type="dxa"/>
            <w:tcBorders>
              <w:top w:val="single" w:sz="4" w:space="0" w:color="auto"/>
            </w:tcBorders>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0.0240</w:t>
            </w:r>
          </w:p>
        </w:tc>
        <w:tc>
          <w:tcPr>
            <w:tcW w:w="990" w:type="dxa"/>
            <w:tcBorders>
              <w:top w:val="single" w:sz="4" w:space="0" w:color="auto"/>
            </w:tcBorders>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23.364</w:t>
            </w:r>
          </w:p>
        </w:tc>
        <w:tc>
          <w:tcPr>
            <w:tcW w:w="1080" w:type="dxa"/>
            <w:tcBorders>
              <w:top w:val="single" w:sz="4" w:space="0" w:color="auto"/>
            </w:tcBorders>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6379D079">
              <w:rPr>
                <w:rFonts w:ascii="Arial" w:hAnsi="Arial" w:cs="Arial"/>
                <w:color w:val="auto"/>
                <w:sz w:val="18"/>
                <w:szCs w:val="18"/>
              </w:rPr>
              <w:t>&lt; 0.001</w:t>
            </w:r>
          </w:p>
        </w:tc>
      </w:tr>
      <w:tr w:rsidR="00624E68" w:rsidTr="00A23492">
        <w:trPr>
          <w:trHeight w:val="375"/>
          <w:jc w:val="center"/>
        </w:trPr>
        <w:tc>
          <w:tcPr>
            <w:tcW w:w="3235" w:type="dxa"/>
            <w:shd w:val="clear" w:color="auto" w:fill="auto"/>
            <w:tcMar>
              <w:top w:w="0" w:type="dxa"/>
              <w:left w:w="30" w:type="dxa"/>
              <w:bottom w:w="0" w:type="dxa"/>
              <w:right w:w="30" w:type="dxa"/>
            </w:tcMar>
            <w:vAlign w:val="bottom"/>
          </w:tcPr>
          <w:p w:rsidR="00624E68" w:rsidRPr="003329E1" w:rsidRDefault="00624E68" w:rsidP="00A23492">
            <w:pPr>
              <w:spacing w:after="0" w:line="240" w:lineRule="auto"/>
              <w:ind w:left="-5"/>
              <w:rPr>
                <w:rFonts w:ascii="Arial" w:hAnsi="Arial" w:cs="Arial"/>
                <w:b/>
                <w:bCs/>
                <w:color w:val="auto"/>
                <w:sz w:val="18"/>
                <w:szCs w:val="18"/>
              </w:rPr>
            </w:pPr>
            <w:proofErr w:type="spellStart"/>
            <w:r w:rsidRPr="003329E1">
              <w:rPr>
                <w:rFonts w:ascii="Arial" w:hAnsi="Arial" w:cs="Arial"/>
                <w:b/>
                <w:bCs/>
                <w:color w:val="auto"/>
                <w:sz w:val="18"/>
                <w:szCs w:val="18"/>
              </w:rPr>
              <w:t>ProfessionalInfoAnxietyYes</w:t>
            </w:r>
            <w:proofErr w:type="spellEnd"/>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0.0606</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0.0314</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0.0896</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0.0148</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4.081</w:t>
            </w:r>
          </w:p>
        </w:tc>
        <w:tc>
          <w:tcPr>
            <w:tcW w:w="108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6379D079">
              <w:rPr>
                <w:rFonts w:ascii="Arial" w:hAnsi="Arial" w:cs="Arial"/>
                <w:color w:val="auto"/>
                <w:sz w:val="18"/>
                <w:szCs w:val="18"/>
              </w:rPr>
              <w:t>&lt; 0.001</w:t>
            </w:r>
          </w:p>
        </w:tc>
      </w:tr>
      <w:tr w:rsidR="00624E68" w:rsidTr="00A23492">
        <w:trPr>
          <w:trHeight w:val="375"/>
          <w:jc w:val="center"/>
        </w:trPr>
        <w:tc>
          <w:tcPr>
            <w:tcW w:w="3235" w:type="dxa"/>
            <w:shd w:val="clear" w:color="auto" w:fill="auto"/>
            <w:tcMar>
              <w:top w:w="0" w:type="dxa"/>
              <w:left w:w="30" w:type="dxa"/>
              <w:bottom w:w="0" w:type="dxa"/>
              <w:right w:w="30" w:type="dxa"/>
            </w:tcMar>
            <w:vAlign w:val="bottom"/>
          </w:tcPr>
          <w:p w:rsidR="00624E68" w:rsidRPr="003329E1" w:rsidRDefault="00624E68" w:rsidP="00A23492">
            <w:pPr>
              <w:spacing w:after="0" w:line="240" w:lineRule="auto"/>
              <w:ind w:left="-5"/>
              <w:rPr>
                <w:rFonts w:ascii="Arial" w:hAnsi="Arial" w:cs="Arial"/>
                <w:b/>
                <w:bCs/>
                <w:color w:val="auto"/>
                <w:sz w:val="18"/>
                <w:szCs w:val="18"/>
              </w:rPr>
            </w:pPr>
            <w:proofErr w:type="spellStart"/>
            <w:r w:rsidRPr="003329E1">
              <w:rPr>
                <w:rFonts w:ascii="Arial" w:hAnsi="Arial" w:cs="Arial"/>
                <w:b/>
                <w:bCs/>
                <w:color w:val="auto"/>
                <w:sz w:val="18"/>
                <w:szCs w:val="18"/>
              </w:rPr>
              <w:t>TroubleRelaxing</w:t>
            </w:r>
            <w:proofErr w:type="spellEnd"/>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0.0426</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0.0267</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0.0584</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0.0081</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5.280</w:t>
            </w:r>
          </w:p>
        </w:tc>
        <w:tc>
          <w:tcPr>
            <w:tcW w:w="108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6379D079">
              <w:rPr>
                <w:rFonts w:ascii="Arial" w:hAnsi="Arial" w:cs="Arial"/>
                <w:color w:val="auto"/>
                <w:sz w:val="18"/>
                <w:szCs w:val="18"/>
              </w:rPr>
              <w:t>&lt; 0.001</w:t>
            </w:r>
          </w:p>
        </w:tc>
      </w:tr>
      <w:tr w:rsidR="00624E68" w:rsidTr="00A23492">
        <w:trPr>
          <w:trHeight w:val="375"/>
          <w:jc w:val="center"/>
        </w:trPr>
        <w:tc>
          <w:tcPr>
            <w:tcW w:w="3235" w:type="dxa"/>
            <w:shd w:val="clear" w:color="auto" w:fill="auto"/>
            <w:tcMar>
              <w:top w:w="0" w:type="dxa"/>
              <w:left w:w="30" w:type="dxa"/>
              <w:bottom w:w="0" w:type="dxa"/>
              <w:right w:w="30" w:type="dxa"/>
            </w:tcMar>
            <w:vAlign w:val="bottom"/>
          </w:tcPr>
          <w:p w:rsidR="00624E68" w:rsidRPr="003329E1" w:rsidRDefault="00624E68" w:rsidP="00A23492">
            <w:pPr>
              <w:spacing w:after="0" w:line="240" w:lineRule="auto"/>
              <w:ind w:left="-5"/>
              <w:rPr>
                <w:rFonts w:ascii="Arial" w:hAnsi="Arial" w:cs="Arial"/>
                <w:b/>
                <w:bCs/>
                <w:color w:val="auto"/>
                <w:sz w:val="18"/>
                <w:szCs w:val="18"/>
              </w:rPr>
            </w:pPr>
            <w:proofErr w:type="spellStart"/>
            <w:r w:rsidRPr="003329E1">
              <w:rPr>
                <w:rFonts w:ascii="Arial" w:hAnsi="Arial" w:cs="Arial"/>
                <w:b/>
                <w:bCs/>
                <w:color w:val="auto"/>
                <w:sz w:val="18"/>
                <w:szCs w:val="18"/>
              </w:rPr>
              <w:t>MuscleSymptomsAnxietyYes</w:t>
            </w:r>
            <w:proofErr w:type="spellEnd"/>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0.1936</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0.1626</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0.2245</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0.0158</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12.264</w:t>
            </w:r>
          </w:p>
        </w:tc>
        <w:tc>
          <w:tcPr>
            <w:tcW w:w="108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6379D079">
              <w:rPr>
                <w:rFonts w:ascii="Arial" w:hAnsi="Arial" w:cs="Arial"/>
                <w:color w:val="auto"/>
                <w:sz w:val="18"/>
                <w:szCs w:val="18"/>
              </w:rPr>
              <w:t>&lt; 0.001</w:t>
            </w:r>
          </w:p>
        </w:tc>
      </w:tr>
      <w:tr w:rsidR="00624E68" w:rsidTr="00A23492">
        <w:trPr>
          <w:trHeight w:val="375"/>
          <w:jc w:val="center"/>
        </w:trPr>
        <w:tc>
          <w:tcPr>
            <w:tcW w:w="3235" w:type="dxa"/>
            <w:shd w:val="clear" w:color="auto" w:fill="auto"/>
            <w:tcMar>
              <w:top w:w="0" w:type="dxa"/>
              <w:left w:w="30" w:type="dxa"/>
              <w:bottom w:w="0" w:type="dxa"/>
              <w:right w:w="30" w:type="dxa"/>
            </w:tcMar>
            <w:vAlign w:val="bottom"/>
          </w:tcPr>
          <w:p w:rsidR="00624E68" w:rsidRPr="003329E1" w:rsidRDefault="00624E68" w:rsidP="00A23492">
            <w:pPr>
              <w:spacing w:after="0" w:line="240" w:lineRule="auto"/>
              <w:ind w:left="-5"/>
              <w:rPr>
                <w:rFonts w:ascii="Arial" w:hAnsi="Arial" w:cs="Arial"/>
                <w:b/>
                <w:bCs/>
                <w:color w:val="auto"/>
                <w:sz w:val="18"/>
                <w:szCs w:val="18"/>
              </w:rPr>
            </w:pPr>
            <w:proofErr w:type="spellStart"/>
            <w:r w:rsidRPr="003329E1">
              <w:rPr>
                <w:rFonts w:ascii="Arial" w:hAnsi="Arial" w:cs="Arial"/>
                <w:b/>
                <w:bCs/>
                <w:color w:val="auto"/>
                <w:sz w:val="18"/>
                <w:szCs w:val="18"/>
              </w:rPr>
              <w:t>FeltHated</w:t>
            </w:r>
            <w:proofErr w:type="spellEnd"/>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0.0160</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-0.0001</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0.0321</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0.0082</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1.953</w:t>
            </w:r>
          </w:p>
        </w:tc>
        <w:tc>
          <w:tcPr>
            <w:tcW w:w="108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0.051</w:t>
            </w:r>
          </w:p>
        </w:tc>
      </w:tr>
      <w:tr w:rsidR="00624E68" w:rsidTr="00A23492">
        <w:trPr>
          <w:trHeight w:val="365"/>
          <w:jc w:val="center"/>
        </w:trPr>
        <w:tc>
          <w:tcPr>
            <w:tcW w:w="3235" w:type="dxa"/>
            <w:shd w:val="clear" w:color="auto" w:fill="auto"/>
            <w:tcMar>
              <w:top w:w="0" w:type="dxa"/>
              <w:left w:w="30" w:type="dxa"/>
              <w:bottom w:w="0" w:type="dxa"/>
              <w:right w:w="30" w:type="dxa"/>
            </w:tcMar>
            <w:vAlign w:val="bottom"/>
          </w:tcPr>
          <w:p w:rsidR="00624E68" w:rsidRPr="003329E1" w:rsidRDefault="00624E68" w:rsidP="00A23492">
            <w:pPr>
              <w:spacing w:after="0" w:line="240" w:lineRule="auto"/>
              <w:ind w:left="-5"/>
              <w:rPr>
                <w:rFonts w:ascii="Arial" w:hAnsi="Arial" w:cs="Arial"/>
                <w:b/>
                <w:bCs/>
                <w:color w:val="auto"/>
                <w:sz w:val="18"/>
                <w:szCs w:val="18"/>
              </w:rPr>
            </w:pPr>
            <w:proofErr w:type="spellStart"/>
            <w:r w:rsidRPr="003329E1">
              <w:rPr>
                <w:rFonts w:ascii="Arial" w:hAnsi="Arial" w:cs="Arial"/>
                <w:b/>
                <w:bCs/>
                <w:color w:val="auto"/>
                <w:sz w:val="18"/>
                <w:szCs w:val="18"/>
              </w:rPr>
              <w:t>PhysicallyAbused</w:t>
            </w:r>
            <w:proofErr w:type="spellEnd"/>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0.0301</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0.0181</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0.0421</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0.0061</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4.927</w:t>
            </w:r>
          </w:p>
        </w:tc>
        <w:tc>
          <w:tcPr>
            <w:tcW w:w="108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6379D079">
              <w:rPr>
                <w:rFonts w:ascii="Arial" w:hAnsi="Arial" w:cs="Arial"/>
                <w:color w:val="auto"/>
                <w:sz w:val="18"/>
                <w:szCs w:val="18"/>
              </w:rPr>
              <w:t>&lt; 0.001</w:t>
            </w:r>
          </w:p>
        </w:tc>
      </w:tr>
      <w:tr w:rsidR="00624E68" w:rsidTr="00A23492">
        <w:trPr>
          <w:trHeight w:val="375"/>
          <w:jc w:val="center"/>
        </w:trPr>
        <w:tc>
          <w:tcPr>
            <w:tcW w:w="3235" w:type="dxa"/>
            <w:shd w:val="clear" w:color="auto" w:fill="auto"/>
            <w:tcMar>
              <w:top w:w="0" w:type="dxa"/>
              <w:left w:w="30" w:type="dxa"/>
              <w:bottom w:w="0" w:type="dxa"/>
              <w:right w:w="30" w:type="dxa"/>
            </w:tcMar>
            <w:vAlign w:val="bottom"/>
          </w:tcPr>
          <w:p w:rsidR="00624E68" w:rsidRPr="003329E1" w:rsidRDefault="00624E68" w:rsidP="00A23492">
            <w:pPr>
              <w:spacing w:after="0" w:line="240" w:lineRule="auto"/>
              <w:ind w:left="-5"/>
              <w:rPr>
                <w:rFonts w:ascii="Arial" w:hAnsi="Arial" w:cs="Arial"/>
                <w:b/>
                <w:bCs/>
                <w:color w:val="auto"/>
                <w:sz w:val="18"/>
                <w:szCs w:val="18"/>
              </w:rPr>
            </w:pPr>
            <w:proofErr w:type="spellStart"/>
            <w:r>
              <w:rPr>
                <w:rFonts w:ascii="Arial" w:hAnsi="Arial" w:cs="Arial"/>
                <w:b/>
                <w:bCs/>
                <w:color w:val="auto"/>
                <w:sz w:val="18"/>
                <w:szCs w:val="18"/>
              </w:rPr>
              <w:t>SexuallyAbused</w:t>
            </w:r>
            <w:proofErr w:type="spellEnd"/>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0.0078</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-0.0135</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0.0291</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0.0109</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0.717</w:t>
            </w:r>
          </w:p>
        </w:tc>
        <w:tc>
          <w:tcPr>
            <w:tcW w:w="108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0.473</w:t>
            </w:r>
          </w:p>
        </w:tc>
      </w:tr>
      <w:tr w:rsidR="00624E68" w:rsidTr="00A23492">
        <w:trPr>
          <w:trHeight w:val="350"/>
          <w:jc w:val="center"/>
        </w:trPr>
        <w:tc>
          <w:tcPr>
            <w:tcW w:w="3235" w:type="dxa"/>
            <w:shd w:val="clear" w:color="auto" w:fill="auto"/>
            <w:tcMar>
              <w:top w:w="0" w:type="dxa"/>
              <w:left w:w="30" w:type="dxa"/>
              <w:bottom w:w="0" w:type="dxa"/>
              <w:right w:w="30" w:type="dxa"/>
            </w:tcMar>
            <w:vAlign w:val="bottom"/>
          </w:tcPr>
          <w:p w:rsidR="00624E68" w:rsidRPr="003329E1" w:rsidRDefault="00624E68" w:rsidP="00A23492">
            <w:pPr>
              <w:spacing w:after="0" w:line="240" w:lineRule="auto"/>
              <w:ind w:left="-5"/>
              <w:rPr>
                <w:rFonts w:ascii="Arial" w:hAnsi="Arial" w:cs="Arial"/>
                <w:b/>
                <w:bCs/>
                <w:color w:val="auto"/>
                <w:sz w:val="18"/>
                <w:szCs w:val="18"/>
              </w:rPr>
            </w:pPr>
            <w:proofErr w:type="spellStart"/>
            <w:r w:rsidRPr="003329E1">
              <w:rPr>
                <w:rFonts w:ascii="Arial" w:hAnsi="Arial" w:cs="Arial"/>
                <w:b/>
                <w:bCs/>
                <w:color w:val="auto"/>
                <w:sz w:val="18"/>
                <w:szCs w:val="18"/>
              </w:rPr>
              <w:t>FeltLoved</w:t>
            </w:r>
            <w:proofErr w:type="spellEnd"/>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-0.0102</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-0.0192</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-0.0011</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0.0046</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-2.205</w:t>
            </w:r>
          </w:p>
        </w:tc>
        <w:tc>
          <w:tcPr>
            <w:tcW w:w="108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6379D079">
              <w:rPr>
                <w:rFonts w:ascii="Arial" w:hAnsi="Arial" w:cs="Arial"/>
                <w:color w:val="auto"/>
                <w:sz w:val="18"/>
                <w:szCs w:val="18"/>
              </w:rPr>
              <w:t>0.028</w:t>
            </w:r>
          </w:p>
        </w:tc>
      </w:tr>
      <w:tr w:rsidR="00624E68" w:rsidTr="00A23492">
        <w:trPr>
          <w:trHeight w:val="375"/>
          <w:jc w:val="center"/>
        </w:trPr>
        <w:tc>
          <w:tcPr>
            <w:tcW w:w="3235" w:type="dxa"/>
            <w:shd w:val="clear" w:color="auto" w:fill="auto"/>
            <w:tcMar>
              <w:top w:w="0" w:type="dxa"/>
              <w:left w:w="30" w:type="dxa"/>
              <w:bottom w:w="0" w:type="dxa"/>
              <w:right w:w="30" w:type="dxa"/>
            </w:tcMar>
            <w:vAlign w:val="bottom"/>
          </w:tcPr>
          <w:p w:rsidR="00624E68" w:rsidRPr="003329E1" w:rsidRDefault="00624E68" w:rsidP="00A23492">
            <w:pPr>
              <w:spacing w:after="0" w:line="240" w:lineRule="auto"/>
              <w:ind w:left="-5"/>
              <w:rPr>
                <w:rFonts w:ascii="Arial" w:hAnsi="Arial" w:cs="Arial"/>
                <w:b/>
                <w:bCs/>
                <w:color w:val="auto"/>
                <w:sz w:val="18"/>
                <w:szCs w:val="18"/>
              </w:rPr>
            </w:pPr>
            <w:proofErr w:type="spellStart"/>
            <w:r w:rsidRPr="003329E1">
              <w:rPr>
                <w:rFonts w:ascii="Arial" w:hAnsi="Arial" w:cs="Arial"/>
                <w:b/>
                <w:bCs/>
                <w:color w:val="auto"/>
                <w:sz w:val="18"/>
                <w:szCs w:val="18"/>
              </w:rPr>
              <w:t>TakenToDoctorIfNeeded</w:t>
            </w:r>
            <w:proofErr w:type="spellEnd"/>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-0.0040</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-0.0128</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0.0049</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0.0045</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-0.882</w:t>
            </w:r>
          </w:p>
        </w:tc>
        <w:tc>
          <w:tcPr>
            <w:tcW w:w="108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0.378</w:t>
            </w:r>
          </w:p>
        </w:tc>
      </w:tr>
      <w:tr w:rsidR="00624E68" w:rsidTr="00A23492">
        <w:trPr>
          <w:trHeight w:val="476"/>
          <w:jc w:val="center"/>
        </w:trPr>
        <w:tc>
          <w:tcPr>
            <w:tcW w:w="3235" w:type="dxa"/>
            <w:shd w:val="clear" w:color="auto" w:fill="auto"/>
            <w:tcMar>
              <w:top w:w="0" w:type="dxa"/>
              <w:left w:w="30" w:type="dxa"/>
              <w:bottom w:w="0" w:type="dxa"/>
              <w:right w:w="30" w:type="dxa"/>
            </w:tcMar>
            <w:vAlign w:val="bottom"/>
          </w:tcPr>
          <w:p w:rsidR="00624E68" w:rsidRPr="003329E1" w:rsidRDefault="00624E68" w:rsidP="00A23492">
            <w:pPr>
              <w:spacing w:after="0" w:line="240" w:lineRule="auto"/>
              <w:ind w:left="-5"/>
              <w:rPr>
                <w:rFonts w:ascii="Arial" w:hAnsi="Arial" w:cs="Arial"/>
                <w:b/>
                <w:bCs/>
                <w:color w:val="auto"/>
                <w:sz w:val="18"/>
                <w:szCs w:val="18"/>
              </w:rPr>
            </w:pPr>
            <w:proofErr w:type="spellStart"/>
            <w:r>
              <w:rPr>
                <w:rFonts w:ascii="Arial" w:hAnsi="Arial" w:cs="Arial"/>
                <w:b/>
                <w:bCs/>
                <w:color w:val="auto"/>
                <w:sz w:val="18"/>
                <w:szCs w:val="18"/>
              </w:rPr>
              <w:t>TroubleRelaxing</w:t>
            </w:r>
            <w:proofErr w:type="spellEnd"/>
            <w:r>
              <w:rPr>
                <w:rFonts w:ascii="Arial" w:hAnsi="Arial" w:cs="Arial"/>
                <w:b/>
                <w:bCs/>
                <w:color w:val="auto"/>
                <w:sz w:val="18"/>
                <w:szCs w:val="18"/>
              </w:rPr>
              <w:t xml:space="preserve"> X </w:t>
            </w:r>
            <w:proofErr w:type="spellStart"/>
            <w:r>
              <w:rPr>
                <w:rFonts w:ascii="Arial" w:hAnsi="Arial" w:cs="Arial"/>
                <w:b/>
                <w:bCs/>
                <w:color w:val="auto"/>
                <w:sz w:val="18"/>
                <w:szCs w:val="18"/>
              </w:rPr>
              <w:t>SexuallyAbused</w:t>
            </w:r>
            <w:proofErr w:type="spellEnd"/>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0.0105</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0.0011</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0.0199</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0.0048</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2.194</w:t>
            </w:r>
          </w:p>
        </w:tc>
        <w:tc>
          <w:tcPr>
            <w:tcW w:w="108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6379D079">
              <w:rPr>
                <w:rFonts w:ascii="Arial" w:hAnsi="Arial" w:cs="Arial"/>
                <w:color w:val="auto"/>
                <w:sz w:val="18"/>
                <w:szCs w:val="18"/>
              </w:rPr>
              <w:t>0.028</w:t>
            </w:r>
          </w:p>
        </w:tc>
      </w:tr>
      <w:tr w:rsidR="00624E68" w:rsidTr="00A23492">
        <w:trPr>
          <w:trHeight w:val="485"/>
          <w:jc w:val="center"/>
        </w:trPr>
        <w:tc>
          <w:tcPr>
            <w:tcW w:w="3235" w:type="dxa"/>
            <w:shd w:val="clear" w:color="auto" w:fill="auto"/>
            <w:tcMar>
              <w:top w:w="0" w:type="dxa"/>
              <w:left w:w="30" w:type="dxa"/>
              <w:bottom w:w="0" w:type="dxa"/>
              <w:right w:w="30" w:type="dxa"/>
            </w:tcMar>
            <w:vAlign w:val="bottom"/>
          </w:tcPr>
          <w:p w:rsidR="00624E68" w:rsidRPr="003329E1" w:rsidRDefault="00624E68" w:rsidP="00A23492">
            <w:pPr>
              <w:spacing w:after="0" w:line="240" w:lineRule="auto"/>
              <w:ind w:left="-5"/>
              <w:rPr>
                <w:rFonts w:ascii="Arial" w:hAnsi="Arial" w:cs="Arial"/>
                <w:b/>
                <w:bCs/>
                <w:color w:val="auto"/>
                <w:sz w:val="18"/>
                <w:szCs w:val="18"/>
              </w:rPr>
            </w:pPr>
            <w:proofErr w:type="spellStart"/>
            <w:r>
              <w:rPr>
                <w:rFonts w:ascii="Arial" w:hAnsi="Arial" w:cs="Arial"/>
                <w:b/>
                <w:bCs/>
                <w:color w:val="auto"/>
                <w:sz w:val="18"/>
                <w:szCs w:val="18"/>
              </w:rPr>
              <w:t>PhysicallyAbused</w:t>
            </w:r>
            <w:proofErr w:type="spellEnd"/>
            <w:r>
              <w:rPr>
                <w:rFonts w:ascii="Arial" w:hAnsi="Arial" w:cs="Arial"/>
                <w:b/>
                <w:bCs/>
                <w:color w:val="auto"/>
                <w:sz w:val="18"/>
                <w:szCs w:val="18"/>
              </w:rPr>
              <w:t xml:space="preserve"> X </w:t>
            </w:r>
            <w:proofErr w:type="spellStart"/>
            <w:r>
              <w:rPr>
                <w:rFonts w:ascii="Arial" w:hAnsi="Arial" w:cs="Arial"/>
                <w:b/>
                <w:bCs/>
                <w:color w:val="auto"/>
                <w:sz w:val="18"/>
                <w:szCs w:val="18"/>
              </w:rPr>
              <w:t>SexuallyAbused</w:t>
            </w:r>
            <w:proofErr w:type="spellEnd"/>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-0.0076</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-0.0156</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0.0004</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0.0041</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-1.859</w:t>
            </w:r>
          </w:p>
        </w:tc>
        <w:tc>
          <w:tcPr>
            <w:tcW w:w="108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0.063</w:t>
            </w:r>
          </w:p>
        </w:tc>
      </w:tr>
      <w:tr w:rsidR="00624E68" w:rsidTr="00A23492">
        <w:trPr>
          <w:trHeight w:val="503"/>
          <w:jc w:val="center"/>
        </w:trPr>
        <w:tc>
          <w:tcPr>
            <w:tcW w:w="3235" w:type="dxa"/>
            <w:shd w:val="clear" w:color="auto" w:fill="auto"/>
            <w:tcMar>
              <w:top w:w="0" w:type="dxa"/>
              <w:left w:w="30" w:type="dxa"/>
              <w:bottom w:w="0" w:type="dxa"/>
              <w:right w:w="30" w:type="dxa"/>
            </w:tcMar>
            <w:vAlign w:val="bottom"/>
          </w:tcPr>
          <w:p w:rsidR="00624E68" w:rsidRPr="003329E1" w:rsidRDefault="00624E68" w:rsidP="00A23492">
            <w:pPr>
              <w:spacing w:after="0" w:line="240" w:lineRule="auto"/>
              <w:ind w:left="-5"/>
              <w:rPr>
                <w:rFonts w:ascii="Arial" w:hAnsi="Arial" w:cs="Arial"/>
                <w:b/>
                <w:bCs/>
                <w:color w:val="auto"/>
                <w:sz w:val="18"/>
                <w:szCs w:val="18"/>
              </w:rPr>
            </w:pPr>
            <w:proofErr w:type="spellStart"/>
            <w:r w:rsidRPr="003329E1">
              <w:rPr>
                <w:rFonts w:ascii="Arial" w:hAnsi="Arial" w:cs="Arial"/>
                <w:b/>
                <w:bCs/>
                <w:color w:val="auto"/>
                <w:sz w:val="18"/>
                <w:szCs w:val="18"/>
              </w:rPr>
              <w:t>MuscleSymptomsAnxietyYes</w:t>
            </w:r>
            <w:proofErr w:type="spellEnd"/>
            <w:r w:rsidRPr="003329E1">
              <w:rPr>
                <w:rFonts w:ascii="Arial" w:hAnsi="Arial" w:cs="Arial"/>
                <w:b/>
                <w:bCs/>
                <w:color w:val="auto"/>
                <w:sz w:val="18"/>
                <w:szCs w:val="18"/>
              </w:rPr>
              <w:t xml:space="preserve"> X </w:t>
            </w:r>
            <w:proofErr w:type="spellStart"/>
            <w:r w:rsidRPr="003329E1">
              <w:rPr>
                <w:rFonts w:ascii="Arial" w:hAnsi="Arial" w:cs="Arial"/>
                <w:b/>
                <w:bCs/>
                <w:color w:val="auto"/>
                <w:sz w:val="18"/>
                <w:szCs w:val="18"/>
              </w:rPr>
              <w:t>PhysicallyAbused</w:t>
            </w:r>
            <w:proofErr w:type="spellEnd"/>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-0.0260</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-0.0451</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-0.0068</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0.0098</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-2.659</w:t>
            </w:r>
          </w:p>
        </w:tc>
        <w:tc>
          <w:tcPr>
            <w:tcW w:w="108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6379D079">
              <w:rPr>
                <w:rFonts w:ascii="Arial" w:hAnsi="Arial" w:cs="Arial"/>
                <w:color w:val="auto"/>
                <w:sz w:val="18"/>
                <w:szCs w:val="18"/>
              </w:rPr>
              <w:t>0.008</w:t>
            </w:r>
          </w:p>
        </w:tc>
      </w:tr>
      <w:tr w:rsidR="00624E68" w:rsidTr="00A23492">
        <w:trPr>
          <w:trHeight w:val="512"/>
          <w:jc w:val="center"/>
        </w:trPr>
        <w:tc>
          <w:tcPr>
            <w:tcW w:w="3235" w:type="dxa"/>
            <w:shd w:val="clear" w:color="auto" w:fill="auto"/>
            <w:tcMar>
              <w:top w:w="0" w:type="dxa"/>
              <w:left w:w="30" w:type="dxa"/>
              <w:bottom w:w="0" w:type="dxa"/>
              <w:right w:w="30" w:type="dxa"/>
            </w:tcMar>
            <w:vAlign w:val="bottom"/>
          </w:tcPr>
          <w:p w:rsidR="00624E68" w:rsidRPr="003329E1" w:rsidRDefault="00624E68" w:rsidP="00A23492">
            <w:pPr>
              <w:spacing w:after="0" w:line="240" w:lineRule="auto"/>
              <w:ind w:left="-5"/>
              <w:rPr>
                <w:rFonts w:ascii="Arial" w:hAnsi="Arial" w:cs="Arial"/>
                <w:b/>
                <w:bCs/>
                <w:color w:val="auto"/>
                <w:sz w:val="18"/>
                <w:szCs w:val="18"/>
              </w:rPr>
            </w:pPr>
            <w:proofErr w:type="spellStart"/>
            <w:r w:rsidRPr="003329E1">
              <w:rPr>
                <w:rFonts w:ascii="Arial" w:hAnsi="Arial" w:cs="Arial"/>
                <w:b/>
                <w:bCs/>
                <w:color w:val="auto"/>
                <w:sz w:val="18"/>
                <w:szCs w:val="18"/>
              </w:rPr>
              <w:t>ProfessionalInfoAnxietyYes</w:t>
            </w:r>
            <w:proofErr w:type="spellEnd"/>
            <w:r w:rsidRPr="003329E1">
              <w:rPr>
                <w:rFonts w:ascii="Arial" w:hAnsi="Arial" w:cs="Arial"/>
                <w:b/>
                <w:bCs/>
                <w:color w:val="auto"/>
                <w:sz w:val="18"/>
                <w:szCs w:val="18"/>
              </w:rPr>
              <w:t xml:space="preserve"> X </w:t>
            </w:r>
            <w:proofErr w:type="spellStart"/>
            <w:r w:rsidRPr="003329E1">
              <w:rPr>
                <w:rFonts w:ascii="Arial" w:hAnsi="Arial" w:cs="Arial"/>
                <w:b/>
                <w:bCs/>
                <w:color w:val="auto"/>
                <w:sz w:val="18"/>
                <w:szCs w:val="18"/>
              </w:rPr>
              <w:t>FeltHated</w:t>
            </w:r>
            <w:proofErr w:type="spellEnd"/>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-0.0180</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-0.0341</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-0.0019</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0.0082</w:t>
            </w:r>
          </w:p>
        </w:tc>
        <w:tc>
          <w:tcPr>
            <w:tcW w:w="99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-2.185</w:t>
            </w:r>
          </w:p>
        </w:tc>
        <w:tc>
          <w:tcPr>
            <w:tcW w:w="1080" w:type="dxa"/>
            <w:shd w:val="clear" w:color="auto" w:fill="auto"/>
            <w:tcMar>
              <w:top w:w="0" w:type="dxa"/>
              <w:left w:w="30" w:type="dxa"/>
              <w:bottom w:w="0" w:type="dxa"/>
              <w:right w:w="30" w:type="dxa"/>
            </w:tcMar>
            <w:vAlign w:val="center"/>
          </w:tcPr>
          <w:p w:rsidR="00624E68" w:rsidRPr="00A61930" w:rsidRDefault="00624E68" w:rsidP="00A23492">
            <w:pPr>
              <w:spacing w:after="0" w:line="240" w:lineRule="auto"/>
              <w:ind w:left="-5"/>
              <w:rPr>
                <w:rFonts w:ascii="Arial" w:hAnsi="Arial" w:cs="Arial"/>
                <w:color w:val="auto"/>
                <w:sz w:val="18"/>
                <w:szCs w:val="18"/>
              </w:rPr>
            </w:pPr>
            <w:r w:rsidRPr="6379D079">
              <w:rPr>
                <w:rFonts w:ascii="Arial" w:hAnsi="Arial" w:cs="Arial"/>
                <w:color w:val="auto"/>
                <w:sz w:val="18"/>
                <w:szCs w:val="18"/>
              </w:rPr>
              <w:t>0.028</w:t>
            </w:r>
          </w:p>
        </w:tc>
      </w:tr>
      <w:tr w:rsidR="00624E68" w:rsidTr="00A23492">
        <w:trPr>
          <w:trHeight w:val="205"/>
          <w:jc w:val="center"/>
        </w:trPr>
        <w:tc>
          <w:tcPr>
            <w:tcW w:w="3235" w:type="dxa"/>
            <w:tcBorders>
              <w:bottom w:val="single" w:sz="4" w:space="0" w:color="auto"/>
            </w:tcBorders>
            <w:shd w:val="clear" w:color="auto" w:fill="auto"/>
            <w:vAlign w:val="bottom"/>
          </w:tcPr>
          <w:p w:rsidR="00624E68" w:rsidRPr="003329E1" w:rsidRDefault="00624E68" w:rsidP="00A23492">
            <w:pPr>
              <w:spacing w:after="0" w:line="240" w:lineRule="auto"/>
              <w:ind w:left="-5"/>
              <w:rPr>
                <w:rFonts w:ascii="Arial" w:hAnsi="Arial" w:cs="Arial"/>
                <w:b/>
                <w:bCs/>
                <w:color w:val="auto"/>
                <w:sz w:val="18"/>
                <w:szCs w:val="18"/>
              </w:rPr>
            </w:pPr>
            <w:proofErr w:type="spellStart"/>
            <w:r w:rsidRPr="003329E1">
              <w:rPr>
                <w:rFonts w:ascii="Arial" w:hAnsi="Arial" w:cs="Arial"/>
                <w:b/>
                <w:bCs/>
                <w:color w:val="auto"/>
                <w:sz w:val="18"/>
                <w:szCs w:val="18"/>
              </w:rPr>
              <w:t>TroubleRelaxing</w:t>
            </w:r>
            <w:proofErr w:type="spellEnd"/>
            <w:r w:rsidRPr="003329E1">
              <w:rPr>
                <w:rFonts w:ascii="Arial" w:hAnsi="Arial" w:cs="Arial"/>
                <w:b/>
                <w:bCs/>
                <w:color w:val="auto"/>
                <w:sz w:val="18"/>
                <w:szCs w:val="18"/>
              </w:rPr>
              <w:t xml:space="preserve"> X </w:t>
            </w:r>
            <w:proofErr w:type="spellStart"/>
            <w:r w:rsidRPr="003329E1">
              <w:rPr>
                <w:rFonts w:ascii="Arial" w:hAnsi="Arial" w:cs="Arial"/>
                <w:b/>
                <w:bCs/>
                <w:color w:val="auto"/>
                <w:sz w:val="18"/>
                <w:szCs w:val="18"/>
              </w:rPr>
              <w:t>FeltHated</w:t>
            </w:r>
            <w:proofErr w:type="spellEnd"/>
          </w:p>
        </w:tc>
        <w:tc>
          <w:tcPr>
            <w:tcW w:w="990" w:type="dxa"/>
            <w:tcBorders>
              <w:bottom w:val="single" w:sz="4" w:space="0" w:color="auto"/>
            </w:tcBorders>
            <w:shd w:val="clear" w:color="auto" w:fill="auto"/>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0.0065</w:t>
            </w:r>
          </w:p>
        </w:tc>
        <w:tc>
          <w:tcPr>
            <w:tcW w:w="990" w:type="dxa"/>
            <w:tcBorders>
              <w:bottom w:val="single" w:sz="4" w:space="0" w:color="auto"/>
            </w:tcBorders>
            <w:shd w:val="clear" w:color="auto" w:fill="auto"/>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-0.0012</w:t>
            </w:r>
          </w:p>
        </w:tc>
        <w:tc>
          <w:tcPr>
            <w:tcW w:w="990" w:type="dxa"/>
            <w:tcBorders>
              <w:bottom w:val="single" w:sz="4" w:space="0" w:color="auto"/>
            </w:tcBorders>
            <w:shd w:val="clear" w:color="auto" w:fill="auto"/>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0.0143</w:t>
            </w:r>
          </w:p>
        </w:tc>
        <w:tc>
          <w:tcPr>
            <w:tcW w:w="990" w:type="dxa"/>
            <w:tcBorders>
              <w:bottom w:val="single" w:sz="4" w:space="0" w:color="auto"/>
            </w:tcBorders>
            <w:shd w:val="clear" w:color="auto" w:fill="auto"/>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0.0040</w:t>
            </w:r>
          </w:p>
        </w:tc>
        <w:tc>
          <w:tcPr>
            <w:tcW w:w="990" w:type="dxa"/>
            <w:tcBorders>
              <w:bottom w:val="single" w:sz="4" w:space="0" w:color="auto"/>
            </w:tcBorders>
            <w:shd w:val="clear" w:color="auto" w:fill="auto"/>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1.653</w:t>
            </w:r>
          </w:p>
        </w:tc>
        <w:tc>
          <w:tcPr>
            <w:tcW w:w="1080" w:type="dxa"/>
            <w:tcBorders>
              <w:bottom w:val="single" w:sz="4" w:space="0" w:color="auto"/>
            </w:tcBorders>
            <w:shd w:val="clear" w:color="auto" w:fill="auto"/>
            <w:vAlign w:val="center"/>
          </w:tcPr>
          <w:p w:rsidR="00624E68" w:rsidRPr="00A61930" w:rsidRDefault="00624E68" w:rsidP="00A23492">
            <w:pPr>
              <w:spacing w:after="0" w:line="240" w:lineRule="auto"/>
              <w:ind w:left="-5"/>
              <w:rPr>
                <w:rFonts w:ascii="Arial" w:hAnsi="Arial" w:cs="Arial"/>
                <w:color w:val="auto"/>
                <w:sz w:val="18"/>
                <w:szCs w:val="18"/>
              </w:rPr>
            </w:pPr>
            <w:r w:rsidRPr="00A61930">
              <w:rPr>
                <w:rFonts w:ascii="Arial" w:hAnsi="Arial" w:cs="Arial"/>
                <w:color w:val="auto"/>
                <w:sz w:val="18"/>
                <w:szCs w:val="18"/>
              </w:rPr>
              <w:t>0.098</w:t>
            </w:r>
          </w:p>
        </w:tc>
      </w:tr>
    </w:tbl>
    <w:p w:rsidR="00624E68" w:rsidRDefault="00624E68" w:rsidP="00624E68">
      <w:pPr>
        <w:ind w:left="-5"/>
        <w:rPr>
          <w:rFonts w:ascii="Arial" w:hAnsi="Arial" w:cs="Arial"/>
          <w:color w:val="auto"/>
          <w:sz w:val="18"/>
          <w:szCs w:val="18"/>
        </w:rPr>
      </w:pPr>
      <w:r w:rsidRPr="6379D079">
        <w:rPr>
          <w:rFonts w:ascii="Arial" w:hAnsi="Arial" w:cs="Arial"/>
          <w:color w:val="auto"/>
          <w:sz w:val="18"/>
          <w:szCs w:val="18"/>
        </w:rPr>
        <w:t>Null deviance: 20068 on 24171 degrees of freedom. Residual deviance: 19205 on 24158 degrees of freedom. AIC: 79004</w:t>
      </w:r>
    </w:p>
    <w:p w:rsidR="00624E68" w:rsidRPr="007C424A" w:rsidRDefault="00624E68" w:rsidP="00624E68">
      <w:pPr>
        <w:ind w:left="0" w:firstLine="0"/>
        <w:rPr>
          <w:rFonts w:ascii="Arial" w:hAnsi="Arial" w:cs="Arial"/>
          <w:i/>
          <w:iCs/>
          <w:color w:val="auto"/>
        </w:rPr>
      </w:pPr>
      <w:r w:rsidRPr="007C424A">
        <w:rPr>
          <w:rFonts w:ascii="Arial" w:hAnsi="Arial" w:cs="Arial"/>
          <w:i/>
          <w:iCs/>
          <w:color w:val="auto"/>
        </w:rPr>
        <w:t>SEM results</w:t>
      </w:r>
    </w:p>
    <w:p w:rsidR="00624E68" w:rsidRDefault="00624E68" w:rsidP="00624E68">
      <w:pPr>
        <w:ind w:left="0" w:firstLine="0"/>
        <w:rPr>
          <w:rFonts w:ascii="Arial" w:hAnsi="Arial" w:cs="Arial"/>
          <w:color w:val="auto"/>
        </w:rPr>
      </w:pPr>
      <w:r w:rsidRPr="7EE7488C">
        <w:rPr>
          <w:rFonts w:ascii="Arial" w:hAnsi="Arial" w:cs="Arial"/>
          <w:color w:val="auto"/>
        </w:rPr>
        <w:t xml:space="preserve">The exploratory factor analysis (EFA) results of the Kaiser-Meyer-Olkin (KMO) index calculation are shown in </w:t>
      </w:r>
      <w:r w:rsidRPr="7EE7488C">
        <w:rPr>
          <w:rFonts w:ascii="Arial" w:hAnsi="Arial" w:cs="Arial"/>
          <w:b/>
          <w:bCs/>
          <w:color w:val="auto"/>
        </w:rPr>
        <w:t xml:space="preserve">Table </w:t>
      </w:r>
      <w:r>
        <w:rPr>
          <w:rFonts w:ascii="Arial" w:hAnsi="Arial" w:cs="Arial"/>
          <w:b/>
          <w:bCs/>
          <w:color w:val="auto"/>
        </w:rPr>
        <w:t>S3</w:t>
      </w:r>
      <w:r w:rsidRPr="7EE7488C">
        <w:rPr>
          <w:rFonts w:ascii="Arial" w:hAnsi="Arial" w:cs="Arial"/>
          <w:color w:val="auto"/>
        </w:rPr>
        <w:t>. A minimum KMO index of 0.5 was needed for EFA, and since all the variables were above the 0.5 threshold, it was determined that the EFA was adequate.</w:t>
      </w:r>
    </w:p>
    <w:p w:rsidR="00624E68" w:rsidRPr="00886714" w:rsidRDefault="00624E68" w:rsidP="00624E68">
      <w:pPr>
        <w:spacing w:after="0"/>
        <w:ind w:left="0" w:firstLine="0"/>
        <w:rPr>
          <w:rFonts w:ascii="Arial" w:hAnsi="Arial" w:cs="Arial"/>
          <w:b/>
          <w:bCs/>
          <w:color w:val="auto"/>
        </w:rPr>
      </w:pPr>
      <w:r w:rsidRPr="7EE7488C">
        <w:rPr>
          <w:rFonts w:ascii="Arial" w:hAnsi="Arial" w:cs="Arial"/>
          <w:b/>
          <w:bCs/>
          <w:color w:val="auto"/>
        </w:rPr>
        <w:t xml:space="preserve">Table </w:t>
      </w:r>
      <w:r>
        <w:rPr>
          <w:rFonts w:ascii="Arial" w:hAnsi="Arial" w:cs="Arial"/>
          <w:b/>
          <w:bCs/>
          <w:color w:val="auto"/>
        </w:rPr>
        <w:t>S3</w:t>
      </w:r>
      <w:r w:rsidRPr="7EE7488C">
        <w:rPr>
          <w:rFonts w:ascii="Arial" w:hAnsi="Arial" w:cs="Arial"/>
          <w:b/>
          <w:bCs/>
          <w:color w:val="auto"/>
        </w:rPr>
        <w:t xml:space="preserve">. Measure of </w:t>
      </w:r>
      <w:r>
        <w:rPr>
          <w:rFonts w:ascii="Arial" w:hAnsi="Arial" w:cs="Arial"/>
          <w:b/>
          <w:bCs/>
          <w:color w:val="auto"/>
        </w:rPr>
        <w:t>sampling adequacy</w:t>
      </w:r>
      <w:r w:rsidRPr="7EE7488C">
        <w:rPr>
          <w:rFonts w:ascii="Arial" w:hAnsi="Arial" w:cs="Arial"/>
          <w:b/>
          <w:bCs/>
          <w:color w:val="auto"/>
        </w:rPr>
        <w:t xml:space="preserve"> (MSA) for each variable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5"/>
        <w:gridCol w:w="2760"/>
        <w:gridCol w:w="2625"/>
      </w:tblGrid>
      <w:tr w:rsidR="00624E68" w:rsidTr="00A23492">
        <w:trPr>
          <w:trHeight w:val="300"/>
        </w:trPr>
        <w:tc>
          <w:tcPr>
            <w:tcW w:w="2865" w:type="dxa"/>
            <w:shd w:val="clear" w:color="auto" w:fill="auto"/>
          </w:tcPr>
          <w:p w:rsidR="00624E68" w:rsidRPr="00D724A1" w:rsidRDefault="00624E68" w:rsidP="00A23492">
            <w:pPr>
              <w:spacing w:after="0"/>
              <w:ind w:left="0" w:firstLine="0"/>
              <w:rPr>
                <w:rFonts w:ascii="Arial" w:hAnsi="Arial" w:cs="Arial"/>
                <w:b/>
                <w:bCs/>
                <w:color w:val="auto"/>
                <w:szCs w:val="20"/>
              </w:rPr>
            </w:pPr>
            <w:proofErr w:type="spellStart"/>
            <w:r w:rsidRPr="00D724A1">
              <w:rPr>
                <w:rFonts w:ascii="Arial" w:hAnsi="Arial" w:cs="Arial"/>
                <w:b/>
                <w:bCs/>
                <w:color w:val="auto"/>
                <w:szCs w:val="20"/>
              </w:rPr>
              <w:t>MuscleSymptomsAnxiety</w:t>
            </w:r>
            <w:proofErr w:type="spellEnd"/>
          </w:p>
        </w:tc>
        <w:tc>
          <w:tcPr>
            <w:tcW w:w="2760" w:type="dxa"/>
            <w:shd w:val="clear" w:color="auto" w:fill="auto"/>
          </w:tcPr>
          <w:p w:rsidR="00624E68" w:rsidRPr="00D724A1" w:rsidRDefault="00624E68" w:rsidP="00A23492">
            <w:pPr>
              <w:spacing w:after="0"/>
              <w:ind w:left="0" w:firstLine="0"/>
              <w:rPr>
                <w:rFonts w:ascii="Arial" w:hAnsi="Arial" w:cs="Arial"/>
                <w:b/>
                <w:bCs/>
                <w:color w:val="auto"/>
                <w:szCs w:val="20"/>
              </w:rPr>
            </w:pPr>
            <w:proofErr w:type="spellStart"/>
            <w:r w:rsidRPr="00D724A1">
              <w:rPr>
                <w:rFonts w:ascii="Arial" w:hAnsi="Arial" w:cs="Arial"/>
                <w:b/>
                <w:bCs/>
                <w:color w:val="auto"/>
                <w:szCs w:val="20"/>
              </w:rPr>
              <w:t>ProfessionalInfoAnxiety</w:t>
            </w:r>
            <w:proofErr w:type="spellEnd"/>
          </w:p>
        </w:tc>
        <w:tc>
          <w:tcPr>
            <w:tcW w:w="2625" w:type="dxa"/>
            <w:shd w:val="clear" w:color="auto" w:fill="auto"/>
          </w:tcPr>
          <w:p w:rsidR="00624E68" w:rsidRPr="00D724A1" w:rsidRDefault="00624E68" w:rsidP="00A23492">
            <w:pPr>
              <w:spacing w:after="0"/>
              <w:ind w:left="0" w:firstLine="0"/>
              <w:rPr>
                <w:rFonts w:ascii="Arial" w:hAnsi="Arial" w:cs="Arial"/>
                <w:b/>
                <w:bCs/>
                <w:color w:val="auto"/>
                <w:szCs w:val="20"/>
              </w:rPr>
            </w:pPr>
            <w:proofErr w:type="spellStart"/>
            <w:r w:rsidRPr="00D724A1">
              <w:rPr>
                <w:rFonts w:ascii="Arial" w:hAnsi="Arial" w:cs="Arial"/>
                <w:b/>
                <w:bCs/>
                <w:color w:val="auto"/>
                <w:szCs w:val="20"/>
              </w:rPr>
              <w:t>FeltHated</w:t>
            </w:r>
            <w:proofErr w:type="spellEnd"/>
          </w:p>
        </w:tc>
      </w:tr>
      <w:tr w:rsidR="00624E68" w:rsidTr="00A23492">
        <w:trPr>
          <w:trHeight w:val="300"/>
        </w:trPr>
        <w:tc>
          <w:tcPr>
            <w:tcW w:w="2865" w:type="dxa"/>
            <w:shd w:val="clear" w:color="auto" w:fill="auto"/>
          </w:tcPr>
          <w:p w:rsidR="00624E68" w:rsidRPr="00D724A1" w:rsidRDefault="00624E68" w:rsidP="00A23492">
            <w:pPr>
              <w:spacing w:after="0"/>
              <w:ind w:left="0" w:firstLine="0"/>
              <w:rPr>
                <w:rFonts w:ascii="Arial" w:hAnsi="Arial" w:cs="Arial"/>
                <w:color w:val="auto"/>
                <w:szCs w:val="20"/>
              </w:rPr>
            </w:pPr>
            <w:r w:rsidRPr="00D724A1">
              <w:rPr>
                <w:rFonts w:ascii="Arial" w:hAnsi="Arial" w:cs="Arial"/>
                <w:color w:val="auto"/>
                <w:szCs w:val="20"/>
              </w:rPr>
              <w:t xml:space="preserve">                   0.63</w:t>
            </w:r>
          </w:p>
        </w:tc>
        <w:tc>
          <w:tcPr>
            <w:tcW w:w="2760" w:type="dxa"/>
            <w:shd w:val="clear" w:color="auto" w:fill="auto"/>
          </w:tcPr>
          <w:p w:rsidR="00624E68" w:rsidRPr="00D724A1" w:rsidRDefault="00624E68" w:rsidP="00A23492">
            <w:pPr>
              <w:spacing w:after="0"/>
              <w:ind w:left="0" w:firstLine="0"/>
              <w:rPr>
                <w:rFonts w:ascii="Arial" w:hAnsi="Arial" w:cs="Arial"/>
                <w:color w:val="auto"/>
                <w:szCs w:val="20"/>
              </w:rPr>
            </w:pPr>
            <w:r w:rsidRPr="00D724A1">
              <w:rPr>
                <w:rFonts w:ascii="Arial" w:hAnsi="Arial" w:cs="Arial"/>
                <w:color w:val="auto"/>
                <w:szCs w:val="20"/>
              </w:rPr>
              <w:t>0.64</w:t>
            </w:r>
          </w:p>
        </w:tc>
        <w:tc>
          <w:tcPr>
            <w:tcW w:w="2625" w:type="dxa"/>
            <w:shd w:val="clear" w:color="auto" w:fill="auto"/>
          </w:tcPr>
          <w:p w:rsidR="00624E68" w:rsidRPr="00D724A1" w:rsidRDefault="00624E68" w:rsidP="00A23492">
            <w:pPr>
              <w:spacing w:after="0"/>
              <w:ind w:left="0" w:firstLine="0"/>
              <w:rPr>
                <w:rFonts w:ascii="Arial" w:hAnsi="Arial" w:cs="Arial"/>
                <w:color w:val="auto"/>
                <w:szCs w:val="20"/>
              </w:rPr>
            </w:pPr>
            <w:r w:rsidRPr="00D724A1">
              <w:rPr>
                <w:rFonts w:ascii="Arial" w:hAnsi="Arial" w:cs="Arial"/>
                <w:color w:val="auto"/>
                <w:szCs w:val="20"/>
              </w:rPr>
              <w:t>0.66</w:t>
            </w:r>
          </w:p>
        </w:tc>
      </w:tr>
      <w:tr w:rsidR="00624E68" w:rsidTr="00A23492">
        <w:trPr>
          <w:trHeight w:val="300"/>
        </w:trPr>
        <w:tc>
          <w:tcPr>
            <w:tcW w:w="2865" w:type="dxa"/>
            <w:shd w:val="clear" w:color="auto" w:fill="auto"/>
          </w:tcPr>
          <w:p w:rsidR="00624E68" w:rsidRPr="00D724A1" w:rsidRDefault="00624E68" w:rsidP="00A23492">
            <w:pPr>
              <w:spacing w:after="0"/>
              <w:ind w:left="0" w:firstLine="0"/>
              <w:rPr>
                <w:rFonts w:ascii="Arial" w:hAnsi="Arial" w:cs="Arial"/>
                <w:b/>
                <w:bCs/>
                <w:color w:val="auto"/>
                <w:szCs w:val="20"/>
              </w:rPr>
            </w:pPr>
            <w:r w:rsidRPr="00D724A1">
              <w:rPr>
                <w:rFonts w:ascii="Arial" w:hAnsi="Arial" w:cs="Arial"/>
                <w:b/>
                <w:bCs/>
                <w:color w:val="auto"/>
                <w:szCs w:val="20"/>
              </w:rPr>
              <w:t xml:space="preserve">       </w:t>
            </w:r>
            <w:proofErr w:type="spellStart"/>
            <w:r w:rsidRPr="00D724A1">
              <w:rPr>
                <w:rFonts w:ascii="Arial" w:hAnsi="Arial" w:cs="Arial"/>
                <w:b/>
                <w:bCs/>
                <w:color w:val="auto"/>
                <w:szCs w:val="20"/>
              </w:rPr>
              <w:t>PhysicallyAbused</w:t>
            </w:r>
            <w:proofErr w:type="spellEnd"/>
          </w:p>
        </w:tc>
        <w:tc>
          <w:tcPr>
            <w:tcW w:w="2760" w:type="dxa"/>
            <w:shd w:val="clear" w:color="auto" w:fill="auto"/>
          </w:tcPr>
          <w:p w:rsidR="00624E68" w:rsidRPr="00D724A1" w:rsidRDefault="00624E68" w:rsidP="00A23492">
            <w:pPr>
              <w:spacing w:after="0"/>
              <w:ind w:left="0" w:firstLine="0"/>
              <w:rPr>
                <w:rFonts w:ascii="Arial" w:hAnsi="Arial" w:cs="Arial"/>
                <w:b/>
                <w:bCs/>
                <w:color w:val="auto"/>
                <w:szCs w:val="20"/>
              </w:rPr>
            </w:pPr>
            <w:proofErr w:type="spellStart"/>
            <w:r w:rsidRPr="00D724A1">
              <w:rPr>
                <w:rFonts w:ascii="Arial" w:hAnsi="Arial" w:cs="Arial"/>
                <w:b/>
                <w:bCs/>
                <w:color w:val="auto"/>
                <w:szCs w:val="20"/>
              </w:rPr>
              <w:t>FeltLoved</w:t>
            </w:r>
            <w:proofErr w:type="spellEnd"/>
          </w:p>
        </w:tc>
        <w:tc>
          <w:tcPr>
            <w:tcW w:w="2625" w:type="dxa"/>
            <w:shd w:val="clear" w:color="auto" w:fill="auto"/>
          </w:tcPr>
          <w:p w:rsidR="00624E68" w:rsidRPr="00D724A1" w:rsidRDefault="00624E68" w:rsidP="00A23492">
            <w:pPr>
              <w:spacing w:after="0"/>
              <w:ind w:left="0" w:firstLine="0"/>
              <w:rPr>
                <w:rFonts w:ascii="Arial" w:hAnsi="Arial" w:cs="Arial"/>
                <w:b/>
                <w:bCs/>
                <w:color w:val="auto"/>
                <w:szCs w:val="20"/>
              </w:rPr>
            </w:pPr>
            <w:proofErr w:type="spellStart"/>
            <w:r w:rsidRPr="00D724A1">
              <w:rPr>
                <w:rFonts w:ascii="Arial" w:hAnsi="Arial" w:cs="Arial"/>
                <w:b/>
                <w:bCs/>
                <w:color w:val="auto"/>
                <w:szCs w:val="20"/>
              </w:rPr>
              <w:t>SexuallyAbused</w:t>
            </w:r>
            <w:proofErr w:type="spellEnd"/>
          </w:p>
        </w:tc>
      </w:tr>
      <w:tr w:rsidR="00624E68" w:rsidTr="00A23492">
        <w:trPr>
          <w:trHeight w:val="300"/>
        </w:trPr>
        <w:tc>
          <w:tcPr>
            <w:tcW w:w="2865" w:type="dxa"/>
            <w:shd w:val="clear" w:color="auto" w:fill="auto"/>
          </w:tcPr>
          <w:p w:rsidR="00624E68" w:rsidRPr="00D724A1" w:rsidRDefault="00624E68" w:rsidP="00A23492">
            <w:pPr>
              <w:spacing w:after="0"/>
              <w:ind w:left="0" w:firstLine="0"/>
              <w:rPr>
                <w:rFonts w:ascii="Arial" w:hAnsi="Arial" w:cs="Arial"/>
                <w:color w:val="auto"/>
                <w:szCs w:val="20"/>
              </w:rPr>
            </w:pPr>
            <w:r w:rsidRPr="00D724A1">
              <w:rPr>
                <w:rFonts w:ascii="Arial" w:hAnsi="Arial" w:cs="Arial"/>
                <w:color w:val="auto"/>
                <w:szCs w:val="20"/>
              </w:rPr>
              <w:t xml:space="preserve">                   0.71</w:t>
            </w:r>
          </w:p>
        </w:tc>
        <w:tc>
          <w:tcPr>
            <w:tcW w:w="2760" w:type="dxa"/>
            <w:shd w:val="clear" w:color="auto" w:fill="auto"/>
          </w:tcPr>
          <w:p w:rsidR="00624E68" w:rsidRPr="00D724A1" w:rsidRDefault="00624E68" w:rsidP="00A23492">
            <w:pPr>
              <w:spacing w:after="0"/>
              <w:ind w:left="0" w:firstLine="0"/>
              <w:rPr>
                <w:rFonts w:ascii="Arial" w:hAnsi="Arial" w:cs="Arial"/>
                <w:color w:val="auto"/>
                <w:szCs w:val="20"/>
              </w:rPr>
            </w:pPr>
            <w:r w:rsidRPr="00D724A1">
              <w:rPr>
                <w:rFonts w:ascii="Arial" w:hAnsi="Arial" w:cs="Arial"/>
                <w:color w:val="auto"/>
                <w:szCs w:val="20"/>
              </w:rPr>
              <w:t>0.63</w:t>
            </w:r>
          </w:p>
        </w:tc>
        <w:tc>
          <w:tcPr>
            <w:tcW w:w="2625" w:type="dxa"/>
            <w:shd w:val="clear" w:color="auto" w:fill="auto"/>
          </w:tcPr>
          <w:p w:rsidR="00624E68" w:rsidRPr="00D724A1" w:rsidRDefault="00624E68" w:rsidP="00A23492">
            <w:pPr>
              <w:spacing w:after="0"/>
              <w:ind w:left="0" w:firstLine="0"/>
              <w:rPr>
                <w:rFonts w:ascii="Arial" w:hAnsi="Arial" w:cs="Arial"/>
                <w:color w:val="auto"/>
                <w:szCs w:val="20"/>
              </w:rPr>
            </w:pPr>
            <w:r w:rsidRPr="00D724A1">
              <w:rPr>
                <w:rFonts w:ascii="Arial" w:hAnsi="Arial" w:cs="Arial"/>
                <w:color w:val="auto"/>
                <w:szCs w:val="20"/>
              </w:rPr>
              <w:t>0.69</w:t>
            </w:r>
          </w:p>
        </w:tc>
      </w:tr>
      <w:tr w:rsidR="00624E68" w:rsidTr="00A23492">
        <w:trPr>
          <w:trHeight w:val="300"/>
        </w:trPr>
        <w:tc>
          <w:tcPr>
            <w:tcW w:w="2865" w:type="dxa"/>
            <w:shd w:val="clear" w:color="auto" w:fill="auto"/>
          </w:tcPr>
          <w:p w:rsidR="00624E68" w:rsidRPr="00D724A1" w:rsidRDefault="00624E68" w:rsidP="00A23492">
            <w:pPr>
              <w:spacing w:after="0"/>
              <w:ind w:left="0" w:firstLine="0"/>
              <w:rPr>
                <w:rFonts w:ascii="Arial" w:hAnsi="Arial" w:cs="Arial"/>
                <w:b/>
                <w:bCs/>
                <w:color w:val="auto"/>
                <w:szCs w:val="20"/>
              </w:rPr>
            </w:pPr>
            <w:r w:rsidRPr="00D724A1">
              <w:rPr>
                <w:rFonts w:ascii="Arial" w:hAnsi="Arial" w:cs="Arial"/>
                <w:b/>
                <w:bCs/>
                <w:color w:val="auto"/>
                <w:szCs w:val="20"/>
              </w:rPr>
              <w:t xml:space="preserve"> </w:t>
            </w:r>
            <w:proofErr w:type="spellStart"/>
            <w:r w:rsidRPr="00D724A1">
              <w:rPr>
                <w:rFonts w:ascii="Arial" w:hAnsi="Arial" w:cs="Arial"/>
                <w:b/>
                <w:bCs/>
                <w:color w:val="auto"/>
                <w:szCs w:val="20"/>
              </w:rPr>
              <w:t>TakenToDoctorIfNeeded</w:t>
            </w:r>
            <w:proofErr w:type="spellEnd"/>
          </w:p>
        </w:tc>
        <w:tc>
          <w:tcPr>
            <w:tcW w:w="2760" w:type="dxa"/>
            <w:shd w:val="clear" w:color="auto" w:fill="auto"/>
          </w:tcPr>
          <w:p w:rsidR="00624E68" w:rsidRPr="00D724A1" w:rsidRDefault="00624E68" w:rsidP="00A23492">
            <w:pPr>
              <w:spacing w:after="0"/>
              <w:ind w:left="0" w:firstLine="0"/>
              <w:rPr>
                <w:rFonts w:ascii="Arial" w:hAnsi="Arial" w:cs="Arial"/>
                <w:b/>
                <w:bCs/>
                <w:color w:val="auto"/>
                <w:szCs w:val="20"/>
              </w:rPr>
            </w:pPr>
            <w:proofErr w:type="spellStart"/>
            <w:r w:rsidRPr="00D724A1">
              <w:rPr>
                <w:rFonts w:ascii="Arial" w:hAnsi="Arial" w:cs="Arial"/>
                <w:b/>
                <w:bCs/>
                <w:color w:val="auto"/>
                <w:szCs w:val="20"/>
              </w:rPr>
              <w:t>TroubleRelaxing</w:t>
            </w:r>
            <w:proofErr w:type="spellEnd"/>
          </w:p>
        </w:tc>
        <w:tc>
          <w:tcPr>
            <w:tcW w:w="2625" w:type="dxa"/>
            <w:shd w:val="clear" w:color="auto" w:fill="auto"/>
          </w:tcPr>
          <w:p w:rsidR="00624E68" w:rsidRPr="00D724A1" w:rsidRDefault="00624E68" w:rsidP="00A23492">
            <w:pPr>
              <w:spacing w:after="0"/>
              <w:ind w:left="0" w:firstLine="0"/>
              <w:rPr>
                <w:rFonts w:ascii="Arial" w:hAnsi="Arial" w:cs="Arial"/>
                <w:b/>
                <w:bCs/>
                <w:color w:val="auto"/>
                <w:szCs w:val="20"/>
              </w:rPr>
            </w:pPr>
            <w:proofErr w:type="spellStart"/>
            <w:r w:rsidRPr="00D724A1">
              <w:rPr>
                <w:rFonts w:ascii="Arial" w:hAnsi="Arial" w:cs="Arial"/>
                <w:b/>
                <w:bCs/>
                <w:color w:val="auto"/>
                <w:szCs w:val="20"/>
              </w:rPr>
              <w:t>ReportsOfPain</w:t>
            </w:r>
            <w:proofErr w:type="spellEnd"/>
          </w:p>
        </w:tc>
      </w:tr>
      <w:tr w:rsidR="00624E68" w:rsidTr="00A23492">
        <w:trPr>
          <w:trHeight w:val="300"/>
        </w:trPr>
        <w:tc>
          <w:tcPr>
            <w:tcW w:w="2865" w:type="dxa"/>
            <w:shd w:val="clear" w:color="auto" w:fill="auto"/>
          </w:tcPr>
          <w:p w:rsidR="00624E68" w:rsidRPr="00D724A1" w:rsidRDefault="00624E68" w:rsidP="00A23492">
            <w:pPr>
              <w:spacing w:after="0"/>
              <w:ind w:left="0" w:firstLine="0"/>
              <w:rPr>
                <w:rFonts w:ascii="Arial" w:hAnsi="Arial" w:cs="Arial"/>
                <w:color w:val="auto"/>
                <w:szCs w:val="20"/>
              </w:rPr>
            </w:pPr>
            <w:r w:rsidRPr="00D724A1">
              <w:rPr>
                <w:rFonts w:ascii="Arial" w:hAnsi="Arial" w:cs="Arial"/>
                <w:color w:val="auto"/>
                <w:szCs w:val="20"/>
              </w:rPr>
              <w:t xml:space="preserve">                   0.62</w:t>
            </w:r>
          </w:p>
        </w:tc>
        <w:tc>
          <w:tcPr>
            <w:tcW w:w="2760" w:type="dxa"/>
            <w:shd w:val="clear" w:color="auto" w:fill="auto"/>
          </w:tcPr>
          <w:p w:rsidR="00624E68" w:rsidRPr="00D724A1" w:rsidRDefault="00624E68" w:rsidP="00A23492">
            <w:pPr>
              <w:spacing w:after="0"/>
              <w:ind w:left="0" w:firstLine="0"/>
              <w:rPr>
                <w:rFonts w:ascii="Arial" w:hAnsi="Arial" w:cs="Arial"/>
                <w:color w:val="auto"/>
                <w:szCs w:val="20"/>
              </w:rPr>
            </w:pPr>
            <w:r w:rsidRPr="00D724A1">
              <w:rPr>
                <w:rFonts w:ascii="Arial" w:hAnsi="Arial" w:cs="Arial"/>
                <w:color w:val="auto"/>
                <w:szCs w:val="20"/>
              </w:rPr>
              <w:t>0.79</w:t>
            </w:r>
          </w:p>
        </w:tc>
        <w:tc>
          <w:tcPr>
            <w:tcW w:w="2625" w:type="dxa"/>
            <w:shd w:val="clear" w:color="auto" w:fill="auto"/>
          </w:tcPr>
          <w:p w:rsidR="00624E68" w:rsidRPr="00D724A1" w:rsidRDefault="00624E68" w:rsidP="00A23492">
            <w:pPr>
              <w:spacing w:after="0"/>
              <w:ind w:left="0" w:firstLine="0"/>
              <w:rPr>
                <w:rFonts w:ascii="Arial" w:hAnsi="Arial" w:cs="Arial"/>
                <w:color w:val="auto"/>
                <w:szCs w:val="20"/>
              </w:rPr>
            </w:pPr>
            <w:r w:rsidRPr="00D724A1">
              <w:rPr>
                <w:rFonts w:ascii="Arial" w:hAnsi="Arial" w:cs="Arial"/>
                <w:color w:val="auto"/>
                <w:szCs w:val="20"/>
              </w:rPr>
              <w:t>0.80</w:t>
            </w:r>
          </w:p>
        </w:tc>
      </w:tr>
      <w:tr w:rsidR="00624E68" w:rsidTr="00A23492">
        <w:trPr>
          <w:trHeight w:val="300"/>
        </w:trPr>
        <w:tc>
          <w:tcPr>
            <w:tcW w:w="2865" w:type="dxa"/>
            <w:shd w:val="clear" w:color="auto" w:fill="auto"/>
          </w:tcPr>
          <w:p w:rsidR="00624E68" w:rsidRPr="00D724A1" w:rsidRDefault="00624E68" w:rsidP="00A23492">
            <w:pPr>
              <w:spacing w:after="0"/>
              <w:ind w:left="0" w:firstLine="0"/>
              <w:rPr>
                <w:rFonts w:ascii="Arial" w:hAnsi="Arial" w:cs="Arial"/>
                <w:b/>
                <w:bCs/>
                <w:color w:val="auto"/>
                <w:szCs w:val="20"/>
              </w:rPr>
            </w:pPr>
            <w:r w:rsidRPr="00D724A1">
              <w:rPr>
                <w:rFonts w:ascii="Arial" w:hAnsi="Arial" w:cs="Arial"/>
                <w:b/>
                <w:bCs/>
                <w:color w:val="auto"/>
                <w:szCs w:val="20"/>
              </w:rPr>
              <w:t xml:space="preserve">  </w:t>
            </w:r>
            <w:proofErr w:type="spellStart"/>
            <w:r w:rsidRPr="00D724A1">
              <w:rPr>
                <w:rFonts w:ascii="Arial" w:hAnsi="Arial" w:cs="Arial"/>
                <w:b/>
                <w:bCs/>
                <w:color w:val="auto"/>
                <w:szCs w:val="20"/>
              </w:rPr>
              <w:t>C_ReactiveProtein_avg</w:t>
            </w:r>
            <w:proofErr w:type="spellEnd"/>
          </w:p>
        </w:tc>
        <w:tc>
          <w:tcPr>
            <w:tcW w:w="2760" w:type="dxa"/>
            <w:shd w:val="clear" w:color="auto" w:fill="auto"/>
          </w:tcPr>
          <w:p w:rsidR="00624E68" w:rsidRPr="00D724A1" w:rsidRDefault="00624E68" w:rsidP="00A23492">
            <w:pPr>
              <w:spacing w:after="0"/>
              <w:ind w:left="0" w:firstLine="0"/>
              <w:rPr>
                <w:rFonts w:ascii="Arial" w:hAnsi="Arial" w:cs="Arial"/>
                <w:b/>
                <w:bCs/>
                <w:color w:val="auto"/>
                <w:szCs w:val="20"/>
              </w:rPr>
            </w:pPr>
          </w:p>
        </w:tc>
        <w:tc>
          <w:tcPr>
            <w:tcW w:w="2625" w:type="dxa"/>
            <w:shd w:val="clear" w:color="auto" w:fill="auto"/>
          </w:tcPr>
          <w:p w:rsidR="00624E68" w:rsidRPr="00D724A1" w:rsidRDefault="00624E68" w:rsidP="00A23492">
            <w:pPr>
              <w:spacing w:after="0"/>
              <w:ind w:left="0" w:firstLine="0"/>
              <w:rPr>
                <w:rFonts w:ascii="Arial" w:hAnsi="Arial" w:cs="Arial"/>
                <w:b/>
                <w:bCs/>
                <w:color w:val="auto"/>
                <w:szCs w:val="20"/>
              </w:rPr>
            </w:pPr>
          </w:p>
        </w:tc>
      </w:tr>
      <w:tr w:rsidR="00624E68" w:rsidTr="00A23492">
        <w:trPr>
          <w:trHeight w:val="300"/>
        </w:trPr>
        <w:tc>
          <w:tcPr>
            <w:tcW w:w="2865" w:type="dxa"/>
            <w:shd w:val="clear" w:color="auto" w:fill="auto"/>
          </w:tcPr>
          <w:p w:rsidR="00624E68" w:rsidRPr="00D724A1" w:rsidRDefault="00624E68" w:rsidP="00A23492">
            <w:pPr>
              <w:spacing w:after="0"/>
              <w:ind w:left="0" w:firstLine="0"/>
              <w:rPr>
                <w:rFonts w:ascii="Arial" w:hAnsi="Arial" w:cs="Arial"/>
                <w:color w:val="auto"/>
                <w:szCs w:val="20"/>
              </w:rPr>
            </w:pPr>
            <w:r w:rsidRPr="00D724A1">
              <w:rPr>
                <w:rFonts w:ascii="Arial" w:hAnsi="Arial" w:cs="Arial"/>
                <w:color w:val="auto"/>
                <w:szCs w:val="20"/>
              </w:rPr>
              <w:t xml:space="preserve">                   0.72</w:t>
            </w:r>
          </w:p>
        </w:tc>
        <w:tc>
          <w:tcPr>
            <w:tcW w:w="2760" w:type="dxa"/>
            <w:shd w:val="clear" w:color="auto" w:fill="auto"/>
          </w:tcPr>
          <w:p w:rsidR="00624E68" w:rsidRPr="00D724A1" w:rsidRDefault="00624E68" w:rsidP="00A23492">
            <w:pPr>
              <w:spacing w:after="0"/>
              <w:ind w:left="0" w:firstLine="0"/>
              <w:rPr>
                <w:rFonts w:ascii="Arial" w:hAnsi="Arial" w:cs="Arial"/>
                <w:color w:val="auto"/>
                <w:szCs w:val="20"/>
              </w:rPr>
            </w:pPr>
          </w:p>
        </w:tc>
        <w:tc>
          <w:tcPr>
            <w:tcW w:w="2625" w:type="dxa"/>
            <w:shd w:val="clear" w:color="auto" w:fill="auto"/>
          </w:tcPr>
          <w:p w:rsidR="00624E68" w:rsidRPr="00D724A1" w:rsidRDefault="00624E68" w:rsidP="00A23492">
            <w:pPr>
              <w:spacing w:after="0"/>
              <w:ind w:left="0" w:firstLine="0"/>
              <w:rPr>
                <w:rFonts w:ascii="Arial" w:hAnsi="Arial" w:cs="Arial"/>
                <w:color w:val="auto"/>
                <w:szCs w:val="20"/>
              </w:rPr>
            </w:pPr>
          </w:p>
        </w:tc>
      </w:tr>
    </w:tbl>
    <w:p w:rsidR="00624E68" w:rsidRPr="00D724A1" w:rsidRDefault="00624E68" w:rsidP="00624E68">
      <w:pPr>
        <w:spacing w:after="0"/>
        <w:ind w:left="0" w:firstLine="0"/>
        <w:rPr>
          <w:rFonts w:ascii="Arial" w:hAnsi="Arial" w:cs="Arial"/>
          <w:color w:val="auto"/>
          <w:sz w:val="18"/>
          <w:szCs w:val="18"/>
        </w:rPr>
      </w:pPr>
      <w:r w:rsidRPr="1EB2E02C">
        <w:rPr>
          <w:rFonts w:ascii="Arial" w:hAnsi="Arial" w:cs="Arial"/>
          <w:color w:val="auto"/>
          <w:sz w:val="18"/>
          <w:szCs w:val="18"/>
        </w:rPr>
        <w:t>Kaiser-Meyer-Olkin factor adequacy. Call: KMO</w:t>
      </w:r>
      <w:r>
        <w:rPr>
          <w:rFonts w:ascii="Arial" w:hAnsi="Arial" w:cs="Arial"/>
          <w:color w:val="auto"/>
          <w:sz w:val="18"/>
          <w:szCs w:val="18"/>
        </w:rPr>
        <w:t xml:space="preserve"> </w:t>
      </w:r>
      <w:r w:rsidRPr="1EB2E02C">
        <w:rPr>
          <w:rFonts w:ascii="Arial" w:hAnsi="Arial" w:cs="Arial"/>
          <w:color w:val="auto"/>
          <w:sz w:val="18"/>
          <w:szCs w:val="18"/>
        </w:rPr>
        <w:t xml:space="preserve">(r = </w:t>
      </w:r>
      <w:proofErr w:type="spellStart"/>
      <w:r w:rsidRPr="1EB2E02C">
        <w:rPr>
          <w:rFonts w:ascii="Arial" w:hAnsi="Arial" w:cs="Arial"/>
          <w:color w:val="auto"/>
          <w:sz w:val="18"/>
          <w:szCs w:val="18"/>
        </w:rPr>
        <w:t>proteinDF_numerics</w:t>
      </w:r>
      <w:proofErr w:type="spellEnd"/>
      <w:r w:rsidRPr="1EB2E02C">
        <w:rPr>
          <w:rFonts w:ascii="Arial" w:hAnsi="Arial" w:cs="Arial"/>
          <w:color w:val="auto"/>
          <w:sz w:val="18"/>
          <w:szCs w:val="18"/>
        </w:rPr>
        <w:t>). Overall Measure of Sampling Adequacy =</w:t>
      </w:r>
      <w:r>
        <w:rPr>
          <w:rFonts w:ascii="Arial" w:hAnsi="Arial" w:cs="Arial"/>
          <w:color w:val="auto"/>
          <w:sz w:val="18"/>
          <w:szCs w:val="18"/>
        </w:rPr>
        <w:t xml:space="preserve"> </w:t>
      </w:r>
      <w:r w:rsidRPr="1EB2E02C">
        <w:rPr>
          <w:rFonts w:ascii="Arial" w:hAnsi="Arial" w:cs="Arial"/>
          <w:color w:val="auto"/>
          <w:sz w:val="18"/>
          <w:szCs w:val="18"/>
        </w:rPr>
        <w:t>0.67.</w:t>
      </w:r>
    </w:p>
    <w:p w:rsidR="00624E68" w:rsidRDefault="00624E68" w:rsidP="00624E68">
      <w:pPr>
        <w:spacing w:after="0"/>
        <w:ind w:left="0" w:firstLine="0"/>
        <w:rPr>
          <w:rFonts w:ascii="Arial" w:hAnsi="Arial" w:cs="Arial"/>
          <w:color w:val="auto"/>
          <w:sz w:val="18"/>
          <w:szCs w:val="18"/>
        </w:rPr>
      </w:pPr>
    </w:p>
    <w:p w:rsidR="00624E68" w:rsidRPr="00671C6A" w:rsidRDefault="00624E68" w:rsidP="00624E68">
      <w:pPr>
        <w:ind w:left="0" w:firstLine="0"/>
        <w:rPr>
          <w:rFonts w:ascii="Arial" w:hAnsi="Arial" w:cs="Arial"/>
          <w:color w:val="auto"/>
        </w:rPr>
      </w:pPr>
      <w:r w:rsidRPr="7EE7488C">
        <w:rPr>
          <w:rFonts w:ascii="Arial" w:hAnsi="Arial" w:cs="Arial"/>
          <w:color w:val="auto"/>
        </w:rPr>
        <w:t>The second</w:t>
      </w:r>
      <w:r>
        <w:rPr>
          <w:rFonts w:ascii="Arial" w:hAnsi="Arial" w:cs="Arial"/>
          <w:color w:val="auto"/>
        </w:rPr>
        <w:t>-</w:t>
      </w:r>
      <w:r w:rsidRPr="7EE7488C">
        <w:rPr>
          <w:rFonts w:ascii="Arial" w:hAnsi="Arial" w:cs="Arial"/>
          <w:color w:val="auto"/>
        </w:rPr>
        <w:t xml:space="preserve">step results of the parallel analysis suggested that the number of factors was four and the number of components was two (shown in </w:t>
      </w:r>
      <w:r w:rsidRPr="7EE7488C">
        <w:rPr>
          <w:rFonts w:ascii="Arial" w:hAnsi="Arial" w:cs="Arial"/>
          <w:b/>
          <w:bCs/>
          <w:color w:val="auto"/>
        </w:rPr>
        <w:t xml:space="preserve">Figure </w:t>
      </w:r>
      <w:r>
        <w:rPr>
          <w:rFonts w:ascii="Arial" w:hAnsi="Arial" w:cs="Arial"/>
          <w:b/>
          <w:bCs/>
          <w:color w:val="auto"/>
        </w:rPr>
        <w:t>S1</w:t>
      </w:r>
      <w:r w:rsidRPr="7EE7488C">
        <w:rPr>
          <w:rFonts w:ascii="Arial" w:hAnsi="Arial" w:cs="Arial"/>
          <w:color w:val="auto"/>
        </w:rPr>
        <w:t>). After examining the results, it was determined that a good starting point would be exploring three factors, and the PCA approach was used since it produced higher eigenvalues for the first three factors/components.</w:t>
      </w:r>
    </w:p>
    <w:p w:rsidR="00624E68" w:rsidRPr="00671C6A" w:rsidRDefault="00624E68" w:rsidP="00624E68">
      <w:pPr>
        <w:ind w:left="0" w:firstLine="0"/>
        <w:rPr>
          <w:rFonts w:ascii="Arial" w:hAnsi="Arial" w:cs="Arial"/>
          <w:color w:val="auto"/>
        </w:rPr>
      </w:pPr>
      <w:r w:rsidRPr="00671C6A">
        <w:rPr>
          <w:rFonts w:ascii="Arial" w:hAnsi="Arial" w:cs="Arial"/>
          <w:noProof/>
          <w:color w:val="auto"/>
        </w:rPr>
        <mc:AlternateContent>
          <mc:Choice Requires="wps">
            <w:drawing>
              <wp:anchor distT="0" distB="0" distL="114300" distR="114300" simplePos="0" relativeHeight="251659264" behindDoc="0" locked="0" layoutInCell="1" allowOverlap="1" wp14:anchorId="5985BD16" wp14:editId="7AB3E48F">
                <wp:simplePos x="0" y="0"/>
                <wp:positionH relativeFrom="column">
                  <wp:posOffset>1454150</wp:posOffset>
                </wp:positionH>
                <wp:positionV relativeFrom="paragraph">
                  <wp:posOffset>8255</wp:posOffset>
                </wp:positionV>
                <wp:extent cx="2324100" cy="381000"/>
                <wp:effectExtent l="0" t="0" r="19050" b="19050"/>
                <wp:wrapNone/>
                <wp:docPr id="617766234" name="Rectangle 617766234"/>
                <wp:cNvGraphicFramePr/>
                <a:graphic xmlns:a="http://schemas.openxmlformats.org/drawingml/2006/main">
                  <a:graphicData uri="http://schemas.microsoft.com/office/word/2010/wordprocessingShape">
                    <wps:wsp>
                      <wps:cNvSpPr/>
                      <wps:spPr>
                        <a:xfrm>
                          <a:off x="0" y="0"/>
                          <a:ext cx="2324100" cy="38100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w14:anchorId="695C64BC" id="Rectangle 617766234" o:spid="_x0000_s1026" style="position:absolute;margin-left:114.5pt;margin-top:.65pt;width:183pt;height:3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" fillcolor="window" strokecolor="window" strokeweight="1pt"/>
            </w:pict>
          </mc:Fallback>
        </mc:AlternateContent>
      </w:r>
      <w:r w:rsidRPr="00671C6A">
        <w:rPr>
          <w:rFonts w:ascii="Arial" w:hAnsi="Arial" w:cs="Arial"/>
          <w:noProof/>
          <w:color w:val="auto"/>
        </w:rPr>
        <w:drawing>
          <wp:inline distT="0" distB="0" distL="0" distR="0" wp14:anchorId="62542D8B" wp14:editId="52642767">
            <wp:extent cx="4641850" cy="3190583"/>
            <wp:effectExtent l="0" t="0" r="6350" b="0"/>
            <wp:docPr id="690309406" name="Picture 690309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612798"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3774"/>
                    <a:stretch>
                      <a:fillRect/>
                    </a:stretch>
                  </pic:blipFill>
                  <pic:spPr bwMode="auto">
                    <a:xfrm>
                      <a:off x="0" y="0"/>
                      <a:ext cx="4672221" cy="3211458"/>
                    </a:xfrm>
                    <a:prstGeom prst="rect">
                      <a:avLst/>
                    </a:prstGeom>
                    <a:noFill/>
                    <a:ln>
                      <a:noFill/>
                    </a:ln>
                    <a:extLst>
                      <a:ext uri="{53640926-AAD7-44D8-BBD7-CCE9431645EC}">
                        <a14:shadowObscured xmlns:a14="http://schemas.microsoft.com/office/drawing/2010/main"/>
                      </a:ext>
                    </a:extLst>
                  </pic:spPr>
                </pic:pic>
              </a:graphicData>
            </a:graphic>
          </wp:inline>
        </w:drawing>
      </w:r>
    </w:p>
    <w:p w:rsidR="00624E68" w:rsidRPr="00671C6A" w:rsidRDefault="00624E68" w:rsidP="00624E68">
      <w:pPr>
        <w:spacing w:after="0"/>
        <w:ind w:left="0" w:firstLine="0"/>
        <w:rPr>
          <w:rFonts w:ascii="Arial" w:hAnsi="Arial" w:cs="Arial"/>
          <w:b/>
          <w:bCs/>
          <w:color w:val="auto"/>
        </w:rPr>
      </w:pPr>
      <w:r w:rsidRPr="7EE7488C">
        <w:rPr>
          <w:rFonts w:ascii="Arial" w:hAnsi="Arial" w:cs="Arial"/>
          <w:b/>
          <w:bCs/>
          <w:color w:val="auto"/>
        </w:rPr>
        <w:t xml:space="preserve">Figure </w:t>
      </w:r>
      <w:r>
        <w:rPr>
          <w:rFonts w:ascii="Arial" w:hAnsi="Arial" w:cs="Arial"/>
          <w:b/>
          <w:bCs/>
          <w:color w:val="auto"/>
        </w:rPr>
        <w:t>S</w:t>
      </w:r>
      <w:r w:rsidRPr="7EE7488C">
        <w:rPr>
          <w:rFonts w:ascii="Arial" w:hAnsi="Arial" w:cs="Arial"/>
          <w:b/>
          <w:bCs/>
          <w:color w:val="auto"/>
        </w:rPr>
        <w:t>1. Parallel Analysis Scree Plots</w:t>
      </w:r>
    </w:p>
    <w:p w:rsidR="00624E68" w:rsidRDefault="00624E68" w:rsidP="00624E68">
      <w:pPr>
        <w:spacing w:after="0"/>
        <w:ind w:left="0" w:firstLine="0"/>
        <w:rPr>
          <w:rFonts w:ascii="Arial" w:hAnsi="Arial" w:cs="Arial"/>
          <w:color w:val="auto"/>
          <w:sz w:val="18"/>
          <w:szCs w:val="18"/>
        </w:rPr>
      </w:pPr>
      <w:r w:rsidRPr="00D724A1">
        <w:rPr>
          <w:rFonts w:ascii="Arial" w:hAnsi="Arial" w:cs="Arial"/>
          <w:color w:val="auto"/>
          <w:sz w:val="18"/>
          <w:szCs w:val="18"/>
        </w:rPr>
        <w:t>FA, factor analysis; PC, principal component.</w:t>
      </w:r>
    </w:p>
    <w:p w:rsidR="00624E68" w:rsidRPr="00D724A1" w:rsidRDefault="00624E68" w:rsidP="00624E68">
      <w:pPr>
        <w:spacing w:after="0"/>
        <w:ind w:left="0" w:firstLine="0"/>
        <w:rPr>
          <w:rFonts w:ascii="Arial" w:hAnsi="Arial" w:cs="Arial"/>
          <w:color w:val="auto"/>
          <w:sz w:val="18"/>
          <w:szCs w:val="18"/>
        </w:rPr>
      </w:pPr>
    </w:p>
    <w:p w:rsidR="00624E68" w:rsidRPr="00671C6A" w:rsidRDefault="00624E68" w:rsidP="00624E68">
      <w:pPr>
        <w:ind w:left="0" w:firstLine="0"/>
        <w:rPr>
          <w:rFonts w:ascii="Arial" w:hAnsi="Arial" w:cs="Arial"/>
          <w:color w:val="auto"/>
        </w:rPr>
      </w:pPr>
      <w:r w:rsidRPr="7EE7488C">
        <w:rPr>
          <w:rFonts w:ascii="Arial" w:hAnsi="Arial" w:cs="Arial"/>
          <w:color w:val="auto"/>
        </w:rPr>
        <w:t xml:space="preserve">Performing a hierarchical cluster analysis also indicated that a 3-factor structure was a sensible solution, as demonstrated in </w:t>
      </w:r>
      <w:r w:rsidRPr="7EE7488C">
        <w:rPr>
          <w:rFonts w:ascii="Arial" w:hAnsi="Arial" w:cs="Arial"/>
          <w:b/>
          <w:bCs/>
          <w:color w:val="auto"/>
        </w:rPr>
        <w:t xml:space="preserve">Figure </w:t>
      </w:r>
      <w:r>
        <w:rPr>
          <w:rFonts w:ascii="Arial" w:hAnsi="Arial" w:cs="Arial"/>
          <w:b/>
          <w:bCs/>
          <w:color w:val="auto"/>
        </w:rPr>
        <w:t>S</w:t>
      </w:r>
      <w:r w:rsidRPr="7EE7488C">
        <w:rPr>
          <w:rFonts w:ascii="Arial" w:hAnsi="Arial" w:cs="Arial"/>
          <w:b/>
          <w:bCs/>
          <w:color w:val="auto"/>
        </w:rPr>
        <w:t>2</w:t>
      </w:r>
      <w:r w:rsidRPr="7EE7488C">
        <w:rPr>
          <w:rFonts w:ascii="Arial" w:hAnsi="Arial" w:cs="Arial"/>
          <w:color w:val="auto"/>
        </w:rPr>
        <w:t>.</w:t>
      </w:r>
    </w:p>
    <w:p w:rsidR="00624E68" w:rsidRPr="00671C6A" w:rsidRDefault="00624E68" w:rsidP="00624E68">
      <w:pPr>
        <w:spacing w:after="0"/>
        <w:ind w:left="0" w:firstLine="0"/>
        <w:rPr>
          <w:rFonts w:ascii="Arial" w:hAnsi="Arial" w:cs="Arial"/>
          <w:color w:val="auto"/>
        </w:rPr>
      </w:pPr>
      <w:r w:rsidRPr="00671C6A">
        <w:rPr>
          <w:rFonts w:ascii="Arial" w:hAnsi="Arial" w:cs="Arial"/>
          <w:noProof/>
          <w:color w:val="auto"/>
        </w:rPr>
        <w:lastRenderedPageBreak/>
        <w:drawing>
          <wp:inline distT="0" distB="0" distL="0" distR="0" wp14:anchorId="6748888F" wp14:editId="64ABD699">
            <wp:extent cx="3937000" cy="3709863"/>
            <wp:effectExtent l="0" t="0" r="6350" b="5080"/>
            <wp:docPr id="403369008" name="Picture 403369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35455"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t="7385" b="10162"/>
                    <a:stretch>
                      <a:fillRect/>
                    </a:stretch>
                  </pic:blipFill>
                  <pic:spPr bwMode="auto">
                    <a:xfrm>
                      <a:off x="0" y="0"/>
                      <a:ext cx="3953352" cy="3725272"/>
                    </a:xfrm>
                    <a:prstGeom prst="rect">
                      <a:avLst/>
                    </a:prstGeom>
                    <a:noFill/>
                    <a:ln>
                      <a:noFill/>
                    </a:ln>
                    <a:extLst>
                      <a:ext uri="{53640926-AAD7-44D8-BBD7-CCE9431645EC}">
                        <a14:shadowObscured xmlns:a14="http://schemas.microsoft.com/office/drawing/2010/main"/>
                      </a:ext>
                    </a:extLst>
                  </pic:spPr>
                </pic:pic>
              </a:graphicData>
            </a:graphic>
          </wp:inline>
        </w:drawing>
      </w:r>
    </w:p>
    <w:p w:rsidR="00624E68" w:rsidRPr="00671C6A" w:rsidRDefault="00624E68" w:rsidP="00624E68">
      <w:pPr>
        <w:spacing w:after="0"/>
        <w:ind w:left="0" w:firstLine="0"/>
        <w:rPr>
          <w:rFonts w:ascii="Arial" w:hAnsi="Arial" w:cs="Arial"/>
          <w:b/>
          <w:bCs/>
          <w:color w:val="auto"/>
        </w:rPr>
      </w:pPr>
      <w:r w:rsidRPr="7EE7488C">
        <w:rPr>
          <w:rFonts w:ascii="Arial" w:hAnsi="Arial" w:cs="Arial"/>
          <w:b/>
          <w:bCs/>
          <w:color w:val="auto"/>
        </w:rPr>
        <w:t xml:space="preserve">Figure </w:t>
      </w:r>
      <w:r>
        <w:rPr>
          <w:rFonts w:ascii="Arial" w:hAnsi="Arial" w:cs="Arial"/>
          <w:b/>
          <w:bCs/>
          <w:color w:val="auto"/>
        </w:rPr>
        <w:t>S</w:t>
      </w:r>
      <w:r w:rsidRPr="7EE7488C">
        <w:rPr>
          <w:rFonts w:ascii="Arial" w:hAnsi="Arial" w:cs="Arial"/>
          <w:b/>
          <w:bCs/>
          <w:color w:val="auto"/>
        </w:rPr>
        <w:t>2. Cluster Dendrogram</w:t>
      </w:r>
    </w:p>
    <w:p w:rsidR="00624E68" w:rsidRDefault="00624E68" w:rsidP="00624E68">
      <w:pPr>
        <w:spacing w:after="0"/>
        <w:ind w:left="0" w:firstLine="0"/>
        <w:rPr>
          <w:rFonts w:ascii="Arial" w:hAnsi="Arial" w:cs="Arial"/>
          <w:color w:val="auto"/>
        </w:rPr>
      </w:pPr>
    </w:p>
    <w:p w:rsidR="00624E68" w:rsidRDefault="00624E68" w:rsidP="00624E68">
      <w:pPr>
        <w:spacing w:after="0"/>
        <w:ind w:left="0" w:firstLine="0"/>
        <w:rPr>
          <w:rFonts w:ascii="Arial" w:hAnsi="Arial" w:cs="Arial"/>
          <w:color w:val="auto"/>
        </w:rPr>
      </w:pPr>
      <w:r w:rsidRPr="1EB2E02C">
        <w:rPr>
          <w:rFonts w:ascii="Arial" w:hAnsi="Arial" w:cs="Arial"/>
          <w:color w:val="auto"/>
        </w:rPr>
        <w:t xml:space="preserve">The results of the factor analysis with three factors showed </w:t>
      </w:r>
      <w:r>
        <w:rPr>
          <w:rFonts w:ascii="Arial" w:hAnsi="Arial" w:cs="Arial"/>
          <w:color w:val="auto"/>
        </w:rPr>
        <w:t>a</w:t>
      </w:r>
      <w:r w:rsidRPr="1EB2E02C">
        <w:rPr>
          <w:rFonts w:ascii="Arial" w:hAnsi="Arial" w:cs="Arial"/>
          <w:color w:val="auto"/>
        </w:rPr>
        <w:t xml:space="preserve"> mean item complexity = 1.3 (the test of the hypothesis that three components were sufficient). The root mean square of the residuals (RMSR) was 0.11 with </w:t>
      </w:r>
      <w:r>
        <w:rPr>
          <w:rFonts w:ascii="Arial" w:hAnsi="Arial" w:cs="Arial"/>
          <w:color w:val="auto"/>
        </w:rPr>
        <w:t>an</w:t>
      </w:r>
      <w:r w:rsidRPr="1EB2E02C">
        <w:rPr>
          <w:rFonts w:ascii="Arial" w:hAnsi="Arial" w:cs="Arial"/>
          <w:color w:val="auto"/>
        </w:rPr>
        <w:t xml:space="preserve"> empirical chi-square of 2362.57 (probability &lt; 0). </w:t>
      </w:r>
      <w:r>
        <w:rPr>
          <w:rFonts w:ascii="Arial" w:hAnsi="Arial" w:cs="Arial"/>
          <w:color w:val="auto"/>
        </w:rPr>
        <w:t>The fit</w:t>
      </w:r>
      <w:r w:rsidRPr="1EB2E02C">
        <w:rPr>
          <w:rFonts w:ascii="Arial" w:hAnsi="Arial" w:cs="Arial"/>
          <w:color w:val="auto"/>
        </w:rPr>
        <w:t xml:space="preserve"> based upon the off-diagonal values was 0.5.</w:t>
      </w:r>
    </w:p>
    <w:p w:rsidR="00624E68" w:rsidRDefault="00624E68" w:rsidP="00624E68">
      <w:pPr>
        <w:spacing w:after="0"/>
        <w:ind w:left="0" w:firstLine="0"/>
        <w:rPr>
          <w:rFonts w:ascii="Arial" w:hAnsi="Arial" w:cs="Arial"/>
          <w:color w:val="auto"/>
        </w:rPr>
      </w:pPr>
    </w:p>
    <w:p w:rsidR="00624E68" w:rsidRDefault="00624E68" w:rsidP="00624E68">
      <w:pPr>
        <w:spacing w:after="0"/>
        <w:ind w:left="0" w:firstLine="0"/>
        <w:rPr>
          <w:rFonts w:ascii="Arial" w:hAnsi="Arial" w:cs="Arial"/>
          <w:b/>
          <w:bCs/>
          <w:color w:val="auto"/>
        </w:rPr>
      </w:pPr>
      <w:r w:rsidRPr="00671C6A">
        <w:rPr>
          <w:rFonts w:ascii="Arial" w:hAnsi="Arial" w:cs="Arial"/>
          <w:noProof/>
          <w:color w:val="auto"/>
        </w:rPr>
        <w:drawing>
          <wp:inline distT="0" distB="0" distL="0" distR="0" wp14:anchorId="2F54A711" wp14:editId="5D99F7D6">
            <wp:extent cx="4291965" cy="2628900"/>
            <wp:effectExtent l="0" t="0" r="0" b="0"/>
            <wp:docPr id="1085039769" name="Picture 1085039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56165"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t="7294" b="6958"/>
                    <a:stretch>
                      <a:fillRect/>
                    </a:stretch>
                  </pic:blipFill>
                  <pic:spPr bwMode="auto">
                    <a:xfrm>
                      <a:off x="0" y="0"/>
                      <a:ext cx="4315065" cy="2643049"/>
                    </a:xfrm>
                    <a:prstGeom prst="rect">
                      <a:avLst/>
                    </a:prstGeom>
                    <a:noFill/>
                    <a:ln>
                      <a:noFill/>
                    </a:ln>
                    <a:extLst>
                      <a:ext uri="{53640926-AAD7-44D8-BBD7-CCE9431645EC}">
                        <a14:shadowObscured xmlns:a14="http://schemas.microsoft.com/office/drawing/2010/main"/>
                      </a:ext>
                    </a:extLst>
                  </pic:spPr>
                </pic:pic>
              </a:graphicData>
            </a:graphic>
          </wp:inline>
        </w:drawing>
      </w:r>
    </w:p>
    <w:p w:rsidR="00624E68" w:rsidRDefault="00624E68" w:rsidP="00624E68">
      <w:pPr>
        <w:spacing w:after="0"/>
        <w:ind w:left="0" w:firstLine="0"/>
        <w:rPr>
          <w:rFonts w:ascii="Arial" w:hAnsi="Arial" w:cs="Arial"/>
          <w:b/>
          <w:bCs/>
          <w:color w:val="auto"/>
        </w:rPr>
      </w:pPr>
      <w:r w:rsidRPr="7EE7488C">
        <w:rPr>
          <w:rFonts w:ascii="Arial" w:hAnsi="Arial" w:cs="Arial"/>
          <w:b/>
          <w:bCs/>
          <w:color w:val="auto"/>
        </w:rPr>
        <w:t xml:space="preserve">Figure </w:t>
      </w:r>
      <w:r>
        <w:rPr>
          <w:rFonts w:ascii="Arial" w:hAnsi="Arial" w:cs="Arial"/>
          <w:b/>
          <w:bCs/>
          <w:color w:val="auto"/>
        </w:rPr>
        <w:t>S</w:t>
      </w:r>
      <w:r w:rsidRPr="7EE7488C">
        <w:rPr>
          <w:rFonts w:ascii="Arial" w:hAnsi="Arial" w:cs="Arial"/>
          <w:b/>
          <w:bCs/>
          <w:color w:val="auto"/>
        </w:rPr>
        <w:t xml:space="preserve">3. </w:t>
      </w:r>
      <w:r>
        <w:rPr>
          <w:rFonts w:ascii="Arial" w:hAnsi="Arial" w:cs="Arial"/>
          <w:b/>
          <w:bCs/>
          <w:color w:val="auto"/>
        </w:rPr>
        <w:t>Component</w:t>
      </w:r>
      <w:r w:rsidRPr="7EE7488C">
        <w:rPr>
          <w:rFonts w:ascii="Arial" w:hAnsi="Arial" w:cs="Arial"/>
          <w:b/>
          <w:bCs/>
          <w:color w:val="auto"/>
        </w:rPr>
        <w:t xml:space="preserve"> analysis</w:t>
      </w:r>
    </w:p>
    <w:p w:rsidR="00624E68" w:rsidRDefault="00624E68" w:rsidP="00624E68">
      <w:pPr>
        <w:spacing w:after="0"/>
        <w:ind w:left="0" w:firstLine="0"/>
        <w:rPr>
          <w:rFonts w:ascii="Arial" w:hAnsi="Arial" w:cs="Arial"/>
          <w:color w:val="auto"/>
          <w:sz w:val="18"/>
          <w:szCs w:val="18"/>
        </w:rPr>
      </w:pPr>
      <w:r>
        <w:rPr>
          <w:rFonts w:ascii="Arial" w:hAnsi="Arial" w:cs="Arial"/>
          <w:color w:val="auto"/>
          <w:sz w:val="18"/>
          <w:szCs w:val="18"/>
        </w:rPr>
        <w:t>Bold-line arrows represent main factor loadings, and dashed red lines represent cross-loadings.</w:t>
      </w:r>
    </w:p>
    <w:p w:rsidR="00624E68" w:rsidRDefault="00624E68" w:rsidP="00624E68">
      <w:pPr>
        <w:spacing w:after="0"/>
        <w:ind w:left="0" w:firstLine="0"/>
        <w:rPr>
          <w:rFonts w:ascii="Arial" w:hAnsi="Arial" w:cs="Arial"/>
          <w:color w:val="auto"/>
          <w:sz w:val="18"/>
          <w:szCs w:val="18"/>
        </w:rPr>
      </w:pPr>
    </w:p>
    <w:p w:rsidR="00624E68" w:rsidRPr="00D724A1" w:rsidRDefault="00624E68" w:rsidP="00624E68">
      <w:pPr>
        <w:ind w:left="0" w:firstLine="0"/>
        <w:rPr>
          <w:rFonts w:ascii="Arial" w:hAnsi="Arial" w:cs="Arial"/>
          <w:i/>
          <w:iCs/>
          <w:color w:val="auto"/>
        </w:rPr>
      </w:pPr>
      <w:r w:rsidRPr="2D7ACE81">
        <w:rPr>
          <w:rFonts w:ascii="Arial" w:hAnsi="Arial" w:cs="Arial"/>
          <w:i/>
          <w:iCs/>
          <w:color w:val="auto"/>
        </w:rPr>
        <w:t>SEM for chronic pain and relevant UKB variables</w:t>
      </w:r>
    </w:p>
    <w:p w:rsidR="00624E68" w:rsidRPr="00671C6A" w:rsidRDefault="00624E68" w:rsidP="00624E68">
      <w:pPr>
        <w:spacing w:after="0"/>
        <w:ind w:left="0" w:firstLine="0"/>
        <w:rPr>
          <w:rFonts w:ascii="Arial" w:hAnsi="Arial" w:cs="Arial"/>
          <w:b/>
          <w:bCs/>
          <w:color w:val="auto"/>
        </w:rPr>
      </w:pPr>
      <w:r w:rsidRPr="2D7ACE81">
        <w:rPr>
          <w:rFonts w:ascii="Arial" w:hAnsi="Arial" w:cs="Arial"/>
          <w:color w:val="auto"/>
        </w:rPr>
        <w:lastRenderedPageBreak/>
        <w:t>Based on the visualizations in the component analysis (</w:t>
      </w:r>
      <w:r w:rsidRPr="2D7ACE81">
        <w:rPr>
          <w:rFonts w:ascii="Arial" w:hAnsi="Arial" w:cs="Arial"/>
          <w:b/>
          <w:bCs/>
          <w:color w:val="auto"/>
        </w:rPr>
        <w:t xml:space="preserve">Figure </w:t>
      </w:r>
      <w:r>
        <w:rPr>
          <w:rFonts w:ascii="Arial" w:hAnsi="Arial" w:cs="Arial"/>
          <w:b/>
          <w:bCs/>
          <w:color w:val="auto"/>
        </w:rPr>
        <w:t>S</w:t>
      </w:r>
      <w:r w:rsidRPr="2D7ACE81">
        <w:rPr>
          <w:rFonts w:ascii="Arial" w:hAnsi="Arial" w:cs="Arial"/>
          <w:b/>
          <w:bCs/>
          <w:color w:val="auto"/>
        </w:rPr>
        <w:t>3</w:t>
      </w:r>
      <w:r w:rsidRPr="2D7ACE81">
        <w:rPr>
          <w:rFonts w:ascii="Arial" w:hAnsi="Arial" w:cs="Arial"/>
          <w:color w:val="auto"/>
        </w:rPr>
        <w:t xml:space="preserve">), the variables tended to show three main groups: </w:t>
      </w:r>
      <w:r>
        <w:rPr>
          <w:rFonts w:ascii="Arial" w:hAnsi="Arial" w:cs="Arial"/>
          <w:color w:val="auto"/>
        </w:rPr>
        <w:t>one</w:t>
      </w:r>
      <w:r w:rsidRPr="2D7ACE81">
        <w:rPr>
          <w:rFonts w:ascii="Arial" w:hAnsi="Arial" w:cs="Arial"/>
          <w:color w:val="auto"/>
        </w:rPr>
        <w:t xml:space="preserve"> related to anxiety, another related to childhood adversity, and the final one containing CRP in isolation along with history of sexual abuse. Some variables were ultimately excluded to improve the goodness of fit. </w:t>
      </w:r>
      <w:bookmarkStart w:id="0" w:name="_Int_yjBCqSKm"/>
      <w:r w:rsidRPr="2D7ACE81">
        <w:rPr>
          <w:rFonts w:ascii="Arial" w:hAnsi="Arial" w:cs="Arial"/>
          <w:color w:val="auto"/>
        </w:rPr>
        <w:t>In particular, discussing</w:t>
      </w:r>
      <w:bookmarkEnd w:id="0"/>
      <w:r w:rsidRPr="2D7ACE81">
        <w:rPr>
          <w:rFonts w:ascii="Arial" w:hAnsi="Arial" w:cs="Arial"/>
          <w:color w:val="auto"/>
        </w:rPr>
        <w:t xml:space="preserve"> anxiety with a professional and sexual abuse experience both decreased the fit considerably. Our assumption in the case of sexual abuse is that it is not a commonly reported experience in databases available for CRP levels, so the limited experiences may have dominated over the rest of the variables. For discussing anxiety with a professional, it is not clear why including it reduced the fit</w:t>
      </w:r>
      <w:r>
        <w:rPr>
          <w:rFonts w:ascii="Arial" w:hAnsi="Arial" w:cs="Arial"/>
          <w:color w:val="auto"/>
        </w:rPr>
        <w:t>,</w:t>
      </w:r>
      <w:r w:rsidRPr="2D7ACE81">
        <w:rPr>
          <w:rFonts w:ascii="Arial" w:hAnsi="Arial" w:cs="Arial"/>
          <w:color w:val="auto"/>
        </w:rPr>
        <w:t xml:space="preserve"> but </w:t>
      </w:r>
      <w:r>
        <w:rPr>
          <w:rFonts w:ascii="Arial" w:hAnsi="Arial" w:cs="Arial"/>
          <w:color w:val="auto"/>
        </w:rPr>
        <w:t xml:space="preserve">it </w:t>
      </w:r>
      <w:r w:rsidRPr="2D7ACE81">
        <w:rPr>
          <w:rFonts w:ascii="Arial" w:hAnsi="Arial" w:cs="Arial"/>
          <w:color w:val="auto"/>
        </w:rPr>
        <w:t>may be worth exploring in future modeling. The final best fit achieved is shown in the following diagram (</w:t>
      </w:r>
      <w:r>
        <w:rPr>
          <w:rFonts w:ascii="Arial" w:hAnsi="Arial" w:cs="Arial"/>
          <w:b/>
          <w:bCs/>
          <w:color w:val="auto"/>
        </w:rPr>
        <w:t>Figure S4</w:t>
      </w:r>
      <w:r w:rsidRPr="2D7ACE81">
        <w:rPr>
          <w:rFonts w:ascii="Arial" w:hAnsi="Arial" w:cs="Arial"/>
          <w:color w:val="auto"/>
        </w:rPr>
        <w:t>).</w:t>
      </w:r>
    </w:p>
    <w:p w:rsidR="00624E68" w:rsidRPr="00671C6A" w:rsidRDefault="00624E68" w:rsidP="00624E68">
      <w:pPr>
        <w:ind w:left="0" w:firstLine="0"/>
        <w:rPr>
          <w:rFonts w:ascii="Arial" w:hAnsi="Arial" w:cs="Arial"/>
          <w:color w:val="auto"/>
        </w:rPr>
      </w:pPr>
      <w:r w:rsidRPr="00671C6A">
        <w:rPr>
          <w:rFonts w:ascii="Arial" w:hAnsi="Arial" w:cs="Arial"/>
          <w:noProof/>
          <w:color w:val="auto"/>
        </w:rPr>
        <w:drawing>
          <wp:inline distT="0" distB="0" distL="0" distR="0" wp14:anchorId="76C5C393" wp14:editId="1BECE1C1">
            <wp:extent cx="5943600" cy="424561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746262"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943600" cy="4245610"/>
                    </a:xfrm>
                    <a:prstGeom prst="rect">
                      <a:avLst/>
                    </a:prstGeom>
                    <a:noFill/>
                    <a:ln>
                      <a:noFill/>
                    </a:ln>
                  </pic:spPr>
                </pic:pic>
              </a:graphicData>
            </a:graphic>
          </wp:inline>
        </w:drawing>
      </w:r>
    </w:p>
    <w:p w:rsidR="00624E68" w:rsidRPr="00671C6A" w:rsidRDefault="00624E68" w:rsidP="00624E68">
      <w:pPr>
        <w:spacing w:after="0"/>
        <w:ind w:left="0" w:firstLine="0"/>
        <w:rPr>
          <w:rFonts w:ascii="Arial" w:hAnsi="Arial" w:cs="Arial"/>
          <w:b/>
          <w:bCs/>
          <w:color w:val="auto"/>
        </w:rPr>
      </w:pPr>
      <w:r w:rsidRPr="2D7ACE81">
        <w:rPr>
          <w:rFonts w:ascii="Arial" w:hAnsi="Arial" w:cs="Arial"/>
          <w:b/>
          <w:bCs/>
          <w:color w:val="auto"/>
        </w:rPr>
        <w:t xml:space="preserve">Figure </w:t>
      </w:r>
      <w:r>
        <w:rPr>
          <w:rFonts w:ascii="Arial" w:hAnsi="Arial" w:cs="Arial"/>
          <w:b/>
          <w:bCs/>
          <w:color w:val="auto"/>
        </w:rPr>
        <w:t>S</w:t>
      </w:r>
      <w:r w:rsidRPr="2D7ACE81">
        <w:rPr>
          <w:rFonts w:ascii="Arial" w:hAnsi="Arial" w:cs="Arial"/>
          <w:b/>
          <w:bCs/>
          <w:color w:val="auto"/>
        </w:rPr>
        <w:t>4. Diagram illustrating the best fit for the SEM</w:t>
      </w:r>
    </w:p>
    <w:p w:rsidR="00624E68" w:rsidRDefault="00624E68" w:rsidP="00624E68">
      <w:pPr>
        <w:spacing w:after="0"/>
        <w:ind w:left="0" w:firstLine="0"/>
        <w:rPr>
          <w:rFonts w:ascii="Arial" w:hAnsi="Arial" w:cs="Arial"/>
          <w:color w:val="auto"/>
          <w:sz w:val="18"/>
          <w:szCs w:val="18"/>
        </w:rPr>
      </w:pPr>
      <w:r w:rsidRPr="00D724A1">
        <w:rPr>
          <w:rFonts w:ascii="Arial" w:hAnsi="Arial" w:cs="Arial"/>
          <w:color w:val="auto"/>
          <w:sz w:val="18"/>
          <w:szCs w:val="18"/>
        </w:rPr>
        <w:t>This model has the following fit parameters: (</w:t>
      </w:r>
      <w:r>
        <w:rPr>
          <w:rFonts w:ascii="Arial" w:hAnsi="Arial" w:cs="Arial"/>
          <w:color w:val="auto"/>
          <w:sz w:val="18"/>
          <w:szCs w:val="18"/>
        </w:rPr>
        <w:t>in parentheses</w:t>
      </w:r>
      <w:r w:rsidRPr="00D724A1">
        <w:rPr>
          <w:rFonts w:ascii="Arial" w:hAnsi="Arial" w:cs="Arial"/>
          <w:color w:val="auto"/>
          <w:sz w:val="18"/>
          <w:szCs w:val="18"/>
        </w:rPr>
        <w:t xml:space="preserve"> are the necessary values for a good fit) CFI: 0.975 (&gt; 0.90), TFI: 0.948 (&gt; 0.90), RMSE: 0.026 (&lt; 0.05), </w:t>
      </w:r>
      <w:r w:rsidRPr="00D724A1">
        <w:rPr>
          <w:rFonts w:ascii="Arial" w:hAnsi="Arial" w:cs="Arial"/>
          <w:b/>
          <w:bCs/>
          <w:color w:val="auto"/>
          <w:sz w:val="18"/>
          <w:szCs w:val="18"/>
        </w:rPr>
        <w:t>χ</w:t>
      </w:r>
      <w:r w:rsidRPr="00D724A1">
        <w:rPr>
          <w:rFonts w:ascii="Arial" w:hAnsi="Arial" w:cs="Arial"/>
          <w:color w:val="auto"/>
          <w:sz w:val="18"/>
          <w:szCs w:val="18"/>
        </w:rPr>
        <w:t>² / </w:t>
      </w:r>
      <w:proofErr w:type="spellStart"/>
      <w:r w:rsidRPr="00D724A1">
        <w:rPr>
          <w:rFonts w:ascii="Arial" w:hAnsi="Arial" w:cs="Arial"/>
          <w:i/>
          <w:iCs/>
          <w:color w:val="auto"/>
          <w:sz w:val="18"/>
          <w:szCs w:val="18"/>
        </w:rPr>
        <w:t>df</w:t>
      </w:r>
      <w:proofErr w:type="spellEnd"/>
      <w:r w:rsidRPr="00D724A1">
        <w:rPr>
          <w:rFonts w:ascii="Arial" w:hAnsi="Arial" w:cs="Arial"/>
          <w:color w:val="auto"/>
          <w:sz w:val="18"/>
          <w:szCs w:val="18"/>
        </w:rPr>
        <w:t> = 2.36 (&lt; 3).</w:t>
      </w:r>
    </w:p>
    <w:p w:rsidR="00624E68" w:rsidRPr="00D724A1" w:rsidRDefault="00624E68" w:rsidP="00624E68">
      <w:pPr>
        <w:spacing w:after="0"/>
        <w:ind w:left="0" w:firstLine="0"/>
        <w:rPr>
          <w:rFonts w:ascii="Arial" w:hAnsi="Arial" w:cs="Arial"/>
          <w:color w:val="auto"/>
          <w:sz w:val="18"/>
          <w:szCs w:val="18"/>
        </w:rPr>
      </w:pPr>
    </w:p>
    <w:p w:rsidR="00624E68" w:rsidRPr="005F5B43" w:rsidRDefault="00624E68" w:rsidP="00624E68">
      <w:pPr>
        <w:ind w:left="0" w:firstLine="0"/>
        <w:rPr>
          <w:rFonts w:ascii="Arial" w:hAnsi="Arial" w:cs="Arial"/>
          <w:color w:val="auto"/>
        </w:rPr>
      </w:pPr>
      <w:r w:rsidRPr="2D7ACE81">
        <w:rPr>
          <w:rFonts w:ascii="Arial" w:hAnsi="Arial" w:cs="Arial"/>
          <w:color w:val="auto"/>
        </w:rPr>
        <w:t xml:space="preserve">This model considered subjective reports of anxiety as measurements of anxiety, modeled as a latent construct. </w:t>
      </w:r>
      <w:r>
        <w:rPr>
          <w:rFonts w:ascii="Arial" w:hAnsi="Arial" w:cs="Arial"/>
          <w:color w:val="auto"/>
        </w:rPr>
        <w:t xml:space="preserve">Anxiety </w:t>
      </w:r>
      <w:r w:rsidRPr="2D7ACE81">
        <w:rPr>
          <w:rFonts w:ascii="Arial" w:hAnsi="Arial" w:cs="Arial"/>
          <w:color w:val="auto"/>
        </w:rPr>
        <w:t>had a strong association with chronic pain. It could be suggested that CRP levels are part of a larger physiochemical response</w:t>
      </w:r>
      <w:r>
        <w:rPr>
          <w:rFonts w:ascii="Arial" w:hAnsi="Arial" w:cs="Arial"/>
          <w:color w:val="auto"/>
        </w:rPr>
        <w:t xml:space="preserve"> that</w:t>
      </w:r>
      <w:r w:rsidRPr="2D7ACE81">
        <w:rPr>
          <w:rFonts w:ascii="Arial" w:hAnsi="Arial" w:cs="Arial"/>
          <w:color w:val="auto"/>
        </w:rPr>
        <w:t xml:space="preserve"> is associated with chronic pain. Childhood trauma is modeled as measured by physical abuse, feeling hated as a child, and lack of availability of medical care when needed during childhood. Additionally</w:t>
      </w:r>
      <w:r>
        <w:rPr>
          <w:rFonts w:ascii="Arial" w:hAnsi="Arial" w:cs="Arial"/>
          <w:color w:val="auto"/>
        </w:rPr>
        <w:t>,</w:t>
      </w:r>
      <w:r w:rsidRPr="2D7ACE81">
        <w:rPr>
          <w:rFonts w:ascii="Arial" w:hAnsi="Arial" w:cs="Arial"/>
          <w:color w:val="auto"/>
        </w:rPr>
        <w:t xml:space="preserve"> in this model, chronic pain was a latent variable measured only by </w:t>
      </w:r>
      <w:r>
        <w:rPr>
          <w:rFonts w:ascii="Arial" w:hAnsi="Arial" w:cs="Arial"/>
          <w:color w:val="auto"/>
        </w:rPr>
        <w:t xml:space="preserve">the </w:t>
      </w:r>
      <w:r w:rsidRPr="2D7ACE81">
        <w:rPr>
          <w:rFonts w:ascii="Arial" w:hAnsi="Arial" w:cs="Arial"/>
          <w:color w:val="auto"/>
        </w:rPr>
        <w:t>number of reports of pain over the years. Based on this, anxiety, childhood abuse, and CRP were indeed predictors of chronic pain. Childhood abuse, however, does not predict it very well when compared with the other two variables. Anxiety was by far the best predictor of chronic pain according to the SEM.</w:t>
      </w:r>
    </w:p>
    <w:p w:rsidR="00624E68" w:rsidRDefault="00624E68" w:rsidP="00624E68">
      <w:pPr>
        <w:spacing w:after="0" w:line="240" w:lineRule="auto"/>
        <w:ind w:left="0" w:firstLine="0"/>
        <w:rPr>
          <w:rFonts w:ascii="Arial" w:hAnsi="Arial"/>
        </w:rPr>
      </w:pPr>
    </w:p>
    <w:p w:rsidR="00624E68" w:rsidRDefault="00624E68" w:rsidP="00624E68">
      <w:pPr>
        <w:ind w:left="-5"/>
        <w:rPr>
          <w:rFonts w:ascii="Arial" w:hAnsi="Arial" w:cs="Arial"/>
          <w:i/>
          <w:iCs/>
        </w:rPr>
      </w:pPr>
      <w:bookmarkStart w:id="1" w:name="_Hlk132915031"/>
      <w:r w:rsidRPr="01AF14E0">
        <w:rPr>
          <w:rFonts w:ascii="Arial" w:hAnsi="Arial" w:cs="Arial"/>
          <w:i/>
          <w:iCs/>
        </w:rPr>
        <w:t>Individual effects of anxiety and ACEs</w:t>
      </w:r>
    </w:p>
    <w:bookmarkEnd w:id="1"/>
    <w:p w:rsidR="00624E68" w:rsidRPr="00415EF3" w:rsidRDefault="00624E68" w:rsidP="00624E68">
      <w:pPr>
        <w:ind w:left="-5"/>
        <w:rPr>
          <w:rFonts w:ascii="Arial" w:hAnsi="Arial" w:cs="Arial"/>
        </w:rPr>
      </w:pPr>
      <w:r w:rsidRPr="7EE7488C">
        <w:rPr>
          <w:rFonts w:ascii="Arial" w:hAnsi="Arial" w:cs="Arial"/>
        </w:rPr>
        <w:t xml:space="preserve">As shown in </w:t>
      </w:r>
      <w:r w:rsidRPr="7EE7488C">
        <w:rPr>
          <w:rFonts w:ascii="Arial" w:hAnsi="Arial" w:cs="Arial"/>
          <w:b/>
          <w:bCs/>
        </w:rPr>
        <w:t xml:space="preserve">Figure </w:t>
      </w:r>
      <w:r>
        <w:rPr>
          <w:rFonts w:ascii="Arial" w:hAnsi="Arial" w:cs="Arial"/>
          <w:b/>
          <w:bCs/>
        </w:rPr>
        <w:t>S5</w:t>
      </w:r>
      <w:r w:rsidRPr="7EE7488C">
        <w:rPr>
          <w:rFonts w:ascii="Arial" w:hAnsi="Arial" w:cs="Arial"/>
        </w:rPr>
        <w:t xml:space="preserve">, </w:t>
      </w:r>
      <w:r>
        <w:rPr>
          <w:rFonts w:ascii="Arial" w:hAnsi="Arial" w:cs="Arial"/>
        </w:rPr>
        <w:t>patients</w:t>
      </w:r>
      <w:r w:rsidRPr="7EE7488C">
        <w:rPr>
          <w:rFonts w:ascii="Arial" w:hAnsi="Arial" w:cs="Arial"/>
        </w:rPr>
        <w:t xml:space="preserve"> who reported feeling hated more frequently as a child reported more chronic pain in adulthood (</w:t>
      </w:r>
      <w:r w:rsidRPr="7EE7488C">
        <w:rPr>
          <w:rFonts w:ascii="Arial" w:hAnsi="Arial" w:cs="Arial"/>
          <w:b/>
          <w:bCs/>
        </w:rPr>
        <w:t>part D</w:t>
      </w:r>
      <w:r w:rsidRPr="7EE7488C">
        <w:rPr>
          <w:rFonts w:ascii="Arial" w:hAnsi="Arial" w:cs="Arial"/>
        </w:rPr>
        <w:t>). The frequency of physical abuse suffered as a child had an influence on chronic pain during adulthood, increasing how often chronic pain was reported (</w:t>
      </w:r>
      <w:r w:rsidRPr="7EE7488C">
        <w:rPr>
          <w:rFonts w:ascii="Arial" w:hAnsi="Arial" w:cs="Arial"/>
          <w:b/>
          <w:bCs/>
        </w:rPr>
        <w:t>part C</w:t>
      </w:r>
      <w:r w:rsidRPr="7EE7488C">
        <w:rPr>
          <w:rFonts w:ascii="Arial" w:hAnsi="Arial" w:cs="Arial"/>
        </w:rPr>
        <w:t>). Patients who reported being sexually abused more frequently as children</w:t>
      </w:r>
      <w:r>
        <w:rPr>
          <w:rFonts w:ascii="Arial" w:hAnsi="Arial" w:cs="Arial"/>
        </w:rPr>
        <w:t xml:space="preserve"> had</w:t>
      </w:r>
      <w:r w:rsidRPr="7EE7488C">
        <w:rPr>
          <w:rFonts w:ascii="Arial" w:hAnsi="Arial" w:cs="Arial"/>
        </w:rPr>
        <w:t xml:space="preserve"> a slightly increased number of chronic pain experiences reported (</w:t>
      </w:r>
      <w:r w:rsidRPr="7EE7488C">
        <w:rPr>
          <w:rFonts w:ascii="Arial" w:hAnsi="Arial" w:cs="Arial"/>
          <w:b/>
          <w:bCs/>
        </w:rPr>
        <w:t>part A</w:t>
      </w:r>
      <w:r w:rsidRPr="7EE7488C">
        <w:rPr>
          <w:rFonts w:ascii="Arial" w:hAnsi="Arial" w:cs="Arial"/>
        </w:rPr>
        <w:t xml:space="preserve">). Patients who reported being taken to the doctor more frequently as children displayed slightly </w:t>
      </w:r>
      <w:r>
        <w:rPr>
          <w:rFonts w:ascii="Arial" w:hAnsi="Arial" w:cs="Arial"/>
        </w:rPr>
        <w:t>fewer</w:t>
      </w:r>
      <w:r w:rsidRPr="7EE7488C">
        <w:rPr>
          <w:rFonts w:ascii="Arial" w:hAnsi="Arial" w:cs="Arial"/>
        </w:rPr>
        <w:t xml:space="preserve"> reports of chronic pain during adulthood (</w:t>
      </w:r>
      <w:r w:rsidRPr="7EE7488C">
        <w:rPr>
          <w:rFonts w:ascii="Arial" w:hAnsi="Arial" w:cs="Arial"/>
          <w:b/>
          <w:bCs/>
        </w:rPr>
        <w:t>part B</w:t>
      </w:r>
      <w:r w:rsidRPr="7EE7488C">
        <w:rPr>
          <w:rFonts w:ascii="Arial" w:hAnsi="Arial" w:cs="Arial"/>
        </w:rPr>
        <w:t>). An increased report of having trouble relaxing during anxiety episodes was associated with an increase in the reported frequency of chronic pain (</w:t>
      </w:r>
      <w:r w:rsidRPr="7EE7488C">
        <w:rPr>
          <w:rFonts w:ascii="Arial" w:hAnsi="Arial" w:cs="Arial"/>
          <w:b/>
          <w:bCs/>
        </w:rPr>
        <w:t>part E</w:t>
      </w:r>
      <w:r w:rsidRPr="7EE7488C">
        <w:rPr>
          <w:rFonts w:ascii="Arial" w:hAnsi="Arial" w:cs="Arial"/>
        </w:rPr>
        <w:t>). Patients who experienced muscle symptoms during anxiety episodes reported more chronic pain than those who did not experience muscular symptoms with anxiety (</w:t>
      </w:r>
      <w:r w:rsidRPr="7EE7488C">
        <w:rPr>
          <w:rFonts w:ascii="Arial" w:hAnsi="Arial" w:cs="Arial"/>
          <w:b/>
          <w:bCs/>
        </w:rPr>
        <w:t>part F</w:t>
      </w:r>
      <w:r w:rsidRPr="7EE7488C">
        <w:rPr>
          <w:rFonts w:ascii="Arial" w:hAnsi="Arial" w:cs="Arial"/>
        </w:rPr>
        <w:t>).</w:t>
      </w:r>
      <w:r>
        <w:t xml:space="preserve"> </w:t>
      </w:r>
      <w:r w:rsidRPr="7EE7488C">
        <w:rPr>
          <w:rFonts w:ascii="Arial" w:hAnsi="Arial" w:cs="Arial"/>
        </w:rPr>
        <w:t>These partial regression plots show the estimated relationship between the response and an explanatory variable after accounting for the other variables in the model (the bold line/dots show the association between variables; the shaded area represents confidence</w:t>
      </w:r>
      <w:r>
        <w:t xml:space="preserve"> </w:t>
      </w:r>
      <w:r w:rsidRPr="7EE7488C">
        <w:rPr>
          <w:rFonts w:ascii="Arial" w:hAnsi="Arial" w:cs="Arial"/>
        </w:rPr>
        <w:t>or the uncertainty around the functional estimate).</w:t>
      </w:r>
    </w:p>
    <w:p w:rsidR="00624E68" w:rsidRPr="007D1A90" w:rsidRDefault="00624E68" w:rsidP="00624E68">
      <w:pPr>
        <w:ind w:left="-5"/>
        <w:rPr>
          <w:rFonts w:ascii="Arial" w:hAnsi="Arial" w:cs="Arial"/>
        </w:rPr>
      </w:pPr>
      <w:r w:rsidRPr="00ED3EC9">
        <w:rPr>
          <w:rFonts w:ascii="Arial" w:hAnsi="Arial" w:cs="Arial"/>
          <w:noProof/>
        </w:rPr>
        <w:drawing>
          <wp:inline distT="0" distB="0" distL="0" distR="0" wp14:anchorId="699D6C9F" wp14:editId="575D02DA">
            <wp:extent cx="5943600" cy="3106420"/>
            <wp:effectExtent l="0" t="0" r="0" b="0"/>
            <wp:docPr id="1754830419" name="Picture 1754830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10377" name=""/>
                    <pic:cNvPicPr/>
                  </pic:nvPicPr>
                  <pic:blipFill>
                    <a:blip r:embed="rId11"/>
                    <a:stretch>
                      <a:fillRect/>
                    </a:stretch>
                  </pic:blipFill>
                  <pic:spPr>
                    <a:xfrm>
                      <a:off x="0" y="0"/>
                      <a:ext cx="5943600" cy="3106420"/>
                    </a:xfrm>
                    <a:prstGeom prst="rect">
                      <a:avLst/>
                    </a:prstGeom>
                  </pic:spPr>
                </pic:pic>
              </a:graphicData>
            </a:graphic>
          </wp:inline>
        </w:drawing>
      </w:r>
    </w:p>
    <w:p w:rsidR="00624E68" w:rsidRPr="00415EF3" w:rsidRDefault="00624E68" w:rsidP="00624E68">
      <w:pPr>
        <w:ind w:left="-5"/>
        <w:rPr>
          <w:rFonts w:ascii="Arial" w:hAnsi="Arial" w:cs="Arial"/>
          <w:b/>
          <w:bCs/>
        </w:rPr>
      </w:pPr>
      <w:r w:rsidRPr="7EE7488C">
        <w:rPr>
          <w:rFonts w:ascii="Arial" w:hAnsi="Arial" w:cs="Arial"/>
          <w:b/>
          <w:bCs/>
        </w:rPr>
        <w:t xml:space="preserve">Figure </w:t>
      </w:r>
      <w:r>
        <w:rPr>
          <w:rFonts w:ascii="Arial" w:hAnsi="Arial" w:cs="Arial"/>
          <w:b/>
          <w:bCs/>
        </w:rPr>
        <w:t>S5</w:t>
      </w:r>
      <w:r w:rsidRPr="7EE7488C">
        <w:rPr>
          <w:rFonts w:ascii="Arial" w:hAnsi="Arial" w:cs="Arial"/>
          <w:b/>
          <w:bCs/>
        </w:rPr>
        <w:t xml:space="preserve">. </w:t>
      </w:r>
      <w:r w:rsidRPr="7EE7488C">
        <w:rPr>
          <w:rFonts w:ascii="Arial" w:hAnsi="Arial" w:cs="Arial"/>
        </w:rPr>
        <w:t>A) Partial regression plot on the association between sexual abuse frequency x chronic pain, B) Association between being taken to the doctor when needed as a child x chronic pain, C) Association between physical abuse in childhood and chronic pain in adulthood, D) Association between reports of feeling hated during childhood x chronic pain in adulthood, E) Influence of trouble relaxing on reported chronic pain, F) Association between experiencing muscular symptoms during anxiety episodes and chronic pain</w:t>
      </w:r>
    </w:p>
    <w:p w:rsidR="00624E68" w:rsidRDefault="00624E68" w:rsidP="00624E68">
      <w:pPr>
        <w:spacing w:after="0" w:line="240" w:lineRule="auto"/>
        <w:ind w:left="0" w:firstLine="0"/>
        <w:rPr>
          <w:rFonts w:ascii="Arial" w:hAnsi="Arial"/>
        </w:rPr>
      </w:pPr>
    </w:p>
    <w:p w:rsidR="00C61FDC" w:rsidRDefault="00C61FDC"/>
    <w:sectPr w:rsidR="00C61FDC" w:rsidSect="00624E68">
      <w:footerReference w:type="default" r:id="rId12"/>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37543"/>
      <w:docPartObj>
        <w:docPartGallery w:val="Page Numbers (Bottom of Page)"/>
        <w:docPartUnique/>
      </w:docPartObj>
    </w:sdtPr>
    <w:sdtEndPr>
      <w:rPr>
        <w:noProof/>
      </w:rPr>
    </w:sdtEndPr>
    <w:sdtContent>
      <w:p w:rsidR="00CF4D6E"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F4D6E"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475C5"/>
    <w:multiLevelType w:val="multilevel"/>
    <w:tmpl w:val="9E92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5E4B49"/>
    <w:multiLevelType w:val="multilevel"/>
    <w:tmpl w:val="E4BE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4596696">
    <w:abstractNumId w:val="0"/>
  </w:num>
  <w:num w:numId="2" w16cid:durableId="1988393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E68"/>
    <w:rsid w:val="00624E68"/>
    <w:rsid w:val="00C61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7B96F7-02E4-4AD3-8505-82004FAF2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E68"/>
    <w:pPr>
      <w:suppressAutoHyphens/>
      <w:overflowPunct w:val="0"/>
      <w:spacing w:after="247" w:line="247" w:lineRule="auto"/>
      <w:ind w:left="73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24E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E68"/>
    <w:rPr>
      <w:rFonts w:ascii="Calibri" w:eastAsia="Calibri" w:hAnsi="Calibri" w:cs="Calibri"/>
      <w:color w:val="000000"/>
    </w:rPr>
  </w:style>
  <w:style w:type="table" w:styleId="TableGrid">
    <w:name w:val="Table Grid"/>
    <w:basedOn w:val="TableNormal"/>
    <w:uiPriority w:val="39"/>
    <w:rsid w:val="00624E68"/>
    <w:pPr>
      <w:suppressAutoHyphens/>
      <w:spacing w:after="0" w:line="240" w:lineRule="auto"/>
    </w:pPr>
    <w:rPr>
      <w:rFonts w:ascii="Calibri" w:eastAsia="Calibri" w:hAnsi="Calibri" w:cs="DejaVu Sans"/>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24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gi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1616</Words>
  <Characters>9133</Characters>
  <Application>Microsoft Office Word</Application>
  <DocSecurity>0</DocSecurity>
  <Lines>253</Lines>
  <Paragraphs>65</Paragraphs>
  <ScaleCrop>false</ScaleCrop>
  <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Dalechek</dc:creator>
  <cp:keywords/>
  <dc:description/>
  <cp:lastModifiedBy>Danielle Dalechek</cp:lastModifiedBy>
  <cp:revision>1</cp:revision>
  <dcterms:created xsi:type="dcterms:W3CDTF">2023-06-16T03:21:00Z</dcterms:created>
  <dcterms:modified xsi:type="dcterms:W3CDTF">2023-06-16T03:23:00Z</dcterms:modified>
</cp:coreProperties>
</file>