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5704" w14:textId="6C1AA090" w:rsidR="002C0F1E" w:rsidRPr="0025636E" w:rsidRDefault="0025636E" w:rsidP="002C0F1E">
      <w:pPr>
        <w:pBdr>
          <w:bar w:val="single" w:sz="4" w:color="auto"/>
        </w:pBdr>
        <w:jc w:val="both"/>
        <w:rPr>
          <w:sz w:val="24"/>
          <w:szCs w:val="24"/>
          <w:lang w:val="en-US"/>
        </w:rPr>
      </w:pPr>
      <w:r w:rsidRPr="0025636E">
        <w:rPr>
          <w:b/>
          <w:bCs/>
          <w:sz w:val="24"/>
          <w:szCs w:val="24"/>
          <w:lang w:val="en-US"/>
        </w:rPr>
        <w:t xml:space="preserve">Supplementary table 2 </w:t>
      </w:r>
      <w:r w:rsidR="002C0F1E" w:rsidRPr="0025636E">
        <w:rPr>
          <w:b/>
          <w:bCs/>
          <w:sz w:val="24"/>
          <w:szCs w:val="24"/>
          <w:lang w:val="en-US"/>
        </w:rPr>
        <w:t xml:space="preserve">. </w:t>
      </w:r>
      <w:r w:rsidRPr="0025636E">
        <w:rPr>
          <w:sz w:val="24"/>
          <w:szCs w:val="24"/>
          <w:lang w:val="en-US"/>
        </w:rPr>
        <w:t xml:space="preserve">Screening of antimicrobial activity of samples obtained from </w:t>
      </w:r>
      <w:r w:rsidRPr="0025636E">
        <w:rPr>
          <w:i/>
          <w:iCs/>
          <w:sz w:val="24"/>
          <w:szCs w:val="24"/>
          <w:lang w:val="en-US"/>
        </w:rPr>
        <w:t>Conchocarpus macrocarpus</w:t>
      </w:r>
      <w:r w:rsidRPr="0025636E">
        <w:rPr>
          <w:sz w:val="24"/>
          <w:szCs w:val="24"/>
          <w:lang w:val="en-US"/>
        </w:rPr>
        <w:t xml:space="preserve"> at a concentration of 5 mg/mL against </w:t>
      </w:r>
      <w:r w:rsidRPr="0025636E">
        <w:rPr>
          <w:i/>
          <w:iCs/>
          <w:sz w:val="24"/>
          <w:szCs w:val="24"/>
          <w:lang w:val="en-US"/>
        </w:rPr>
        <w:t>Candida albicans</w:t>
      </w:r>
      <w:r w:rsidRPr="0025636E">
        <w:rPr>
          <w:sz w:val="24"/>
          <w:szCs w:val="24"/>
          <w:lang w:val="en-US"/>
        </w:rPr>
        <w:t xml:space="preserve">, </w:t>
      </w:r>
      <w:r w:rsidRPr="0025636E">
        <w:rPr>
          <w:i/>
          <w:iCs/>
          <w:sz w:val="24"/>
          <w:szCs w:val="24"/>
          <w:lang w:val="en-US"/>
        </w:rPr>
        <w:t>Staphylococcus aureus</w:t>
      </w:r>
      <w:r w:rsidRPr="0025636E">
        <w:rPr>
          <w:sz w:val="24"/>
          <w:szCs w:val="24"/>
          <w:lang w:val="en-US"/>
        </w:rPr>
        <w:t xml:space="preserve"> and </w:t>
      </w:r>
      <w:r w:rsidRPr="0025636E">
        <w:rPr>
          <w:i/>
          <w:iCs/>
          <w:sz w:val="24"/>
          <w:szCs w:val="24"/>
          <w:lang w:val="en-US"/>
        </w:rPr>
        <w:t>Escherichia coli</w:t>
      </w:r>
      <w:r w:rsidRPr="0025636E">
        <w:rPr>
          <w:sz w:val="24"/>
          <w:szCs w:val="24"/>
          <w:lang w:val="en-US"/>
        </w:rPr>
        <w:t xml:space="preserve"> microorganisms at different loads.</w:t>
      </w:r>
    </w:p>
    <w:tbl>
      <w:tblPr>
        <w:tblW w:w="14470" w:type="dxa"/>
        <w:tblLook w:val="04A0" w:firstRow="1" w:lastRow="0" w:firstColumn="1" w:lastColumn="0" w:noHBand="0" w:noVBand="1"/>
      </w:tblPr>
      <w:tblGrid>
        <w:gridCol w:w="1828"/>
        <w:gridCol w:w="956"/>
        <w:gridCol w:w="1063"/>
        <w:gridCol w:w="1063"/>
        <w:gridCol w:w="1062"/>
        <w:gridCol w:w="1062"/>
        <w:gridCol w:w="1062"/>
        <w:gridCol w:w="1062"/>
        <w:gridCol w:w="1064"/>
        <w:gridCol w:w="1062"/>
        <w:gridCol w:w="1062"/>
        <w:gridCol w:w="1062"/>
        <w:gridCol w:w="1062"/>
      </w:tblGrid>
      <w:tr w:rsidR="002C0F1E" w:rsidRPr="00082184" w14:paraId="75DCE9DB" w14:textId="77777777" w:rsidTr="00832C2F">
        <w:trPr>
          <w:trHeight w:val="326"/>
        </w:trPr>
        <w:tc>
          <w:tcPr>
            <w:tcW w:w="1843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vAlign w:val="center"/>
          </w:tcPr>
          <w:p w14:paraId="27D60C0C" w14:textId="54C919A1" w:rsidR="002C0F1E" w:rsidRPr="00392884" w:rsidRDefault="0025636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>
              <w:rPr>
                <w:rFonts w:eastAsiaTheme="minorHAnsi"/>
                <w:lang w:eastAsia="en-US" w:bidi="ar-SA"/>
              </w:rPr>
              <w:t>Samples</w:t>
            </w:r>
            <w:r w:rsidR="002C0F1E" w:rsidRPr="00FF636E">
              <w:rPr>
                <w:rFonts w:eastAsiaTheme="minorHAnsi"/>
                <w:b/>
                <w:bCs/>
                <w:vertAlign w:val="superscript"/>
                <w:lang w:eastAsia="en-US" w:bidi="ar-SA"/>
              </w:rPr>
              <w:t>#</w:t>
            </w:r>
          </w:p>
        </w:tc>
        <w:tc>
          <w:tcPr>
            <w:tcW w:w="4105" w:type="dxa"/>
            <w:gridSpan w:val="4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E8CC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i/>
                <w:iCs/>
                <w:lang w:eastAsia="en-US" w:bidi="ar-SA"/>
              </w:rPr>
            </w:pPr>
            <w:r w:rsidRPr="00392884">
              <w:rPr>
                <w:rFonts w:eastAsiaTheme="minorHAnsi"/>
                <w:i/>
                <w:iCs/>
                <w:lang w:eastAsia="en-US" w:bidi="ar-SA"/>
              </w:rPr>
              <w:t xml:space="preserve">C. </w:t>
            </w:r>
            <w:proofErr w:type="spellStart"/>
            <w:r w:rsidRPr="00392884">
              <w:rPr>
                <w:rFonts w:eastAsiaTheme="minorHAnsi"/>
                <w:i/>
                <w:iCs/>
                <w:lang w:eastAsia="en-US" w:bidi="ar-SA"/>
              </w:rPr>
              <w:t>albicans</w:t>
            </w:r>
            <w:proofErr w:type="spellEnd"/>
          </w:p>
        </w:tc>
        <w:tc>
          <w:tcPr>
            <w:tcW w:w="3195" w:type="dxa"/>
            <w:gridSpan w:val="3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BC0A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i/>
                <w:iCs/>
                <w:lang w:eastAsia="en-US" w:bidi="ar-SA"/>
              </w:rPr>
            </w:pPr>
            <w:r w:rsidRPr="00392884">
              <w:rPr>
                <w:rFonts w:eastAsiaTheme="minorHAnsi"/>
                <w:i/>
                <w:iCs/>
                <w:lang w:eastAsia="en-US" w:bidi="ar-SA"/>
              </w:rPr>
              <w:t>E. coli</w:t>
            </w:r>
          </w:p>
        </w:tc>
        <w:tc>
          <w:tcPr>
            <w:tcW w:w="5327" w:type="dxa"/>
            <w:gridSpan w:val="5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</w:tcPr>
          <w:p w14:paraId="4165B4FB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i/>
                <w:iCs/>
                <w:lang w:eastAsia="en-US" w:bidi="ar-SA"/>
              </w:rPr>
            </w:pPr>
            <w:r w:rsidRPr="00392884">
              <w:rPr>
                <w:rFonts w:eastAsiaTheme="minorHAnsi"/>
                <w:i/>
                <w:iCs/>
                <w:lang w:eastAsia="en-US" w:bidi="ar-SA"/>
              </w:rPr>
              <w:t>S. aureus</w:t>
            </w:r>
          </w:p>
        </w:tc>
      </w:tr>
      <w:tr w:rsidR="002C0F1E" w:rsidRPr="00082184" w14:paraId="09923ADE" w14:textId="77777777" w:rsidTr="00832C2F">
        <w:trPr>
          <w:trHeight w:val="234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7046D3F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</w:p>
        </w:tc>
        <w:tc>
          <w:tcPr>
            <w:tcW w:w="12627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3FDFD8F0" w14:textId="148878FC" w:rsidR="002C0F1E" w:rsidRPr="00392884" w:rsidRDefault="0025636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b/>
                <w:bCs/>
                <w:lang w:eastAsia="en-US" w:bidi="ar-SA"/>
              </w:rPr>
            </w:pPr>
            <w:proofErr w:type="spellStart"/>
            <w:r w:rsidRPr="0025636E">
              <w:rPr>
                <w:rFonts w:eastAsiaTheme="minorHAnsi"/>
                <w:b/>
                <w:bCs/>
                <w:lang w:eastAsia="en-US" w:bidi="ar-SA"/>
              </w:rPr>
              <w:t>Microorganism</w:t>
            </w:r>
            <w:proofErr w:type="spellEnd"/>
            <w:r w:rsidRPr="0025636E">
              <w:rPr>
                <w:rFonts w:eastAsiaTheme="minorHAnsi"/>
                <w:b/>
                <w:bCs/>
                <w:lang w:eastAsia="en-US" w:bidi="ar-SA"/>
              </w:rPr>
              <w:t xml:space="preserve"> </w:t>
            </w:r>
            <w:proofErr w:type="spellStart"/>
            <w:r w:rsidRPr="0025636E">
              <w:rPr>
                <w:rFonts w:eastAsiaTheme="minorHAnsi"/>
                <w:b/>
                <w:bCs/>
                <w:lang w:eastAsia="en-US" w:bidi="ar-SA"/>
              </w:rPr>
              <w:t>concentration</w:t>
            </w:r>
            <w:proofErr w:type="spellEnd"/>
            <w:r w:rsidRPr="0025636E">
              <w:rPr>
                <w:rFonts w:eastAsiaTheme="minorHAnsi"/>
                <w:b/>
                <w:bCs/>
                <w:lang w:eastAsia="en-US" w:bidi="ar-SA"/>
              </w:rPr>
              <w:t xml:space="preserve"> </w:t>
            </w:r>
            <w:r w:rsidR="002C0F1E" w:rsidRPr="00392884">
              <w:rPr>
                <w:rFonts w:eastAsiaTheme="minorHAnsi"/>
                <w:b/>
                <w:bCs/>
                <w:lang w:eastAsia="en-US" w:bidi="ar-SA"/>
              </w:rPr>
              <w:t>(UFC/mL)</w:t>
            </w:r>
          </w:p>
        </w:tc>
      </w:tr>
      <w:tr w:rsidR="002C0F1E" w:rsidRPr="00082184" w14:paraId="2CDA3D19" w14:textId="77777777" w:rsidTr="00832C2F">
        <w:trPr>
          <w:cantSplit/>
          <w:trHeight w:val="395"/>
        </w:trPr>
        <w:tc>
          <w:tcPr>
            <w:tcW w:w="1843" w:type="dxa"/>
            <w:vMerge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</w:tcPr>
          <w:p w14:paraId="49E91BA8" w14:textId="77777777" w:rsidR="002C0F1E" w:rsidRPr="00392884" w:rsidRDefault="002C0F1E" w:rsidP="00B075D9">
            <w:pPr>
              <w:pBdr>
                <w:bar w:val="single" w:sz="4" w:color="auto"/>
              </w:pBdr>
              <w:rPr>
                <w:rFonts w:eastAsiaTheme="minorHAnsi"/>
                <w:lang w:eastAsia="en-US" w:bidi="ar-SA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D6E10A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5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14:paraId="6483EA69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4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14:paraId="33C4BDAC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3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DAD4F2C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2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C2FCBD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5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14:paraId="7F66A983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4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14:paraId="2081F20A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3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2F2F64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2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14:paraId="1139ED4B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51012D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71EA0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4E9C97" w14:textId="77777777" w:rsidR="002C0F1E" w:rsidRPr="00392884" w:rsidRDefault="002C0F1E" w:rsidP="00B075D9">
            <w:pPr>
              <w:pBdr>
                <w:bar w:val="single" w:sz="4" w:color="auto"/>
              </w:pBdr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1,5x10</w:t>
            </w:r>
            <w:r w:rsidRPr="00392884">
              <w:rPr>
                <w:rFonts w:eastAsiaTheme="minorHAnsi"/>
                <w:vertAlign w:val="superscript"/>
                <w:lang w:eastAsia="en-US" w:bidi="ar-SA"/>
              </w:rPr>
              <w:t>2</w:t>
            </w:r>
          </w:p>
        </w:tc>
      </w:tr>
      <w:tr w:rsidR="002C0F1E" w:rsidRPr="00082184" w14:paraId="0251E1A9" w14:textId="77777777" w:rsidTr="00832C2F">
        <w:trPr>
          <w:trHeight w:val="267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B66C5AB" w14:textId="34ECBCAC" w:rsidR="002C0F1E" w:rsidRPr="00392884" w:rsidRDefault="0025636E" w:rsidP="00B075D9">
            <w:pPr>
              <w:pBdr>
                <w:bar w:val="single" w:sz="4" w:color="auto"/>
              </w:pBdr>
              <w:contextualSpacing/>
              <w:rPr>
                <w:rFonts w:eastAsiaTheme="minorHAnsi"/>
                <w:b/>
                <w:bCs/>
                <w:lang w:eastAsia="en-US" w:bidi="ar-SA"/>
              </w:rPr>
            </w:pPr>
            <w:r>
              <w:rPr>
                <w:rFonts w:eastAsiaTheme="minorHAnsi"/>
                <w:lang w:eastAsia="en-US" w:bidi="ar-SA"/>
              </w:rPr>
              <w:t>CE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</w:tcPr>
          <w:p w14:paraId="40BA05F1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3B82B9B4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211B0F5A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right w:val="single" w:sz="4" w:space="0" w:color="auto"/>
            </w:tcBorders>
          </w:tcPr>
          <w:p w14:paraId="2628A4D2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14:paraId="0047DDD1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60154003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2A45AFEC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14:paraId="4E7ACA20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57A8FBD9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08D2A5F4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top w:val="single" w:sz="4" w:space="0" w:color="auto"/>
              <w:right w:val="nil"/>
            </w:tcBorders>
          </w:tcPr>
          <w:p w14:paraId="14352742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</w:tcBorders>
          </w:tcPr>
          <w:p w14:paraId="562FC97F" w14:textId="77777777" w:rsidR="002C0F1E" w:rsidRPr="00392884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392884">
              <w:rPr>
                <w:rFonts w:eastAsiaTheme="minorHAnsi"/>
                <w:lang w:eastAsia="en-US" w:bidi="ar-SA"/>
              </w:rPr>
              <w:t>+</w:t>
            </w:r>
          </w:p>
        </w:tc>
      </w:tr>
      <w:tr w:rsidR="002C0F1E" w:rsidRPr="00082184" w14:paraId="3A565B78" w14:textId="77777777" w:rsidTr="00832C2F">
        <w:trPr>
          <w:trHeight w:val="267"/>
        </w:trPr>
        <w:tc>
          <w:tcPr>
            <w:tcW w:w="1843" w:type="dxa"/>
            <w:tcBorders>
              <w:right w:val="single" w:sz="4" w:space="0" w:color="auto"/>
            </w:tcBorders>
          </w:tcPr>
          <w:p w14:paraId="7F14C5E1" w14:textId="5FCEA0DD" w:rsidR="002C0F1E" w:rsidRPr="00E70566" w:rsidRDefault="00832C2F" w:rsidP="00B075D9">
            <w:pPr>
              <w:pBdr>
                <w:bar w:val="single" w:sz="4" w:color="auto"/>
              </w:pBdr>
              <w:contextualSpacing/>
              <w:rPr>
                <w:rFonts w:eastAsiaTheme="minorHAnsi"/>
                <w:b/>
                <w:bCs/>
                <w:lang w:eastAsia="en-US" w:bidi="ar-SA"/>
              </w:rPr>
            </w:pPr>
            <w:r>
              <w:rPr>
                <w:rFonts w:eastAsiaTheme="minorHAnsi"/>
                <w:lang w:eastAsia="en-US" w:bidi="ar-SA"/>
              </w:rPr>
              <w:t>PF</w:t>
            </w:r>
            <w:r w:rsidR="002C0F1E" w:rsidRPr="00E70566">
              <w:rPr>
                <w:rFonts w:eastAsiaTheme="minorHAnsi"/>
                <w:lang w:eastAsia="en-US" w:bidi="ar-SA"/>
              </w:rPr>
              <w:t>-</w:t>
            </w:r>
            <w:proofErr w:type="spellStart"/>
            <w:r w:rsidR="002C0F1E" w:rsidRPr="00E70566">
              <w:rPr>
                <w:rFonts w:eastAsiaTheme="minorHAnsi"/>
                <w:lang w:eastAsia="en-US" w:bidi="ar-SA"/>
              </w:rPr>
              <w:t>BuOH</w:t>
            </w:r>
            <w:proofErr w:type="spellEnd"/>
          </w:p>
        </w:tc>
        <w:tc>
          <w:tcPr>
            <w:tcW w:w="910" w:type="dxa"/>
            <w:tcBorders>
              <w:left w:val="single" w:sz="4" w:space="0" w:color="auto"/>
            </w:tcBorders>
          </w:tcPr>
          <w:p w14:paraId="5AF8359C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7F2D78A9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</w:tcPr>
          <w:p w14:paraId="0E7AE72E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1C0385E3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14:paraId="4E341574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3F27E1A0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780792D6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14:paraId="5599022B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69F51126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799FBD5C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right w:val="nil"/>
            </w:tcBorders>
          </w:tcPr>
          <w:p w14:paraId="00307B78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left w:val="nil"/>
            </w:tcBorders>
          </w:tcPr>
          <w:p w14:paraId="5EFD669C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</w:tr>
      <w:tr w:rsidR="002C0F1E" w:rsidRPr="00082184" w14:paraId="7BA4C1B8" w14:textId="77777777" w:rsidTr="00832C2F">
        <w:trPr>
          <w:trHeight w:val="267"/>
        </w:trPr>
        <w:tc>
          <w:tcPr>
            <w:tcW w:w="1843" w:type="dxa"/>
            <w:tcBorders>
              <w:right w:val="single" w:sz="4" w:space="0" w:color="auto"/>
            </w:tcBorders>
          </w:tcPr>
          <w:p w14:paraId="1DFFE8EE" w14:textId="748AD813" w:rsidR="002C0F1E" w:rsidRPr="00E70566" w:rsidRDefault="00832C2F" w:rsidP="00B075D9">
            <w:pPr>
              <w:pBdr>
                <w:bar w:val="single" w:sz="4" w:color="auto"/>
              </w:pBdr>
              <w:contextualSpacing/>
              <w:rPr>
                <w:rFonts w:eastAsiaTheme="minorHAnsi"/>
                <w:b/>
                <w:bCs/>
                <w:lang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PF</w:t>
            </w:r>
            <w:r w:rsidR="002C0F1E" w:rsidRPr="00E70566">
              <w:rPr>
                <w:rFonts w:eastAsiaTheme="minorHAnsi"/>
                <w:lang w:val="en-US" w:eastAsia="en-US" w:bidi="ar-SA"/>
              </w:rPr>
              <w:t>-</w:t>
            </w:r>
            <w:proofErr w:type="spellStart"/>
            <w:r w:rsidR="002C0F1E" w:rsidRPr="00E70566">
              <w:rPr>
                <w:rFonts w:eastAsiaTheme="minorHAnsi"/>
                <w:lang w:val="en-US" w:eastAsia="en-US" w:bidi="ar-SA"/>
              </w:rPr>
              <w:t>BuOH</w:t>
            </w:r>
            <w:proofErr w:type="spellEnd"/>
            <w:r w:rsidR="002C0F1E" w:rsidRPr="00E70566">
              <w:rPr>
                <w:rFonts w:eastAsiaTheme="minorHAnsi"/>
                <w:lang w:val="en-US" w:eastAsia="en-US" w:bidi="ar-SA"/>
              </w:rPr>
              <w:t xml:space="preserve"> G2.1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14:paraId="7D97C03C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</w:tcPr>
          <w:p w14:paraId="41B6AC77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</w:tcPr>
          <w:p w14:paraId="18033603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4E3BD054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14:paraId="67B40C0B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013EE08F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64398A44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14:paraId="0E7A3503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01507F06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0825AEDF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right w:val="nil"/>
            </w:tcBorders>
          </w:tcPr>
          <w:p w14:paraId="28B26281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left w:val="nil"/>
            </w:tcBorders>
          </w:tcPr>
          <w:p w14:paraId="5E79A466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+</w:t>
            </w:r>
          </w:p>
        </w:tc>
      </w:tr>
      <w:tr w:rsidR="002C0F1E" w:rsidRPr="00082184" w14:paraId="49E0AA63" w14:textId="77777777" w:rsidTr="00832C2F">
        <w:trPr>
          <w:trHeight w:val="267"/>
        </w:trPr>
        <w:tc>
          <w:tcPr>
            <w:tcW w:w="1843" w:type="dxa"/>
            <w:tcBorders>
              <w:right w:val="single" w:sz="4" w:space="0" w:color="auto"/>
            </w:tcBorders>
          </w:tcPr>
          <w:p w14:paraId="7AA89E23" w14:textId="25F99709" w:rsidR="002C0F1E" w:rsidRPr="00E70566" w:rsidRDefault="00832C2F" w:rsidP="00B075D9">
            <w:pPr>
              <w:pBdr>
                <w:bar w:val="single" w:sz="4" w:color="auto"/>
              </w:pBdr>
              <w:contextualSpacing/>
              <w:rPr>
                <w:rFonts w:eastAsiaTheme="minorHAnsi"/>
                <w:b/>
                <w:bCs/>
                <w:lang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PF</w:t>
            </w:r>
            <w:r w:rsidR="002C0F1E" w:rsidRPr="00E70566">
              <w:rPr>
                <w:rFonts w:eastAsiaTheme="minorHAnsi"/>
                <w:lang w:val="en-US" w:eastAsia="en-US" w:bidi="ar-SA"/>
              </w:rPr>
              <w:t>-</w:t>
            </w:r>
            <w:proofErr w:type="spellStart"/>
            <w:r w:rsidR="002C0F1E" w:rsidRPr="00E70566">
              <w:rPr>
                <w:rFonts w:eastAsiaTheme="minorHAnsi"/>
                <w:lang w:val="en-US" w:eastAsia="en-US" w:bidi="ar-SA"/>
              </w:rPr>
              <w:t>BuOH</w:t>
            </w:r>
            <w:proofErr w:type="spellEnd"/>
            <w:r w:rsidR="002C0F1E" w:rsidRPr="00E70566">
              <w:rPr>
                <w:rFonts w:eastAsiaTheme="minorHAnsi"/>
                <w:lang w:val="en-US" w:eastAsia="en-US" w:bidi="ar-SA"/>
              </w:rPr>
              <w:t xml:space="preserve"> G2.2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14:paraId="31C78CF1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</w:tcPr>
          <w:p w14:paraId="4F76C680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</w:tcPr>
          <w:p w14:paraId="1AAA0B3F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087E3533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14:paraId="6CCB99AD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59D36BDF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1EDE24C1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14:paraId="4B34B251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3FA99BBA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</w:tcPr>
          <w:p w14:paraId="68C8014A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right w:val="nil"/>
            </w:tcBorders>
          </w:tcPr>
          <w:p w14:paraId="5BE6621A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-</w:t>
            </w:r>
          </w:p>
        </w:tc>
        <w:tc>
          <w:tcPr>
            <w:tcW w:w="1065" w:type="dxa"/>
            <w:tcBorders>
              <w:left w:val="nil"/>
            </w:tcBorders>
          </w:tcPr>
          <w:p w14:paraId="304E60B4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val="en-US" w:eastAsia="en-US" w:bidi="ar-SA"/>
              </w:rPr>
              <w:t>+</w:t>
            </w:r>
          </w:p>
        </w:tc>
      </w:tr>
      <w:tr w:rsidR="002C0F1E" w:rsidRPr="00082184" w14:paraId="077C8AC3" w14:textId="77777777" w:rsidTr="00832C2F">
        <w:trPr>
          <w:trHeight w:val="253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AF57F5E" w14:textId="1FF06451" w:rsidR="002C0F1E" w:rsidRPr="00E70566" w:rsidRDefault="00832C2F" w:rsidP="00B075D9">
            <w:pPr>
              <w:pBdr>
                <w:bar w:val="single" w:sz="4" w:color="auto"/>
              </w:pBdr>
              <w:contextualSpacing/>
              <w:rPr>
                <w:rFonts w:eastAsiaTheme="minorHAnsi"/>
                <w:b/>
                <w:bCs/>
                <w:lang w:eastAsia="en-US" w:bidi="ar-SA"/>
              </w:rPr>
            </w:pPr>
            <w:r>
              <w:rPr>
                <w:rFonts w:eastAsiaTheme="minorHAnsi"/>
                <w:lang w:eastAsia="en-US" w:bidi="ar-SA"/>
              </w:rPr>
              <w:t>PF</w:t>
            </w:r>
            <w:r w:rsidR="002C0F1E" w:rsidRPr="00E70566">
              <w:rPr>
                <w:rFonts w:eastAsiaTheme="minorHAnsi"/>
                <w:lang w:eastAsia="en-US" w:bidi="ar-SA"/>
              </w:rPr>
              <w:t>-</w:t>
            </w:r>
            <w:proofErr w:type="spellStart"/>
            <w:r w:rsidR="002C0F1E" w:rsidRPr="00E70566">
              <w:rPr>
                <w:rFonts w:eastAsiaTheme="minorHAnsi"/>
                <w:lang w:eastAsia="en-US" w:bidi="ar-SA"/>
              </w:rPr>
              <w:t>BuOH</w:t>
            </w:r>
            <w:proofErr w:type="spellEnd"/>
            <w:r w:rsidR="002C0F1E" w:rsidRPr="00E70566">
              <w:rPr>
                <w:rFonts w:eastAsiaTheme="minorHAnsi"/>
                <w:lang w:eastAsia="en-US" w:bidi="ar-SA"/>
              </w:rPr>
              <w:t xml:space="preserve"> G4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</w:tcBorders>
          </w:tcPr>
          <w:p w14:paraId="4724061A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4C0ADBD3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57A01953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bottom w:val="single" w:sz="4" w:space="0" w:color="auto"/>
              <w:right w:val="single" w:sz="4" w:space="0" w:color="auto"/>
            </w:tcBorders>
          </w:tcPr>
          <w:p w14:paraId="33F85FAB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14:paraId="5A7AE6C8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37F46152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35465863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14:paraId="66B9A062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7A4AC84F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21F37071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bottom w:val="single" w:sz="4" w:space="0" w:color="auto"/>
              <w:right w:val="nil"/>
            </w:tcBorders>
          </w:tcPr>
          <w:p w14:paraId="132D6EB4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  <w:tc>
          <w:tcPr>
            <w:tcW w:w="1065" w:type="dxa"/>
            <w:tcBorders>
              <w:left w:val="nil"/>
              <w:bottom w:val="single" w:sz="4" w:space="0" w:color="auto"/>
            </w:tcBorders>
          </w:tcPr>
          <w:p w14:paraId="50FCA616" w14:textId="77777777" w:rsidR="002C0F1E" w:rsidRPr="00E70566" w:rsidRDefault="002C0F1E" w:rsidP="00B075D9">
            <w:pPr>
              <w:pBdr>
                <w:bar w:val="single" w:sz="4" w:color="auto"/>
              </w:pBdr>
              <w:contextualSpacing/>
              <w:jc w:val="center"/>
              <w:rPr>
                <w:rFonts w:eastAsiaTheme="minorHAnsi"/>
                <w:lang w:eastAsia="en-US" w:bidi="ar-SA"/>
              </w:rPr>
            </w:pPr>
            <w:r w:rsidRPr="00E70566">
              <w:rPr>
                <w:rFonts w:eastAsiaTheme="minorHAnsi"/>
                <w:lang w:eastAsia="en-US" w:bidi="ar-SA"/>
              </w:rPr>
              <w:t>+</w:t>
            </w:r>
          </w:p>
        </w:tc>
      </w:tr>
    </w:tbl>
    <w:p w14:paraId="437E564F" w14:textId="7EAADC5F" w:rsidR="00596D72" w:rsidRPr="00832C2F" w:rsidRDefault="002C0F1E" w:rsidP="005E6C00">
      <w:pPr>
        <w:pBdr>
          <w:bar w:val="single" w:sz="4" w:color="auto"/>
        </w:pBdr>
        <w:jc w:val="both"/>
        <w:rPr>
          <w:lang w:val="en-US"/>
        </w:rPr>
      </w:pPr>
      <w:r w:rsidRPr="0025636E">
        <w:rPr>
          <w:b/>
          <w:bCs/>
          <w:vertAlign w:val="superscript"/>
          <w:lang w:val="en-US"/>
        </w:rPr>
        <w:t>#</w:t>
      </w:r>
      <w:r w:rsidR="0025636E" w:rsidRPr="0025636E">
        <w:rPr>
          <w:lang w:val="en-US"/>
        </w:rPr>
        <w:t>CE</w:t>
      </w:r>
      <w:r w:rsidRPr="0025636E">
        <w:rPr>
          <w:lang w:val="en-US"/>
        </w:rPr>
        <w:t xml:space="preserve">: </w:t>
      </w:r>
      <w:r w:rsidR="0025636E" w:rsidRPr="0025636E">
        <w:rPr>
          <w:lang w:val="en-US"/>
        </w:rPr>
        <w:t>crude extract</w:t>
      </w:r>
      <w:r w:rsidR="00832C2F">
        <w:rPr>
          <w:lang w:val="en-US"/>
        </w:rPr>
        <w:t>.</w:t>
      </w:r>
      <w:r w:rsidRPr="0025636E">
        <w:rPr>
          <w:lang w:val="en-US"/>
        </w:rPr>
        <w:t xml:space="preserve"> </w:t>
      </w:r>
      <w:r w:rsidR="00832C2F" w:rsidRPr="00832C2F">
        <w:rPr>
          <w:lang w:val="en-US"/>
        </w:rPr>
        <w:t>Partition phase (PF) and open-top column fractionation of target compounds. Fractions were grouped into distinct elution groups (G) based on similarities. Further partition phases were performed in methanol (G2.1) and dichloromethane (G2.2) from PF-</w:t>
      </w:r>
      <w:proofErr w:type="spellStart"/>
      <w:r w:rsidR="00832C2F" w:rsidRPr="00832C2F">
        <w:rPr>
          <w:lang w:val="en-US"/>
        </w:rPr>
        <w:t>BuOH</w:t>
      </w:r>
      <w:proofErr w:type="spellEnd"/>
      <w:r w:rsidR="00832C2F" w:rsidRPr="00832C2F">
        <w:rPr>
          <w:lang w:val="en-US"/>
        </w:rPr>
        <w:t xml:space="preserve"> G2.</w:t>
      </w:r>
      <w:r w:rsidR="00832C2F">
        <w:rPr>
          <w:lang w:val="en-US"/>
        </w:rPr>
        <w:br/>
      </w:r>
      <w:r w:rsidR="00832C2F" w:rsidRPr="00832C2F">
        <w:rPr>
          <w:lang w:val="en-US"/>
        </w:rPr>
        <w:t xml:space="preserve"> </w:t>
      </w:r>
      <w:r w:rsidRPr="00832C2F">
        <w:rPr>
          <w:lang w:val="en-US"/>
        </w:rPr>
        <w:t xml:space="preserve">(-) </w:t>
      </w:r>
      <w:r w:rsidR="0025636E" w:rsidRPr="00832C2F">
        <w:rPr>
          <w:lang w:val="en-US"/>
        </w:rPr>
        <w:t>No microorganism</w:t>
      </w:r>
      <w:r w:rsidR="005E6C00" w:rsidRPr="00832C2F">
        <w:rPr>
          <w:lang w:val="en-US"/>
        </w:rPr>
        <w:t xml:space="preserve"> growth</w:t>
      </w:r>
      <w:r w:rsidRPr="00832C2F">
        <w:rPr>
          <w:lang w:val="en-US"/>
        </w:rPr>
        <w:t xml:space="preserve">, (+) </w:t>
      </w:r>
      <w:r w:rsidR="005E6C00" w:rsidRPr="00832C2F">
        <w:rPr>
          <w:lang w:val="en-US"/>
        </w:rPr>
        <w:t>with microorganism growth.</w:t>
      </w:r>
    </w:p>
    <w:sectPr w:rsidR="00596D72" w:rsidRPr="00832C2F" w:rsidSect="002C0F1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1E"/>
    <w:rsid w:val="0025636E"/>
    <w:rsid w:val="002C0F1E"/>
    <w:rsid w:val="00596D72"/>
    <w:rsid w:val="005E6C00"/>
    <w:rsid w:val="00832C2F"/>
    <w:rsid w:val="00E8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F8DB"/>
  <w15:chartTrackingRefBased/>
  <w15:docId w15:val="{82A68C6B-607A-4146-8FF8-46CA3AD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F1E"/>
    <w:rPr>
      <w:rFonts w:ascii="Arial" w:eastAsia="Arial" w:hAnsi="Arial" w:cs="Arial"/>
      <w:lang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484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44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Elielson Rodrigo</dc:creator>
  <cp:keywords/>
  <dc:description/>
  <cp:lastModifiedBy>Elielson Rodrigo</cp:lastModifiedBy>
  <cp:revision>5</cp:revision>
  <dcterms:created xsi:type="dcterms:W3CDTF">2022-09-10T21:52:00Z</dcterms:created>
  <dcterms:modified xsi:type="dcterms:W3CDTF">2023-05-09T20:41:00Z</dcterms:modified>
</cp:coreProperties>
</file>