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B41F4" w14:textId="00BDEE62" w:rsidR="006862B8" w:rsidRPr="00E64B7F" w:rsidRDefault="006862B8">
      <w:pPr>
        <w:rPr>
          <w:rFonts w:ascii="Times New Roman" w:hAnsi="Times New Roman" w:cs="Times New Roman"/>
          <w:sz w:val="22"/>
          <w:szCs w:val="22"/>
        </w:rPr>
      </w:pPr>
    </w:p>
    <w:p w14:paraId="116ED6AF" w14:textId="77777777" w:rsidR="006862B8" w:rsidRPr="00E64B7F" w:rsidRDefault="006862B8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5432" w:type="dxa"/>
        <w:tblInd w:w="-1246" w:type="dxa"/>
        <w:tblLook w:val="04A0" w:firstRow="1" w:lastRow="0" w:firstColumn="1" w:lastColumn="0" w:noHBand="0" w:noVBand="1"/>
      </w:tblPr>
      <w:tblGrid>
        <w:gridCol w:w="2017"/>
        <w:gridCol w:w="1496"/>
        <w:gridCol w:w="1380"/>
        <w:gridCol w:w="1221"/>
        <w:gridCol w:w="1234"/>
        <w:gridCol w:w="1086"/>
        <w:gridCol w:w="1270"/>
        <w:gridCol w:w="1503"/>
        <w:gridCol w:w="1222"/>
        <w:gridCol w:w="1063"/>
        <w:gridCol w:w="1062"/>
        <w:gridCol w:w="878"/>
      </w:tblGrid>
      <w:tr w:rsidR="00102BD8" w:rsidRPr="00E64B7F" w14:paraId="4D21365F" w14:textId="77777777" w:rsidTr="00102BD8">
        <w:trPr>
          <w:trHeight w:val="467"/>
        </w:trPr>
        <w:tc>
          <w:tcPr>
            <w:tcW w:w="15432" w:type="dxa"/>
            <w:gridSpan w:val="12"/>
            <w:tcBorders>
              <w:top w:val="nil"/>
              <w:left w:val="nil"/>
              <w:right w:val="nil"/>
            </w:tcBorders>
          </w:tcPr>
          <w:p w14:paraId="5A74C7C8" w14:textId="38902BA6" w:rsidR="00102BD8" w:rsidRPr="00E64B7F" w:rsidRDefault="00102BD8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2B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Table S2.</w:t>
            </w: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 xml:space="preserve"> Quality Assessment</w:t>
            </w:r>
          </w:p>
        </w:tc>
      </w:tr>
      <w:tr w:rsidR="00711162" w:rsidRPr="00E64B7F" w14:paraId="50EC79E5" w14:textId="3E3C1EE8" w:rsidTr="00FE7BD7">
        <w:trPr>
          <w:trHeight w:val="1853"/>
        </w:trPr>
        <w:tc>
          <w:tcPr>
            <w:tcW w:w="2017" w:type="dxa"/>
          </w:tcPr>
          <w:p w14:paraId="4B085516" w14:textId="77777777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6" w:type="dxa"/>
          </w:tcPr>
          <w:p w14:paraId="646FA399" w14:textId="6640479E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 xml:space="preserve">Item 1. Was there a clear statement of the aims of the research? </w:t>
            </w:r>
          </w:p>
          <w:p w14:paraId="5220D732" w14:textId="77777777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0" w:type="dxa"/>
            <w:shd w:val="clear" w:color="auto" w:fill="auto"/>
          </w:tcPr>
          <w:p w14:paraId="76879BE8" w14:textId="2045F093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 xml:space="preserve">Item 2. Is a qualitative methodology appropriate? </w:t>
            </w:r>
          </w:p>
          <w:p w14:paraId="4842571F" w14:textId="77777777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1" w:type="dxa"/>
          </w:tcPr>
          <w:p w14:paraId="6276F074" w14:textId="07F36A69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Item 3. Was the research design appropriate to address the aims of</w:t>
            </w:r>
            <w:r w:rsidRPr="00E64B7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the research? </w:t>
            </w:r>
          </w:p>
          <w:p w14:paraId="5D8EAF12" w14:textId="77777777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4" w:type="dxa"/>
          </w:tcPr>
          <w:p w14:paraId="082FC8DF" w14:textId="77777777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 xml:space="preserve">Item 4. Was the recruitment strategy appropriate to the aims of the research? </w:t>
            </w:r>
          </w:p>
          <w:p w14:paraId="7EE8E3C6" w14:textId="77777777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6" w:type="dxa"/>
          </w:tcPr>
          <w:p w14:paraId="3F07C084" w14:textId="27714E9D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 xml:space="preserve">Item 5. Was the data collected in a way that addressed the research issue? </w:t>
            </w:r>
          </w:p>
          <w:p w14:paraId="3BF1B2E3" w14:textId="77777777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0" w:type="dxa"/>
          </w:tcPr>
          <w:p w14:paraId="01CB88A9" w14:textId="406CC44A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 xml:space="preserve">Item 6. Has the relationship between researcher and participants been adequately considered? </w:t>
            </w:r>
          </w:p>
          <w:p w14:paraId="2C9A2EE8" w14:textId="784673F6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3" w:type="dxa"/>
          </w:tcPr>
          <w:p w14:paraId="2311749C" w14:textId="6FB343E9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 xml:space="preserve">Item 7. Have ethical issues been taken into consideration? </w:t>
            </w:r>
          </w:p>
          <w:p w14:paraId="34926D83" w14:textId="77777777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shd w:val="clear" w:color="auto" w:fill="auto"/>
          </w:tcPr>
          <w:p w14:paraId="1D88A19F" w14:textId="1DAD140D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 xml:space="preserve">Item 8. Was the data analysis sufficiently rigorous? </w:t>
            </w:r>
          </w:p>
          <w:p w14:paraId="5D1F5B6D" w14:textId="77777777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dxa"/>
          </w:tcPr>
          <w:p w14:paraId="1D5A30B3" w14:textId="5B3CA2EC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 xml:space="preserve">Item 9. Is there a clear statement of findings? </w:t>
            </w:r>
          </w:p>
          <w:p w14:paraId="2D776A0C" w14:textId="77777777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2" w:type="dxa"/>
          </w:tcPr>
          <w:p w14:paraId="4BFAD25B" w14:textId="77777777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 xml:space="preserve">Item 10. Was this research valuable? </w:t>
            </w:r>
          </w:p>
          <w:p w14:paraId="74966393" w14:textId="77777777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</w:tcPr>
          <w:p w14:paraId="237A7D14" w14:textId="6BDA39F9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Overall score</w:t>
            </w:r>
          </w:p>
        </w:tc>
      </w:tr>
      <w:tr w:rsidR="00711162" w:rsidRPr="00E64B7F" w14:paraId="4F90B247" w14:textId="77777777" w:rsidTr="00FE7BD7">
        <w:trPr>
          <w:trHeight w:val="917"/>
        </w:trPr>
        <w:tc>
          <w:tcPr>
            <w:tcW w:w="2017" w:type="dxa"/>
          </w:tcPr>
          <w:p w14:paraId="616D77EC" w14:textId="570C9790" w:rsidR="00B14BD7" w:rsidRPr="003E6423" w:rsidRDefault="00B14BD7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Buchberg</w:t>
            </w:r>
            <w:proofErr w:type="spellEnd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, M</w:t>
            </w:r>
            <w:r w:rsidR="00815C4B" w:rsidRPr="003E64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 xml:space="preserve"> et al. (2015)</w:t>
            </w:r>
          </w:p>
          <w:p w14:paraId="4F0ADF9D" w14:textId="527B5B61" w:rsidR="00B14BD7" w:rsidRPr="00E64B7F" w:rsidRDefault="00B14BD7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6" w:type="dxa"/>
          </w:tcPr>
          <w:p w14:paraId="4314460A" w14:textId="2AAE2C25" w:rsidR="00B14BD7" w:rsidRPr="00E64B7F" w:rsidRDefault="00B14BD7" w:rsidP="001B0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7BCFBC87" w14:textId="1516E121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6B809182" w14:textId="3C85E9BE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3E5B1BD7" w14:textId="66A88097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4847EB6F" w14:textId="694AD351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0A1FE37C" w14:textId="70C92BDF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503" w:type="dxa"/>
          </w:tcPr>
          <w:p w14:paraId="0466BD94" w14:textId="6959FE83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74838CB6" w14:textId="1000DC3F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75BA19ED" w14:textId="5C648441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7F818404" w14:textId="017BB3A5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26B29573" w14:textId="05AE9663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11162" w:rsidRPr="00E64B7F" w14:paraId="13A59850" w14:textId="77777777" w:rsidTr="00FE7BD7">
        <w:trPr>
          <w:trHeight w:val="917"/>
        </w:trPr>
        <w:tc>
          <w:tcPr>
            <w:tcW w:w="2017" w:type="dxa"/>
          </w:tcPr>
          <w:p w14:paraId="4B47B5A6" w14:textId="21E5AC90" w:rsidR="00B14BD7" w:rsidRPr="003E6423" w:rsidRDefault="00B14BD7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Buseh</w:t>
            </w:r>
            <w:proofErr w:type="spellEnd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, A. et al. (2006)</w:t>
            </w:r>
          </w:p>
        </w:tc>
        <w:tc>
          <w:tcPr>
            <w:tcW w:w="1496" w:type="dxa"/>
          </w:tcPr>
          <w:p w14:paraId="19107B12" w14:textId="0AE4AEAB" w:rsidR="00B14BD7" w:rsidRPr="00E64B7F" w:rsidRDefault="00B14BD7" w:rsidP="001B0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284E2C3F" w14:textId="29C76D2E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5A042408" w14:textId="2A30DD9E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6BE73B1E" w14:textId="2A62E955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20D3E38A" w14:textId="0ACFDA4E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7BCCDF80" w14:textId="70A4FA7A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1503" w:type="dxa"/>
          </w:tcPr>
          <w:p w14:paraId="7DA71E71" w14:textId="31D9025A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0F47D974" w14:textId="0C0E1D7A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526DE91E" w14:textId="17328B02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5D9503A8" w14:textId="60EF7A73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38BA231E" w14:textId="0D8A20AC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</w:tr>
      <w:tr w:rsidR="00711162" w:rsidRPr="00E64B7F" w14:paraId="501D992C" w14:textId="77777777" w:rsidTr="00FE7BD7">
        <w:trPr>
          <w:trHeight w:val="917"/>
        </w:trPr>
        <w:tc>
          <w:tcPr>
            <w:tcW w:w="2017" w:type="dxa"/>
          </w:tcPr>
          <w:p w14:paraId="28012C10" w14:textId="0D30078A" w:rsidR="00B14BD7" w:rsidRPr="003E6423" w:rsidRDefault="00B14BD7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Caiola</w:t>
            </w:r>
            <w:proofErr w:type="spellEnd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, C</w:t>
            </w:r>
            <w:r w:rsidR="00815C4B" w:rsidRPr="003E64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 xml:space="preserve"> et al. (2017)</w:t>
            </w:r>
          </w:p>
          <w:p w14:paraId="3C9E5C4D" w14:textId="3B618A3D" w:rsidR="00B14BD7" w:rsidRPr="00E64B7F" w:rsidRDefault="00B14BD7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6" w:type="dxa"/>
          </w:tcPr>
          <w:p w14:paraId="2247B91C" w14:textId="69BF7E5F" w:rsidR="00B14BD7" w:rsidRPr="00E64B7F" w:rsidRDefault="00B14BD7" w:rsidP="001B0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3495376C" w14:textId="0C42E0F2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5B7BF250" w14:textId="2FB2C6DF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3D0BDD3A" w14:textId="3FC158CF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0B32BEB5" w14:textId="4A00A964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34CAE7EB" w14:textId="4F08572A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672FE4C1" w14:textId="4441FD71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3367BDC5" w14:textId="148D9AD4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2DE7F97F" w14:textId="166F413D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375B4931" w14:textId="452687D1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44139E4A" w14:textId="28C4A916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20FF98F3" w14:textId="77777777" w:rsidTr="00FE7BD7">
        <w:trPr>
          <w:trHeight w:val="917"/>
        </w:trPr>
        <w:tc>
          <w:tcPr>
            <w:tcW w:w="2017" w:type="dxa"/>
          </w:tcPr>
          <w:p w14:paraId="130F0360" w14:textId="4B81931C" w:rsidR="00B14BD7" w:rsidRPr="003E6423" w:rsidRDefault="00871112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Carr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 xml:space="preserve"> R.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&amp; Gramling, L. </w:t>
            </w:r>
            <w:r w:rsidR="00B14BD7" w:rsidRPr="003E6423">
              <w:rPr>
                <w:rFonts w:ascii="Times New Roman" w:hAnsi="Times New Roman" w:cs="Times New Roman"/>
                <w:sz w:val="22"/>
                <w:szCs w:val="22"/>
              </w:rPr>
              <w:t xml:space="preserve"> (2004)</w:t>
            </w:r>
          </w:p>
          <w:p w14:paraId="649D4AA1" w14:textId="77777777" w:rsidR="00B14BD7" w:rsidRPr="00E64B7F" w:rsidRDefault="00B14BD7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6" w:type="dxa"/>
          </w:tcPr>
          <w:p w14:paraId="0144ED57" w14:textId="532830DA" w:rsidR="00B14BD7" w:rsidRPr="00E64B7F" w:rsidRDefault="00B14BD7" w:rsidP="001B0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4C51D6D4" w14:textId="7CBC6BB1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7AAB7401" w14:textId="276C9425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1E8E52BC" w14:textId="09AE9B8F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5508C040" w14:textId="5F64570E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4BC43BCE" w14:textId="309F03DF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503" w:type="dxa"/>
          </w:tcPr>
          <w:p w14:paraId="42371E89" w14:textId="45E09104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579B394C" w14:textId="177971C3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78F1F60B" w14:textId="0A927BAB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062" w:type="dxa"/>
          </w:tcPr>
          <w:p w14:paraId="7578F13D" w14:textId="0B7C240A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3BCBAB12" w14:textId="1B976B4A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711162" w:rsidRPr="00E64B7F" w14:paraId="701E59F8" w14:textId="77777777" w:rsidTr="00FE7BD7">
        <w:trPr>
          <w:trHeight w:val="917"/>
        </w:trPr>
        <w:tc>
          <w:tcPr>
            <w:tcW w:w="2017" w:type="dxa"/>
          </w:tcPr>
          <w:p w14:paraId="1AECDAB1" w14:textId="131DB38A" w:rsidR="00B14BD7" w:rsidRPr="003E6423" w:rsidRDefault="00871112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D2A2E">
              <w:rPr>
                <w:rFonts w:ascii="Times New Roman" w:hAnsi="Times New Roman" w:cs="Times New Roman"/>
                <w:sz w:val="22"/>
                <w:szCs w:val="22"/>
              </w:rPr>
              <w:t xml:space="preserve">Cuca, Y.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&amp; Rose, C.</w:t>
            </w:r>
            <w:r w:rsidRPr="002D2A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14BD7" w:rsidRPr="003E6423">
              <w:rPr>
                <w:rFonts w:ascii="Times New Roman" w:hAnsi="Times New Roman" w:cs="Times New Roman"/>
                <w:sz w:val="22"/>
                <w:szCs w:val="22"/>
              </w:rPr>
              <w:t>(2016)</w:t>
            </w:r>
          </w:p>
        </w:tc>
        <w:tc>
          <w:tcPr>
            <w:tcW w:w="1496" w:type="dxa"/>
          </w:tcPr>
          <w:p w14:paraId="0B8E6856" w14:textId="6EF0CB2B" w:rsidR="00B14BD7" w:rsidRPr="00E64B7F" w:rsidRDefault="00B14BD7" w:rsidP="001B0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71455FEA" w14:textId="637C65F3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0D7D8873" w14:textId="782B31EE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23E861BF" w14:textId="26AF2450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24FA982E" w14:textId="5DD912D9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3CACF49A" w14:textId="1FB46360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503" w:type="dxa"/>
          </w:tcPr>
          <w:p w14:paraId="52309442" w14:textId="6376F90B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2CB4796D" w14:textId="290E08E7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22A30F16" w14:textId="6655136B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64867337" w14:textId="68D6DCE4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14FEF5FA" w14:textId="1AFBB580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11162" w:rsidRPr="00E64B7F" w14:paraId="48876142" w14:textId="77777777" w:rsidTr="00FE7BD7">
        <w:trPr>
          <w:trHeight w:val="917"/>
        </w:trPr>
        <w:tc>
          <w:tcPr>
            <w:tcW w:w="2017" w:type="dxa"/>
          </w:tcPr>
          <w:p w14:paraId="0D635EC7" w14:textId="722CCB2B" w:rsidR="00B14BD7" w:rsidRPr="003E6423" w:rsidRDefault="00B14BD7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Dale, S. et al. (2018)</w:t>
            </w:r>
          </w:p>
        </w:tc>
        <w:tc>
          <w:tcPr>
            <w:tcW w:w="1496" w:type="dxa"/>
          </w:tcPr>
          <w:p w14:paraId="3837ADCB" w14:textId="3586B310" w:rsidR="00B14BD7" w:rsidRPr="00E64B7F" w:rsidRDefault="00B14BD7" w:rsidP="001B0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4B1312BF" w14:textId="366016D6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35C30699" w14:textId="0B903785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15E0F3ED" w14:textId="36AEA077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71FA847D" w14:textId="644EC314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32B9B4DC" w14:textId="3C9ECBE7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195C22BB" w14:textId="33013D80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7EAD2C5B" w14:textId="1A784F33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548BA9C0" w14:textId="51A13682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0CFC0CFC" w14:textId="30B4FF5B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3C8AD80B" w14:textId="41A87465" w:rsidR="00B14BD7" w:rsidRPr="00E64B7F" w:rsidRDefault="00B14BD7" w:rsidP="00FE69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E6423" w:rsidRPr="00E64B7F" w14:paraId="42C4685D" w14:textId="77777777" w:rsidTr="00FE7BD7">
        <w:trPr>
          <w:trHeight w:val="917"/>
        </w:trPr>
        <w:tc>
          <w:tcPr>
            <w:tcW w:w="2017" w:type="dxa"/>
          </w:tcPr>
          <w:p w14:paraId="499150DC" w14:textId="6A11F688" w:rsidR="003E6423" w:rsidRPr="003E6423" w:rsidRDefault="00871112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D2A2E">
              <w:rPr>
                <w:rFonts w:ascii="Times New Roman" w:hAnsi="Times New Roman" w:cs="Times New Roman"/>
                <w:sz w:val="22"/>
                <w:szCs w:val="22"/>
              </w:rPr>
              <w:t xml:space="preserve">Dale, S.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&amp;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Safren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S. </w:t>
            </w:r>
            <w:r w:rsidR="003E6423" w:rsidRPr="003E6423">
              <w:rPr>
                <w:rFonts w:ascii="Times New Roman" w:hAnsi="Times New Roman" w:cs="Times New Roman"/>
                <w:sz w:val="22"/>
                <w:szCs w:val="22"/>
              </w:rPr>
              <w:t xml:space="preserve"> (2018)</w:t>
            </w:r>
          </w:p>
        </w:tc>
        <w:tc>
          <w:tcPr>
            <w:tcW w:w="1496" w:type="dxa"/>
          </w:tcPr>
          <w:p w14:paraId="66D7F3AB" w14:textId="0A729D2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05ABC89B" w14:textId="6A047C1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2A3BA1D9" w14:textId="4919ABA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4CBCDCDF" w14:textId="78DA07D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04722517" w14:textId="5F6CBB5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2A05A12C" w14:textId="695B136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3504E934" w14:textId="66033AD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18735007" w14:textId="24F62D3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1AD1D1BF" w14:textId="133082C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7E683E83" w14:textId="4715B4D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0033154A" w14:textId="644D422D" w:rsidR="003E6423" w:rsidRPr="00E64B7F" w:rsidRDefault="008D2A05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269C0718" w14:textId="77777777" w:rsidTr="00FE7BD7">
        <w:trPr>
          <w:trHeight w:val="917"/>
        </w:trPr>
        <w:tc>
          <w:tcPr>
            <w:tcW w:w="2017" w:type="dxa"/>
          </w:tcPr>
          <w:p w14:paraId="5A9826D4" w14:textId="22A40DE3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Davis, K. et al. (2021)</w:t>
            </w:r>
          </w:p>
          <w:p w14:paraId="6F4E87A3" w14:textId="77777777" w:rsidR="003E6423" w:rsidRPr="00E64B7F" w:rsidRDefault="003E6423" w:rsidP="003E64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6" w:type="dxa"/>
          </w:tcPr>
          <w:p w14:paraId="32B67BCA" w14:textId="1A16885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1DB7CCBA" w14:textId="6D79CFC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2F35B4F7" w14:textId="752481B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3A6C46D1" w14:textId="14906E4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66E586A8" w14:textId="03E40AF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0E6BC6DB" w14:textId="5E865A4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1503" w:type="dxa"/>
          </w:tcPr>
          <w:p w14:paraId="57B881A5" w14:textId="63427C3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5C5278B9" w14:textId="08A3E75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62EE2C9E" w14:textId="12EF495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66329A50" w14:textId="00DCE8F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3E56E500" w14:textId="35E32B1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</w:tr>
      <w:tr w:rsidR="00711162" w:rsidRPr="00E64B7F" w14:paraId="106AC99C" w14:textId="77777777" w:rsidTr="00FE7BD7">
        <w:trPr>
          <w:trHeight w:val="917"/>
        </w:trPr>
        <w:tc>
          <w:tcPr>
            <w:tcW w:w="2017" w:type="dxa"/>
          </w:tcPr>
          <w:p w14:paraId="3F574692" w14:textId="66494FEE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Davtyan</w:t>
            </w:r>
            <w:proofErr w:type="spellEnd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, M</w:t>
            </w:r>
            <w:r w:rsidR="0087111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 xml:space="preserve"> et al. (2016)</w:t>
            </w:r>
          </w:p>
        </w:tc>
        <w:tc>
          <w:tcPr>
            <w:tcW w:w="1496" w:type="dxa"/>
          </w:tcPr>
          <w:p w14:paraId="123B2F8D" w14:textId="4271091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039BE5E7" w14:textId="1F58D76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0ECF92CE" w14:textId="6ED38CB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4C3FB20A" w14:textId="093C816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429E153B" w14:textId="44CA0A5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45A14BFB" w14:textId="7461970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1503" w:type="dxa"/>
          </w:tcPr>
          <w:p w14:paraId="57ECA3F7" w14:textId="713E0C0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2C5B1505" w14:textId="148323B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3D4235EF" w14:textId="503B574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301BF8DA" w14:textId="0F907F2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3C2693AB" w14:textId="71F5A61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</w:tr>
      <w:tr w:rsidR="00711162" w:rsidRPr="00E64B7F" w14:paraId="5A9F8E81" w14:textId="77777777" w:rsidTr="00FE7BD7">
        <w:trPr>
          <w:trHeight w:val="917"/>
        </w:trPr>
        <w:tc>
          <w:tcPr>
            <w:tcW w:w="2017" w:type="dxa"/>
          </w:tcPr>
          <w:p w14:paraId="6D7B1016" w14:textId="42590ED6" w:rsidR="003E6423" w:rsidRPr="003E6423" w:rsidRDefault="00871112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D2A2E">
              <w:rPr>
                <w:rFonts w:ascii="Times New Roman" w:hAnsi="Times New Roman" w:cs="Times New Roman"/>
                <w:sz w:val="22"/>
                <w:szCs w:val="22"/>
              </w:rPr>
              <w:t xml:space="preserve">Fair, C. </w:t>
            </w:r>
            <w:r w:rsidRPr="00CC74A8">
              <w:rPr>
                <w:rFonts w:ascii="Times New Roman" w:hAnsi="Times New Roman" w:cs="Times New Roman"/>
                <w:sz w:val="20"/>
                <w:szCs w:val="20"/>
              </w:rPr>
              <w:t>&amp; Brackett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D2A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B.</w:t>
            </w:r>
            <w:r w:rsidRPr="002D2A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E6423" w:rsidRPr="003E6423">
              <w:rPr>
                <w:rFonts w:ascii="Times New Roman" w:hAnsi="Times New Roman" w:cs="Times New Roman"/>
                <w:sz w:val="22"/>
                <w:szCs w:val="22"/>
              </w:rPr>
              <w:t xml:space="preserve"> (2008)</w:t>
            </w:r>
          </w:p>
        </w:tc>
        <w:tc>
          <w:tcPr>
            <w:tcW w:w="1496" w:type="dxa"/>
          </w:tcPr>
          <w:p w14:paraId="252506D8" w14:textId="2A0B70E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188440D9" w14:textId="2E4B4A3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24B87709" w14:textId="7254AFB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53BB6292" w14:textId="13F755A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56C14DC2" w14:textId="35E669B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50D0F9B2" w14:textId="6372176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503" w:type="dxa"/>
          </w:tcPr>
          <w:p w14:paraId="7C0802EB" w14:textId="129DAFF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5A64E8BB" w14:textId="659BA3B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6C413568" w14:textId="4687FCE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1CAAD111" w14:textId="113F6A7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60233D6F" w14:textId="3047A2D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3E6423" w:rsidRPr="00E64B7F" w14:paraId="47782219" w14:textId="77777777" w:rsidTr="00FE7BD7">
        <w:trPr>
          <w:trHeight w:val="917"/>
        </w:trPr>
        <w:tc>
          <w:tcPr>
            <w:tcW w:w="2017" w:type="dxa"/>
          </w:tcPr>
          <w:p w14:paraId="7CD410D6" w14:textId="1507BBA3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standardContextual"/>
              </w:rPr>
              <w:t>Fernandez, S. et al. (2022)</w:t>
            </w:r>
          </w:p>
        </w:tc>
        <w:tc>
          <w:tcPr>
            <w:tcW w:w="1496" w:type="dxa"/>
          </w:tcPr>
          <w:p w14:paraId="6E96CA31" w14:textId="2E9413D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29D79BBC" w14:textId="01CA26C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4F7E3E5B" w14:textId="433F5E7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392B18B4" w14:textId="7116D1F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455F7D98" w14:textId="1381FB6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7B61FFA4" w14:textId="7C97407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79992518" w14:textId="5190F41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033106EE" w14:textId="40F0EEB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0AE379A8" w14:textId="7602026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53BEE76B" w14:textId="4623C851" w:rsidR="003E6423" w:rsidRPr="001E24EB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4EB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5DC0C5FB" w14:textId="53C5A803" w:rsidR="003E6423" w:rsidRPr="001E24EB" w:rsidRDefault="001E24EB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24E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5508588D" w14:textId="77777777" w:rsidTr="00FE7BD7">
        <w:trPr>
          <w:trHeight w:val="917"/>
        </w:trPr>
        <w:tc>
          <w:tcPr>
            <w:tcW w:w="2017" w:type="dxa"/>
          </w:tcPr>
          <w:p w14:paraId="79AC3984" w14:textId="3FE25D86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Fletcher, F. et al. (2016)</w:t>
            </w:r>
          </w:p>
        </w:tc>
        <w:tc>
          <w:tcPr>
            <w:tcW w:w="1496" w:type="dxa"/>
          </w:tcPr>
          <w:p w14:paraId="5F2777D5" w14:textId="02E3CE4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082D2264" w14:textId="196B706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468CFB0B" w14:textId="39D0775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2987AEFD" w14:textId="0D7FBD7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5550D928" w14:textId="5D677A1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19A7A4AE" w14:textId="65C44EA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503" w:type="dxa"/>
          </w:tcPr>
          <w:p w14:paraId="4F65762F" w14:textId="0D722E4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0273D427" w14:textId="1EE50D2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309E7EF0" w14:textId="38D2301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4B787B74" w14:textId="728BCD8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6824FFCF" w14:textId="473DC2D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11162" w:rsidRPr="00E64B7F" w14:paraId="55CE335A" w14:textId="77777777" w:rsidTr="00FE7BD7">
        <w:trPr>
          <w:trHeight w:val="917"/>
        </w:trPr>
        <w:tc>
          <w:tcPr>
            <w:tcW w:w="2017" w:type="dxa"/>
          </w:tcPr>
          <w:p w14:paraId="7339ECFA" w14:textId="3D817A54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Fletcher, F. et al. (2020)</w:t>
            </w:r>
          </w:p>
        </w:tc>
        <w:tc>
          <w:tcPr>
            <w:tcW w:w="1496" w:type="dxa"/>
          </w:tcPr>
          <w:p w14:paraId="10452131" w14:textId="72FF85A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47171DB5" w14:textId="49C5123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5CDB787A" w14:textId="4FB79DB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6AA9C459" w14:textId="5229DF3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0DDE76FB" w14:textId="2B658FE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2A873D32" w14:textId="724F91D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214381FB" w14:textId="719A28D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35DE335B" w14:textId="54378C2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2864F43D" w14:textId="421E7EA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43FA9B41" w14:textId="26EC9FF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0022F751" w14:textId="0565676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12E46B31" w14:textId="77777777" w:rsidTr="00FE7BD7">
        <w:trPr>
          <w:trHeight w:val="917"/>
        </w:trPr>
        <w:tc>
          <w:tcPr>
            <w:tcW w:w="2017" w:type="dxa"/>
          </w:tcPr>
          <w:p w14:paraId="2CF9462C" w14:textId="3CA505A0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Grodensky</w:t>
            </w:r>
            <w:proofErr w:type="spellEnd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, C. et al. (2015)</w:t>
            </w:r>
          </w:p>
        </w:tc>
        <w:tc>
          <w:tcPr>
            <w:tcW w:w="1496" w:type="dxa"/>
          </w:tcPr>
          <w:p w14:paraId="7205C572" w14:textId="204B989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6274A0D8" w14:textId="285985A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2F4B772E" w14:textId="0F2A436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7D27EB16" w14:textId="6367CE9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7F72A0DA" w14:textId="0461F0A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6B91C0C1" w14:textId="26BD558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503" w:type="dxa"/>
          </w:tcPr>
          <w:p w14:paraId="519CAC2A" w14:textId="00BE1E8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0285B16F" w14:textId="7208AA5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5DF4B18F" w14:textId="6412E27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0F4CAAAC" w14:textId="3C5939E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0B3C4C4C" w14:textId="1E3CB35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11162" w:rsidRPr="00E64B7F" w14:paraId="4C51D3E7" w14:textId="77777777" w:rsidTr="00FE7BD7">
        <w:trPr>
          <w:trHeight w:val="917"/>
        </w:trPr>
        <w:tc>
          <w:tcPr>
            <w:tcW w:w="2017" w:type="dxa"/>
          </w:tcPr>
          <w:p w14:paraId="4CE7915F" w14:textId="1F6A92EF" w:rsidR="003E6423" w:rsidRPr="003E6423" w:rsidRDefault="00871112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D2A2E">
              <w:rPr>
                <w:rFonts w:ascii="Times New Roman" w:hAnsi="Times New Roman" w:cs="Times New Roman"/>
                <w:sz w:val="22"/>
                <w:szCs w:val="22"/>
              </w:rPr>
              <w:t>Hampton, C.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74A8">
              <w:rPr>
                <w:rFonts w:ascii="Times New Roman" w:hAnsi="Times New Roman" w:cs="Times New Roman"/>
                <w:sz w:val="20"/>
                <w:szCs w:val="20"/>
              </w:rPr>
              <w:t>&amp; Gillum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T. </w:t>
            </w:r>
            <w:r w:rsidR="003E6423" w:rsidRPr="003E6423">
              <w:rPr>
                <w:rFonts w:ascii="Times New Roman" w:hAnsi="Times New Roman" w:cs="Times New Roman"/>
                <w:sz w:val="22"/>
                <w:szCs w:val="22"/>
              </w:rPr>
              <w:t xml:space="preserve"> (2020)</w:t>
            </w:r>
          </w:p>
        </w:tc>
        <w:tc>
          <w:tcPr>
            <w:tcW w:w="1496" w:type="dxa"/>
          </w:tcPr>
          <w:p w14:paraId="6AC0D0D6" w14:textId="64ADBB0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02188E18" w14:textId="0D6A1DA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030FD4DC" w14:textId="0A0E3F2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1165C0DD" w14:textId="5F99DF0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07A48698" w14:textId="6BED381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4DCC3CCB" w14:textId="702F611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1503" w:type="dxa"/>
          </w:tcPr>
          <w:p w14:paraId="2F451BA5" w14:textId="2D0E3FA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09425FC9" w14:textId="517B438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52616980" w14:textId="068E10B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7E193846" w14:textId="16ABB16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2890E166" w14:textId="5D028E7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</w:tr>
      <w:tr w:rsidR="00711162" w:rsidRPr="00E64B7F" w14:paraId="2483FF89" w14:textId="77777777" w:rsidTr="00FE7BD7">
        <w:trPr>
          <w:trHeight w:val="917"/>
        </w:trPr>
        <w:tc>
          <w:tcPr>
            <w:tcW w:w="2017" w:type="dxa"/>
          </w:tcPr>
          <w:p w14:paraId="3A2B873A" w14:textId="68047E28" w:rsidR="003E6423" w:rsidRPr="003E6423" w:rsidRDefault="00871112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D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James-</w:t>
            </w:r>
            <w:proofErr w:type="spellStart"/>
            <w:r w:rsidRPr="002D2A2E">
              <w:rPr>
                <w:rFonts w:ascii="Times New Roman" w:hAnsi="Times New Roman" w:cs="Times New Roman"/>
                <w:sz w:val="22"/>
                <w:szCs w:val="22"/>
              </w:rPr>
              <w:t>Borga</w:t>
            </w:r>
            <w:proofErr w:type="spellEnd"/>
            <w:r w:rsidRPr="002D2A2E">
              <w:rPr>
                <w:rFonts w:ascii="Times New Roman" w:hAnsi="Times New Roman" w:cs="Times New Roman"/>
                <w:sz w:val="22"/>
                <w:szCs w:val="22"/>
              </w:rPr>
              <w:t>, J.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74A8">
              <w:rPr>
                <w:rFonts w:ascii="Times New Roman" w:hAnsi="Times New Roman" w:cs="Times New Roman"/>
                <w:sz w:val="20"/>
                <w:szCs w:val="20"/>
              </w:rPr>
              <w:t>&amp; Frederickson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K.</w:t>
            </w:r>
            <w:r w:rsidR="003E6423" w:rsidRPr="003E6423">
              <w:rPr>
                <w:rFonts w:ascii="Times New Roman" w:hAnsi="Times New Roman" w:cs="Times New Roman"/>
                <w:sz w:val="22"/>
                <w:szCs w:val="22"/>
              </w:rPr>
              <w:t xml:space="preserve"> (2018)</w:t>
            </w:r>
          </w:p>
        </w:tc>
        <w:tc>
          <w:tcPr>
            <w:tcW w:w="1496" w:type="dxa"/>
          </w:tcPr>
          <w:p w14:paraId="32EF8B0C" w14:textId="6269B92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2AB61012" w14:textId="3B01824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25934BAC" w14:textId="771F4F4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1ECAC3C1" w14:textId="0731635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63C4746A" w14:textId="0CBD90F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02B2F448" w14:textId="5F6F5E0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2652259B" w14:textId="4E77D80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38796EAC" w14:textId="00D9E11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25979247" w14:textId="66A7BDC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42D386CF" w14:textId="4C27E2A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47E784F2" w14:textId="26E4830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582A7E41" w14:textId="77777777" w:rsidTr="00FE7BD7">
        <w:trPr>
          <w:trHeight w:val="917"/>
        </w:trPr>
        <w:tc>
          <w:tcPr>
            <w:tcW w:w="2017" w:type="dxa"/>
          </w:tcPr>
          <w:p w14:paraId="08557AAE" w14:textId="4C12C499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Kempf</w:t>
            </w:r>
            <w:proofErr w:type="spellEnd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, M. et al. (2010)</w:t>
            </w:r>
          </w:p>
        </w:tc>
        <w:tc>
          <w:tcPr>
            <w:tcW w:w="1496" w:type="dxa"/>
          </w:tcPr>
          <w:p w14:paraId="525028DF" w14:textId="783428E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683CCDAC" w14:textId="43EF2D5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7FAB3771" w14:textId="0411ECA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667AE2D5" w14:textId="3EB0882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135CFE17" w14:textId="15631C1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718C83BB" w14:textId="1638E6B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1503" w:type="dxa"/>
          </w:tcPr>
          <w:p w14:paraId="36A692CC" w14:textId="1FF6A2F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2F5A6B4F" w14:textId="419DFE4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3AD38F50" w14:textId="53D78E7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612DD331" w14:textId="0F813AC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360BE48E" w14:textId="74D01A6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</w:tr>
      <w:tr w:rsidR="003E6423" w:rsidRPr="00E64B7F" w14:paraId="4522B33E" w14:textId="77777777" w:rsidTr="00FE7BD7">
        <w:trPr>
          <w:trHeight w:val="917"/>
        </w:trPr>
        <w:tc>
          <w:tcPr>
            <w:tcW w:w="2017" w:type="dxa"/>
          </w:tcPr>
          <w:p w14:paraId="15D02A53" w14:textId="7E1F7890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Kim, S.-J. et al. (2021)</w:t>
            </w:r>
          </w:p>
        </w:tc>
        <w:tc>
          <w:tcPr>
            <w:tcW w:w="1496" w:type="dxa"/>
          </w:tcPr>
          <w:p w14:paraId="6DF47270" w14:textId="38AF951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55D72D0B" w14:textId="42F6BB9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3AE7F0AA" w14:textId="0E885B5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6F087249" w14:textId="2024E24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32155421" w14:textId="4208ED0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77494855" w14:textId="6B79B9F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1503" w:type="dxa"/>
          </w:tcPr>
          <w:p w14:paraId="5168D69F" w14:textId="37E15C0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3DFE6169" w14:textId="5B94641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62EBD634" w14:textId="66CFACC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0C8579A9" w14:textId="4823340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77990A07" w14:textId="7972F53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</w:tr>
      <w:tr w:rsidR="003E6423" w:rsidRPr="00E64B7F" w14:paraId="51E9D9A8" w14:textId="77777777" w:rsidTr="00FE7BD7">
        <w:trPr>
          <w:trHeight w:val="917"/>
        </w:trPr>
        <w:tc>
          <w:tcPr>
            <w:tcW w:w="2017" w:type="dxa"/>
          </w:tcPr>
          <w:p w14:paraId="443A7601" w14:textId="2EFB6A08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Koch, A. et al. (2022)</w:t>
            </w:r>
          </w:p>
        </w:tc>
        <w:tc>
          <w:tcPr>
            <w:tcW w:w="1496" w:type="dxa"/>
          </w:tcPr>
          <w:p w14:paraId="11CDD4EA" w14:textId="70C43DE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206DD29A" w14:textId="3387E65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30351D43" w14:textId="7F9D6C0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00B0597A" w14:textId="5545439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08655166" w14:textId="5D3FFBE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31F072C0" w14:textId="7AAFE89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706EF3AB" w14:textId="497BE07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6B86ED5A" w14:textId="305F4B2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324C9274" w14:textId="52D34F7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3E9B3040" w14:textId="0F9D685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6296E55C" w14:textId="24B7D99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6389F58C" w14:textId="77777777" w:rsidTr="00FE7BD7">
        <w:trPr>
          <w:trHeight w:val="917"/>
        </w:trPr>
        <w:tc>
          <w:tcPr>
            <w:tcW w:w="2017" w:type="dxa"/>
          </w:tcPr>
          <w:p w14:paraId="186C8D85" w14:textId="34EC2A54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Lekas</w:t>
            </w:r>
            <w:proofErr w:type="spellEnd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, H-M et al. (2006)</w:t>
            </w:r>
          </w:p>
        </w:tc>
        <w:tc>
          <w:tcPr>
            <w:tcW w:w="1496" w:type="dxa"/>
          </w:tcPr>
          <w:p w14:paraId="177DEF2D" w14:textId="737EBD4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554D4C3E" w14:textId="49AA424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1172B786" w14:textId="6031393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78F750B7" w14:textId="5B6DEC8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42E06FCC" w14:textId="2318755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372DAD91" w14:textId="7C5AC3E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6E685FF3" w14:textId="411A565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3535EA09" w14:textId="65310DC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70601F60" w14:textId="773F968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32A0AA59" w14:textId="6E27642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58B3F791" w14:textId="71ED500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5D7F0A26" w14:textId="77777777" w:rsidTr="00FE7BD7">
        <w:trPr>
          <w:trHeight w:val="917"/>
        </w:trPr>
        <w:tc>
          <w:tcPr>
            <w:tcW w:w="2017" w:type="dxa"/>
          </w:tcPr>
          <w:p w14:paraId="56BEE0E6" w14:textId="640E4327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Marg, L. et al. (2020)</w:t>
            </w:r>
          </w:p>
        </w:tc>
        <w:tc>
          <w:tcPr>
            <w:tcW w:w="1496" w:type="dxa"/>
          </w:tcPr>
          <w:p w14:paraId="73C6C3D3" w14:textId="12331A2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2B53618D" w14:textId="4D7FBCC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38D22747" w14:textId="387A4AB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7139AC73" w14:textId="4690B38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4C99B9ED" w14:textId="38434D1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407EA691" w14:textId="08F0E3B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55C8F0FA" w14:textId="1C5CA91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18D17AAB" w14:textId="29CFA76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375BAF6A" w14:textId="1E550DC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53653F50" w14:textId="3FFE677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6E3AB6AD" w14:textId="1DD3B70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78C6A43B" w14:textId="77777777" w:rsidTr="00FE7BD7">
        <w:trPr>
          <w:trHeight w:val="917"/>
        </w:trPr>
        <w:tc>
          <w:tcPr>
            <w:tcW w:w="2017" w:type="dxa"/>
          </w:tcPr>
          <w:p w14:paraId="09F9E8C5" w14:textId="30D373DC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McDoom, M. et al. (2015)</w:t>
            </w:r>
          </w:p>
        </w:tc>
        <w:tc>
          <w:tcPr>
            <w:tcW w:w="1496" w:type="dxa"/>
          </w:tcPr>
          <w:p w14:paraId="536380AB" w14:textId="1F03AFA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2B4BF551" w14:textId="23BCC2E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1C0EEC0F" w14:textId="6B7644A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0382C7CE" w14:textId="333584B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4B37E0D5" w14:textId="2731B25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39B931A8" w14:textId="7244105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10B2D18D" w14:textId="3833084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371DC7B2" w14:textId="25EBBAF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0C82B75B" w14:textId="13C1A79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0DC0E0AC" w14:textId="07477E3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3B77EC51" w14:textId="47760EB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E6423" w:rsidRPr="00E64B7F" w14:paraId="4AC416C4" w14:textId="77777777" w:rsidTr="00FE7BD7">
        <w:trPr>
          <w:trHeight w:val="917"/>
        </w:trPr>
        <w:tc>
          <w:tcPr>
            <w:tcW w:w="2017" w:type="dxa"/>
          </w:tcPr>
          <w:p w14:paraId="634D051E" w14:textId="0CB56278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standardContextual"/>
              </w:rPr>
              <w:t>McMillian-Bohler, J. et al. (2023)</w:t>
            </w:r>
          </w:p>
        </w:tc>
        <w:tc>
          <w:tcPr>
            <w:tcW w:w="1496" w:type="dxa"/>
          </w:tcPr>
          <w:p w14:paraId="1CCA4371" w14:textId="5E48862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1689FCFA" w14:textId="1F4F44F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46BABBC4" w14:textId="3F154D1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04C229D8" w14:textId="2F3B15E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27CBFC91" w14:textId="08C4927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57A509E3" w14:textId="7832CA1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717920AE" w14:textId="4F80F5A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4EE79D89" w14:textId="215C10C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26936105" w14:textId="63FBB23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7EFDC4E5" w14:textId="49F0328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68777B5A" w14:textId="1ED05E3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4CE7C63B" w14:textId="77777777" w:rsidTr="00FE7BD7">
        <w:trPr>
          <w:trHeight w:val="917"/>
        </w:trPr>
        <w:tc>
          <w:tcPr>
            <w:tcW w:w="2017" w:type="dxa"/>
          </w:tcPr>
          <w:p w14:paraId="74B17C70" w14:textId="6D099DFD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standardContextual"/>
              </w:rPr>
              <w:t>Ojukwu, E. et al. (2022)</w:t>
            </w:r>
          </w:p>
        </w:tc>
        <w:tc>
          <w:tcPr>
            <w:tcW w:w="1496" w:type="dxa"/>
          </w:tcPr>
          <w:p w14:paraId="57FFD2B7" w14:textId="24FEE2D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0C43A467" w14:textId="6151AD6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1A06C8CE" w14:textId="1576D51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115241F5" w14:textId="0ADA7AF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1BB9138C" w14:textId="7AAB85B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262F9689" w14:textId="21354AE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0AAED3D9" w14:textId="1486FA7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7001E9A5" w14:textId="1942DDA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146D5987" w14:textId="353E1B4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421049D0" w14:textId="2AA90A7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05EC8C21" w14:textId="320386B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03BD640B" w14:textId="77777777" w:rsidTr="00FE7BD7">
        <w:trPr>
          <w:trHeight w:val="917"/>
        </w:trPr>
        <w:tc>
          <w:tcPr>
            <w:tcW w:w="2017" w:type="dxa"/>
          </w:tcPr>
          <w:p w14:paraId="52BF0282" w14:textId="422DC112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Peltzer</w:t>
            </w:r>
            <w:proofErr w:type="spellEnd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, J. et. al. (2015)</w:t>
            </w:r>
          </w:p>
          <w:p w14:paraId="0018B04A" w14:textId="7777777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6" w:type="dxa"/>
          </w:tcPr>
          <w:p w14:paraId="4E2FC526" w14:textId="0BE9518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19AB1A7A" w14:textId="335A64C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54236900" w14:textId="10E9787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6D80050E" w14:textId="67BE5D1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634EE50B" w14:textId="0D05431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64B5B3AE" w14:textId="1DEBDB7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503" w:type="dxa"/>
          </w:tcPr>
          <w:p w14:paraId="29BB0E80" w14:textId="7C4F45B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08281ABF" w14:textId="6BB7024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0596C77D" w14:textId="08323D0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046FBF6F" w14:textId="0A5BC3D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4E0FC191" w14:textId="02696A8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11162" w:rsidRPr="00E64B7F" w14:paraId="4C65E7C7" w14:textId="77777777" w:rsidTr="00FE7BD7">
        <w:trPr>
          <w:trHeight w:val="917"/>
        </w:trPr>
        <w:tc>
          <w:tcPr>
            <w:tcW w:w="2017" w:type="dxa"/>
          </w:tcPr>
          <w:p w14:paraId="026FEA8E" w14:textId="1C2090C9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Peltzer</w:t>
            </w:r>
            <w:proofErr w:type="spellEnd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, J. et al. (2016).</w:t>
            </w:r>
          </w:p>
        </w:tc>
        <w:tc>
          <w:tcPr>
            <w:tcW w:w="1496" w:type="dxa"/>
          </w:tcPr>
          <w:p w14:paraId="1A85EF34" w14:textId="52E94ED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1F36586A" w14:textId="2DD978B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02EA9FAC" w14:textId="5B82E00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7DFC2FB2" w14:textId="46DA514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4EBEB1EE" w14:textId="406CE29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04BCE862" w14:textId="57E10DD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503" w:type="dxa"/>
          </w:tcPr>
          <w:p w14:paraId="5E2BA0D0" w14:textId="6FDDAB6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4AC521A8" w14:textId="66DF7ED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07A8F88F" w14:textId="2606742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78544735" w14:textId="60A1CF7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543CC479" w14:textId="212977F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11162" w:rsidRPr="00E64B7F" w14:paraId="2721A9A3" w14:textId="77777777" w:rsidTr="00FE7BD7">
        <w:trPr>
          <w:trHeight w:val="917"/>
        </w:trPr>
        <w:tc>
          <w:tcPr>
            <w:tcW w:w="2017" w:type="dxa"/>
          </w:tcPr>
          <w:p w14:paraId="56C6E5B9" w14:textId="0C34C051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Phillips, K. et al. (2011)</w:t>
            </w:r>
          </w:p>
          <w:p w14:paraId="66C32DE1" w14:textId="7777777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6" w:type="dxa"/>
          </w:tcPr>
          <w:p w14:paraId="68C3F1D8" w14:textId="28DEAF6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4021D4E5" w14:textId="0AF7F9F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6CF11E78" w14:textId="01FCBBF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792AD428" w14:textId="57C4DF7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7B19F864" w14:textId="36BE543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2E5B09E4" w14:textId="22F924C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 xml:space="preserve">N/A </w:t>
            </w:r>
          </w:p>
        </w:tc>
        <w:tc>
          <w:tcPr>
            <w:tcW w:w="1503" w:type="dxa"/>
          </w:tcPr>
          <w:p w14:paraId="75974984" w14:textId="5554B6D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47EC370D" w14:textId="2710D8B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4C08CF5B" w14:textId="2DF74FA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0907A38A" w14:textId="03B711E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05199192" w14:textId="3DC1153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3EB0322E" w14:textId="77777777" w:rsidTr="00FE7BD7">
        <w:trPr>
          <w:trHeight w:val="917"/>
        </w:trPr>
        <w:tc>
          <w:tcPr>
            <w:tcW w:w="2017" w:type="dxa"/>
          </w:tcPr>
          <w:p w14:paraId="1091E142" w14:textId="37BE917C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Qiao</w:t>
            </w:r>
            <w:proofErr w:type="spellEnd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, S. et al. (2021)</w:t>
            </w:r>
          </w:p>
        </w:tc>
        <w:tc>
          <w:tcPr>
            <w:tcW w:w="1496" w:type="dxa"/>
          </w:tcPr>
          <w:p w14:paraId="477B6CA7" w14:textId="6F0875A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65042E0A" w14:textId="663C4BA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6C671AA2" w14:textId="3296281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4A75B35C" w14:textId="458DAD0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206EA9AA" w14:textId="67341D9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506F9F0C" w14:textId="555F21B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503" w:type="dxa"/>
          </w:tcPr>
          <w:p w14:paraId="6535635A" w14:textId="3D9D1B6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4C316549" w14:textId="4C57A91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1E078973" w14:textId="5D8AA02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2230B1C8" w14:textId="2A2DDAF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4121178E" w14:textId="5D0E576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11162" w:rsidRPr="00E64B7F" w14:paraId="468C9EB8" w14:textId="77777777" w:rsidTr="00FE7BD7">
        <w:trPr>
          <w:trHeight w:val="917"/>
        </w:trPr>
        <w:tc>
          <w:tcPr>
            <w:tcW w:w="2017" w:type="dxa"/>
          </w:tcPr>
          <w:p w14:paraId="2B695A53" w14:textId="101D3E51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Relf</w:t>
            </w:r>
            <w:proofErr w:type="spellEnd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, M. et al. (2015)</w:t>
            </w:r>
          </w:p>
        </w:tc>
        <w:tc>
          <w:tcPr>
            <w:tcW w:w="1496" w:type="dxa"/>
          </w:tcPr>
          <w:p w14:paraId="03BAF28E" w14:textId="1BEE887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35F7E13E" w14:textId="322EE28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0188CF16" w14:textId="28F5ECD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787D1E02" w14:textId="7D8AA82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72F53A92" w14:textId="4B61A9A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44D4E48E" w14:textId="4B03B59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503" w:type="dxa"/>
          </w:tcPr>
          <w:p w14:paraId="3650FC9E" w14:textId="14168C7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5BF81BDA" w14:textId="0EC24C1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58516DF5" w14:textId="40186CA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46F44232" w14:textId="040E1DD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239C4B1D" w14:textId="52D6E56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693957BE" w14:textId="77777777" w:rsidTr="00FE7BD7">
        <w:trPr>
          <w:trHeight w:val="917"/>
        </w:trPr>
        <w:tc>
          <w:tcPr>
            <w:tcW w:w="2017" w:type="dxa"/>
          </w:tcPr>
          <w:p w14:paraId="411FA2B3" w14:textId="73A08A63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Rice, W. et al. (2018)</w:t>
            </w:r>
          </w:p>
        </w:tc>
        <w:tc>
          <w:tcPr>
            <w:tcW w:w="1496" w:type="dxa"/>
          </w:tcPr>
          <w:p w14:paraId="75B18A9C" w14:textId="5023130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371F7DDB" w14:textId="6C9DE7E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4E2C05B6" w14:textId="00D68C7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09E3F814" w14:textId="41D8961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09B0CC65" w14:textId="2D03B64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5E9DE9D9" w14:textId="027545C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6B211BA5" w14:textId="680361D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702E85C5" w14:textId="64CCB6C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43CEC815" w14:textId="1C8C694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6EDEAEA9" w14:textId="51AE933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6FDF6BD9" w14:textId="315386F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19A7A63A" w14:textId="77777777" w:rsidTr="00FE7BD7">
        <w:trPr>
          <w:trHeight w:val="917"/>
        </w:trPr>
        <w:tc>
          <w:tcPr>
            <w:tcW w:w="2017" w:type="dxa"/>
          </w:tcPr>
          <w:p w14:paraId="74C62BF0" w14:textId="3FC4C30B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Rice, W. et al. (2019)</w:t>
            </w:r>
          </w:p>
        </w:tc>
        <w:tc>
          <w:tcPr>
            <w:tcW w:w="1496" w:type="dxa"/>
          </w:tcPr>
          <w:p w14:paraId="71908EF8" w14:textId="0E2710D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51C9B8CD" w14:textId="4BB4B92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42C3824A" w14:textId="0BBCCF4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616A2759" w14:textId="6567ECB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407472B3" w14:textId="5EF03AB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4E61100C" w14:textId="41092DF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7CB18016" w14:textId="1835FC8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408BC321" w14:textId="4EECB07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4CC99BA2" w14:textId="6A25BB0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6D647D1A" w14:textId="448502A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432033D3" w14:textId="5A67AD3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46431E44" w14:textId="77777777" w:rsidTr="00FE7BD7">
        <w:trPr>
          <w:trHeight w:val="917"/>
        </w:trPr>
        <w:tc>
          <w:tcPr>
            <w:tcW w:w="2017" w:type="dxa"/>
          </w:tcPr>
          <w:p w14:paraId="3080C358" w14:textId="69B338DE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Rice, W. et al. (2020)</w:t>
            </w:r>
          </w:p>
        </w:tc>
        <w:tc>
          <w:tcPr>
            <w:tcW w:w="1496" w:type="dxa"/>
          </w:tcPr>
          <w:p w14:paraId="56D2DFC2" w14:textId="3E03D45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72DEF8AE" w14:textId="6F3090F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6EF717EE" w14:textId="33F5193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185DF4E2" w14:textId="5CD4C61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67883979" w14:textId="50BFA5B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7011B9B6" w14:textId="6344FD4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730E6463" w14:textId="68B45AB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0A2E321D" w14:textId="693BB1D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294537A9" w14:textId="6A07F4F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5F751FEA" w14:textId="4E4E930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2B5645D3" w14:textId="3ABBF48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1F4BD0AB" w14:textId="77777777" w:rsidTr="00FE7BD7">
        <w:trPr>
          <w:trHeight w:val="917"/>
        </w:trPr>
        <w:tc>
          <w:tcPr>
            <w:tcW w:w="2017" w:type="dxa"/>
          </w:tcPr>
          <w:p w14:paraId="4FA069C5" w14:textId="1931AEC6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Robillard, A. et al. (2017)</w:t>
            </w:r>
          </w:p>
        </w:tc>
        <w:tc>
          <w:tcPr>
            <w:tcW w:w="1496" w:type="dxa"/>
          </w:tcPr>
          <w:p w14:paraId="580698B6" w14:textId="06E1A1A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101D5869" w14:textId="3535641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50D562E6" w14:textId="1902999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253FF895" w14:textId="13CA481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22303C9B" w14:textId="523C49D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2F91BCEF" w14:textId="6DEA5CE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0509E043" w14:textId="52FAFDE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66ED3019" w14:textId="76AE10A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345B0D0B" w14:textId="6069FC7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2410304C" w14:textId="5D07A46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1C198A29" w14:textId="71CCB30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34C4167F" w14:textId="77777777" w:rsidTr="00FE7BD7">
        <w:trPr>
          <w:trHeight w:val="917"/>
        </w:trPr>
        <w:tc>
          <w:tcPr>
            <w:tcW w:w="2017" w:type="dxa"/>
          </w:tcPr>
          <w:p w14:paraId="0D28CCFB" w14:textId="3153532E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Sanders, L. (2008)</w:t>
            </w:r>
          </w:p>
          <w:p w14:paraId="2AD13E69" w14:textId="7777777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6" w:type="dxa"/>
          </w:tcPr>
          <w:p w14:paraId="3853FA1E" w14:textId="3E745F0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08AF1EAD" w14:textId="5C4D879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41389B27" w14:textId="116F7FB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33A50BDF" w14:textId="7D8465D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5DC548A5" w14:textId="5B434CA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7480CB96" w14:textId="3FDFBBC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1503" w:type="dxa"/>
          </w:tcPr>
          <w:p w14:paraId="0C0F3E0B" w14:textId="0534258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3FCBEBE9" w14:textId="1B646CC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0D26212A" w14:textId="3C906A2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0AD301BB" w14:textId="0B4570A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5BF6229F" w14:textId="01ECF20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</w:tr>
      <w:tr w:rsidR="00711162" w:rsidRPr="00E64B7F" w14:paraId="2816E3FD" w14:textId="77777777" w:rsidTr="00FE7BD7">
        <w:trPr>
          <w:trHeight w:val="917"/>
        </w:trPr>
        <w:tc>
          <w:tcPr>
            <w:tcW w:w="2017" w:type="dxa"/>
          </w:tcPr>
          <w:p w14:paraId="2B2A0AED" w14:textId="30422A63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Sangaramoorthy</w:t>
            </w:r>
            <w:proofErr w:type="spellEnd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, T. et al. (2017)</w:t>
            </w:r>
          </w:p>
        </w:tc>
        <w:tc>
          <w:tcPr>
            <w:tcW w:w="1496" w:type="dxa"/>
          </w:tcPr>
          <w:p w14:paraId="06F1FCCB" w14:textId="3F17B39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0C7BB14B" w14:textId="25589A4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004D50E8" w14:textId="0B52B6A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312592C6" w14:textId="7F34E61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097C7C25" w14:textId="2B6D36D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07B33A83" w14:textId="17DD881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503" w:type="dxa"/>
          </w:tcPr>
          <w:p w14:paraId="01D8675F" w14:textId="28BA6D6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66024854" w14:textId="2B168E7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009DADCA" w14:textId="13034E0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3C20DEBF" w14:textId="00D60F7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540E205A" w14:textId="7A0E810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11162" w:rsidRPr="00E64B7F" w14:paraId="199EE942" w14:textId="77777777" w:rsidTr="00FE7BD7">
        <w:trPr>
          <w:trHeight w:val="917"/>
        </w:trPr>
        <w:tc>
          <w:tcPr>
            <w:tcW w:w="2017" w:type="dxa"/>
          </w:tcPr>
          <w:p w14:paraId="0B485367" w14:textId="7592C8EE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Sangaramoorthy</w:t>
            </w:r>
            <w:proofErr w:type="spellEnd"/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, T. et al. (2017)</w:t>
            </w:r>
          </w:p>
        </w:tc>
        <w:tc>
          <w:tcPr>
            <w:tcW w:w="1496" w:type="dxa"/>
          </w:tcPr>
          <w:p w14:paraId="70B4537C" w14:textId="3A96D74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50F3AE4D" w14:textId="532291F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2F72B10A" w14:textId="2A8E5C7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5DFEAA24" w14:textId="327D5C2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0DD21B4C" w14:textId="0E451CB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506DDB85" w14:textId="0C6C269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1503" w:type="dxa"/>
          </w:tcPr>
          <w:p w14:paraId="218B5DE7" w14:textId="2C118E4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7A9E1F8F" w14:textId="7D5E70B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1F2DBD71" w14:textId="388D0E3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38C961B5" w14:textId="16664F1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20B62570" w14:textId="4064F3C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</w:tr>
      <w:tr w:rsidR="00711162" w:rsidRPr="00E64B7F" w14:paraId="78AFA4CE" w14:textId="77777777" w:rsidTr="00FE7BD7">
        <w:trPr>
          <w:trHeight w:val="917"/>
        </w:trPr>
        <w:tc>
          <w:tcPr>
            <w:tcW w:w="2017" w:type="dxa"/>
          </w:tcPr>
          <w:p w14:paraId="69CEE5BE" w14:textId="34E7A346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Scott A. (2009)</w:t>
            </w:r>
          </w:p>
        </w:tc>
        <w:tc>
          <w:tcPr>
            <w:tcW w:w="1496" w:type="dxa"/>
          </w:tcPr>
          <w:p w14:paraId="41509B17" w14:textId="1E49A21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4C5A9EDE" w14:textId="7047AA1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4B8D7880" w14:textId="2355291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0D5495C7" w14:textId="50E8112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0102AD84" w14:textId="71E652A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5EC75999" w14:textId="2BFE33A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503" w:type="dxa"/>
          </w:tcPr>
          <w:p w14:paraId="20C528B6" w14:textId="520F624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46B7A329" w14:textId="59FDEC4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0DFB3BF5" w14:textId="333B3AB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7A37D43B" w14:textId="0248DD1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4AD5DE68" w14:textId="7BEA034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3E6423" w:rsidRPr="00E64B7F" w14:paraId="5A92AF9B" w14:textId="77777777" w:rsidTr="00FE7BD7">
        <w:trPr>
          <w:trHeight w:val="917"/>
        </w:trPr>
        <w:tc>
          <w:tcPr>
            <w:tcW w:w="2017" w:type="dxa"/>
          </w:tcPr>
          <w:p w14:paraId="680DDB7D" w14:textId="43D5A2BD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standardContextual"/>
              </w:rPr>
              <w:t>Small, L. et al. (2022)</w:t>
            </w:r>
          </w:p>
        </w:tc>
        <w:tc>
          <w:tcPr>
            <w:tcW w:w="1496" w:type="dxa"/>
          </w:tcPr>
          <w:p w14:paraId="76AA3BEC" w14:textId="2F5A96C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7BC9D40D" w14:textId="41561B9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08D8F8BA" w14:textId="1F6C5F0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06CAB0BF" w14:textId="1B86186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28EB3334" w14:textId="0262521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621824FC" w14:textId="10F3810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534FC23E" w14:textId="68A92F5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35DBB78A" w14:textId="3D896ED3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491CFC01" w14:textId="5C6D6F2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77FC8827" w14:textId="6D4E884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2E003F8C" w14:textId="78CF0CD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0A5DF4AE" w14:textId="77777777" w:rsidTr="00FE7BD7">
        <w:trPr>
          <w:trHeight w:val="917"/>
        </w:trPr>
        <w:tc>
          <w:tcPr>
            <w:tcW w:w="2017" w:type="dxa"/>
          </w:tcPr>
          <w:p w14:paraId="1E2598F5" w14:textId="40D80A14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Subramaniam, S. et al. (2017)</w:t>
            </w:r>
          </w:p>
        </w:tc>
        <w:tc>
          <w:tcPr>
            <w:tcW w:w="1496" w:type="dxa"/>
          </w:tcPr>
          <w:p w14:paraId="2369AE2C" w14:textId="19284F4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284B862F" w14:textId="0854447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74677563" w14:textId="3A76B46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400F5FA2" w14:textId="76F4DC0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28D4AFAE" w14:textId="2AAA640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02647A49" w14:textId="65CCCFF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63B3EE5A" w14:textId="6038297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08CBD681" w14:textId="628F3E7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0EF0DB3F" w14:textId="50685B9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4917C532" w14:textId="4E8E444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2FF4E9AE" w14:textId="3297DF9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1C7A7D41" w14:textId="77777777" w:rsidTr="00FE7BD7">
        <w:trPr>
          <w:trHeight w:val="917"/>
        </w:trPr>
        <w:tc>
          <w:tcPr>
            <w:tcW w:w="2017" w:type="dxa"/>
          </w:tcPr>
          <w:p w14:paraId="1C977767" w14:textId="6AA7C25B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Teti, M. et al. (2015)</w:t>
            </w:r>
          </w:p>
        </w:tc>
        <w:tc>
          <w:tcPr>
            <w:tcW w:w="1496" w:type="dxa"/>
          </w:tcPr>
          <w:p w14:paraId="79CC7C63" w14:textId="77CDA50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34CCD73B" w14:textId="23D4420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3169B040" w14:textId="27421EA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3E9B5B78" w14:textId="2E9F677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6910EAB9" w14:textId="3450A51C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4909BD22" w14:textId="70A1C16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</w:tc>
        <w:tc>
          <w:tcPr>
            <w:tcW w:w="1503" w:type="dxa"/>
          </w:tcPr>
          <w:p w14:paraId="15A999D8" w14:textId="0886966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267FBACD" w14:textId="2C5D688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0D2E2151" w14:textId="2E4456D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3DC0E7E8" w14:textId="0EC542A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2C8D9410" w14:textId="3B1BE01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</w:tr>
      <w:tr w:rsidR="00711162" w:rsidRPr="00E64B7F" w14:paraId="41413AAC" w14:textId="77777777" w:rsidTr="00FE7BD7">
        <w:trPr>
          <w:trHeight w:val="917"/>
        </w:trPr>
        <w:tc>
          <w:tcPr>
            <w:tcW w:w="2017" w:type="dxa"/>
          </w:tcPr>
          <w:p w14:paraId="7F51DB76" w14:textId="1962EDF8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Tufts, K. et al. (2010)</w:t>
            </w:r>
          </w:p>
        </w:tc>
        <w:tc>
          <w:tcPr>
            <w:tcW w:w="1496" w:type="dxa"/>
          </w:tcPr>
          <w:p w14:paraId="025D45F1" w14:textId="4CF0729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4F50DCA2" w14:textId="20F6FA5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6C2D0187" w14:textId="3F68DC74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15A07E40" w14:textId="34DE209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4918076F" w14:textId="489406A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39E21147" w14:textId="71D04CC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30BDB679" w14:textId="5F1E176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790E0616" w14:textId="167ED297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2A0C7ACC" w14:textId="74A7FA5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3BCFA0E0" w14:textId="6B3C5AC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275B9721" w14:textId="69457BB8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11162" w:rsidRPr="00E64B7F" w14:paraId="29185CDC" w14:textId="77777777" w:rsidTr="00FE7BD7">
        <w:trPr>
          <w:trHeight w:val="917"/>
        </w:trPr>
        <w:tc>
          <w:tcPr>
            <w:tcW w:w="2017" w:type="dxa"/>
          </w:tcPr>
          <w:p w14:paraId="3DA69106" w14:textId="7AA361CA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sz w:val="22"/>
                <w:szCs w:val="22"/>
              </w:rPr>
              <w:t>Watkins-Hayes, C. et al. (2012)</w:t>
            </w:r>
          </w:p>
        </w:tc>
        <w:tc>
          <w:tcPr>
            <w:tcW w:w="1496" w:type="dxa"/>
          </w:tcPr>
          <w:p w14:paraId="3A16556B" w14:textId="453E40F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05D7B33B" w14:textId="3DEE9A9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3F038B3E" w14:textId="004EE53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060194D5" w14:textId="6DBC9CF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05B7518D" w14:textId="77DE80B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64C03B1A" w14:textId="2DFD556F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503" w:type="dxa"/>
          </w:tcPr>
          <w:p w14:paraId="3DA84D15" w14:textId="6AC3528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7CA1E309" w14:textId="1A61A766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698FCA40" w14:textId="6241B84B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4C4EEE5D" w14:textId="0E47F861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0B1B3BF5" w14:textId="2BD5FDF5" w:rsidR="003E6423" w:rsidRPr="00E64B7F" w:rsidRDefault="001E24EB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11162" w:rsidRPr="00E64B7F" w14:paraId="7B03F331" w14:textId="77777777" w:rsidTr="00FE7BD7">
        <w:trPr>
          <w:trHeight w:val="917"/>
        </w:trPr>
        <w:tc>
          <w:tcPr>
            <w:tcW w:w="2017" w:type="dxa"/>
          </w:tcPr>
          <w:p w14:paraId="690235B8" w14:textId="486F65AE" w:rsidR="003E6423" w:rsidRPr="003E6423" w:rsidRDefault="003E6423" w:rsidP="003E642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E64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Williams, R. et al. (2021)</w:t>
            </w:r>
          </w:p>
        </w:tc>
        <w:tc>
          <w:tcPr>
            <w:tcW w:w="1496" w:type="dxa"/>
          </w:tcPr>
          <w:p w14:paraId="14D3D399" w14:textId="3E3F56C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380" w:type="dxa"/>
            <w:shd w:val="clear" w:color="auto" w:fill="auto"/>
          </w:tcPr>
          <w:p w14:paraId="1D6962CF" w14:textId="1E509E7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1" w:type="dxa"/>
          </w:tcPr>
          <w:p w14:paraId="6F006AF3" w14:textId="1EF015F0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34" w:type="dxa"/>
          </w:tcPr>
          <w:p w14:paraId="7E13DE9D" w14:textId="7B865A4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86" w:type="dxa"/>
          </w:tcPr>
          <w:p w14:paraId="5B50346E" w14:textId="6C421135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70" w:type="dxa"/>
          </w:tcPr>
          <w:p w14:paraId="2EF8427E" w14:textId="76508A1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503" w:type="dxa"/>
          </w:tcPr>
          <w:p w14:paraId="051BB026" w14:textId="07448A3E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222" w:type="dxa"/>
            <w:shd w:val="clear" w:color="auto" w:fill="auto"/>
          </w:tcPr>
          <w:p w14:paraId="12414327" w14:textId="15DC6519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3" w:type="dxa"/>
          </w:tcPr>
          <w:p w14:paraId="6CB9DC1F" w14:textId="6B78288A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1062" w:type="dxa"/>
          </w:tcPr>
          <w:p w14:paraId="313E90DE" w14:textId="7BB822ED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4B7F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  <w:tc>
          <w:tcPr>
            <w:tcW w:w="878" w:type="dxa"/>
          </w:tcPr>
          <w:p w14:paraId="44397193" w14:textId="771EABAB" w:rsidR="003E6423" w:rsidRPr="00E64B7F" w:rsidRDefault="008D2A05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14:paraId="48485503" w14:textId="2C244D82" w:rsidR="003E6423" w:rsidRPr="00E64B7F" w:rsidRDefault="003E6423" w:rsidP="003E64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20AD149" w14:textId="1E7B03D7" w:rsidR="00FE6949" w:rsidRPr="00E64B7F" w:rsidRDefault="00FE6949">
      <w:pPr>
        <w:rPr>
          <w:rFonts w:ascii="Times New Roman" w:hAnsi="Times New Roman" w:cs="Times New Roman"/>
          <w:sz w:val="22"/>
          <w:szCs w:val="22"/>
        </w:rPr>
      </w:pPr>
    </w:p>
    <w:p w14:paraId="702F56FB" w14:textId="77777777" w:rsidR="006862B8" w:rsidRPr="00E64B7F" w:rsidRDefault="006862B8" w:rsidP="006862B8">
      <w:pPr>
        <w:rPr>
          <w:rFonts w:ascii="Times New Roman" w:hAnsi="Times New Roman" w:cs="Times New Roman"/>
          <w:sz w:val="22"/>
          <w:szCs w:val="22"/>
        </w:rPr>
      </w:pPr>
      <w:r w:rsidRPr="00E64B7F">
        <w:rPr>
          <w:rFonts w:ascii="Times New Roman" w:hAnsi="Times New Roman" w:cs="Times New Roman"/>
          <w:sz w:val="22"/>
          <w:szCs w:val="22"/>
        </w:rPr>
        <w:t>Y = Yes (1); N = No (0); U = Unclear (0.5)</w:t>
      </w:r>
    </w:p>
    <w:p w14:paraId="328F1C35" w14:textId="0C99C99C" w:rsidR="006862B8" w:rsidRPr="00E64B7F" w:rsidRDefault="006862B8" w:rsidP="006862B8">
      <w:pPr>
        <w:rPr>
          <w:rFonts w:ascii="Times New Roman" w:hAnsi="Times New Roman" w:cs="Times New Roman"/>
          <w:sz w:val="22"/>
          <w:szCs w:val="22"/>
        </w:rPr>
      </w:pPr>
      <w:r w:rsidRPr="00E64B7F">
        <w:rPr>
          <w:rFonts w:ascii="Times New Roman" w:hAnsi="Times New Roman" w:cs="Times New Roman"/>
          <w:sz w:val="22"/>
          <w:szCs w:val="22"/>
        </w:rPr>
        <w:t>Critical Appraisal Skills Programme (CASP) Qualitative Checklist</w:t>
      </w:r>
    </w:p>
    <w:p w14:paraId="3CBD6FE9" w14:textId="77777777" w:rsidR="006862B8" w:rsidRPr="006862B8" w:rsidRDefault="006862B8" w:rsidP="006862B8">
      <w:pPr>
        <w:rPr>
          <w:rFonts w:ascii="Times New Roman" w:hAnsi="Times New Roman" w:cs="Times New Roman"/>
          <w:sz w:val="22"/>
          <w:szCs w:val="22"/>
        </w:rPr>
      </w:pPr>
    </w:p>
    <w:p w14:paraId="061FF8ED" w14:textId="5CFAA45C" w:rsidR="001B086A" w:rsidRDefault="001B086A"/>
    <w:sectPr w:rsidR="001B086A" w:rsidSect="000170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020DA"/>
    <w:multiLevelType w:val="hybridMultilevel"/>
    <w:tmpl w:val="4BFECA9C"/>
    <w:lvl w:ilvl="0" w:tplc="131C9070">
      <w:start w:val="1"/>
      <w:numFmt w:val="decimal"/>
      <w:lvlText w:val="%1."/>
      <w:lvlJc w:val="left"/>
      <w:pPr>
        <w:ind w:left="288" w:hanging="288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45E90"/>
    <w:multiLevelType w:val="hybridMultilevel"/>
    <w:tmpl w:val="7506FA40"/>
    <w:lvl w:ilvl="0" w:tplc="567AECB0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15144"/>
    <w:multiLevelType w:val="hybridMultilevel"/>
    <w:tmpl w:val="BA7A780A"/>
    <w:lvl w:ilvl="0" w:tplc="25BC28C6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54063"/>
    <w:multiLevelType w:val="multilevel"/>
    <w:tmpl w:val="74323FE0"/>
    <w:styleLink w:val="CurrentList2"/>
    <w:lvl w:ilvl="0">
      <w:start w:val="1"/>
      <w:numFmt w:val="decimal"/>
      <w:lvlText w:val="%1."/>
      <w:lvlJc w:val="center"/>
      <w:pPr>
        <w:ind w:left="288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34CD9"/>
    <w:multiLevelType w:val="hybridMultilevel"/>
    <w:tmpl w:val="66146E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442CC"/>
    <w:multiLevelType w:val="multilevel"/>
    <w:tmpl w:val="F4283EB0"/>
    <w:styleLink w:val="CurrentList1"/>
    <w:lvl w:ilvl="0">
      <w:start w:val="1"/>
      <w:numFmt w:val="decimal"/>
      <w:lvlText w:val="%1."/>
      <w:lvlJc w:val="left"/>
      <w:pPr>
        <w:ind w:left="288" w:hanging="288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02F00"/>
    <w:multiLevelType w:val="hybridMultilevel"/>
    <w:tmpl w:val="BFD4B2C0"/>
    <w:lvl w:ilvl="0" w:tplc="CF7E8B3A">
      <w:start w:val="1"/>
      <w:numFmt w:val="decimal"/>
      <w:lvlText w:val="%1."/>
      <w:lvlJc w:val="left"/>
      <w:pPr>
        <w:ind w:left="29" w:hanging="2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333B8"/>
    <w:multiLevelType w:val="hybridMultilevel"/>
    <w:tmpl w:val="95381E02"/>
    <w:lvl w:ilvl="0" w:tplc="5F2CAD8E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A29B5"/>
    <w:multiLevelType w:val="hybridMultilevel"/>
    <w:tmpl w:val="A32E875E"/>
    <w:lvl w:ilvl="0" w:tplc="2DFA2F56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041172">
    <w:abstractNumId w:val="6"/>
  </w:num>
  <w:num w:numId="2" w16cid:durableId="1049919227">
    <w:abstractNumId w:val="2"/>
  </w:num>
  <w:num w:numId="3" w16cid:durableId="1713382905">
    <w:abstractNumId w:val="4"/>
  </w:num>
  <w:num w:numId="4" w16cid:durableId="2115829834">
    <w:abstractNumId w:val="1"/>
  </w:num>
  <w:num w:numId="5" w16cid:durableId="1793743076">
    <w:abstractNumId w:val="8"/>
  </w:num>
  <w:num w:numId="6" w16cid:durableId="1450860876">
    <w:abstractNumId w:val="7"/>
  </w:num>
  <w:num w:numId="7" w16cid:durableId="1911383843">
    <w:abstractNumId w:val="0"/>
  </w:num>
  <w:num w:numId="8" w16cid:durableId="1448235937">
    <w:abstractNumId w:val="5"/>
  </w:num>
  <w:num w:numId="9" w16cid:durableId="1763645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2E"/>
    <w:rsid w:val="00002C36"/>
    <w:rsid w:val="00016339"/>
    <w:rsid w:val="000170B2"/>
    <w:rsid w:val="00046FF8"/>
    <w:rsid w:val="00074946"/>
    <w:rsid w:val="0008112E"/>
    <w:rsid w:val="00087198"/>
    <w:rsid w:val="00096D63"/>
    <w:rsid w:val="000C15D3"/>
    <w:rsid w:val="000D3249"/>
    <w:rsid w:val="00102BD8"/>
    <w:rsid w:val="0010470D"/>
    <w:rsid w:val="00112910"/>
    <w:rsid w:val="001A5A3F"/>
    <w:rsid w:val="001B086A"/>
    <w:rsid w:val="001C3AF7"/>
    <w:rsid w:val="001E24EB"/>
    <w:rsid w:val="001F005D"/>
    <w:rsid w:val="0022208E"/>
    <w:rsid w:val="002428CF"/>
    <w:rsid w:val="0026248F"/>
    <w:rsid w:val="00262AA9"/>
    <w:rsid w:val="00277543"/>
    <w:rsid w:val="002E1AC6"/>
    <w:rsid w:val="0034618D"/>
    <w:rsid w:val="003A0B18"/>
    <w:rsid w:val="003D28C9"/>
    <w:rsid w:val="003E6423"/>
    <w:rsid w:val="003F742A"/>
    <w:rsid w:val="0040532C"/>
    <w:rsid w:val="00406E0D"/>
    <w:rsid w:val="004561D7"/>
    <w:rsid w:val="0047539F"/>
    <w:rsid w:val="0047656D"/>
    <w:rsid w:val="0049283E"/>
    <w:rsid w:val="004B0C26"/>
    <w:rsid w:val="004E351C"/>
    <w:rsid w:val="006152A2"/>
    <w:rsid w:val="0062372E"/>
    <w:rsid w:val="006331A4"/>
    <w:rsid w:val="006346D5"/>
    <w:rsid w:val="00660293"/>
    <w:rsid w:val="006862B8"/>
    <w:rsid w:val="00696E58"/>
    <w:rsid w:val="006A07A4"/>
    <w:rsid w:val="006C6009"/>
    <w:rsid w:val="006D7E9D"/>
    <w:rsid w:val="00701BDD"/>
    <w:rsid w:val="00711162"/>
    <w:rsid w:val="00740C6D"/>
    <w:rsid w:val="00766DEA"/>
    <w:rsid w:val="00772F08"/>
    <w:rsid w:val="00775DBF"/>
    <w:rsid w:val="007814FB"/>
    <w:rsid w:val="007A1477"/>
    <w:rsid w:val="007E7C99"/>
    <w:rsid w:val="00815C4B"/>
    <w:rsid w:val="00852049"/>
    <w:rsid w:val="00871112"/>
    <w:rsid w:val="008B03E0"/>
    <w:rsid w:val="008D2A05"/>
    <w:rsid w:val="009353B6"/>
    <w:rsid w:val="009356AF"/>
    <w:rsid w:val="009452C3"/>
    <w:rsid w:val="009B72A0"/>
    <w:rsid w:val="009C7353"/>
    <w:rsid w:val="009D32FF"/>
    <w:rsid w:val="009D73A5"/>
    <w:rsid w:val="009F43D0"/>
    <w:rsid w:val="00A03B8C"/>
    <w:rsid w:val="00A07326"/>
    <w:rsid w:val="00A12376"/>
    <w:rsid w:val="00A250DF"/>
    <w:rsid w:val="00A61966"/>
    <w:rsid w:val="00A81AD4"/>
    <w:rsid w:val="00A862F1"/>
    <w:rsid w:val="00AA21DF"/>
    <w:rsid w:val="00AA614F"/>
    <w:rsid w:val="00AE16FF"/>
    <w:rsid w:val="00AF64A6"/>
    <w:rsid w:val="00B14BD7"/>
    <w:rsid w:val="00B319F0"/>
    <w:rsid w:val="00B35AF1"/>
    <w:rsid w:val="00BB20B2"/>
    <w:rsid w:val="00BB4900"/>
    <w:rsid w:val="00BC12D2"/>
    <w:rsid w:val="00C149EF"/>
    <w:rsid w:val="00C56AEB"/>
    <w:rsid w:val="00C6302F"/>
    <w:rsid w:val="00C870AC"/>
    <w:rsid w:val="00CE3A75"/>
    <w:rsid w:val="00D3475A"/>
    <w:rsid w:val="00D553CA"/>
    <w:rsid w:val="00DD4E9B"/>
    <w:rsid w:val="00DD5EB7"/>
    <w:rsid w:val="00E64B7F"/>
    <w:rsid w:val="00F00833"/>
    <w:rsid w:val="00F30486"/>
    <w:rsid w:val="00FB6B72"/>
    <w:rsid w:val="00FE51B4"/>
    <w:rsid w:val="00FE6949"/>
    <w:rsid w:val="00FE7BD7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0B200C"/>
  <w15:chartTrackingRefBased/>
  <w15:docId w15:val="{1837CD75-C69C-1E43-A167-2C6EAD0A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112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1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08112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8112E"/>
    <w:rPr>
      <w:color w:val="0000FF"/>
      <w:u w:val="single"/>
    </w:rPr>
  </w:style>
  <w:style w:type="table" w:styleId="TableGrid">
    <w:name w:val="Table Grid"/>
    <w:basedOn w:val="TableNormal"/>
    <w:uiPriority w:val="39"/>
    <w:rsid w:val="00FE6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5DBF"/>
  </w:style>
  <w:style w:type="paragraph" w:styleId="ListParagraph">
    <w:name w:val="List Paragraph"/>
    <w:basedOn w:val="Normal"/>
    <w:uiPriority w:val="34"/>
    <w:qFormat/>
    <w:rsid w:val="00815C4B"/>
    <w:pPr>
      <w:ind w:left="720"/>
      <w:contextualSpacing/>
    </w:pPr>
  </w:style>
  <w:style w:type="numbering" w:customStyle="1" w:styleId="CurrentList1">
    <w:name w:val="Current List1"/>
    <w:uiPriority w:val="99"/>
    <w:rsid w:val="00711162"/>
    <w:pPr>
      <w:numPr>
        <w:numId w:val="8"/>
      </w:numPr>
    </w:pPr>
  </w:style>
  <w:style w:type="numbering" w:customStyle="1" w:styleId="CurrentList2">
    <w:name w:val="Current List2"/>
    <w:uiPriority w:val="99"/>
    <w:rsid w:val="00711162"/>
    <w:pPr>
      <w:numPr>
        <w:numId w:val="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E7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B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B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B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B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4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5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5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4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3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0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1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8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Sommer, Sadie B</dc:creator>
  <cp:keywords/>
  <dc:description/>
  <cp:lastModifiedBy>Sommer, Sadie B</cp:lastModifiedBy>
  <cp:revision>2</cp:revision>
  <dcterms:created xsi:type="dcterms:W3CDTF">2023-06-01T17:25:00Z</dcterms:created>
  <dcterms:modified xsi:type="dcterms:W3CDTF">2023-06-01T17:25:00Z</dcterms:modified>
</cp:coreProperties>
</file>