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C1E77" w14:textId="77777777" w:rsidR="00901428" w:rsidRDefault="00901428" w:rsidP="00901428">
      <w:pPr>
        <w:spacing w:line="276" w:lineRule="auto"/>
        <w:jc w:val="center"/>
        <w:rPr>
          <w:rFonts w:ascii="Arial Rounded MT Bold" w:hAnsi="Arial Rounded MT Bold"/>
        </w:rPr>
      </w:pPr>
      <w:r w:rsidRPr="00A6745A">
        <w:rPr>
          <w:rFonts w:ascii="Arial Rounded MT Bold" w:hAnsi="Arial Rounded MT Bold"/>
        </w:rPr>
        <w:t>Enhancing Strength and Toughness of Aluminum Laminated Composites through Hybrid Reinforcement using Dispersion Engineering</w:t>
      </w:r>
    </w:p>
    <w:p w14:paraId="6C19A0C2" w14:textId="77777777" w:rsidR="00901428" w:rsidRPr="004F363B" w:rsidRDefault="00901428" w:rsidP="00901428">
      <w:pPr>
        <w:spacing w:line="276" w:lineRule="auto"/>
        <w:jc w:val="center"/>
        <w:rPr>
          <w:sz w:val="20"/>
          <w:szCs w:val="20"/>
          <w:lang w:val="en-US"/>
        </w:rPr>
      </w:pPr>
      <w:r w:rsidRPr="004F363B">
        <w:rPr>
          <w:sz w:val="20"/>
          <w:szCs w:val="20"/>
          <w:lang w:val="en-GB"/>
        </w:rPr>
        <w:t>Behzad Sadeghi</w:t>
      </w:r>
      <w:r w:rsidRPr="004F363B">
        <w:rPr>
          <w:sz w:val="20"/>
          <w:szCs w:val="20"/>
          <w:vertAlign w:val="superscript"/>
          <w:lang w:val="en-GB"/>
        </w:rPr>
        <w:t>1</w:t>
      </w:r>
      <w:r w:rsidRPr="004F363B">
        <w:rPr>
          <w:sz w:val="20"/>
          <w:szCs w:val="20"/>
          <w:lang w:val="en-GB"/>
        </w:rPr>
        <w:t>, Pasquale Cavaliere</w:t>
      </w:r>
      <w:r w:rsidRPr="004F363B">
        <w:rPr>
          <w:sz w:val="20"/>
          <w:szCs w:val="20"/>
          <w:vertAlign w:val="superscript"/>
          <w:lang w:val="en-GB"/>
        </w:rPr>
        <w:t>1</w:t>
      </w:r>
      <w:r w:rsidRPr="004F363B">
        <w:rPr>
          <w:sz w:val="20"/>
          <w:szCs w:val="20"/>
          <w:lang w:val="en-GB"/>
        </w:rPr>
        <w:t>, Behzad Sadeghian</w:t>
      </w:r>
      <w:r w:rsidRPr="004F363B">
        <w:rPr>
          <w:sz w:val="20"/>
          <w:szCs w:val="20"/>
          <w:vertAlign w:val="superscript"/>
          <w:lang w:val="en-GB"/>
        </w:rPr>
        <w:t>2</w:t>
      </w:r>
    </w:p>
    <w:p w14:paraId="2E39110A" w14:textId="77777777" w:rsidR="00901428" w:rsidRPr="004F363B" w:rsidRDefault="00901428" w:rsidP="00901428">
      <w:pPr>
        <w:spacing w:after="0" w:line="276" w:lineRule="auto"/>
        <w:rPr>
          <w:sz w:val="20"/>
          <w:szCs w:val="20"/>
          <w:lang w:val="en-GB"/>
        </w:rPr>
      </w:pPr>
      <w:r w:rsidRPr="004F363B">
        <w:rPr>
          <w:sz w:val="20"/>
          <w:szCs w:val="20"/>
          <w:vertAlign w:val="superscript"/>
          <w:lang w:val="en-GB"/>
        </w:rPr>
        <w:t>1</w:t>
      </w:r>
      <w:r w:rsidRPr="004F363B">
        <w:rPr>
          <w:sz w:val="20"/>
          <w:szCs w:val="20"/>
          <w:lang w:val="en-GB"/>
        </w:rPr>
        <w:t xml:space="preserve">Department of Innovation Engineering, University of Salento, Via per </w:t>
      </w:r>
      <w:proofErr w:type="spellStart"/>
      <w:r w:rsidRPr="004F363B">
        <w:rPr>
          <w:sz w:val="20"/>
          <w:szCs w:val="20"/>
          <w:lang w:val="en-GB"/>
        </w:rPr>
        <w:t>Arnesano</w:t>
      </w:r>
      <w:proofErr w:type="spellEnd"/>
      <w:r w:rsidRPr="004F363B">
        <w:rPr>
          <w:sz w:val="20"/>
          <w:szCs w:val="20"/>
          <w:lang w:val="en-GB"/>
        </w:rPr>
        <w:t>, 73100 Lecce, Italy</w:t>
      </w:r>
    </w:p>
    <w:p w14:paraId="5E4F6919" w14:textId="77777777" w:rsidR="00901428" w:rsidRPr="004F363B" w:rsidRDefault="00901428" w:rsidP="00901428">
      <w:pPr>
        <w:spacing w:line="276" w:lineRule="auto"/>
        <w:jc w:val="both"/>
        <w:rPr>
          <w:b/>
          <w:sz w:val="20"/>
          <w:szCs w:val="20"/>
          <w:lang w:val="en-US"/>
        </w:rPr>
      </w:pPr>
      <w:r w:rsidRPr="004F363B">
        <w:rPr>
          <w:sz w:val="20"/>
          <w:szCs w:val="20"/>
          <w:vertAlign w:val="superscript"/>
          <w:lang w:val="en-US"/>
        </w:rPr>
        <w:t>2</w:t>
      </w:r>
      <w:r w:rsidRPr="004F363B">
        <w:rPr>
          <w:sz w:val="20"/>
          <w:szCs w:val="20"/>
          <w:lang w:val="en-US"/>
        </w:rPr>
        <w:t>Department of Materials Engineering, Isfahan University of Technology, Isfahan, 84156-83111, Iran.</w:t>
      </w:r>
    </w:p>
    <w:p w14:paraId="277FD454" w14:textId="77777777" w:rsidR="00901428" w:rsidRDefault="00901428" w:rsidP="00901428">
      <w:pPr>
        <w:spacing w:after="0" w:line="276" w:lineRule="auto"/>
      </w:pPr>
      <w:r>
        <w:rPr>
          <w:vertAlign w:val="superscript"/>
          <w:lang w:val="en-GB"/>
        </w:rPr>
        <w:t>*</w:t>
      </w:r>
      <w:r>
        <w:rPr>
          <w:lang w:val="en-GB"/>
        </w:rPr>
        <w:t xml:space="preserve">Corresponding authors: </w:t>
      </w:r>
      <w:hyperlink r:id="rId6" w:history="1">
        <w:r w:rsidRPr="0046313B">
          <w:rPr>
            <w:rStyle w:val="Hyperlink"/>
            <w:lang w:val="en-GB"/>
          </w:rPr>
          <w:t>b.sadeghi2020@gmail.com</w:t>
        </w:r>
      </w:hyperlink>
    </w:p>
    <w:p w14:paraId="4082BD5B" w14:textId="77777777" w:rsidR="00A24902" w:rsidRDefault="00A24902" w:rsidP="00A24902">
      <w:pPr>
        <w:rPr>
          <w:b/>
          <w:bCs/>
          <w:lang w:val="en-US"/>
        </w:rPr>
      </w:pPr>
    </w:p>
    <w:p w14:paraId="72A71530" w14:textId="77777777" w:rsidR="004C572E" w:rsidRPr="00D95761" w:rsidRDefault="00D95761">
      <w:pPr>
        <w:rPr>
          <w:b/>
          <w:bCs/>
          <w:lang w:val="en-US"/>
        </w:rPr>
      </w:pPr>
      <w:r w:rsidRPr="00D95761">
        <w:rPr>
          <w:b/>
          <w:bCs/>
          <w:lang w:val="en-US"/>
        </w:rPr>
        <w:t>Experimental part:</w:t>
      </w:r>
    </w:p>
    <w:p w14:paraId="0EE4B712" w14:textId="77777777" w:rsidR="00D95761" w:rsidRDefault="00D95761" w:rsidP="00D95761">
      <w:pPr>
        <w:spacing w:line="276" w:lineRule="auto"/>
        <w:jc w:val="both"/>
        <w:rPr>
          <w:sz w:val="24"/>
          <w:szCs w:val="24"/>
          <w:lang w:val="en-US"/>
        </w:rPr>
      </w:pPr>
      <w:r w:rsidRPr="00606AE4">
        <w:rPr>
          <w:sz w:val="24"/>
          <w:szCs w:val="24"/>
          <w:lang w:val="en-US"/>
        </w:rPr>
        <w:t>The atomized spherical pure Al powders (</w:t>
      </w:r>
      <m:oMath>
        <m:r>
          <w:rPr>
            <w:rFonts w:ascii="Cambria Math" w:hAnsi="Cambria Math"/>
            <w:sz w:val="24"/>
            <w:szCs w:val="24"/>
            <w:lang w:val="en-US"/>
          </w:rPr>
          <m:t>~</m:t>
        </m:r>
      </m:oMath>
      <w:r w:rsidRPr="00606AE4">
        <w:rPr>
          <w:rFonts w:eastAsiaTheme="minorEastAsia"/>
          <w:sz w:val="24"/>
          <w:szCs w:val="24"/>
          <w:lang w:val="en-US"/>
        </w:rPr>
        <w:t xml:space="preserve"> </w:t>
      </w:r>
      <w:r w:rsidRPr="00606AE4">
        <w:rPr>
          <w:sz w:val="24"/>
          <w:szCs w:val="24"/>
          <w:lang w:val="en-US"/>
        </w:rPr>
        <w:t>6 μm), amorphous boron, and the pristine MWCNTs (1.5 wt.%</w:t>
      </w:r>
      <w:r>
        <w:rPr>
          <w:sz w:val="24"/>
          <w:szCs w:val="24"/>
          <w:lang w:val="en-US"/>
        </w:rPr>
        <w:t xml:space="preserve">, diameter: 30-50 nm, length: 0.3-0.5 </w:t>
      </w:r>
      <w:r w:rsidRPr="00606AE4">
        <w:rPr>
          <w:sz w:val="24"/>
          <w:szCs w:val="24"/>
          <w:lang w:val="en-US"/>
        </w:rPr>
        <w:t xml:space="preserve">μm), synthesized by means of chemical vapor deposition (CVD), were used as raw materials. Generally, CVD-grown CNTs have a few defects and significant amorphous carbon coating on the tube surface </w:t>
      </w:r>
      <w:r w:rsidRPr="00606AE4">
        <w:rPr>
          <w:sz w:val="24"/>
          <w:szCs w:val="24"/>
          <w:lang w:val="en-US"/>
        </w:rPr>
        <w:fldChar w:fldCharType="begin">
          <w:fldData xml:space="preserve">PEVuZE5vdGU+PENpdGU+PEF1dGhvcj5IZTwvQXV0aG9yPjxZZWFyPjIwMDk8L1llYXI+PFJlY051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</w:fldData>
        </w:fldChar>
      </w:r>
      <w:r>
        <w:rPr>
          <w:sz w:val="24"/>
          <w:szCs w:val="24"/>
          <w:lang w:val="en-US"/>
        </w:rPr>
        <w:instrText xml:space="preserve"> ADDIN EN.CITE </w:instrText>
      </w:r>
      <w:r>
        <w:rPr>
          <w:sz w:val="24"/>
          <w:szCs w:val="24"/>
          <w:lang w:val="en-US"/>
        </w:rPr>
        <w:fldChar w:fldCharType="begin">
          <w:fldData xml:space="preserve">PEVuZE5vdGU+PENpdGU+PEF1dGhvcj5IZTwvQXV0aG9yPjxZZWFyPjIwMDk8L1llYXI+PFJlY051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</w:fldData>
        </w:fldChar>
      </w:r>
      <w:r>
        <w:rPr>
          <w:sz w:val="24"/>
          <w:szCs w:val="24"/>
          <w:lang w:val="en-US"/>
        </w:rPr>
        <w:instrText xml:space="preserve"> ADDIN EN.CITE.DATA </w:instrText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  <w:fldChar w:fldCharType="end"/>
      </w:r>
      <w:r w:rsidRPr="00606AE4">
        <w:rPr>
          <w:sz w:val="24"/>
          <w:szCs w:val="24"/>
          <w:lang w:val="en-US"/>
        </w:rPr>
      </w:r>
      <w:r w:rsidRPr="00606AE4">
        <w:rPr>
          <w:sz w:val="24"/>
          <w:szCs w:val="24"/>
          <w:lang w:val="en-US"/>
        </w:rPr>
        <w:fldChar w:fldCharType="separate"/>
      </w:r>
      <w:r>
        <w:rPr>
          <w:noProof/>
          <w:sz w:val="24"/>
          <w:szCs w:val="24"/>
          <w:lang w:val="en-US"/>
        </w:rPr>
        <w:t>[1]</w:t>
      </w:r>
      <w:r w:rsidRPr="00606AE4">
        <w:rPr>
          <w:sz w:val="24"/>
          <w:szCs w:val="24"/>
          <w:lang w:val="en-US"/>
        </w:rPr>
        <w:fldChar w:fldCharType="end"/>
      </w:r>
      <w:r w:rsidRPr="00606AE4">
        <w:rPr>
          <w:sz w:val="24"/>
          <w:szCs w:val="24"/>
          <w:lang w:val="en-US"/>
        </w:rPr>
        <w:t xml:space="preserve">, which promote the formation of an </w:t>
      </w:r>
      <w:r w:rsidRPr="00606AE4">
        <w:rPr>
          <w:rFonts w:eastAsiaTheme="minorEastAsia"/>
          <w:sz w:val="24"/>
          <w:szCs w:val="24"/>
          <w:lang w:val="en-US"/>
        </w:rPr>
        <w:t>Al</w:t>
      </w:r>
      <w:r w:rsidRPr="00606AE4">
        <w:rPr>
          <w:rFonts w:eastAsiaTheme="minorEastAsia"/>
          <w:sz w:val="24"/>
          <w:szCs w:val="24"/>
          <w:vertAlign w:val="subscript"/>
          <w:lang w:val="en-US"/>
        </w:rPr>
        <w:t>3</w:t>
      </w:r>
      <w:r w:rsidRPr="00606AE4">
        <w:rPr>
          <w:rFonts w:eastAsiaTheme="minorEastAsia"/>
          <w:sz w:val="24"/>
          <w:szCs w:val="24"/>
          <w:lang w:val="en-US"/>
        </w:rPr>
        <w:t>C</w:t>
      </w:r>
      <w:r w:rsidRPr="00606AE4">
        <w:rPr>
          <w:rFonts w:eastAsiaTheme="minorEastAsia"/>
          <w:sz w:val="24"/>
          <w:szCs w:val="24"/>
          <w:vertAlign w:val="subscript"/>
          <w:lang w:val="en-US"/>
        </w:rPr>
        <w:t>4</w:t>
      </w:r>
      <w:r w:rsidRPr="00606AE4">
        <w:rPr>
          <w:sz w:val="24"/>
          <w:szCs w:val="24"/>
          <w:lang w:val="en-US"/>
        </w:rPr>
        <w:t xml:space="preserve"> and </w:t>
      </w:r>
      <w:r w:rsidRPr="00606AE4">
        <w:rPr>
          <w:sz w:val="24"/>
          <w:szCs w:val="24"/>
          <w:lang w:val="en-US" w:bidi="fa-IR"/>
        </w:rPr>
        <w:t>Al</w:t>
      </w:r>
      <w:r w:rsidRPr="00606AE4">
        <w:rPr>
          <w:sz w:val="24"/>
          <w:szCs w:val="24"/>
          <w:vertAlign w:val="subscript"/>
          <w:lang w:val="en-US" w:bidi="fa-IR"/>
        </w:rPr>
        <w:t>3</w:t>
      </w:r>
      <w:r w:rsidRPr="00606AE4">
        <w:rPr>
          <w:sz w:val="24"/>
          <w:szCs w:val="24"/>
          <w:lang w:val="en-US" w:bidi="fa-IR"/>
        </w:rPr>
        <w:t>BC</w:t>
      </w:r>
      <w:r w:rsidRPr="00606AE4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T</w:t>
      </w:r>
      <w:r w:rsidRPr="00606AE4">
        <w:rPr>
          <w:sz w:val="24"/>
          <w:szCs w:val="24"/>
          <w:lang w:val="en-US"/>
        </w:rPr>
        <w:t>he spherical Al powders is firstly ball milled at 120 rpm for 15 h to obtain the Al flakes</w:t>
      </w:r>
      <w:r>
        <w:rPr>
          <w:sz w:val="24"/>
          <w:szCs w:val="24"/>
          <w:lang w:val="en-US"/>
        </w:rPr>
        <w:t xml:space="preserve"> with </w:t>
      </w:r>
      <w:r>
        <w:rPr>
          <w:kern w:val="0"/>
          <w:sz w:val="24"/>
          <w:szCs w:val="24"/>
          <w:lang w:val="en-US"/>
          <w14:ligatures w14:val="none"/>
        </w:rPr>
        <w:t>thickness about 300 nm</w:t>
      </w:r>
      <w:r w:rsidRPr="00606AE4">
        <w:rPr>
          <w:sz w:val="24"/>
          <w:szCs w:val="24"/>
          <w:lang w:val="en-US"/>
        </w:rPr>
        <w:t>. To accommodate a uniformly coated CNTs and B particles on the Al flakes, CNTs, Al flakes and B particles were firstly mixed in molar ratio of Al/B/CNT= 3/1/1 in an agate mortar, then high-shear pre-dispersion process</w:t>
      </w:r>
      <w:r>
        <w:rPr>
          <w:sz w:val="24"/>
          <w:szCs w:val="24"/>
          <w:lang w:val="en-US"/>
        </w:rPr>
        <w:t>ed</w:t>
      </w:r>
      <w:r w:rsidRPr="00606AE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(at </w:t>
      </w:r>
      <w:r w:rsidRPr="00606AE4">
        <w:rPr>
          <w:sz w:val="24"/>
          <w:szCs w:val="24"/>
          <w:lang w:val="en-US"/>
        </w:rPr>
        <w:t>1500 rpm</w:t>
      </w:r>
      <w:r>
        <w:rPr>
          <w:sz w:val="24"/>
          <w:szCs w:val="24"/>
          <w:lang w:val="en-US"/>
        </w:rPr>
        <w:t>,</w:t>
      </w:r>
      <w:r w:rsidRPr="00606AE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30</w:t>
      </w:r>
      <w:r w:rsidRPr="00606AE4">
        <w:rPr>
          <w:sz w:val="24"/>
          <w:szCs w:val="24"/>
          <w:lang w:val="en-US"/>
        </w:rPr>
        <w:t xml:space="preserve"> min</w:t>
      </w:r>
      <w:r>
        <w:rPr>
          <w:sz w:val="24"/>
          <w:szCs w:val="24"/>
          <w:lang w:val="en-US"/>
        </w:rPr>
        <w:t>)</w:t>
      </w:r>
      <w:r w:rsidRPr="00606AE4">
        <w:rPr>
          <w:sz w:val="24"/>
          <w:szCs w:val="24"/>
          <w:lang w:val="en-US"/>
        </w:rPr>
        <w:t>. The prepared flaky-shaped powders and 2 wt.% stearic acid were then treated by low-speed ball-milling (LSBM: 10 h, 120 rpm) to mechanically activated nanocomposite building blocks (CNT, B @ Al flakes)</w:t>
      </w:r>
      <w:r>
        <w:rPr>
          <w:sz w:val="24"/>
          <w:szCs w:val="24"/>
          <w:lang w:val="en-US"/>
        </w:rPr>
        <w:t xml:space="preserve">, </w:t>
      </w:r>
      <w:r w:rsidRPr="00606AE4">
        <w:rPr>
          <w:sz w:val="24"/>
          <w:szCs w:val="24"/>
          <w:lang w:val="en-US"/>
        </w:rPr>
        <w:t xml:space="preserve">followed by high-speed BM (HSBM: 0.5 h, 300 rpm) to fabricate Al@ </w:t>
      </w:r>
      <w:r>
        <w:rPr>
          <w:sz w:val="24"/>
          <w:szCs w:val="24"/>
          <w:lang w:val="en-US"/>
        </w:rPr>
        <w:t>(</w:t>
      </w:r>
      <w:r w:rsidRPr="00606AE4">
        <w:rPr>
          <w:sz w:val="24"/>
          <w:szCs w:val="24"/>
          <w:lang w:val="en-US"/>
        </w:rPr>
        <w:t>CNT, B</w:t>
      </w:r>
      <w:r>
        <w:rPr>
          <w:sz w:val="24"/>
          <w:szCs w:val="24"/>
          <w:lang w:val="en-US"/>
        </w:rPr>
        <w:t>)</w:t>
      </w:r>
      <w:r w:rsidRPr="00606AE4">
        <w:rPr>
          <w:sz w:val="24"/>
          <w:szCs w:val="24"/>
          <w:lang w:val="en-US"/>
        </w:rPr>
        <w:t xml:space="preserve"> composite powder. In order to avoid self-ignition, the ground powders were taken out of the jar after the temperature</w:t>
      </w:r>
      <w:r>
        <w:rPr>
          <w:sz w:val="24"/>
          <w:szCs w:val="24"/>
          <w:lang w:val="en-US"/>
        </w:rPr>
        <w:t xml:space="preserve"> (T)</w:t>
      </w:r>
      <w:r w:rsidRPr="00606AE4">
        <w:rPr>
          <w:sz w:val="24"/>
          <w:szCs w:val="24"/>
          <w:lang w:val="en-US"/>
        </w:rPr>
        <w:t xml:space="preserve"> dropped to around room </w:t>
      </w:r>
      <w:r>
        <w:rPr>
          <w:sz w:val="24"/>
          <w:szCs w:val="24"/>
          <w:lang w:val="en-US"/>
        </w:rPr>
        <w:t>T</w:t>
      </w:r>
      <w:r w:rsidRPr="00606AE4">
        <w:rPr>
          <w:sz w:val="24"/>
          <w:szCs w:val="24"/>
          <w:lang w:val="en-US"/>
        </w:rPr>
        <w:t xml:space="preserve"> (</w:t>
      </w:r>
      <m:oMath>
        <m:r>
          <w:rPr>
            <w:rFonts w:ascii="Cambria Math" w:hAnsi="Cambria Math"/>
            <w:sz w:val="24"/>
            <w:szCs w:val="24"/>
            <w:lang w:val="en-US"/>
          </w:rPr>
          <m:t>~</m:t>
        </m:r>
      </m:oMath>
      <w:r w:rsidRPr="00606AE4">
        <w:rPr>
          <w:rFonts w:eastAsiaTheme="minorEastAsia"/>
          <w:sz w:val="24"/>
          <w:szCs w:val="24"/>
          <w:lang w:val="en-US"/>
        </w:rPr>
        <w:t xml:space="preserve"> 26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℃</m:t>
        </m:r>
      </m:oMath>
      <w:r w:rsidRPr="00606AE4">
        <w:rPr>
          <w:sz w:val="24"/>
          <w:szCs w:val="24"/>
          <w:lang w:val="en-US"/>
        </w:rPr>
        <w:t>). After degassing at 400 °C, the composites powders were compacted</w:t>
      </w:r>
      <w:r>
        <w:rPr>
          <w:sz w:val="24"/>
          <w:szCs w:val="24"/>
          <w:lang w:val="en-US"/>
        </w:rPr>
        <w:t xml:space="preserve">, vacuum </w:t>
      </w:r>
      <w:r w:rsidRPr="00606AE4">
        <w:rPr>
          <w:sz w:val="24"/>
          <w:szCs w:val="24"/>
          <w:lang w:val="en-US"/>
        </w:rPr>
        <w:t>sintered</w:t>
      </w:r>
      <w:r>
        <w:rPr>
          <w:sz w:val="24"/>
          <w:szCs w:val="24"/>
          <w:lang w:val="en-US"/>
        </w:rPr>
        <w:t xml:space="preserve"> (</w:t>
      </w:r>
      <w:r w:rsidRPr="00606AE4">
        <w:rPr>
          <w:sz w:val="24"/>
          <w:szCs w:val="24"/>
          <w:lang w:val="en-US"/>
        </w:rPr>
        <w:t xml:space="preserve">600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℃</m:t>
        </m:r>
      </m:oMath>
      <w:r>
        <w:rPr>
          <w:sz w:val="24"/>
          <w:szCs w:val="24"/>
          <w:lang w:val="en-US"/>
        </w:rPr>
        <w:t>,</w:t>
      </w:r>
      <w:r w:rsidRPr="00606AE4">
        <w:rPr>
          <w:sz w:val="24"/>
          <w:szCs w:val="24"/>
          <w:lang w:val="en-US"/>
        </w:rPr>
        <w:t xml:space="preserve"> 2h</w:t>
      </w:r>
      <w:r>
        <w:rPr>
          <w:sz w:val="24"/>
          <w:szCs w:val="24"/>
          <w:lang w:val="en-US"/>
        </w:rPr>
        <w:t>)</w:t>
      </w:r>
      <w:r w:rsidRPr="00606AE4">
        <w:rPr>
          <w:sz w:val="24"/>
          <w:szCs w:val="24"/>
          <w:lang w:val="en-US"/>
        </w:rPr>
        <w:t xml:space="preserve"> and extruded</w:t>
      </w:r>
      <w:r>
        <w:rPr>
          <w:sz w:val="24"/>
          <w:szCs w:val="24"/>
          <w:lang w:val="en-US"/>
        </w:rPr>
        <w:t xml:space="preserve"> (</w:t>
      </w:r>
      <w:r w:rsidRPr="00606AE4">
        <w:rPr>
          <w:sz w:val="24"/>
          <w:szCs w:val="24"/>
          <w:lang w:val="en-US"/>
        </w:rPr>
        <w:t xml:space="preserve">420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℃ </m:t>
        </m:r>
      </m:oMath>
      <w:r>
        <w:rPr>
          <w:rFonts w:eastAsiaTheme="minorEastAsia"/>
          <w:sz w:val="24"/>
          <w:szCs w:val="24"/>
          <w:lang w:val="en-US"/>
        </w:rPr>
        <w:t xml:space="preserve">, </w:t>
      </w:r>
      <w:r w:rsidRPr="00606AE4">
        <w:rPr>
          <w:sz w:val="24"/>
          <w:szCs w:val="24"/>
          <w:lang w:val="en-US"/>
        </w:rPr>
        <w:t>ratio of 25:1</w:t>
      </w:r>
      <w:r>
        <w:rPr>
          <w:sz w:val="24"/>
          <w:szCs w:val="24"/>
          <w:lang w:val="en-US"/>
        </w:rPr>
        <w:t>).</w:t>
      </w:r>
      <w:r w:rsidRPr="00606AE4">
        <w:rPr>
          <w:sz w:val="24"/>
          <w:szCs w:val="24"/>
          <w:lang w:val="en-US"/>
        </w:rPr>
        <w:t xml:space="preserve"> Then to further consolidate the composite, the plate was firstly cold rolled</w:t>
      </w:r>
      <w:r>
        <w:rPr>
          <w:sz w:val="24"/>
          <w:szCs w:val="24"/>
          <w:lang w:val="en-US"/>
        </w:rPr>
        <w:t xml:space="preserve"> (</w:t>
      </w:r>
      <w:r w:rsidRPr="00606AE4">
        <w:rPr>
          <w:sz w:val="24"/>
          <w:szCs w:val="24"/>
          <w:lang w:val="en-US"/>
        </w:rPr>
        <w:t>reduction of 50%</w:t>
      </w:r>
      <w:r>
        <w:rPr>
          <w:sz w:val="24"/>
          <w:szCs w:val="24"/>
          <w:lang w:val="en-US"/>
        </w:rPr>
        <w:t>)</w:t>
      </w:r>
      <w:r w:rsidRPr="00606AE4">
        <w:rPr>
          <w:sz w:val="24"/>
          <w:szCs w:val="24"/>
          <w:lang w:val="en-US"/>
        </w:rPr>
        <w:t xml:space="preserve"> at room </w:t>
      </w:r>
      <w:r>
        <w:rPr>
          <w:sz w:val="24"/>
          <w:szCs w:val="24"/>
          <w:lang w:val="en-US"/>
        </w:rPr>
        <w:t>T</w:t>
      </w:r>
      <w:r w:rsidRPr="00606AE4">
        <w:rPr>
          <w:sz w:val="24"/>
          <w:szCs w:val="24"/>
          <w:lang w:val="en-US"/>
        </w:rPr>
        <w:t xml:space="preserve"> and subsequent anneal</w:t>
      </w:r>
      <w:r>
        <w:rPr>
          <w:sz w:val="24"/>
          <w:szCs w:val="24"/>
          <w:lang w:val="en-US"/>
        </w:rPr>
        <w:t>ing (</w:t>
      </w:r>
      <w:r w:rsidRPr="00606AE4">
        <w:rPr>
          <w:sz w:val="24"/>
          <w:szCs w:val="24"/>
          <w:lang w:val="en-US"/>
        </w:rPr>
        <w:t>at 800</w:t>
      </w:r>
      <m:oMath>
        <m: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℃</m:t>
        </m:r>
      </m:oMath>
      <w:r>
        <w:rPr>
          <w:sz w:val="24"/>
          <w:szCs w:val="24"/>
          <w:lang w:val="en-US"/>
        </w:rPr>
        <w:t xml:space="preserve">, </w:t>
      </w:r>
      <w:r w:rsidRPr="00606AE4">
        <w:rPr>
          <w:sz w:val="24"/>
          <w:szCs w:val="24"/>
          <w:lang w:val="en-US"/>
        </w:rPr>
        <w:t>3h</w:t>
      </w:r>
      <w:r>
        <w:rPr>
          <w:sz w:val="24"/>
          <w:szCs w:val="24"/>
          <w:lang w:val="en-US"/>
        </w:rPr>
        <w:t xml:space="preserve">, </w:t>
      </w:r>
      <w:r w:rsidRPr="00606AE4">
        <w:rPr>
          <w:sz w:val="24"/>
          <w:szCs w:val="24"/>
          <w:lang w:val="en-US"/>
        </w:rPr>
        <w:t>flowing argon</w:t>
      </w:r>
      <w:r>
        <w:rPr>
          <w:sz w:val="24"/>
          <w:szCs w:val="24"/>
          <w:lang w:val="en-US"/>
        </w:rPr>
        <w:t xml:space="preserve">) </w:t>
      </w:r>
      <w:r w:rsidRPr="00606AE4">
        <w:rPr>
          <w:sz w:val="24"/>
          <w:szCs w:val="24"/>
          <w:lang w:val="en-US"/>
        </w:rPr>
        <w:t xml:space="preserve">to synthesize in-situ </w:t>
      </w:r>
      <w:r w:rsidRPr="00606AE4">
        <w:rPr>
          <w:sz w:val="24"/>
          <w:szCs w:val="24"/>
          <w:lang w:val="en-US" w:bidi="fa-IR"/>
        </w:rPr>
        <w:t>Al</w:t>
      </w:r>
      <w:r w:rsidRPr="00606AE4">
        <w:rPr>
          <w:sz w:val="24"/>
          <w:szCs w:val="24"/>
          <w:vertAlign w:val="subscript"/>
          <w:lang w:val="en-US" w:bidi="fa-IR"/>
        </w:rPr>
        <w:t>3</w:t>
      </w:r>
      <w:r w:rsidRPr="00606AE4">
        <w:rPr>
          <w:sz w:val="24"/>
          <w:szCs w:val="24"/>
          <w:lang w:val="en-US" w:bidi="fa-IR"/>
        </w:rPr>
        <w:t>BC</w:t>
      </w:r>
      <w:r>
        <w:rPr>
          <w:sz w:val="24"/>
          <w:szCs w:val="24"/>
          <w:lang w:val="en-US" w:bidi="fa-IR"/>
        </w:rPr>
        <w:t>.</w:t>
      </w:r>
      <w:r>
        <w:rPr>
          <w:sz w:val="24"/>
          <w:szCs w:val="24"/>
          <w:lang w:val="en-US"/>
        </w:rPr>
        <w:t xml:space="preserve"> </w:t>
      </w:r>
      <w:r w:rsidRPr="00606AE4">
        <w:rPr>
          <w:sz w:val="24"/>
          <w:szCs w:val="24"/>
          <w:lang w:val="en-US"/>
        </w:rPr>
        <w:t xml:space="preserve">The final main composite contained 1 wt.% </w:t>
      </w:r>
      <w:r w:rsidRPr="00606AE4">
        <w:rPr>
          <w:sz w:val="24"/>
          <w:szCs w:val="24"/>
          <w:lang w:val="en-US" w:bidi="fa-IR"/>
        </w:rPr>
        <w:t>Al</w:t>
      </w:r>
      <w:r w:rsidRPr="00606AE4">
        <w:rPr>
          <w:sz w:val="24"/>
          <w:szCs w:val="24"/>
          <w:vertAlign w:val="subscript"/>
          <w:lang w:val="en-US" w:bidi="fa-IR"/>
        </w:rPr>
        <w:t>3</w:t>
      </w:r>
      <w:r w:rsidRPr="00606AE4">
        <w:rPr>
          <w:sz w:val="24"/>
          <w:szCs w:val="24"/>
          <w:lang w:val="en-US" w:bidi="fa-IR"/>
        </w:rPr>
        <w:t>BC</w:t>
      </w:r>
      <w:r w:rsidRPr="00606AE4">
        <w:rPr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/>
            <w:sz w:val="24"/>
            <w:szCs w:val="24"/>
            <w:lang w:val="en-US"/>
          </w:rPr>
          <m:t>~</m:t>
        </m:r>
      </m:oMath>
      <w:r w:rsidRPr="00606AE4">
        <w:rPr>
          <w:rFonts w:eastAsiaTheme="minorEastAsia"/>
          <w:sz w:val="24"/>
          <w:szCs w:val="24"/>
          <w:lang w:val="en-US"/>
        </w:rPr>
        <w:t xml:space="preserve"> </w:t>
      </w:r>
      <w:r w:rsidRPr="00606AE4">
        <w:rPr>
          <w:sz w:val="24"/>
          <w:szCs w:val="24"/>
          <w:lang w:val="en-US"/>
        </w:rPr>
        <w:t xml:space="preserve">0. 45 wt.% CNTs, </w:t>
      </w:r>
      <m:oMath>
        <m:r>
          <w:rPr>
            <w:rFonts w:ascii="Cambria Math" w:hAnsi="Cambria Math"/>
            <w:sz w:val="24"/>
            <w:szCs w:val="24"/>
            <w:lang w:val="en-US"/>
          </w:rPr>
          <m:t>~</m:t>
        </m:r>
      </m:oMath>
      <w:r w:rsidRPr="00606AE4">
        <w:rPr>
          <w:rFonts w:eastAsiaTheme="minorEastAsia"/>
          <w:sz w:val="24"/>
          <w:szCs w:val="24"/>
          <w:lang w:val="en-US"/>
        </w:rPr>
        <w:t xml:space="preserve"> </w:t>
      </w:r>
      <w:r w:rsidRPr="00606AE4">
        <w:rPr>
          <w:sz w:val="24"/>
          <w:szCs w:val="24"/>
          <w:lang w:val="en-US"/>
        </w:rPr>
        <w:t xml:space="preserve">0. 1 wt.% </w:t>
      </w:r>
      <w:r w:rsidRPr="00606AE4">
        <w:rPr>
          <w:rFonts w:eastAsiaTheme="minorEastAsia"/>
          <w:sz w:val="24"/>
          <w:szCs w:val="24"/>
          <w:lang w:val="en-US"/>
        </w:rPr>
        <w:t>Al</w:t>
      </w:r>
      <w:r w:rsidRPr="00606AE4">
        <w:rPr>
          <w:rFonts w:eastAsiaTheme="minorEastAsia"/>
          <w:sz w:val="24"/>
          <w:szCs w:val="24"/>
          <w:vertAlign w:val="subscript"/>
          <w:lang w:val="en-US"/>
        </w:rPr>
        <w:t>3</w:t>
      </w:r>
      <w:r w:rsidRPr="00606AE4">
        <w:rPr>
          <w:rFonts w:eastAsiaTheme="minorEastAsia"/>
          <w:sz w:val="24"/>
          <w:szCs w:val="24"/>
          <w:lang w:val="en-US"/>
        </w:rPr>
        <w:t>C</w:t>
      </w:r>
      <w:r w:rsidRPr="00606AE4">
        <w:rPr>
          <w:rFonts w:eastAsiaTheme="minorEastAsia"/>
          <w:sz w:val="24"/>
          <w:szCs w:val="24"/>
          <w:vertAlign w:val="subscript"/>
          <w:lang w:val="en-US"/>
        </w:rPr>
        <w:t>4</w:t>
      </w:r>
      <w:r w:rsidRPr="00606AE4">
        <w:rPr>
          <w:sz w:val="24"/>
          <w:szCs w:val="24"/>
          <w:lang w:val="en-US"/>
        </w:rPr>
        <w:t xml:space="preserve">, and </w:t>
      </w:r>
      <m:oMath>
        <m:r>
          <w:rPr>
            <w:rFonts w:ascii="Cambria Math" w:hAnsi="Cambria Math"/>
            <w:sz w:val="24"/>
            <w:szCs w:val="24"/>
            <w:lang w:val="en-US"/>
          </w:rPr>
          <m:t>~</m:t>
        </m:r>
      </m:oMath>
      <w:r w:rsidRPr="00606AE4">
        <w:rPr>
          <w:rFonts w:eastAsiaTheme="minorEastAsia"/>
          <w:sz w:val="24"/>
          <w:szCs w:val="24"/>
          <w:lang w:val="en-US"/>
        </w:rPr>
        <w:t xml:space="preserve"> </w:t>
      </w:r>
      <w:r w:rsidRPr="00606AE4">
        <w:rPr>
          <w:sz w:val="24"/>
          <w:szCs w:val="24"/>
          <w:lang w:val="en-US"/>
        </w:rPr>
        <w:t xml:space="preserve">2.6 wt.%. </w:t>
      </w:r>
      <w:r w:rsidRPr="00606AE4">
        <w:rPr>
          <w:rFonts w:eastAsiaTheme="minorEastAsia"/>
          <w:sz w:val="24"/>
          <w:szCs w:val="24"/>
          <w:lang w:val="en-US"/>
        </w:rPr>
        <w:t>Al</w:t>
      </w:r>
      <w:r w:rsidRPr="00606AE4">
        <w:rPr>
          <w:rFonts w:eastAsiaTheme="minorEastAsia"/>
          <w:sz w:val="24"/>
          <w:szCs w:val="24"/>
          <w:vertAlign w:val="subscript"/>
          <w:lang w:val="en-US"/>
        </w:rPr>
        <w:t>2</w:t>
      </w:r>
      <w:r w:rsidRPr="00606AE4">
        <w:rPr>
          <w:rFonts w:eastAsiaTheme="minorEastAsia"/>
          <w:sz w:val="24"/>
          <w:szCs w:val="24"/>
          <w:lang w:val="en-US"/>
        </w:rPr>
        <w:t>O</w:t>
      </w:r>
      <w:r w:rsidRPr="00606AE4">
        <w:rPr>
          <w:rFonts w:eastAsiaTheme="minorEastAsia"/>
          <w:sz w:val="24"/>
          <w:szCs w:val="24"/>
          <w:vertAlign w:val="subscript"/>
          <w:lang w:val="en-US"/>
        </w:rPr>
        <w:t>3</w:t>
      </w:r>
      <w:r w:rsidRPr="00606AE4">
        <w:rPr>
          <w:sz w:val="24"/>
          <w:szCs w:val="24"/>
          <w:lang w:val="en-US"/>
        </w:rPr>
        <w:t>.  For comparison, the 1.5 wt.% CNT/Al without B addition was also fabricated with the same procedure.</w:t>
      </w:r>
    </w:p>
    <w:p w14:paraId="774FDEEA" w14:textId="77777777" w:rsidR="00D95761" w:rsidRPr="004E07EF" w:rsidRDefault="00D95761" w:rsidP="00D95761">
      <w:pPr>
        <w:spacing w:line="276" w:lineRule="auto"/>
        <w:jc w:val="both"/>
        <w:rPr>
          <w:sz w:val="24"/>
          <w:szCs w:val="24"/>
          <w:lang w:val="en-US"/>
        </w:rPr>
      </w:pPr>
      <w:r w:rsidRPr="00606AE4">
        <w:rPr>
          <w:sz w:val="24"/>
          <w:szCs w:val="24"/>
          <w:lang w:val="en-US"/>
        </w:rPr>
        <w:t xml:space="preserve">Microstructural analyses were carried out using high-resolution transmission electron microscopy (HR-TEM, Talos F200X G2), scanning transmission electron microscopy (STEM), and electron backscattered diffraction (EBSD, NordlysMax3, Oxford, SEM equipped with EDAX Velocity Super EBSD detector with a length step of 40 nm). </w:t>
      </w:r>
      <w:bookmarkStart w:id="0" w:name="OLE_LINK7"/>
      <w:r w:rsidRPr="00606AE4">
        <w:rPr>
          <w:sz w:val="24"/>
          <w:szCs w:val="24"/>
          <w:lang w:val="en-US"/>
        </w:rPr>
        <w:t xml:space="preserve">Grain diameters were estimated by measuring the length and width at least 350 grains in EBSD images. </w:t>
      </w:r>
      <w:bookmarkEnd w:id="0"/>
      <w:r w:rsidRPr="00606AE4">
        <w:rPr>
          <w:sz w:val="24"/>
          <w:szCs w:val="24"/>
          <w:lang w:val="en-US"/>
        </w:rPr>
        <w:t xml:space="preserve">The Raman spectroscopy using the 532 nm line of an </w:t>
      </w:r>
      <w:proofErr w:type="spellStart"/>
      <w:r w:rsidRPr="00606AE4">
        <w:rPr>
          <w:sz w:val="24"/>
          <w:szCs w:val="24"/>
          <w:lang w:val="en-US"/>
        </w:rPr>
        <w:t>Ar</w:t>
      </w:r>
      <w:proofErr w:type="spellEnd"/>
      <w:r w:rsidRPr="00FE41A0">
        <w:rPr>
          <w:sz w:val="24"/>
          <w:szCs w:val="24"/>
          <w:vertAlign w:val="superscript"/>
          <w:lang w:val="en-US"/>
        </w:rPr>
        <w:t>+</w:t>
      </w:r>
      <w:r w:rsidRPr="00606AE4">
        <w:rPr>
          <w:sz w:val="24"/>
          <w:szCs w:val="24"/>
          <w:lang w:val="en-US"/>
        </w:rPr>
        <w:t xml:space="preserve"> laser as the excitation source and an electrochemical dissolution method </w:t>
      </w:r>
      <w:r w:rsidRPr="00606AE4">
        <w:rPr>
          <w:sz w:val="24"/>
          <w:szCs w:val="24"/>
          <w:lang w:val="en-US"/>
        </w:rPr>
        <w:fldChar w:fldCharType="begin">
          <w:fldData xml:space="preserve">PEVuZE5vdGU+PENpdGU+PEF1dGhvcj5ZYW48L0F1dGhvcj48WWVhcj4yMDE2PC9ZZWFyPjxSZWNO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</w:fldData>
        </w:fldChar>
      </w:r>
      <w:r>
        <w:rPr>
          <w:sz w:val="24"/>
          <w:szCs w:val="24"/>
          <w:lang w:val="en-US"/>
        </w:rPr>
        <w:instrText xml:space="preserve"> ADDIN EN.CITE </w:instrText>
      </w:r>
      <w:r>
        <w:rPr>
          <w:sz w:val="24"/>
          <w:szCs w:val="24"/>
          <w:lang w:val="en-US"/>
        </w:rPr>
        <w:fldChar w:fldCharType="begin">
          <w:fldData xml:space="preserve">PEVuZE5vdGU+PENpdGU+PEF1dGhvcj5ZYW48L0F1dGhvcj48WWVhcj4yMDE2PC9ZZWFyPjxSZWNO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</w:fldData>
        </w:fldChar>
      </w:r>
      <w:r>
        <w:rPr>
          <w:sz w:val="24"/>
          <w:szCs w:val="24"/>
          <w:lang w:val="en-US"/>
        </w:rPr>
        <w:instrText xml:space="preserve"> ADDIN EN.CITE.DATA </w:instrText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  <w:fldChar w:fldCharType="end"/>
      </w:r>
      <w:r w:rsidRPr="00606AE4">
        <w:rPr>
          <w:sz w:val="24"/>
          <w:szCs w:val="24"/>
          <w:lang w:val="en-US"/>
        </w:rPr>
      </w:r>
      <w:r w:rsidRPr="00606AE4">
        <w:rPr>
          <w:sz w:val="24"/>
          <w:szCs w:val="24"/>
          <w:lang w:val="en-US"/>
        </w:rPr>
        <w:fldChar w:fldCharType="separate"/>
      </w:r>
      <w:r>
        <w:rPr>
          <w:noProof/>
          <w:sz w:val="24"/>
          <w:szCs w:val="24"/>
          <w:lang w:val="en-US"/>
        </w:rPr>
        <w:t>[2]</w:t>
      </w:r>
      <w:r w:rsidRPr="00606AE4">
        <w:rPr>
          <w:sz w:val="24"/>
          <w:szCs w:val="24"/>
          <w:lang w:val="en-US"/>
        </w:rPr>
        <w:fldChar w:fldCharType="end"/>
      </w:r>
      <w:r w:rsidRPr="00606AE4">
        <w:rPr>
          <w:sz w:val="24"/>
          <w:szCs w:val="24"/>
          <w:lang w:val="en-US"/>
        </w:rPr>
        <w:t xml:space="preserve"> were used to evaluate the structural integrity of CNTs and the reaction between CNTs and Al. XRD analyses were performed using a Rigaku</w:t>
      </w:r>
      <w:r w:rsidRPr="00606AE4">
        <w:rPr>
          <w:sz w:val="24"/>
          <w:szCs w:val="24"/>
        </w:rPr>
        <w:t xml:space="preserve"> D/Max-2500 X-ray diffractometer with Cu Kα (λ= 0.15406 nm) radiation.</w:t>
      </w:r>
      <w:r w:rsidRPr="00606AE4">
        <w:rPr>
          <w:sz w:val="24"/>
          <w:szCs w:val="24"/>
          <w:lang w:val="en-US"/>
        </w:rPr>
        <w:t xml:space="preserve"> The dislocation density of samples was analyzed </w:t>
      </w:r>
      <w:r>
        <w:rPr>
          <w:sz w:val="24"/>
          <w:szCs w:val="24"/>
          <w:lang w:val="en-US"/>
        </w:rPr>
        <w:t xml:space="preserve">using </w:t>
      </w:r>
      <w:r w:rsidRPr="00606AE4"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  <w:lang w:val="en-US"/>
        </w:rPr>
        <w:instrText xml:space="preserve"> ADDIN EN.CITE &lt;EndNote&gt;&lt;Cite&gt;&lt;Author&gt;Williamson&lt;/Author&gt;&lt;Year&gt;1956&lt;/Year&gt;&lt;RecNum&gt;2219&lt;/RecNum&gt;&lt;DisplayText&gt;[3]&lt;/DisplayText&gt;&lt;record&gt;&lt;rec-number&gt;2219&lt;/rec-number&gt;&lt;foreign-keys&gt;&lt;key app="EN" db-id="sxvwdfa27ets06evvvvx99s7s5e05x0s5xfp" timestamp="0"&gt;2219&lt;/key&gt;&lt;/foreign-keys&gt;&lt;ref-type name="Journal Article"&gt;17&lt;/ref-type&gt;&lt;contributors&gt;&lt;authors&gt;&lt;author&gt;Williamson, GK&lt;/author&gt;&lt;author&gt;Smallman, RE&lt;/author&gt;&lt;/authors&gt;&lt;/contributors&gt;&lt;titles&gt;&lt;title&gt;III. Dislocation densities in some annealed and cold-worked metals from measurements on the X-ray debye-scherrer spectrum&lt;/title&gt;&lt;secondary-title&gt;Philosophical Magazine&lt;/secondary-title&gt;&lt;/titles&gt;&lt;periodical&gt;&lt;full-title&gt;Philosophical Magazine&lt;/full-title&gt;&lt;/periodical&gt;&lt;pages&gt;34-46&lt;/pages&gt;&lt;volume&gt;1&lt;/volume&gt;&lt;number&gt;1&lt;/number&gt;&lt;dates&gt;&lt;year&gt;1956&lt;/year&gt;&lt;/dates&gt;&lt;isbn&gt;0031-8086&lt;/isbn&gt;&lt;urls&gt;&lt;/urls&gt;&lt;/record&gt;&lt;/Cite&gt;&lt;/EndNote&gt;</w:instrText>
      </w:r>
      <w:r w:rsidRPr="00606AE4">
        <w:rPr>
          <w:sz w:val="24"/>
          <w:szCs w:val="24"/>
          <w:lang w:val="en-US"/>
        </w:rPr>
        <w:fldChar w:fldCharType="separate"/>
      </w:r>
      <w:r>
        <w:rPr>
          <w:noProof/>
          <w:sz w:val="24"/>
          <w:szCs w:val="24"/>
          <w:lang w:val="en-US"/>
        </w:rPr>
        <w:t>[3]</w:t>
      </w:r>
      <w:r w:rsidRPr="00606AE4">
        <w:rPr>
          <w:sz w:val="24"/>
          <w:szCs w:val="24"/>
          <w:lang w:val="en-US"/>
        </w:rPr>
        <w:fldChar w:fldCharType="end"/>
      </w:r>
    </w:p>
    <w:p w14:paraId="4E27ABBF" w14:textId="77777777" w:rsidR="00D95761" w:rsidRPr="00606AE4" w:rsidRDefault="00D95761" w:rsidP="00D95761">
      <w:pPr>
        <w:spacing w:line="276" w:lineRule="auto"/>
        <w:jc w:val="both"/>
        <w:rPr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>ρ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2π</m:t>
                    </m:r>
                  </m:e>
                </m:rad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ε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1/2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>/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</m:t>
            </m:r>
          </m:e>
        </m:d>
      </m:oMath>
      <w:r w:rsidRPr="00606AE4">
        <w:rPr>
          <w:rFonts w:eastAsiaTheme="minorEastAsia"/>
          <w:sz w:val="24"/>
          <w:szCs w:val="24"/>
        </w:rPr>
        <w:t xml:space="preserve"> </w:t>
      </w:r>
    </w:p>
    <w:p w14:paraId="62F49839" w14:textId="77777777" w:rsidR="00D95761" w:rsidRDefault="00D95761" w:rsidP="00D95761">
      <w:pPr>
        <w:spacing w:line="276" w:lineRule="auto"/>
        <w:jc w:val="both"/>
        <w:rPr>
          <w:sz w:val="24"/>
          <w:szCs w:val="24"/>
          <w:lang w:val="en-US"/>
        </w:rPr>
      </w:pPr>
      <w:bookmarkStart w:id="1" w:name="OLE_LINK177"/>
      <w:bookmarkStart w:id="2" w:name="OLE_LINK178"/>
      <w:r w:rsidRPr="00606AE4">
        <w:rPr>
          <w:sz w:val="24"/>
          <w:szCs w:val="24"/>
          <w:lang w:val="en-US"/>
        </w:rPr>
        <w:t xml:space="preserve">Where </w:t>
      </w:r>
      <m:oMath>
        <m:r>
          <w:rPr>
            <w:rFonts w:ascii="Cambria Math" w:hAnsi="Cambria Math"/>
            <w:sz w:val="24"/>
            <w:szCs w:val="24"/>
            <w:lang w:val="en-US"/>
          </w:rPr>
          <m:t>D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</m:t>
        </m:r>
      </m:oMath>
      <w:r w:rsidRPr="00606AE4">
        <w:rPr>
          <w:sz w:val="24"/>
          <w:szCs w:val="24"/>
          <w:lang w:val="en-US"/>
        </w:rPr>
        <w:t>is the equivalent average grain size,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sSup>
          <m:sSup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pPr>
          <m:e>
            <m:d>
              <m:dPr>
                <m:begChr m:val="〈"/>
                <m:endChr m:val="〉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ε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1/2</m:t>
            </m:r>
          </m:sup>
        </m:sSup>
      </m:oMath>
      <w:r w:rsidRPr="00606AE4">
        <w:rPr>
          <w:sz w:val="24"/>
          <w:szCs w:val="24"/>
          <w:lang w:val="en-US"/>
        </w:rPr>
        <w:t xml:space="preserve"> is the micro strain, </w:t>
      </w:r>
      <m:oMath>
        <m:r>
          <w:rPr>
            <w:rFonts w:ascii="Cambria Math" w:hAnsi="Cambria Math"/>
            <w:sz w:val="24"/>
            <w:szCs w:val="24"/>
            <w:lang w:val="en-US"/>
          </w:rPr>
          <m:t>ρ</m:t>
        </m:r>
      </m:oMath>
      <w:r w:rsidRPr="00606AE4">
        <w:rPr>
          <w:sz w:val="24"/>
          <w:szCs w:val="24"/>
          <w:lang w:val="en-US"/>
        </w:rPr>
        <w:t xml:space="preserve"> is the dislocation density, b is Burgers vector of Al, which is 0.286nm</w:t>
      </w:r>
      <w:bookmarkEnd w:id="1"/>
      <w:bookmarkEnd w:id="2"/>
      <w:r w:rsidRPr="00606AE4">
        <w:rPr>
          <w:sz w:val="24"/>
          <w:szCs w:val="24"/>
          <w:lang w:val="en-US"/>
        </w:rPr>
        <w:t xml:space="preserve"> </w:t>
      </w:r>
      <w:r w:rsidRPr="00606AE4"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  <w:lang w:val="en-US"/>
        </w:rPr>
        <w:instrText xml:space="preserve"> ADDIN EN.CITE &lt;EndNote&gt;&lt;Cite&gt;&lt;Author&gt;Lahiri&lt;/Author&gt;&lt;Year&gt;2009&lt;/Year&gt;&lt;RecNum&gt;46&lt;/RecNum&gt;&lt;DisplayText&gt;[4]&lt;/DisplayText&gt;&lt;record&gt;&lt;rec-number&gt;46&lt;/rec-number&gt;&lt;foreign-keys&gt;&lt;key app="EN" db-id="sxvwdfa27ets06evvvvx99s7s5e05x0s5xfp" timestamp="0"&gt;46&lt;/key&gt;&lt;/foreign-keys&gt;&lt;ref-type name="Journal Article"&gt;17&lt;/ref-type&gt;&lt;contributors&gt;&lt;authors&gt;&lt;author&gt;Lahiri, D.&lt;/author&gt;&lt;author&gt;Bakshi, S. R.&lt;/author&gt;&lt;author&gt;Keshri, A. K.&lt;/author&gt;&lt;author&gt;Liu, Y.&lt;/author&gt;&lt;author&gt;Agarwal, Arvind&lt;/author&gt;&lt;/authors&gt;&lt;/contributors&gt;&lt;auth-address&gt;Florida Int Univ, Nanomech &amp;amp; Nanotribol Lab, Miami, FL 33174 USA&amp;#xD;Florida Int Univ, Adv Mat Engn Res Inst, Miami, FL 33174 USA&lt;/auth-address&gt;&lt;titles&gt;&lt;title&gt;Dual strengthening mechanisms induced by carbon nanotubes in roll bonded aluminum composites&lt;/title&gt;&lt;secondary-title&gt;Materials Science and Engineering: A&lt;/secondary-title&gt;&lt;alt-title&gt;Mat Sci Eng a-Struct&lt;/alt-title&gt;&lt;/titles&gt;&lt;periodical&gt;&lt;full-title&gt;Materials Science and Engineering: A&lt;/full-title&gt;&lt;/periodical&gt;&lt;pages&gt;263-270&lt;/pages&gt;&lt;volume&gt;523&lt;/volume&gt;&lt;number&gt;1-2&lt;/number&gt;&lt;keywords&gt;&lt;keyword&gt;Al–CNT composite foil&lt;/keyword&gt;&lt;keyword&gt;Roll-bonding&lt;/keyword&gt;&lt;keyword&gt;Dislocation density&lt;/keyword&gt;&lt;keyword&gt;Strain hardening&lt;/keyword&gt;&lt;keyword&gt;Dispersion&lt;/keyword&gt;&lt;/keywords&gt;&lt;dates&gt;&lt;year&gt;2009&lt;/year&gt;&lt;pub-dates&gt;&lt;date&gt;2009/10/15/&lt;/date&gt;&lt;/pub-dates&gt;&lt;/dates&gt;&lt;isbn&gt;09215093&lt;/isbn&gt;&lt;accession-num&gt;WOS:000270632900039&lt;/accession-num&gt;&lt;urls&gt;&lt;related-urls&gt;&lt;url&gt;http://www.sciencedirect.com/science/article/pii/S0921509309006546&lt;/url&gt;&lt;/related-urls&gt;&lt;/urls&gt;&lt;electronic-resource-num&gt;10.1016/j.msea.2009.06.006&lt;/electronic-resource-num&gt;&lt;language&gt;English&lt;/language&gt;&lt;/record&gt;&lt;/Cite&gt;&lt;/EndNote&gt;</w:instrText>
      </w:r>
      <w:r w:rsidRPr="00606AE4">
        <w:rPr>
          <w:sz w:val="24"/>
          <w:szCs w:val="24"/>
          <w:lang w:val="en-US"/>
        </w:rPr>
        <w:fldChar w:fldCharType="separate"/>
      </w:r>
      <w:r>
        <w:rPr>
          <w:noProof/>
          <w:sz w:val="24"/>
          <w:szCs w:val="24"/>
          <w:lang w:val="en-US"/>
        </w:rPr>
        <w:t>[4]</w:t>
      </w:r>
      <w:r w:rsidRPr="00606AE4">
        <w:rPr>
          <w:sz w:val="24"/>
          <w:szCs w:val="24"/>
          <w:lang w:val="en-US"/>
        </w:rPr>
        <w:fldChar w:fldCharType="end"/>
      </w:r>
      <w:r w:rsidRPr="00606AE4">
        <w:rPr>
          <w:sz w:val="24"/>
          <w:szCs w:val="24"/>
          <w:lang w:val="en-US"/>
        </w:rPr>
        <w:t>. The as-fabricated composite was sectioned into tensile specimens along the rolling direction (RD), and tensile tests were carried out at a constant strain rate of 1 ×</w:t>
      </w:r>
      <m:oMath>
        <m:sSup>
          <m:sSup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-4</m:t>
            </m:r>
          </m:sup>
        </m:sSup>
      </m:oMath>
      <w:r w:rsidRPr="00606AE4">
        <w:rPr>
          <w:sz w:val="24"/>
          <w:szCs w:val="24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-1</m:t>
            </m:r>
          </m:sup>
        </m:sSup>
      </m:oMath>
      <w:r w:rsidRPr="00606AE4">
        <w:rPr>
          <w:sz w:val="24"/>
          <w:szCs w:val="24"/>
          <w:lang w:val="en-US"/>
        </w:rPr>
        <w:t xml:space="preserve"> at room </w:t>
      </w:r>
      <w:r>
        <w:rPr>
          <w:sz w:val="24"/>
          <w:szCs w:val="24"/>
          <w:lang w:val="en-US"/>
        </w:rPr>
        <w:t xml:space="preserve">T. </w:t>
      </w:r>
    </w:p>
    <w:p w14:paraId="5C80BABE" w14:textId="77777777" w:rsidR="00D95761" w:rsidRDefault="00D95761" w:rsidP="00D95761">
      <w:pPr>
        <w:spacing w:line="276" w:lineRule="auto"/>
        <w:jc w:val="both"/>
        <w:rPr>
          <w:sz w:val="24"/>
          <w:szCs w:val="24"/>
          <w:lang w:val="en-US"/>
        </w:rPr>
      </w:pPr>
    </w:p>
    <w:p w14:paraId="5188E46A" w14:textId="77777777" w:rsidR="00D95761" w:rsidRDefault="00D95761" w:rsidP="00D95761">
      <w:pPr>
        <w:spacing w:line="276" w:lineRule="auto"/>
        <w:jc w:val="both"/>
        <w:rPr>
          <w:sz w:val="24"/>
          <w:szCs w:val="24"/>
          <w:lang w:val="en-US"/>
        </w:rPr>
      </w:pPr>
    </w:p>
    <w:p w14:paraId="14DF486B" w14:textId="77777777" w:rsidR="003D4128" w:rsidRPr="003D4128" w:rsidRDefault="00D95761" w:rsidP="003D4128">
      <w:pPr>
        <w:pStyle w:val="EndNoteBibliography"/>
        <w:spacing w:after="0"/>
      </w:pPr>
      <w:r>
        <w:rPr>
          <w:sz w:val="24"/>
          <w:szCs w:val="24"/>
          <w:lang w:bidi="fa-IR"/>
        </w:rPr>
        <w:fldChar w:fldCharType="begin"/>
      </w:r>
      <w:r>
        <w:rPr>
          <w:sz w:val="24"/>
          <w:szCs w:val="24"/>
          <w:lang w:bidi="fa-IR"/>
        </w:rPr>
        <w:instrText xml:space="preserve"> ADDIN EN.REFLIST </w:instrText>
      </w:r>
      <w:r>
        <w:rPr>
          <w:sz w:val="24"/>
          <w:szCs w:val="24"/>
          <w:lang w:bidi="fa-IR"/>
        </w:rPr>
        <w:fldChar w:fldCharType="separate"/>
      </w:r>
      <w:r w:rsidR="003D4128" w:rsidRPr="003D4128">
        <w:t>[1] C. He, N. Zhao, C. Shi, S. Song, Mechanical properties and microstructures of carbon nanotube-reinforced Al matrix composite fabricated by in situ chemical vapor deposition, Journal of Alloys and Compounds 487(1-2) (2009) 258-262.</w:t>
      </w:r>
    </w:p>
    <w:p w14:paraId="737E470E" w14:textId="77777777" w:rsidR="003D4128" w:rsidRPr="003D4128" w:rsidRDefault="003D4128" w:rsidP="003D4128">
      <w:pPr>
        <w:pStyle w:val="EndNoteBibliography"/>
        <w:spacing w:after="0"/>
      </w:pPr>
      <w:r w:rsidRPr="003D4128">
        <w:t>[2] L.P. Yan, Z.Q. Tan, G. Ji, Z.Q. Li, G.L. Fan, D. Schryvers, A.D. Shan, D. Zhang, A quantitative method to characterize the Al4C3-formed interfacial reaction: The case study of MWCNT/Al composites, Materials Characterization 112 (2016) 213-218.</w:t>
      </w:r>
    </w:p>
    <w:p w14:paraId="67654845" w14:textId="77777777" w:rsidR="003D4128" w:rsidRPr="003D4128" w:rsidRDefault="003D4128" w:rsidP="003D4128">
      <w:pPr>
        <w:pStyle w:val="EndNoteBibliography"/>
        <w:spacing w:after="0"/>
      </w:pPr>
      <w:r w:rsidRPr="003D4128">
        <w:t>[3] G. Williamson, R. Smallman, III. Dislocation densities in some annealed and cold-worked metals from measurements on the X-ray debye-scherrer spectrum, Philosophical Magazine 1(1) (1956) 34-46.</w:t>
      </w:r>
    </w:p>
    <w:p w14:paraId="246DCF32" w14:textId="77777777" w:rsidR="003D4128" w:rsidRPr="003D4128" w:rsidRDefault="003D4128" w:rsidP="003D4128">
      <w:pPr>
        <w:pStyle w:val="EndNoteBibliography"/>
      </w:pPr>
      <w:r w:rsidRPr="003D4128">
        <w:t>[4] D. Lahiri, S.R. Bakshi, A.K. Keshri, Y. Liu, A. Agarwal, Dual strengthening mechanisms induced by carbon nanotubes in roll bonded aluminum composites, Materials Science and Engineering: A 523(1-2) (2009) 263-270.</w:t>
      </w:r>
    </w:p>
    <w:p w14:paraId="59FA902A" w14:textId="12DC31C3" w:rsidR="00D95761" w:rsidRPr="00D95761" w:rsidRDefault="00D95761" w:rsidP="003D4128">
      <w:pPr>
        <w:spacing w:line="276" w:lineRule="auto"/>
        <w:jc w:val="both"/>
        <w:rPr>
          <w:sz w:val="24"/>
          <w:szCs w:val="24"/>
          <w:lang w:bidi="fa-IR"/>
        </w:rPr>
      </w:pPr>
      <w:r>
        <w:rPr>
          <w:sz w:val="24"/>
          <w:szCs w:val="24"/>
          <w:lang w:bidi="fa-IR"/>
        </w:rPr>
        <w:fldChar w:fldCharType="end"/>
      </w:r>
    </w:p>
    <w:sectPr w:rsidR="00D95761" w:rsidRPr="00D95761" w:rsidSect="00782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F2955" w14:textId="77777777" w:rsidR="00541D2C" w:rsidRDefault="00541D2C" w:rsidP="004B27AF">
      <w:pPr>
        <w:spacing w:after="0" w:line="240" w:lineRule="auto"/>
      </w:pPr>
      <w:r>
        <w:separator/>
      </w:r>
    </w:p>
  </w:endnote>
  <w:endnote w:type="continuationSeparator" w:id="0">
    <w:p w14:paraId="4162D057" w14:textId="77777777" w:rsidR="00541D2C" w:rsidRDefault="00541D2C" w:rsidP="004B2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E0335" w14:textId="77777777" w:rsidR="00541D2C" w:rsidRDefault="00541D2C" w:rsidP="004B27AF">
      <w:pPr>
        <w:spacing w:after="0" w:line="240" w:lineRule="auto"/>
      </w:pPr>
      <w:r>
        <w:separator/>
      </w:r>
    </w:p>
  </w:footnote>
  <w:footnote w:type="continuationSeparator" w:id="0">
    <w:p w14:paraId="1D98981B" w14:textId="77777777" w:rsidR="00541D2C" w:rsidRDefault="00541D2C" w:rsidP="004B2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yMrIwNjY3MjMxN7VU0lEKTi0uzszPAykwrQUAtf+Vx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terials Science Eng 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vwdfa27ets06evvvvx99s7s5e05x0s5xfp&quot;&gt;My EndNote Library-all data 27-1-2020 Copy Copy&lt;record-ids&gt;&lt;item&gt;46&lt;/item&gt;&lt;item&gt;1773&lt;/item&gt;&lt;item&gt;1843&lt;/item&gt;&lt;item&gt;2219&lt;/item&gt;&lt;/record-ids&gt;&lt;/item&gt;&lt;/Libraries&gt;"/>
  </w:docVars>
  <w:rsids>
    <w:rsidRoot w:val="00D95761"/>
    <w:rsid w:val="002218D1"/>
    <w:rsid w:val="003D4128"/>
    <w:rsid w:val="004B27AF"/>
    <w:rsid w:val="004C572E"/>
    <w:rsid w:val="00541D2C"/>
    <w:rsid w:val="005A44D7"/>
    <w:rsid w:val="00782B73"/>
    <w:rsid w:val="007A314F"/>
    <w:rsid w:val="00864E13"/>
    <w:rsid w:val="00901428"/>
    <w:rsid w:val="009D5FC6"/>
    <w:rsid w:val="00A24902"/>
    <w:rsid w:val="00AC5F9F"/>
    <w:rsid w:val="00B7080C"/>
    <w:rsid w:val="00BD0E5A"/>
    <w:rsid w:val="00D6566B"/>
    <w:rsid w:val="00D93F3D"/>
    <w:rsid w:val="00D95761"/>
    <w:rsid w:val="00F3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4C8C6"/>
  <w15:chartTrackingRefBased/>
  <w15:docId w15:val="{07F18D0B-E89F-4757-9CED-B1219925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9576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D9576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576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576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5761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2490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5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6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66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B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7AF"/>
  </w:style>
  <w:style w:type="paragraph" w:styleId="Footer">
    <w:name w:val="footer"/>
    <w:basedOn w:val="Normal"/>
    <w:link w:val="FooterChar"/>
    <w:uiPriority w:val="99"/>
    <w:unhideWhenUsed/>
    <w:rsid w:val="004B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7AF"/>
  </w:style>
  <w:style w:type="character" w:styleId="UnresolvedMention">
    <w:name w:val="Unresolved Mention"/>
    <w:basedOn w:val="DefaultParagraphFont"/>
    <w:uiPriority w:val="99"/>
    <w:semiHidden/>
    <w:unhideWhenUsed/>
    <w:rsid w:val="00901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.sadeghi2020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behzad sadeghi</dc:creator>
  <cp:keywords/>
  <dc:description/>
  <cp:lastModifiedBy>behzad sadeghi</cp:lastModifiedBy>
  <cp:revision>9</cp:revision>
  <dcterms:created xsi:type="dcterms:W3CDTF">2023-03-09T12:50:00Z</dcterms:created>
  <dcterms:modified xsi:type="dcterms:W3CDTF">2023-06-10T07:13:00Z</dcterms:modified>
</cp:coreProperties>
</file>