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5ACE" w:rsidRPr="00A85ACE" w:rsidRDefault="00A85ACE" w:rsidP="00A85ACE">
      <w:pPr>
        <w:ind w:left="630" w:hangingChars="350" w:hanging="630"/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</w:p>
    <w:p w:rsidR="00A85ACE" w:rsidRPr="00A85ACE" w:rsidRDefault="00A85ACE" w:rsidP="00A85ACE">
      <w:pPr>
        <w:jc w:val="center"/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  <w:r w:rsidRPr="00A85ACE">
        <w:rPr>
          <w:rFonts w:ascii="Times New Roman" w:eastAsia="等线" w:hAnsi="Times New Roman" w:cs="Times New Roman"/>
          <w:noProof/>
          <w:lang w:val="en-GB"/>
          <w14:ligatures w14:val="none"/>
        </w:rPr>
        <w:drawing>
          <wp:inline distT="0" distB="0" distL="0" distR="0" wp14:anchorId="5E2FE7EE" wp14:editId="6EE1869A">
            <wp:extent cx="2656800" cy="1800000"/>
            <wp:effectExtent l="0" t="0" r="0" b="0"/>
            <wp:docPr id="10152602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26024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6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ACE" w:rsidRPr="00A85ACE" w:rsidRDefault="00A85ACE" w:rsidP="00A85ACE">
      <w:pPr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  <w:r w:rsidRPr="00A85ACE"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  <w:t>Figure S1. Suggested causal pathways of direct and indirect effects of stand age, soil environment, litter quality, microbial community and enzyme activities on litter decomposition and C or N loss.</w:t>
      </w:r>
    </w:p>
    <w:p w:rsidR="00A85ACE" w:rsidRPr="00A85ACE" w:rsidRDefault="00A85ACE" w:rsidP="00A85ACE">
      <w:pPr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</w:p>
    <w:p w:rsidR="00A32434" w:rsidRDefault="00A32434" w:rsidP="00A85ACE">
      <w:pPr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</w:p>
    <w:p w:rsidR="00A32434" w:rsidRDefault="00A32434" w:rsidP="00A85ACE">
      <w:pPr>
        <w:rPr>
          <w:rFonts w:ascii="Times New Roman" w:eastAsia="等线" w:hAnsi="Times New Roman" w:cs="Times New Roman"/>
          <w:sz w:val="18"/>
          <w:szCs w:val="18"/>
          <w:lang w:val="en-GB"/>
          <w14:ligatures w14:val="none"/>
        </w:rPr>
      </w:pPr>
    </w:p>
    <w:p w:rsidR="00A32434" w:rsidRDefault="00A32434" w:rsidP="00A85ACE">
      <w:pPr>
        <w:rPr>
          <w:rFonts w:ascii="Times New Roman" w:eastAsia="等线" w:hAnsi="Times New Roman" w:cs="Times New Roman" w:hint="eastAsia"/>
          <w:sz w:val="18"/>
          <w:szCs w:val="18"/>
          <w:lang w:val="en-GB"/>
          <w14:ligatures w14:val="none"/>
        </w:rPr>
      </w:pPr>
    </w:p>
    <w:p w:rsidR="00A85ACE" w:rsidRPr="00A85ACE" w:rsidRDefault="00A85ACE" w:rsidP="00A85ACE">
      <w:pPr>
        <w:rPr>
          <w:rFonts w:ascii="Times New Roman" w:eastAsia="等线" w:hAnsi="Times New Roman" w:cs="Times New Roman" w:hint="eastAsia"/>
          <w:sz w:val="18"/>
          <w:szCs w:val="18"/>
          <w:lang w:val="en-GB"/>
          <w14:ligatures w14:val="none"/>
        </w:rPr>
      </w:pPr>
    </w:p>
    <w:p w:rsidR="00A85ACE" w:rsidRP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  <w:bookmarkStart w:id="0" w:name="_Hlk129614870"/>
      <w:bookmarkStart w:id="1" w:name="_Hlk128219917"/>
      <w:r w:rsidRPr="00A85ACE">
        <w:rPr>
          <w:rFonts w:ascii="Times New Roman" w:eastAsia="等线" w:hAnsi="Times New Roman" w:cs="Times New Roman"/>
          <w:lang w:val="en-GB"/>
          <w14:ligatures w14:val="none"/>
        </w:rPr>
        <w:t>Table S1. Results of an optimal model for litter decomposition rate. Estimates obtained from mixed effect model with plot as a random factor.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marginal=0.37;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conditional = 0.37.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</w:tblGrid>
      <w:tr w:rsidR="00A85ACE" w:rsidRPr="00A85ACE" w:rsidTr="004F170B">
        <w:trPr>
          <w:jc w:val="center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bookmarkStart w:id="2" w:name="_Hlk129162646"/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Estimate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Std. Error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t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i/>
                <w:iCs/>
                <w:color w:val="FF0000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i/>
                <w:iCs/>
                <w:lang w:val="en-GB"/>
                <w14:ligatures w14:val="none"/>
              </w:rPr>
              <w:t>p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Intercept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0.444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0.012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36.113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Litter 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0.132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0.022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6.072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Lignin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0.146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7.701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C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ellulose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.016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3.099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0.002 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F:(GP + GN)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-0.033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-2.533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0.012*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AMF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0.003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0.23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0.818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NAG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-0.043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-2.171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0.031 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CBH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-0.015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-0.802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0.424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D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ON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-0.038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-2.125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0.035 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TN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0.034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2.124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0.035 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p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H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0.029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1.868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0.063</w:t>
            </w:r>
          </w:p>
        </w:tc>
      </w:tr>
      <w:bookmarkEnd w:id="0"/>
      <w:bookmarkEnd w:id="2"/>
    </w:tbl>
    <w:p w:rsidR="00A85ACE" w:rsidRP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P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  <w:bookmarkStart w:id="3" w:name="_Hlk129684198"/>
      <w:r w:rsidRPr="00A85ACE">
        <w:rPr>
          <w:rFonts w:ascii="Times New Roman" w:eastAsia="等线" w:hAnsi="Times New Roman" w:cs="Times New Roman"/>
          <w:lang w:val="en-GB"/>
          <w14:ligatures w14:val="none"/>
        </w:rPr>
        <w:lastRenderedPageBreak/>
        <w:t>Table S2. Results of an optimal model for litter mass remaining. Estimates obtained from mixed effect model with plot as a random factor.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marginal=0.66;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conditional = 0.70.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2"/>
        <w:gridCol w:w="1382"/>
        <w:gridCol w:w="1383"/>
        <w:gridCol w:w="1383"/>
        <w:gridCol w:w="1383"/>
      </w:tblGrid>
      <w:tr w:rsidR="00A85ACE" w:rsidRPr="00A85ACE" w:rsidTr="004F170B">
        <w:trPr>
          <w:jc w:val="center"/>
        </w:trPr>
        <w:tc>
          <w:tcPr>
            <w:tcW w:w="16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bookmarkStart w:id="4" w:name="_Hlk126432561"/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Estimate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Std. Error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t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i/>
                <w:iCs/>
                <w:lang w:val="en-GB"/>
                <w14:ligatures w14:val="none"/>
              </w:rPr>
              <w:t>p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Intercept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1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.742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.029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60.731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Litter 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-0.184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-2.305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0.023*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Lignin:Litter 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-0.219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-4.366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AMF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-0.487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-6.928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Fungi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-0.13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.031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-4.19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GN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0.026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.033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0.767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0.444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TOTAL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0.677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.068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10.007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GP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0.326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.087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3.75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N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AG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.045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.026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1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.722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.087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P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EO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0.045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.024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1.866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.064</w:t>
            </w:r>
          </w:p>
        </w:tc>
      </w:tr>
      <w:tr w:rsidR="00A85ACE" w:rsidRPr="00A85ACE" w:rsidTr="004F170B">
        <w:trPr>
          <w:jc w:val="center"/>
        </w:trPr>
        <w:tc>
          <w:tcPr>
            <w:tcW w:w="165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S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oil C: 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.256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.072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3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.566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</w:tbl>
    <w:p w:rsidR="00A85ACE" w:rsidRPr="00A85ACE" w:rsidRDefault="00A85ACE" w:rsidP="00A85ACE">
      <w:pPr>
        <w:rPr>
          <w:rFonts w:ascii="Times New Roman" w:eastAsia="等线" w:hAnsi="Times New Roman" w:cs="Times New Roman" w:hint="eastAsia"/>
          <w:lang w:val="en-GB"/>
          <w14:ligatures w14:val="none"/>
        </w:rPr>
      </w:pPr>
      <w:bookmarkStart w:id="5" w:name="_Hlk126421065"/>
      <w:bookmarkStart w:id="6" w:name="OLE_LINK17"/>
      <w:bookmarkEnd w:id="4"/>
    </w:p>
    <w:p w:rsidR="00A85ACE" w:rsidRP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  <w:bookmarkStart w:id="7" w:name="_Hlk129685197"/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Table S3. Results of an optimal model for litter C loss. </w:t>
      </w:r>
      <w:bookmarkStart w:id="8" w:name="_Hlk128218402"/>
      <w:r w:rsidRPr="00A85ACE">
        <w:rPr>
          <w:rFonts w:ascii="Times New Roman" w:eastAsia="等线" w:hAnsi="Times New Roman" w:cs="Times New Roman"/>
          <w:lang w:val="en-GB"/>
          <w14:ligatures w14:val="none"/>
        </w:rPr>
        <w:t>Estimates obtained from the mixed effect model with plot as a random factor.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marginal=0.75;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conditional = 0.75.</w:t>
      </w:r>
      <w:bookmarkEnd w:id="8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</w:tblGrid>
      <w:tr w:rsidR="00A85ACE" w:rsidRPr="00A85ACE" w:rsidTr="004F170B">
        <w:trPr>
          <w:jc w:val="center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bookmarkStart w:id="9" w:name="_Hlk104218331"/>
            <w:bookmarkEnd w:id="5"/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Estimate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Std. Error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t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i/>
                <w:iCs/>
                <w:lang w:val="en-GB"/>
                <w14:ligatures w14:val="none"/>
              </w:rPr>
              <w:t>p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Intercept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3.156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0.051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61.588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Litter C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.557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.067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-8.342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Litter 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.843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.086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9.852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F:(GP + GN)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-0.155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0.063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-2.461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0.015 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Cellulose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0.288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0.068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4.232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Lignin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1.036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0.074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14.05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A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MF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.196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.063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3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.126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.002 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Fungi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0.081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.065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1.244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0.215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NAG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-0.226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0.059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-3.807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SM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.117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.059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1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.98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.049 *</w:t>
            </w:r>
          </w:p>
        </w:tc>
      </w:tr>
      <w:bookmarkEnd w:id="6"/>
      <w:bookmarkEnd w:id="9"/>
    </w:tbl>
    <w:p w:rsidR="00A85ACE" w:rsidRP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P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  <w:r w:rsidRPr="00A85ACE">
        <w:rPr>
          <w:rFonts w:ascii="Times New Roman" w:eastAsia="等线" w:hAnsi="Times New Roman" w:cs="Times New Roman"/>
          <w:lang w:val="en-GB"/>
          <w14:ligatures w14:val="none"/>
        </w:rPr>
        <w:t>Table S4. Results of an optimal model for litter N loss. Estimates obtained from mixed effect model with plot as a random factor.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marginal=0.68; R</w:t>
      </w:r>
      <w:r w:rsidRPr="00A85ACE">
        <w:rPr>
          <w:rFonts w:ascii="Times New Roman" w:eastAsia="等线" w:hAnsi="Times New Roman" w:cs="Times New Roman"/>
          <w:vertAlign w:val="superscript"/>
          <w:lang w:val="en-GB"/>
          <w14:ligatures w14:val="none"/>
        </w:rPr>
        <w:t>2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conditional = 0.68.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</w:tblGrid>
      <w:tr w:rsidR="00A85ACE" w:rsidRPr="00A85ACE" w:rsidTr="004F170B">
        <w:trPr>
          <w:jc w:val="center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Estimate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Std. Error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t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i/>
                <w:iCs/>
                <w:lang w:val="en-GB"/>
                <w14:ligatures w14:val="none"/>
              </w:rPr>
              <w:t>p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Intercept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2.88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0.056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51.626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Litter C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-0.456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0.072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-6.374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Litter 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0.668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7.421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Lignin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0.866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0.087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9.997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Cellulose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0.192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0.075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2.552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0.012 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F:(GP + GN)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.193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.072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-2.671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0.008 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AMF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0.217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0.064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3.38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&lt; 0.001 ***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F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ungi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0.153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.068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2.236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.027 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GP: GN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0.155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0.075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2.079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0.039 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N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AG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0.207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.066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-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3.147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 w:hint="eastAsia"/>
                <w:lang w:val="en-GB"/>
                <w14:ligatures w14:val="none"/>
              </w:rPr>
              <w:t>0</w:t>
            </w: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.002 **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PEO</w:t>
            </w:r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0.098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1.646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0.102</w:t>
            </w:r>
          </w:p>
        </w:tc>
      </w:tr>
      <w:tr w:rsidR="00A85ACE" w:rsidRPr="00A85ACE" w:rsidTr="004F170B">
        <w:trPr>
          <w:jc w:val="center"/>
        </w:trPr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等线" w:hAnsi="Cambria Math" w:cs="Times New Roman"/>
                        <w:i/>
                        <w:lang w:val="en-GB"/>
                        <w14:ligatures w14:val="none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ascii="Times New Roman" w:eastAsia="等线" w:hAnsi="Times New Roman" w:cs="Times New Roman"/>
                        <w:lang w:val="en-GB"/>
                        <w14:ligatures w14:val="none"/>
                      </w:rPr>
                      <m:t>NH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eastAsia="等线" w:hAnsi="Times New Roman" w:cs="Times New Roman"/>
                        <w:lang w:val="en-GB"/>
                        <w14:ligatures w14:val="none"/>
                      </w:rPr>
                      <m:t>4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Times New Roman" w:eastAsia="等线" w:hAnsi="Times New Roman" w:cs="Times New Roman"/>
                        <w:lang w:val="en-GB"/>
                        <w14:ligatures w14:val="none"/>
                      </w:rPr>
                      <m:t>+</m:t>
                    </m:r>
                  </m:sup>
                </m:sSubSup>
              </m:oMath>
            </m:oMathPara>
          </w:p>
        </w:tc>
        <w:tc>
          <w:tcPr>
            <w:tcW w:w="1382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-0.15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0.061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-2.442</w:t>
            </w:r>
          </w:p>
        </w:tc>
        <w:tc>
          <w:tcPr>
            <w:tcW w:w="1383" w:type="dxa"/>
            <w:shd w:val="clear" w:color="auto" w:fill="auto"/>
          </w:tcPr>
          <w:p w:rsidR="00A85ACE" w:rsidRPr="00A85ACE" w:rsidRDefault="00A85ACE" w:rsidP="00A85ACE">
            <w:pPr>
              <w:rPr>
                <w:rFonts w:ascii="Times New Roman" w:eastAsia="等线" w:hAnsi="Times New Roman" w:cs="Times New Roman"/>
                <w:lang w:val="en-GB"/>
                <w14:ligatures w14:val="none"/>
              </w:rPr>
            </w:pPr>
            <w:r w:rsidRPr="00A85ACE">
              <w:rPr>
                <w:rFonts w:ascii="Times New Roman" w:eastAsia="等线" w:hAnsi="Times New Roman" w:cs="Times New Roman"/>
                <w:lang w:val="en-GB"/>
                <w14:ligatures w14:val="none"/>
              </w:rPr>
              <w:t>0.016 *</w:t>
            </w:r>
          </w:p>
        </w:tc>
      </w:tr>
    </w:tbl>
    <w:p w:rsidR="00A85ACE" w:rsidRPr="00A85ACE" w:rsidRDefault="00A85ACE" w:rsidP="00A85ACE">
      <w:pPr>
        <w:rPr>
          <w:rFonts w:ascii="Times New Roman" w:eastAsia="等线" w:hAnsi="Times New Roman" w:cs="Times New Roman"/>
          <w:szCs w:val="21"/>
          <w:lang w:val="en-GB"/>
          <w14:ligatures w14:val="none"/>
        </w:rPr>
      </w:pPr>
      <w:bookmarkStart w:id="10" w:name="_Hlk101169264"/>
      <w:bookmarkEnd w:id="3"/>
      <w:bookmarkEnd w:id="7"/>
      <w:r w:rsidRPr="00A85ACE">
        <w:rPr>
          <w:rFonts w:ascii="Times New Roman" w:eastAsia="等线" w:hAnsi="Times New Roman" w:cs="Times New Roman" w:hint="eastAsia"/>
          <w:szCs w:val="21"/>
          <w:lang w:val="en-GB"/>
          <w14:ligatures w14:val="none"/>
        </w:rPr>
        <w:lastRenderedPageBreak/>
        <w:t>Tab</w:t>
      </w:r>
      <w:r w:rsidRPr="00A85ACE">
        <w:rPr>
          <w:rFonts w:ascii="Times New Roman" w:eastAsia="等线" w:hAnsi="Times New Roman" w:cs="Times New Roman"/>
          <w:szCs w:val="21"/>
          <w:lang w:val="en-GB"/>
          <w14:ligatures w14:val="none"/>
        </w:rPr>
        <w:t xml:space="preserve">le S5. Initial litter quality </w:t>
      </w:r>
      <w:bookmarkStart w:id="11" w:name="_Hlk69219997"/>
      <w:r w:rsidRPr="00A85ACE">
        <w:rPr>
          <w:rFonts w:ascii="Times New Roman" w:eastAsia="等线" w:hAnsi="Times New Roman" w:cs="Times New Roman"/>
          <w:szCs w:val="21"/>
          <w:lang w:val="en-GB"/>
          <w14:ligatures w14:val="none"/>
        </w:rPr>
        <w:t>parameters</w:t>
      </w:r>
      <w:bookmarkEnd w:id="11"/>
      <w:r w:rsidRPr="00A85ACE">
        <w:rPr>
          <w:rFonts w:ascii="Times New Roman" w:eastAsia="等线" w:hAnsi="Times New Roman" w:cs="Times New Roman"/>
          <w:szCs w:val="21"/>
          <w:lang w:val="en-GB"/>
          <w14:ligatures w14:val="none"/>
        </w:rPr>
        <w:t xml:space="preserve"> of </w:t>
      </w:r>
      <w:bookmarkStart w:id="12" w:name="_Hlk69307376"/>
      <w:r w:rsidRPr="00A85ACE">
        <w:rPr>
          <w:rFonts w:ascii="Times New Roman" w:eastAsia="等线" w:hAnsi="Times New Roman" w:cs="Times New Roman"/>
          <w:szCs w:val="21"/>
          <w:lang w:val="en-GB"/>
          <w14:ligatures w14:val="none"/>
        </w:rPr>
        <w:t>Chinese fir and naturally occurring secondary forest</w:t>
      </w:r>
      <w:bookmarkEnd w:id="12"/>
      <w:r w:rsidRPr="00A85ACE">
        <w:rPr>
          <w:rFonts w:ascii="Times New Roman" w:eastAsia="等线" w:hAnsi="Times New Roman" w:cs="Times New Roman"/>
          <w:szCs w:val="21"/>
          <w:lang w:val="en-GB"/>
          <w14:ligatures w14:val="none"/>
        </w:rPr>
        <w:t xml:space="preserve"> leaf litter.</w:t>
      </w:r>
      <w:r>
        <w:rPr>
          <w:rFonts w:ascii="Times New Roman" w:eastAsia="等线" w:hAnsi="Times New Roman" w:cs="Times New Roman"/>
          <w:szCs w:val="21"/>
          <w:lang w:val="en-GB"/>
          <w14:ligatures w14:val="none"/>
        </w:rPr>
        <w:t xml:space="preserve"> </w:t>
      </w:r>
      <w:r w:rsidRPr="00A85ACE">
        <w:rPr>
          <w:rFonts w:ascii="Times New Roman" w:eastAsia="等线" w:hAnsi="Times New Roman" w:cs="Times New Roman"/>
          <w:szCs w:val="21"/>
          <w:lang w:val="en-GB"/>
          <w14:ligatures w14:val="none"/>
        </w:rPr>
        <w:t>Different letters in the column indicate significant (p &lt; 0.05) differences between the stand age classes. C</w:t>
      </w:r>
      <w:r w:rsidRPr="00A85ACE">
        <w:rPr>
          <w:rFonts w:ascii="Times New Roman" w:eastAsia="等线" w:hAnsi="Times New Roman" w:cs="Times New Roman" w:hint="eastAsia"/>
          <w:szCs w:val="21"/>
          <w:lang w:val="en-GB"/>
          <w14:ligatures w14:val="none"/>
        </w:rPr>
        <w:t>:</w:t>
      </w:r>
      <w:r w:rsidRPr="00A85ACE">
        <w:rPr>
          <w:rFonts w:ascii="Times New Roman" w:eastAsia="等线" w:hAnsi="Times New Roman" w:cs="Times New Roman"/>
          <w:szCs w:val="21"/>
          <w:lang w:val="en-GB"/>
          <w14:ligatures w14:val="none"/>
        </w:rPr>
        <w:t xml:space="preserve"> litter carbon; N: litter nitrogen. CF: Chinese fir plantation; NF: naturally occurring secondary forest. 8, 21, 27, 40, 10, 18, 28, 38, and 100 represent different forest stand ages.</w:t>
      </w:r>
    </w:p>
    <w:tbl>
      <w:tblPr>
        <w:tblStyle w:val="a3"/>
        <w:tblW w:w="82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559"/>
        <w:gridCol w:w="1417"/>
        <w:gridCol w:w="1418"/>
        <w:gridCol w:w="1275"/>
      </w:tblGrid>
      <w:tr w:rsidR="00A85ACE" w:rsidRPr="00A85ACE" w:rsidTr="004F170B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10"/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S</w:t>
            </w:r>
            <w:r w:rsidRPr="00A85ACE">
              <w:rPr>
                <w:rFonts w:eastAsia="等线"/>
                <w:szCs w:val="21"/>
                <w:lang w:val="en-GB"/>
              </w:rPr>
              <w:t>tand age classes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C</w:t>
            </w:r>
          </w:p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/>
                <w:szCs w:val="21"/>
                <w:lang w:val="en-GB"/>
              </w:rPr>
              <w:t>(g kg</w:t>
            </w:r>
            <w:r w:rsidRPr="00A85ACE">
              <w:rPr>
                <w:rFonts w:eastAsia="等线"/>
                <w:szCs w:val="21"/>
                <w:vertAlign w:val="superscript"/>
                <w:lang w:val="en-GB"/>
              </w:rPr>
              <w:t>-1</w:t>
            </w:r>
            <w:r w:rsidRPr="00A85ACE">
              <w:rPr>
                <w:rFonts w:eastAsia="等线"/>
                <w:szCs w:val="21"/>
                <w:lang w:val="en-GB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N</w:t>
            </w:r>
          </w:p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/>
                <w:szCs w:val="21"/>
                <w:lang w:val="en-GB"/>
              </w:rPr>
              <w:t>(g kg</w:t>
            </w:r>
            <w:r w:rsidRPr="00A85ACE">
              <w:rPr>
                <w:rFonts w:eastAsia="等线"/>
                <w:szCs w:val="21"/>
                <w:vertAlign w:val="superscript"/>
                <w:lang w:val="en-GB"/>
              </w:rPr>
              <w:t>-1</w:t>
            </w:r>
            <w:r w:rsidRPr="00A85ACE">
              <w:rPr>
                <w:rFonts w:eastAsia="等线"/>
                <w:szCs w:val="21"/>
                <w:lang w:val="en-GB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C</w:t>
            </w:r>
            <w:r w:rsidRPr="00A85ACE">
              <w:rPr>
                <w:rFonts w:eastAsia="等线"/>
                <w:szCs w:val="21"/>
                <w:lang w:val="en-GB"/>
              </w:rPr>
              <w:t>/N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C</w:t>
            </w:r>
            <w:r w:rsidRPr="00A85ACE">
              <w:rPr>
                <w:rFonts w:eastAsia="等线"/>
                <w:szCs w:val="21"/>
                <w:lang w:val="en-GB"/>
              </w:rPr>
              <w:t>ellulose</w:t>
            </w:r>
          </w:p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(</w:t>
            </w:r>
            <w:r w:rsidRPr="00A85ACE">
              <w:rPr>
                <w:rFonts w:eastAsia="等线"/>
                <w:szCs w:val="21"/>
                <w:lang w:val="en-GB"/>
              </w:rPr>
              <w:t>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L</w:t>
            </w:r>
            <w:r w:rsidRPr="00A85ACE">
              <w:rPr>
                <w:rFonts w:eastAsia="等线"/>
                <w:szCs w:val="21"/>
                <w:lang w:val="en-GB"/>
              </w:rPr>
              <w:t>ignin</w:t>
            </w:r>
          </w:p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(</w:t>
            </w:r>
            <w:r w:rsidRPr="00A85ACE">
              <w:rPr>
                <w:rFonts w:eastAsia="等线"/>
                <w:szCs w:val="21"/>
                <w:lang w:val="en-GB"/>
              </w:rPr>
              <w:t>%)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C</w:t>
            </w:r>
            <w:r w:rsidRPr="00A85ACE">
              <w:rPr>
                <w:rFonts w:eastAsia="等线"/>
                <w:szCs w:val="21"/>
                <w:lang w:val="en-GB"/>
              </w:rPr>
              <w:t>F8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97.37±1.65a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6</w:t>
            </w:r>
            <w:r w:rsidRPr="00A85ACE">
              <w:rPr>
                <w:rFonts w:eastAsia="等线"/>
                <w:szCs w:val="21"/>
                <w:lang w:val="en-GB"/>
              </w:rPr>
              <w:t>.8±0.26ab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7</w:t>
            </w:r>
            <w:r w:rsidRPr="00A85ACE">
              <w:rPr>
                <w:rFonts w:eastAsia="等线"/>
                <w:szCs w:val="21"/>
                <w:lang w:val="en-GB"/>
              </w:rPr>
              <w:t>3.32±2.86b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9.83±2.64a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3</w:t>
            </w:r>
            <w:r w:rsidRPr="00A85ACE">
              <w:rPr>
                <w:rFonts w:eastAsia="等线"/>
                <w:szCs w:val="21"/>
                <w:lang w:val="en-GB"/>
              </w:rPr>
              <w:t>2.27±3.39a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C</w:t>
            </w:r>
            <w:r w:rsidRPr="00A85ACE">
              <w:rPr>
                <w:rFonts w:eastAsia="等线"/>
                <w:szCs w:val="21"/>
                <w:lang w:val="en-GB"/>
              </w:rPr>
              <w:t>F21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99.71±2.71a</w:t>
            </w:r>
          </w:p>
        </w:tc>
        <w:tc>
          <w:tcPr>
            <w:tcW w:w="1559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8</w:t>
            </w:r>
            <w:r w:rsidRPr="00A85ACE">
              <w:rPr>
                <w:rFonts w:eastAsia="等线"/>
                <w:szCs w:val="21"/>
                <w:lang w:val="en-GB"/>
              </w:rPr>
              <w:t>.38±0.07a</w:t>
            </w:r>
          </w:p>
        </w:tc>
        <w:tc>
          <w:tcPr>
            <w:tcW w:w="1417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5</w:t>
            </w:r>
            <w:r w:rsidRPr="00A85ACE">
              <w:rPr>
                <w:rFonts w:eastAsia="等线"/>
                <w:szCs w:val="21"/>
                <w:lang w:val="en-GB"/>
              </w:rPr>
              <w:t>9.62±0.46c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2</w:t>
            </w:r>
            <w:r w:rsidRPr="00A85ACE">
              <w:rPr>
                <w:rFonts w:eastAsia="等线"/>
                <w:szCs w:val="21"/>
                <w:lang w:val="en-GB"/>
              </w:rPr>
              <w:t>2.2±0.88a</w:t>
            </w:r>
          </w:p>
        </w:tc>
        <w:tc>
          <w:tcPr>
            <w:tcW w:w="1275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3</w:t>
            </w:r>
            <w:r w:rsidRPr="00A85ACE">
              <w:rPr>
                <w:rFonts w:eastAsia="等线"/>
                <w:szCs w:val="21"/>
                <w:lang w:val="en-GB"/>
              </w:rPr>
              <w:t>4.73±2.22a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C</w:t>
            </w:r>
            <w:r w:rsidRPr="00A85ACE">
              <w:rPr>
                <w:rFonts w:eastAsia="等线"/>
                <w:szCs w:val="21"/>
                <w:lang w:val="en-GB"/>
              </w:rPr>
              <w:t>F27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5</w:t>
            </w:r>
            <w:r w:rsidRPr="00A85ACE">
              <w:rPr>
                <w:rFonts w:eastAsia="等线"/>
                <w:szCs w:val="21"/>
                <w:lang w:val="en-GB"/>
              </w:rPr>
              <w:t>08.93±7.31a</w:t>
            </w:r>
          </w:p>
        </w:tc>
        <w:tc>
          <w:tcPr>
            <w:tcW w:w="1559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6</w:t>
            </w:r>
            <w:r w:rsidRPr="00A85ACE">
              <w:rPr>
                <w:rFonts w:eastAsia="等线"/>
                <w:szCs w:val="21"/>
                <w:lang w:val="en-GB"/>
              </w:rPr>
              <w:t>.94±0.61ab</w:t>
            </w:r>
          </w:p>
        </w:tc>
        <w:tc>
          <w:tcPr>
            <w:tcW w:w="1417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7</w:t>
            </w:r>
            <w:r w:rsidRPr="00A85ACE">
              <w:rPr>
                <w:rFonts w:eastAsia="等线"/>
                <w:szCs w:val="21"/>
                <w:lang w:val="en-GB"/>
              </w:rPr>
              <w:t>7.38±3.63ab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2</w:t>
            </w:r>
            <w:r w:rsidRPr="00A85ACE">
              <w:rPr>
                <w:rFonts w:eastAsia="等线"/>
                <w:szCs w:val="21"/>
                <w:lang w:val="en-GB"/>
              </w:rPr>
              <w:t>0.29±0.55a</w:t>
            </w:r>
          </w:p>
        </w:tc>
        <w:tc>
          <w:tcPr>
            <w:tcW w:w="1275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3</w:t>
            </w:r>
            <w:r w:rsidRPr="00A85ACE">
              <w:rPr>
                <w:rFonts w:eastAsia="等线"/>
                <w:szCs w:val="21"/>
                <w:lang w:val="en-GB"/>
              </w:rPr>
              <w:t>5.9±0.28a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C</w:t>
            </w:r>
            <w:r w:rsidRPr="00A85ACE">
              <w:rPr>
                <w:rFonts w:eastAsia="等线"/>
                <w:szCs w:val="21"/>
                <w:lang w:val="en-GB"/>
              </w:rPr>
              <w:t>F40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5</w:t>
            </w:r>
            <w:r w:rsidRPr="00A85ACE">
              <w:rPr>
                <w:rFonts w:eastAsia="等线"/>
                <w:szCs w:val="21"/>
                <w:lang w:val="en-GB"/>
              </w:rPr>
              <w:t>08.14±4.05a</w:t>
            </w:r>
          </w:p>
        </w:tc>
        <w:tc>
          <w:tcPr>
            <w:tcW w:w="1559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5</w:t>
            </w:r>
            <w:r w:rsidRPr="00A85ACE">
              <w:rPr>
                <w:rFonts w:eastAsia="等线"/>
                <w:szCs w:val="21"/>
                <w:lang w:val="en-GB"/>
              </w:rPr>
              <w:t>.3±0.87b</w:t>
            </w:r>
          </w:p>
        </w:tc>
        <w:tc>
          <w:tcPr>
            <w:tcW w:w="1417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8</w:t>
            </w:r>
            <w:r w:rsidRPr="00A85ACE">
              <w:rPr>
                <w:rFonts w:eastAsia="等线"/>
                <w:szCs w:val="21"/>
                <w:lang w:val="en-GB"/>
              </w:rPr>
              <w:t>5.42±3.13a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7.93±0.82a</w:t>
            </w:r>
          </w:p>
        </w:tc>
        <w:tc>
          <w:tcPr>
            <w:tcW w:w="1275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3</w:t>
            </w:r>
            <w:r w:rsidRPr="00A85ACE">
              <w:rPr>
                <w:rFonts w:eastAsia="等线"/>
                <w:szCs w:val="21"/>
                <w:lang w:val="en-GB"/>
              </w:rPr>
              <w:t>2.36±2.95a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N</w:t>
            </w:r>
            <w:r w:rsidRPr="00A85ACE">
              <w:rPr>
                <w:rFonts w:eastAsia="等线"/>
                <w:szCs w:val="21"/>
                <w:lang w:val="en-GB"/>
              </w:rPr>
              <w:t>F10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88.21±0.88a</w:t>
            </w:r>
          </w:p>
        </w:tc>
        <w:tc>
          <w:tcPr>
            <w:tcW w:w="1559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1.29±0.53b</w:t>
            </w:r>
          </w:p>
        </w:tc>
        <w:tc>
          <w:tcPr>
            <w:tcW w:w="1417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3.43±2.04a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6.71±1.62a</w:t>
            </w:r>
          </w:p>
        </w:tc>
        <w:tc>
          <w:tcPr>
            <w:tcW w:w="1275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2</w:t>
            </w:r>
            <w:r w:rsidRPr="00A85ACE">
              <w:rPr>
                <w:rFonts w:eastAsia="等线"/>
                <w:szCs w:val="21"/>
                <w:lang w:val="en-GB"/>
              </w:rPr>
              <w:t>0.79±0.84a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N</w:t>
            </w:r>
            <w:r w:rsidRPr="00A85ACE">
              <w:rPr>
                <w:rFonts w:eastAsia="等线"/>
                <w:szCs w:val="21"/>
                <w:lang w:val="en-GB"/>
              </w:rPr>
              <w:t>F18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84.51±0.29a</w:t>
            </w:r>
          </w:p>
        </w:tc>
        <w:tc>
          <w:tcPr>
            <w:tcW w:w="1559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3.75±0.23ab</w:t>
            </w:r>
          </w:p>
        </w:tc>
        <w:tc>
          <w:tcPr>
            <w:tcW w:w="1417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3</w:t>
            </w:r>
            <w:r w:rsidRPr="00A85ACE">
              <w:rPr>
                <w:rFonts w:eastAsia="等线"/>
                <w:szCs w:val="21"/>
                <w:lang w:val="en-GB"/>
              </w:rPr>
              <w:t>5.26±0.62ab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3.87±1.82a</w:t>
            </w:r>
          </w:p>
        </w:tc>
        <w:tc>
          <w:tcPr>
            <w:tcW w:w="1275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4.9±1.58a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N</w:t>
            </w:r>
            <w:r w:rsidRPr="00A85ACE">
              <w:rPr>
                <w:rFonts w:eastAsia="等线"/>
                <w:szCs w:val="21"/>
                <w:lang w:val="en-GB"/>
              </w:rPr>
              <w:t>F28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89.13±2.11a</w:t>
            </w:r>
          </w:p>
        </w:tc>
        <w:tc>
          <w:tcPr>
            <w:tcW w:w="1559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1.35±0.75b</w:t>
            </w:r>
          </w:p>
        </w:tc>
        <w:tc>
          <w:tcPr>
            <w:tcW w:w="1417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3.48±2.89a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7.9±1a</w:t>
            </w:r>
          </w:p>
        </w:tc>
        <w:tc>
          <w:tcPr>
            <w:tcW w:w="1275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9.37±1.35a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N</w:t>
            </w:r>
            <w:r w:rsidRPr="00A85ACE">
              <w:rPr>
                <w:rFonts w:eastAsia="等线"/>
                <w:szCs w:val="21"/>
                <w:lang w:val="en-GB"/>
              </w:rPr>
              <w:t>F38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42.09±7.73b</w:t>
            </w:r>
          </w:p>
        </w:tc>
        <w:tc>
          <w:tcPr>
            <w:tcW w:w="1559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2.64±0.44b</w:t>
            </w:r>
          </w:p>
        </w:tc>
        <w:tc>
          <w:tcPr>
            <w:tcW w:w="1417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3</w:t>
            </w:r>
            <w:r w:rsidRPr="00A85ACE">
              <w:rPr>
                <w:rFonts w:eastAsia="等线"/>
                <w:szCs w:val="21"/>
                <w:lang w:val="en-GB"/>
              </w:rPr>
              <w:t>5.1±1.75ab</w:t>
            </w:r>
          </w:p>
        </w:tc>
        <w:tc>
          <w:tcPr>
            <w:tcW w:w="1418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5.42±1.01a</w:t>
            </w:r>
          </w:p>
        </w:tc>
        <w:tc>
          <w:tcPr>
            <w:tcW w:w="1275" w:type="dxa"/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2</w:t>
            </w:r>
            <w:r w:rsidRPr="00A85ACE">
              <w:rPr>
                <w:rFonts w:eastAsia="等线"/>
                <w:szCs w:val="21"/>
                <w:lang w:val="en-GB"/>
              </w:rPr>
              <w:t>0.58±0.97a</w:t>
            </w:r>
          </w:p>
        </w:tc>
      </w:tr>
      <w:tr w:rsidR="00A85ACE" w:rsidRPr="00A85ACE" w:rsidTr="004F170B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N</w:t>
            </w:r>
            <w:r w:rsidRPr="00A85ACE">
              <w:rPr>
                <w:rFonts w:eastAsia="等线"/>
                <w:szCs w:val="21"/>
                <w:lang w:val="en-GB"/>
              </w:rPr>
              <w:t>F100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4</w:t>
            </w:r>
            <w:r w:rsidRPr="00A85ACE">
              <w:rPr>
                <w:rFonts w:eastAsia="等线"/>
                <w:szCs w:val="21"/>
                <w:lang w:val="en-GB"/>
              </w:rPr>
              <w:t>91.66±3.58a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5.58±0.13a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3</w:t>
            </w:r>
            <w:r w:rsidRPr="00A85ACE">
              <w:rPr>
                <w:rFonts w:eastAsia="等线"/>
                <w:szCs w:val="21"/>
                <w:lang w:val="en-GB"/>
              </w:rPr>
              <w:t>1.56±0.49b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8.73±0.38a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A85ACE" w:rsidRPr="00A85ACE" w:rsidRDefault="00A85ACE" w:rsidP="00A85ACE">
            <w:pPr>
              <w:jc w:val="center"/>
              <w:rPr>
                <w:rFonts w:eastAsia="等线"/>
                <w:szCs w:val="21"/>
                <w:lang w:val="en-GB"/>
              </w:rPr>
            </w:pPr>
            <w:r w:rsidRPr="00A85ACE">
              <w:rPr>
                <w:rFonts w:eastAsia="等线" w:hint="eastAsia"/>
                <w:szCs w:val="21"/>
                <w:lang w:val="en-GB"/>
              </w:rPr>
              <w:t>1</w:t>
            </w:r>
            <w:r w:rsidRPr="00A85ACE">
              <w:rPr>
                <w:rFonts w:eastAsia="等线"/>
                <w:szCs w:val="21"/>
                <w:lang w:val="en-GB"/>
              </w:rPr>
              <w:t>5.25±0.32a</w:t>
            </w:r>
          </w:p>
        </w:tc>
      </w:tr>
      <w:bookmarkEnd w:id="1"/>
    </w:tbl>
    <w:p w:rsid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</w:p>
    <w:p w:rsidR="00A85ACE" w:rsidRPr="00A85ACE" w:rsidRDefault="00A85ACE" w:rsidP="00A85ACE">
      <w:pPr>
        <w:rPr>
          <w:rFonts w:ascii="Times New Roman" w:eastAsia="等线" w:hAnsi="Times New Roman" w:cs="Times New Roman" w:hint="eastAsia"/>
          <w:lang w:val="en-GB"/>
          <w14:ligatures w14:val="none"/>
        </w:rPr>
      </w:pPr>
    </w:p>
    <w:p w:rsidR="00A85ACE" w:rsidRPr="00A85ACE" w:rsidRDefault="00A85ACE" w:rsidP="00A85ACE">
      <w:pPr>
        <w:rPr>
          <w:rFonts w:ascii="Times New Roman" w:eastAsia="等线" w:hAnsi="Times New Roman" w:cs="Times New Roman"/>
          <w:lang w:val="en-GB"/>
          <w14:ligatures w14:val="none"/>
        </w:rPr>
      </w:pPr>
      <w:r w:rsidRPr="00A85ACE">
        <w:rPr>
          <w:rFonts w:ascii="Times New Roman" w:eastAsia="等线" w:hAnsi="Times New Roman" w:cs="Times New Roman" w:hint="eastAsia"/>
          <w:szCs w:val="21"/>
          <w:lang w:val="en-GB"/>
          <w14:ligatures w14:val="none"/>
        </w:rPr>
        <w:t>Tab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le S6. Mean value of enzyme activities (CBH, BG, AP, NAG, PHO and PEO) in the Chinese fir plantations and naturally occurring secondary forests (values are averaged over </w:t>
      </w:r>
      <w:r w:rsidRPr="00A85ACE">
        <w:rPr>
          <w:rFonts w:ascii="Times New Roman" w:eastAsia="等线" w:hAnsi="Times New Roman" w:cs="Times New Roman" w:hint="eastAsia"/>
          <w:lang w:val="en-GB"/>
          <w14:ligatures w14:val="none"/>
        </w:rPr>
        <w:t>seven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 xml:space="preserve"> sampling timepoints). Error bars are standard errors.</w:t>
      </w:r>
      <w:r>
        <w:rPr>
          <w:rFonts w:ascii="Times New Roman" w:eastAsia="等线" w:hAnsi="Times New Roman" w:cs="Times New Roman"/>
          <w:lang w:val="en-GB"/>
          <w14:ligatures w14:val="none"/>
        </w:rPr>
        <w:t xml:space="preserve"> </w:t>
      </w:r>
      <w:r w:rsidRPr="00A85ACE">
        <w:rPr>
          <w:rFonts w:ascii="Times New Roman" w:eastAsia="等线" w:hAnsi="Times New Roman" w:cs="Times New Roman"/>
          <w:lang w:val="en-GB"/>
          <w14:ligatures w14:val="none"/>
        </w:rPr>
        <w:t>CBH: cellobiohydrolase, BG: beta-glucosidase, AP: acid phosphatase, NAG: β-N-acetyl-glucosaminidase, PHO: phenol oxidase, PEO: peroxidase.</w:t>
      </w:r>
    </w:p>
    <w:tbl>
      <w:tblPr>
        <w:tblW w:w="7882" w:type="dxa"/>
        <w:jc w:val="center"/>
        <w:tblLook w:val="04A0" w:firstRow="1" w:lastRow="0" w:firstColumn="1" w:lastColumn="0" w:noHBand="0" w:noVBand="1"/>
      </w:tblPr>
      <w:tblGrid>
        <w:gridCol w:w="851"/>
        <w:gridCol w:w="1134"/>
        <w:gridCol w:w="1134"/>
        <w:gridCol w:w="1275"/>
        <w:gridCol w:w="1134"/>
        <w:gridCol w:w="993"/>
        <w:gridCol w:w="1361"/>
      </w:tblGrid>
      <w:tr w:rsidR="00A85ACE" w:rsidRPr="00A85ACE" w:rsidTr="004F170B">
        <w:trPr>
          <w:trHeight w:val="288"/>
          <w:jc w:val="center"/>
        </w:trPr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Stand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CBH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BG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AP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NAG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PHO</w:t>
            </w:r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PEO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CF8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111±18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795±102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3969±301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378±33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176±57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513±45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CF21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583±148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2153±374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3887±788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649±161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245±60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1625±541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CF27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455±243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1703±618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1083±354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759±264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598±13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403±47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CF40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238±30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1297±214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2615±280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537±126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36±1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689±18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NF10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785±267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2504±492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3477±561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2022±271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290±81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304±141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NF18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322±99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1637±305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3373±472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1562±501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74±15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164±37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NF28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568±330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1635±694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3266±275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935±309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60±8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336±30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NF38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154±64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1007±239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2985±164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895±383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69±13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316±57</w:t>
            </w:r>
          </w:p>
        </w:tc>
      </w:tr>
      <w:tr w:rsidR="00A85ACE" w:rsidRPr="00A85ACE" w:rsidTr="004F170B">
        <w:trPr>
          <w:trHeight w:val="227"/>
          <w:jc w:val="center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NF100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1589±220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3282±357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3315±498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2506±337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314±6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ACE" w:rsidRPr="00A85ACE" w:rsidRDefault="00A85ACE" w:rsidP="00A85AC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A85AC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415±89</w:t>
            </w:r>
          </w:p>
        </w:tc>
      </w:tr>
    </w:tbl>
    <w:p w:rsidR="00C91EAC" w:rsidRPr="00A85ACE" w:rsidRDefault="00C91EAC">
      <w:pPr>
        <w:rPr>
          <w:lang w:val="en-GB"/>
        </w:rPr>
      </w:pPr>
    </w:p>
    <w:sectPr w:rsidR="00C91EAC" w:rsidRPr="00A85ACE" w:rsidSect="00870438">
      <w:pgSz w:w="11906" w:h="16838" w:code="9"/>
      <w:pgMar w:top="1440" w:right="1797" w:bottom="1440" w:left="1797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EAC"/>
    <w:rsid w:val="00A32434"/>
    <w:rsid w:val="00A85ACE"/>
    <w:rsid w:val="00C91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501DE"/>
  <w15:chartTrackingRefBased/>
  <w15:docId w15:val="{A6A38FBA-039A-4FAF-AEA7-41731EB0A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85ACE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A85A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683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Shuaijun</dc:creator>
  <cp:keywords/>
  <dc:description/>
  <cp:lastModifiedBy>Shuaijun</cp:lastModifiedBy>
  <cp:revision>2</cp:revision>
  <dcterms:created xsi:type="dcterms:W3CDTF">2023-06-07T11:18:00Z</dcterms:created>
  <dcterms:modified xsi:type="dcterms:W3CDTF">2023-06-07T11:29:00Z</dcterms:modified>
</cp:coreProperties>
</file>