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0F035" w14:textId="77777777" w:rsidR="0061341D" w:rsidRPr="00B1798F" w:rsidRDefault="0061341D" w:rsidP="0061341D">
      <w:pPr>
        <w:pStyle w:val="ListParagraph"/>
        <w:jc w:val="both"/>
        <w:rPr>
          <w:rFonts w:ascii="Century Gothic" w:hAnsi="Century Gothic"/>
          <w:noProof/>
          <w:sz w:val="20"/>
          <w:szCs w:val="20"/>
        </w:rPr>
      </w:pPr>
    </w:p>
    <w:tbl>
      <w:tblPr>
        <w:tblStyle w:val="GridTable3-Accent3"/>
        <w:tblW w:w="9394" w:type="dxa"/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61341D" w14:paraId="5F0AD576" w14:textId="77777777" w:rsidTr="00B05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48" w:type="dxa"/>
          </w:tcPr>
          <w:p w14:paraId="5C1BD614" w14:textId="77777777" w:rsidR="0061341D" w:rsidRPr="002A6F2A" w:rsidRDefault="0061341D" w:rsidP="00B05331">
            <w:pPr>
              <w:jc w:val="center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i w:val="0"/>
                <w:iCs w:val="0"/>
                <w:noProof/>
                <w:color w:val="4472C4" w:themeColor="accent1"/>
                <w:sz w:val="20"/>
                <w:szCs w:val="20"/>
              </w:rPr>
              <w:t>AGE GROUP</w:t>
            </w:r>
          </w:p>
          <w:p w14:paraId="32F09947" w14:textId="77777777" w:rsidR="0061341D" w:rsidRPr="002A6F2A" w:rsidRDefault="0061341D" w:rsidP="00B05331">
            <w:pPr>
              <w:jc w:val="center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</w:p>
          <w:p w14:paraId="533514BB" w14:textId="77777777" w:rsidR="0061341D" w:rsidRPr="002A6F2A" w:rsidRDefault="0061341D" w:rsidP="00B05331">
            <w:pPr>
              <w:jc w:val="center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i w:val="0"/>
                <w:iCs w:val="0"/>
                <w:noProof/>
                <w:color w:val="4472C4" w:themeColor="accent1"/>
                <w:sz w:val="20"/>
                <w:szCs w:val="20"/>
              </w:rPr>
              <w:t>Answer Choices</w:t>
            </w:r>
          </w:p>
          <w:p w14:paraId="36691EE7" w14:textId="77777777" w:rsidR="0061341D" w:rsidRPr="002A6F2A" w:rsidRDefault="0061341D" w:rsidP="00B05331">
            <w:pPr>
              <w:jc w:val="center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</w:p>
        </w:tc>
        <w:tc>
          <w:tcPr>
            <w:tcW w:w="2348" w:type="dxa"/>
          </w:tcPr>
          <w:p w14:paraId="79D35D01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  <w:t>AGE GROUP</w:t>
            </w:r>
          </w:p>
          <w:p w14:paraId="3CA3EE71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</w:p>
          <w:p w14:paraId="77FF4149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  <w:t>Responses</w:t>
            </w:r>
          </w:p>
        </w:tc>
        <w:tc>
          <w:tcPr>
            <w:tcW w:w="2349" w:type="dxa"/>
          </w:tcPr>
          <w:p w14:paraId="16787E5D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  <w:t>AWARENESS</w:t>
            </w:r>
          </w:p>
          <w:p w14:paraId="27947E8B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</w:p>
          <w:p w14:paraId="06C75C49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  <w:t>Answer Choices</w:t>
            </w:r>
          </w:p>
        </w:tc>
        <w:tc>
          <w:tcPr>
            <w:tcW w:w="2349" w:type="dxa"/>
          </w:tcPr>
          <w:p w14:paraId="292C226E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  <w:t>AWARENESS</w:t>
            </w:r>
          </w:p>
          <w:p w14:paraId="1D319B7F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</w:p>
          <w:p w14:paraId="13272032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  <w:t>Responses</w:t>
            </w:r>
          </w:p>
        </w:tc>
      </w:tr>
      <w:tr w:rsidR="0061341D" w14:paraId="5A2BCE0F" w14:textId="77777777" w:rsidTr="00B0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3DABEBA8" w14:textId="77777777" w:rsidR="0061341D" w:rsidRPr="00B1798F" w:rsidRDefault="0061341D" w:rsidP="00B05331">
            <w:pPr>
              <w:jc w:val="center"/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  <w:t>18-24</w:t>
            </w:r>
          </w:p>
        </w:tc>
        <w:tc>
          <w:tcPr>
            <w:tcW w:w="2348" w:type="dxa"/>
          </w:tcPr>
          <w:p w14:paraId="077C5311" w14:textId="77777777" w:rsidR="0061341D" w:rsidRPr="00B1798F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  <w:t>3</w:t>
            </w:r>
            <w:r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  <w:t>9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  <w:t>.</w:t>
            </w:r>
            <w:r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  <w:t>90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  <w:t>%</w:t>
            </w:r>
          </w:p>
        </w:tc>
        <w:tc>
          <w:tcPr>
            <w:tcW w:w="2349" w:type="dxa"/>
          </w:tcPr>
          <w:p w14:paraId="478B6E25" w14:textId="77777777" w:rsidR="0061341D" w:rsidRPr="00B1798F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  <w:t>Extremely aware</w:t>
            </w:r>
          </w:p>
        </w:tc>
        <w:tc>
          <w:tcPr>
            <w:tcW w:w="2349" w:type="dxa"/>
          </w:tcPr>
          <w:p w14:paraId="4B0D5968" w14:textId="77777777" w:rsidR="0061341D" w:rsidRPr="00B1798F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  <w:t>33.5</w:t>
            </w:r>
            <w:r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  <w:t>0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  <w:t>%</w:t>
            </w:r>
          </w:p>
        </w:tc>
      </w:tr>
      <w:tr w:rsidR="0061341D" w14:paraId="21ACAE7E" w14:textId="77777777" w:rsidTr="00B05331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5D8D0923" w14:textId="77777777" w:rsidR="0061341D" w:rsidRPr="00B1798F" w:rsidRDefault="0061341D" w:rsidP="00B05331">
            <w:pPr>
              <w:jc w:val="center"/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25-34</w:t>
            </w:r>
          </w:p>
        </w:tc>
        <w:tc>
          <w:tcPr>
            <w:tcW w:w="2348" w:type="dxa"/>
          </w:tcPr>
          <w:p w14:paraId="06A46EF1" w14:textId="77777777" w:rsidR="0061341D" w:rsidRPr="00B1798F" w:rsidRDefault="0061341D" w:rsidP="00B05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42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.</w:t>
            </w:r>
            <w:r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86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%</w:t>
            </w:r>
          </w:p>
        </w:tc>
        <w:tc>
          <w:tcPr>
            <w:tcW w:w="2349" w:type="dxa"/>
          </w:tcPr>
          <w:p w14:paraId="6D40C440" w14:textId="77777777" w:rsidR="0061341D" w:rsidRPr="00B1798F" w:rsidRDefault="0061341D" w:rsidP="00B05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Very aware</w:t>
            </w:r>
          </w:p>
        </w:tc>
        <w:tc>
          <w:tcPr>
            <w:tcW w:w="2349" w:type="dxa"/>
          </w:tcPr>
          <w:p w14:paraId="68B5CDFF" w14:textId="77777777" w:rsidR="0061341D" w:rsidRPr="00B1798F" w:rsidRDefault="0061341D" w:rsidP="00B05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39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.</w:t>
            </w:r>
            <w:r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90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%</w:t>
            </w:r>
          </w:p>
        </w:tc>
      </w:tr>
      <w:tr w:rsidR="0061341D" w14:paraId="4D94589F" w14:textId="77777777" w:rsidTr="00B0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78AEDF1A" w14:textId="77777777" w:rsidR="0061341D" w:rsidRPr="00B1798F" w:rsidRDefault="0061341D" w:rsidP="00B05331">
            <w:pPr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35-44</w:t>
            </w:r>
          </w:p>
        </w:tc>
        <w:tc>
          <w:tcPr>
            <w:tcW w:w="2348" w:type="dxa"/>
          </w:tcPr>
          <w:p w14:paraId="67B1E5A6" w14:textId="77777777" w:rsidR="0061341D" w:rsidRPr="00B1798F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10.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34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%</w:t>
            </w:r>
          </w:p>
        </w:tc>
        <w:tc>
          <w:tcPr>
            <w:tcW w:w="2349" w:type="dxa"/>
          </w:tcPr>
          <w:p w14:paraId="2EC3FF3A" w14:textId="77777777" w:rsidR="0061341D" w:rsidRPr="00B1798F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Somewhat aware</w:t>
            </w:r>
          </w:p>
        </w:tc>
        <w:tc>
          <w:tcPr>
            <w:tcW w:w="2349" w:type="dxa"/>
          </w:tcPr>
          <w:p w14:paraId="30231975" w14:textId="77777777" w:rsidR="0061341D" w:rsidRPr="00B1798F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20.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69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%</w:t>
            </w:r>
          </w:p>
        </w:tc>
      </w:tr>
      <w:tr w:rsidR="0061341D" w14:paraId="397BF556" w14:textId="77777777" w:rsidTr="00B05331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4F18B1AA" w14:textId="77777777" w:rsidR="0061341D" w:rsidRPr="00B1798F" w:rsidRDefault="0061341D" w:rsidP="00B05331">
            <w:pPr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45-54</w:t>
            </w:r>
          </w:p>
        </w:tc>
        <w:tc>
          <w:tcPr>
            <w:tcW w:w="2348" w:type="dxa"/>
          </w:tcPr>
          <w:p w14:paraId="0164A1CD" w14:textId="77777777" w:rsidR="0061341D" w:rsidRPr="00B1798F" w:rsidRDefault="0061341D" w:rsidP="00B05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4.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93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%</w:t>
            </w:r>
          </w:p>
        </w:tc>
        <w:tc>
          <w:tcPr>
            <w:tcW w:w="2349" w:type="dxa"/>
          </w:tcPr>
          <w:p w14:paraId="0C9FDD30" w14:textId="77777777" w:rsidR="0061341D" w:rsidRPr="00B1798F" w:rsidRDefault="0061341D" w:rsidP="00B05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Not so aware</w:t>
            </w:r>
          </w:p>
        </w:tc>
        <w:tc>
          <w:tcPr>
            <w:tcW w:w="2349" w:type="dxa"/>
          </w:tcPr>
          <w:p w14:paraId="6BF53841" w14:textId="77777777" w:rsidR="0061341D" w:rsidRPr="00B1798F" w:rsidRDefault="0061341D" w:rsidP="00B05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t>7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39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%</w:t>
            </w:r>
          </w:p>
        </w:tc>
      </w:tr>
      <w:tr w:rsidR="0061341D" w14:paraId="0475C33D" w14:textId="77777777" w:rsidTr="00B0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637FACB2" w14:textId="77777777" w:rsidR="0061341D" w:rsidRPr="00B1798F" w:rsidRDefault="0061341D" w:rsidP="00B05331">
            <w:pPr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55-64</w:t>
            </w:r>
          </w:p>
        </w:tc>
        <w:tc>
          <w:tcPr>
            <w:tcW w:w="2348" w:type="dxa"/>
          </w:tcPr>
          <w:p w14:paraId="34111B4E" w14:textId="77777777" w:rsidR="0061341D" w:rsidRPr="00B1798F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t>0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99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%</w:t>
            </w:r>
          </w:p>
        </w:tc>
        <w:tc>
          <w:tcPr>
            <w:tcW w:w="2349" w:type="dxa"/>
          </w:tcPr>
          <w:p w14:paraId="0F5155BB" w14:textId="77777777" w:rsidR="0061341D" w:rsidRPr="00B1798F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Not at all aware</w:t>
            </w:r>
          </w:p>
        </w:tc>
        <w:tc>
          <w:tcPr>
            <w:tcW w:w="2349" w:type="dxa"/>
          </w:tcPr>
          <w:p w14:paraId="3E52AAF8" w14:textId="77777777" w:rsidR="0061341D" w:rsidRPr="00B1798F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t>0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99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%</w:t>
            </w:r>
          </w:p>
        </w:tc>
      </w:tr>
      <w:tr w:rsidR="0061341D" w14:paraId="04D04EA3" w14:textId="77777777" w:rsidTr="00B05331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</w:tcPr>
          <w:p w14:paraId="34CFB827" w14:textId="77777777" w:rsidR="0061341D" w:rsidRPr="00B1798F" w:rsidRDefault="0061341D" w:rsidP="00B05331">
            <w:pPr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</w:p>
        </w:tc>
        <w:tc>
          <w:tcPr>
            <w:tcW w:w="2348" w:type="dxa"/>
          </w:tcPr>
          <w:p w14:paraId="1FD88477" w14:textId="77777777" w:rsidR="0061341D" w:rsidRDefault="0061341D" w:rsidP="00B05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</w:p>
        </w:tc>
        <w:tc>
          <w:tcPr>
            <w:tcW w:w="2349" w:type="dxa"/>
          </w:tcPr>
          <w:p w14:paraId="505E89F8" w14:textId="77777777" w:rsidR="0061341D" w:rsidRPr="00B1798F" w:rsidRDefault="0061341D" w:rsidP="00B05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</w:p>
        </w:tc>
        <w:tc>
          <w:tcPr>
            <w:tcW w:w="2349" w:type="dxa"/>
          </w:tcPr>
          <w:p w14:paraId="55DFC689" w14:textId="77777777" w:rsidR="0061341D" w:rsidRDefault="0061341D" w:rsidP="00B05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</w:p>
        </w:tc>
      </w:tr>
    </w:tbl>
    <w:tbl>
      <w:tblPr>
        <w:tblStyle w:val="GridTable3-Accent3"/>
        <w:tblpPr w:leftFromText="180" w:rightFromText="180" w:vertAnchor="text" w:horzAnchor="margin" w:tblpY="257"/>
        <w:tblW w:w="9382" w:type="dxa"/>
        <w:tblLook w:val="04A0" w:firstRow="1" w:lastRow="0" w:firstColumn="1" w:lastColumn="0" w:noHBand="0" w:noVBand="1"/>
      </w:tblPr>
      <w:tblGrid>
        <w:gridCol w:w="2345"/>
        <w:gridCol w:w="2345"/>
        <w:gridCol w:w="2346"/>
        <w:gridCol w:w="2346"/>
      </w:tblGrid>
      <w:tr w:rsidR="0061341D" w14:paraId="75A0A6BF" w14:textId="77777777" w:rsidTr="00B05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45" w:type="dxa"/>
          </w:tcPr>
          <w:p w14:paraId="46658706" w14:textId="77777777" w:rsidR="0061341D" w:rsidRPr="002A6F2A" w:rsidRDefault="0061341D" w:rsidP="00B05331">
            <w:pPr>
              <w:jc w:val="center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  <w:t>AWARENESS</w:t>
            </w:r>
          </w:p>
          <w:p w14:paraId="3FF9D9C8" w14:textId="77777777" w:rsidR="0061341D" w:rsidRPr="002A6F2A" w:rsidRDefault="0061341D" w:rsidP="00B05331">
            <w:pPr>
              <w:jc w:val="center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</w:p>
          <w:p w14:paraId="6F249702" w14:textId="77777777" w:rsidR="0061341D" w:rsidRPr="002A6F2A" w:rsidRDefault="0061341D" w:rsidP="00B05331">
            <w:pPr>
              <w:jc w:val="center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  <w:t>Answer Choices</w:t>
            </w:r>
          </w:p>
        </w:tc>
        <w:tc>
          <w:tcPr>
            <w:tcW w:w="2345" w:type="dxa"/>
          </w:tcPr>
          <w:p w14:paraId="69C22142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  <w:t>AWARENESS</w:t>
            </w:r>
          </w:p>
          <w:p w14:paraId="5782D2CB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</w:p>
          <w:p w14:paraId="50DD8C36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  <w:t>Responses</w:t>
            </w:r>
          </w:p>
        </w:tc>
        <w:tc>
          <w:tcPr>
            <w:tcW w:w="2346" w:type="dxa"/>
          </w:tcPr>
          <w:p w14:paraId="5E58E4FB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  <w:t>IMPACT LEVEL</w:t>
            </w:r>
          </w:p>
          <w:p w14:paraId="13556A92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</w:p>
          <w:p w14:paraId="4EE62068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  <w:t>Answer Choices</w:t>
            </w:r>
          </w:p>
        </w:tc>
        <w:tc>
          <w:tcPr>
            <w:tcW w:w="2346" w:type="dxa"/>
          </w:tcPr>
          <w:p w14:paraId="6D76068D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  <w:t xml:space="preserve">IMPACT LEVEL </w:t>
            </w:r>
          </w:p>
          <w:p w14:paraId="63E64815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</w:p>
          <w:p w14:paraId="14682705" w14:textId="77777777" w:rsidR="0061341D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  <w:r w:rsidRPr="002A6F2A"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  <w:t>Responses</w:t>
            </w:r>
          </w:p>
          <w:p w14:paraId="7AADB90A" w14:textId="77777777" w:rsidR="0061341D" w:rsidRPr="002A6F2A" w:rsidRDefault="0061341D" w:rsidP="00B05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color w:val="4472C4" w:themeColor="accent1"/>
                <w:sz w:val="20"/>
                <w:szCs w:val="20"/>
              </w:rPr>
            </w:pPr>
          </w:p>
        </w:tc>
      </w:tr>
      <w:tr w:rsidR="0061341D" w14:paraId="663E4C06" w14:textId="77777777" w:rsidTr="00B0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</w:tcPr>
          <w:p w14:paraId="2F29DFCE" w14:textId="77777777" w:rsidR="0061341D" w:rsidRPr="00B30EA1" w:rsidRDefault="0061341D" w:rsidP="00B05331">
            <w:pPr>
              <w:jc w:val="center"/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  <w:t>Extremely aware</w:t>
            </w:r>
          </w:p>
        </w:tc>
        <w:tc>
          <w:tcPr>
            <w:tcW w:w="2345" w:type="dxa"/>
          </w:tcPr>
          <w:p w14:paraId="747BA365" w14:textId="77777777" w:rsidR="0061341D" w:rsidRPr="00B30EA1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  <w:t>33.5</w:t>
            </w:r>
            <w:r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  <w:t>0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  <w:t>%</w:t>
            </w:r>
          </w:p>
        </w:tc>
        <w:tc>
          <w:tcPr>
            <w:tcW w:w="2346" w:type="dxa"/>
          </w:tcPr>
          <w:p w14:paraId="4638576C" w14:textId="77777777" w:rsidR="0061341D" w:rsidRPr="00AE7029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 w:rsidRPr="00AE7029">
              <w:rPr>
                <w:rFonts w:ascii="Century Gothic" w:hAnsi="Century Gothic"/>
                <w:noProof/>
                <w:sz w:val="20"/>
                <w:szCs w:val="20"/>
              </w:rPr>
              <w:t>Much better</w:t>
            </w:r>
          </w:p>
        </w:tc>
        <w:tc>
          <w:tcPr>
            <w:tcW w:w="2346" w:type="dxa"/>
          </w:tcPr>
          <w:p w14:paraId="7A7E9C47" w14:textId="77777777" w:rsidR="0061341D" w:rsidRPr="00AE7029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 w:rsidRPr="00AE7029">
              <w:rPr>
                <w:rFonts w:ascii="Century Gothic" w:hAnsi="Century Gothic"/>
                <w:noProof/>
                <w:sz w:val="20"/>
                <w:szCs w:val="20"/>
              </w:rPr>
              <w:t>14.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57</w:t>
            </w:r>
            <w:r w:rsidRPr="00AE7029">
              <w:rPr>
                <w:rFonts w:ascii="Century Gothic" w:hAnsi="Century Gothic"/>
                <w:noProof/>
                <w:sz w:val="20"/>
                <w:szCs w:val="20"/>
              </w:rPr>
              <w:t>%</w:t>
            </w:r>
          </w:p>
        </w:tc>
      </w:tr>
      <w:tr w:rsidR="0061341D" w14:paraId="52C2D06D" w14:textId="77777777" w:rsidTr="00B05331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</w:tcPr>
          <w:p w14:paraId="7EF7624F" w14:textId="77777777" w:rsidR="0061341D" w:rsidRPr="00B30EA1" w:rsidRDefault="0061341D" w:rsidP="00B05331">
            <w:pPr>
              <w:jc w:val="center"/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Very aware</w:t>
            </w:r>
          </w:p>
        </w:tc>
        <w:tc>
          <w:tcPr>
            <w:tcW w:w="2345" w:type="dxa"/>
          </w:tcPr>
          <w:p w14:paraId="7383729F" w14:textId="77777777" w:rsidR="0061341D" w:rsidRPr="00B30EA1" w:rsidRDefault="0061341D" w:rsidP="00B05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  <w:highlight w:val="green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39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.</w:t>
            </w:r>
            <w:r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90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%</w:t>
            </w:r>
          </w:p>
        </w:tc>
        <w:tc>
          <w:tcPr>
            <w:tcW w:w="2346" w:type="dxa"/>
          </w:tcPr>
          <w:p w14:paraId="14D13CC5" w14:textId="77777777" w:rsidR="0061341D" w:rsidRPr="00B30EA1" w:rsidRDefault="0061341D" w:rsidP="00B05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</w:pPr>
            <w:r w:rsidRPr="00B30EA1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Better</w:t>
            </w:r>
          </w:p>
        </w:tc>
        <w:tc>
          <w:tcPr>
            <w:tcW w:w="2346" w:type="dxa"/>
          </w:tcPr>
          <w:p w14:paraId="3A15008C" w14:textId="77777777" w:rsidR="0061341D" w:rsidRPr="00B30EA1" w:rsidRDefault="0061341D" w:rsidP="00B05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</w:pPr>
            <w:r w:rsidRPr="00B30EA1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3</w:t>
            </w:r>
            <w:r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7</w:t>
            </w:r>
            <w:r w:rsidRPr="00B30EA1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.</w:t>
            </w:r>
            <w:r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19</w:t>
            </w:r>
            <w:r w:rsidRPr="00B30EA1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%</w:t>
            </w:r>
          </w:p>
        </w:tc>
      </w:tr>
      <w:tr w:rsidR="0061341D" w14:paraId="75D36D0D" w14:textId="77777777" w:rsidTr="00B0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</w:tcPr>
          <w:p w14:paraId="16C2D013" w14:textId="77777777" w:rsidR="0061341D" w:rsidRDefault="0061341D" w:rsidP="00B05331">
            <w:pPr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Somewhat aware</w:t>
            </w:r>
          </w:p>
        </w:tc>
        <w:tc>
          <w:tcPr>
            <w:tcW w:w="2345" w:type="dxa"/>
          </w:tcPr>
          <w:p w14:paraId="4AB520A6" w14:textId="77777777" w:rsidR="0061341D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20.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69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%</w:t>
            </w:r>
          </w:p>
        </w:tc>
        <w:tc>
          <w:tcPr>
            <w:tcW w:w="2346" w:type="dxa"/>
          </w:tcPr>
          <w:p w14:paraId="21B25F8A" w14:textId="77777777" w:rsidR="0061341D" w:rsidRPr="00B30EA1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</w:pPr>
            <w:r w:rsidRPr="00B30EA1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Worse</w:t>
            </w:r>
          </w:p>
        </w:tc>
        <w:tc>
          <w:tcPr>
            <w:tcW w:w="2346" w:type="dxa"/>
          </w:tcPr>
          <w:p w14:paraId="530805CD" w14:textId="77777777" w:rsidR="0061341D" w:rsidRPr="00B30EA1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</w:pPr>
            <w:r w:rsidRPr="00B30EA1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3</w:t>
            </w:r>
            <w:r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2</w:t>
            </w:r>
            <w:r w:rsidRPr="00B30EA1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.</w:t>
            </w:r>
            <w:r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66</w:t>
            </w:r>
            <w:r w:rsidRPr="00B30EA1">
              <w:rPr>
                <w:rFonts w:ascii="Century Gothic" w:hAnsi="Century Gothic"/>
                <w:noProof/>
                <w:sz w:val="20"/>
                <w:szCs w:val="20"/>
                <w:highlight w:val="red"/>
              </w:rPr>
              <w:t>%</w:t>
            </w:r>
          </w:p>
        </w:tc>
      </w:tr>
      <w:tr w:rsidR="0061341D" w14:paraId="434B9FE8" w14:textId="77777777" w:rsidTr="00B05331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</w:tcPr>
          <w:p w14:paraId="4B0B74EC" w14:textId="77777777" w:rsidR="0061341D" w:rsidRDefault="0061341D" w:rsidP="00B05331">
            <w:pPr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Not so aware</w:t>
            </w:r>
          </w:p>
        </w:tc>
        <w:tc>
          <w:tcPr>
            <w:tcW w:w="2345" w:type="dxa"/>
          </w:tcPr>
          <w:p w14:paraId="11915C7A" w14:textId="77777777" w:rsidR="0061341D" w:rsidRDefault="0061341D" w:rsidP="00B05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t>7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39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%</w:t>
            </w:r>
          </w:p>
        </w:tc>
        <w:tc>
          <w:tcPr>
            <w:tcW w:w="2346" w:type="dxa"/>
          </w:tcPr>
          <w:p w14:paraId="10956687" w14:textId="77777777" w:rsidR="0061341D" w:rsidRDefault="0061341D" w:rsidP="00B05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t>Much worse</w:t>
            </w:r>
          </w:p>
        </w:tc>
        <w:tc>
          <w:tcPr>
            <w:tcW w:w="2346" w:type="dxa"/>
          </w:tcPr>
          <w:p w14:paraId="4E8AF0FB" w14:textId="77777777" w:rsidR="0061341D" w:rsidRDefault="0061341D" w:rsidP="00B05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t>4.52%</w:t>
            </w:r>
          </w:p>
        </w:tc>
      </w:tr>
      <w:tr w:rsidR="0061341D" w14:paraId="672F2972" w14:textId="77777777" w:rsidTr="00B0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dxa"/>
          </w:tcPr>
          <w:p w14:paraId="47424F23" w14:textId="77777777" w:rsidR="0061341D" w:rsidRDefault="0061341D" w:rsidP="00B05331">
            <w:pPr>
              <w:jc w:val="center"/>
              <w:rPr>
                <w:rFonts w:ascii="Century Gothic" w:hAnsi="Century Gothic"/>
                <w:noProof/>
                <w:sz w:val="20"/>
                <w:szCs w:val="20"/>
              </w:rPr>
            </w:pP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Not at all aware</w:t>
            </w:r>
          </w:p>
        </w:tc>
        <w:tc>
          <w:tcPr>
            <w:tcW w:w="2345" w:type="dxa"/>
          </w:tcPr>
          <w:p w14:paraId="55E2D2F9" w14:textId="77777777" w:rsidR="0061341D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t>0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99</w:t>
            </w:r>
            <w:r w:rsidRPr="00B1798F">
              <w:rPr>
                <w:rFonts w:ascii="Century Gothic" w:hAnsi="Century Gothic"/>
                <w:noProof/>
                <w:sz w:val="20"/>
                <w:szCs w:val="20"/>
              </w:rPr>
              <w:t>%</w:t>
            </w:r>
          </w:p>
        </w:tc>
        <w:tc>
          <w:tcPr>
            <w:tcW w:w="2346" w:type="dxa"/>
          </w:tcPr>
          <w:p w14:paraId="79C46B74" w14:textId="77777777" w:rsidR="0061341D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t>Other</w:t>
            </w:r>
          </w:p>
        </w:tc>
        <w:tc>
          <w:tcPr>
            <w:tcW w:w="2346" w:type="dxa"/>
          </w:tcPr>
          <w:p w14:paraId="7F5B288A" w14:textId="77777777" w:rsidR="0061341D" w:rsidRDefault="0061341D" w:rsidP="00B0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t>11.06%</w:t>
            </w:r>
          </w:p>
        </w:tc>
      </w:tr>
    </w:tbl>
    <w:p w14:paraId="1755E93C" w14:textId="77777777" w:rsidR="0061341D" w:rsidRPr="00B1798F" w:rsidRDefault="0061341D" w:rsidP="0061341D">
      <w:pPr>
        <w:jc w:val="center"/>
        <w:rPr>
          <w:rFonts w:ascii="Century Gothic" w:hAnsi="Century Gothic"/>
          <w:b/>
          <w:bCs/>
          <w:noProof/>
          <w:sz w:val="20"/>
          <w:szCs w:val="20"/>
        </w:rPr>
      </w:pPr>
    </w:p>
    <w:p w14:paraId="55E16F13" w14:textId="77777777" w:rsidR="0061341D" w:rsidRPr="00B1798F" w:rsidRDefault="0061341D" w:rsidP="0061341D">
      <w:pPr>
        <w:jc w:val="center"/>
        <w:rPr>
          <w:rFonts w:ascii="Century Gothic" w:hAnsi="Century Gothic"/>
          <w:b/>
          <w:bCs/>
          <w:noProof/>
          <w:sz w:val="20"/>
          <w:szCs w:val="20"/>
        </w:rPr>
      </w:pPr>
      <w:r w:rsidRPr="00B30EA1">
        <w:rPr>
          <w:rFonts w:ascii="Century Gothic" w:hAnsi="Century Gothic"/>
          <w:b/>
          <w:bCs/>
          <w:noProof/>
          <w:sz w:val="20"/>
          <w:szCs w:val="20"/>
        </w:rPr>
        <w:t xml:space="preserve">Table </w:t>
      </w:r>
      <w:r>
        <w:rPr>
          <w:rFonts w:ascii="Century Gothic" w:hAnsi="Century Gothic"/>
          <w:b/>
          <w:bCs/>
          <w:noProof/>
          <w:sz w:val="20"/>
          <w:szCs w:val="20"/>
        </w:rPr>
        <w:t>1</w:t>
      </w:r>
      <w:r w:rsidRPr="00B30EA1">
        <w:rPr>
          <w:rFonts w:ascii="Century Gothic" w:hAnsi="Century Gothic"/>
          <w:b/>
          <w:bCs/>
          <w:noProof/>
          <w:sz w:val="20"/>
          <w:szCs w:val="20"/>
        </w:rPr>
        <w:t xml:space="preserve">: </w:t>
      </w:r>
      <w:r>
        <w:rPr>
          <w:rFonts w:ascii="Century Gothic" w:hAnsi="Century Gothic"/>
          <w:b/>
          <w:bCs/>
          <w:noProof/>
          <w:sz w:val="20"/>
          <w:szCs w:val="20"/>
        </w:rPr>
        <w:t xml:space="preserve">Values of Collected Responses </w:t>
      </w:r>
    </w:p>
    <w:p w14:paraId="6784EBFC" w14:textId="77777777" w:rsidR="001760E5" w:rsidRDefault="0061341D"/>
    <w:sectPr w:rsidR="00176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1D"/>
    <w:rsid w:val="0061341D"/>
    <w:rsid w:val="006E225C"/>
    <w:rsid w:val="008A3324"/>
    <w:rsid w:val="0096107C"/>
    <w:rsid w:val="00996CDB"/>
    <w:rsid w:val="009B6A41"/>
    <w:rsid w:val="00BA546E"/>
    <w:rsid w:val="00E1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DC9E"/>
  <w15:chartTrackingRefBased/>
  <w15:docId w15:val="{CF76F3B9-7455-4F4A-A634-0456CF9F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41D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1D"/>
    <w:pPr>
      <w:ind w:left="720"/>
      <w:contextualSpacing/>
    </w:pPr>
  </w:style>
  <w:style w:type="table" w:styleId="GridTable3-Accent3">
    <w:name w:val="Grid Table 3 Accent 3"/>
    <w:basedOn w:val="TableNormal"/>
    <w:uiPriority w:val="48"/>
    <w:rsid w:val="0061341D"/>
    <w:pPr>
      <w:spacing w:after="0" w:line="240" w:lineRule="auto"/>
    </w:pPr>
    <w:rPr>
      <w:lang w:val="en-IN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521</Characters>
  <Application>Microsoft Office Word</Application>
  <DocSecurity>0</DocSecurity>
  <Lines>21</Lines>
  <Paragraphs>2</Paragraphs>
  <ScaleCrop>false</ScaleCrop>
  <Company>Springer Nature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2023-06-09T05:17:00Z</dcterms:created>
  <dcterms:modified xsi:type="dcterms:W3CDTF">2023-06-09T05:18:00Z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2c3e56dc-79a3-48d9-b063-8577824305f5</vt:lpwstr>
  </property>
</Properties>
</file>