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9DFAA" w14:textId="622B8294" w:rsidR="0013491D" w:rsidRPr="00930769" w:rsidRDefault="0013491D" w:rsidP="0013491D">
      <w:pPr>
        <w:spacing w:line="480" w:lineRule="auto"/>
        <w:rPr>
          <w:lang w:val="en-US"/>
        </w:rPr>
      </w:pPr>
      <w:r w:rsidRPr="00930769">
        <w:rPr>
          <w:b/>
          <w:bCs/>
          <w:lang w:val="en-US"/>
        </w:rPr>
        <w:t xml:space="preserve">Supplementary Table 1. </w:t>
      </w:r>
      <w:r w:rsidRPr="00930769">
        <w:rPr>
          <w:lang w:val="en-US"/>
        </w:rPr>
        <w:t>ICD-9 codes used to identify outcomes and co-morbidities. All hereby listed codes include the corresponding sub-codes.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1884"/>
        <w:gridCol w:w="7132"/>
      </w:tblGrid>
      <w:tr w:rsidR="0013491D" w:rsidRPr="00930769" w14:paraId="5BC78C03" w14:textId="77777777" w:rsidTr="008F51E8">
        <w:tc>
          <w:tcPr>
            <w:tcW w:w="1045" w:type="pct"/>
            <w:vAlign w:val="center"/>
          </w:tcPr>
          <w:p w14:paraId="62466B5A" w14:textId="77777777" w:rsidR="0013491D" w:rsidRPr="00930769" w:rsidRDefault="0013491D" w:rsidP="008F51E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Prostate cancer</w:t>
            </w:r>
          </w:p>
        </w:tc>
        <w:tc>
          <w:tcPr>
            <w:tcW w:w="3955" w:type="pct"/>
            <w:vAlign w:val="center"/>
          </w:tcPr>
          <w:p w14:paraId="4291506F" w14:textId="77777777" w:rsidR="0013491D" w:rsidRPr="00930769" w:rsidRDefault="0013491D" w:rsidP="008F51E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930769">
              <w:rPr>
                <w:sz w:val="24"/>
                <w:szCs w:val="24"/>
                <w:lang w:val="en-US"/>
              </w:rPr>
              <w:t>185</w:t>
            </w:r>
          </w:p>
        </w:tc>
      </w:tr>
      <w:tr w:rsidR="008F51E8" w:rsidRPr="00930769" w14:paraId="5A27E10E" w14:textId="77777777" w:rsidTr="008F51E8">
        <w:tc>
          <w:tcPr>
            <w:tcW w:w="1045" w:type="pct"/>
            <w:vAlign w:val="center"/>
          </w:tcPr>
          <w:p w14:paraId="606ECD71" w14:textId="3C3E7397" w:rsidR="008F51E8" w:rsidRPr="00930769" w:rsidRDefault="008F51E8" w:rsidP="008F51E8">
            <w:pPr>
              <w:spacing w:line="480" w:lineRule="auto"/>
              <w:rPr>
                <w:rFonts w:eastAsia="SimSun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Diabetes mellitus</w:t>
            </w:r>
          </w:p>
        </w:tc>
        <w:tc>
          <w:tcPr>
            <w:tcW w:w="3955" w:type="pct"/>
            <w:vAlign w:val="center"/>
          </w:tcPr>
          <w:p w14:paraId="15CC500E" w14:textId="42E52E23" w:rsidR="008F51E8" w:rsidRPr="00930769" w:rsidRDefault="008F51E8" w:rsidP="008F51E8">
            <w:pPr>
              <w:spacing w:line="480" w:lineRule="auto"/>
              <w:rPr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250</w:t>
            </w:r>
          </w:p>
        </w:tc>
      </w:tr>
      <w:tr w:rsidR="008F51E8" w:rsidRPr="00930769" w14:paraId="33494639" w14:textId="77777777" w:rsidTr="008F51E8">
        <w:tc>
          <w:tcPr>
            <w:tcW w:w="1045" w:type="pct"/>
            <w:vAlign w:val="center"/>
          </w:tcPr>
          <w:p w14:paraId="7E30F8CC" w14:textId="307E5663" w:rsidR="008F51E8" w:rsidRPr="00930769" w:rsidRDefault="008F51E8" w:rsidP="008F51E8">
            <w:pPr>
              <w:spacing w:line="480" w:lineRule="auto"/>
              <w:rPr>
                <w:rFonts w:eastAsia="SimSun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Hypertension</w:t>
            </w:r>
          </w:p>
        </w:tc>
        <w:tc>
          <w:tcPr>
            <w:tcW w:w="3955" w:type="pct"/>
            <w:vAlign w:val="center"/>
          </w:tcPr>
          <w:p w14:paraId="37C59DF3" w14:textId="79C4E1F6" w:rsidR="008F51E8" w:rsidRPr="00930769" w:rsidRDefault="008F51E8" w:rsidP="008F51E8">
            <w:pPr>
              <w:spacing w:line="480" w:lineRule="auto"/>
              <w:rPr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401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402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403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404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405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437.2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</w:r>
          </w:p>
        </w:tc>
      </w:tr>
      <w:tr w:rsidR="008F51E8" w:rsidRPr="00930769" w14:paraId="4281EAE3" w14:textId="77777777" w:rsidTr="008F51E8">
        <w:tc>
          <w:tcPr>
            <w:tcW w:w="1045" w:type="pct"/>
            <w:vAlign w:val="center"/>
          </w:tcPr>
          <w:p w14:paraId="2BA29679" w14:textId="50B2978B" w:rsidR="008F51E8" w:rsidRPr="00930769" w:rsidRDefault="008F51E8" w:rsidP="008F51E8">
            <w:pPr>
              <w:spacing w:line="480" w:lineRule="auto"/>
              <w:rPr>
                <w:rFonts w:eastAsia="SimSun"/>
                <w:lang w:val="en-US"/>
              </w:rPr>
            </w:pPr>
            <w:proofErr w:type="spellStart"/>
            <w:r w:rsidRPr="00930769">
              <w:rPr>
                <w:rFonts w:eastAsia="DengXian"/>
                <w:color w:val="000000"/>
                <w:sz w:val="24"/>
                <w:szCs w:val="24"/>
                <w:lang w:val="en-US"/>
              </w:rPr>
              <w:t>Ischaemic</w:t>
            </w:r>
            <w:proofErr w:type="spellEnd"/>
            <w:r w:rsidRPr="00930769">
              <w:rPr>
                <w:rFonts w:eastAsia="DengXian"/>
                <w:color w:val="000000"/>
                <w:sz w:val="24"/>
                <w:szCs w:val="24"/>
                <w:lang w:val="en-US"/>
              </w:rPr>
              <w:t xml:space="preserve"> heart disease</w:t>
            </w:r>
          </w:p>
        </w:tc>
        <w:tc>
          <w:tcPr>
            <w:tcW w:w="3955" w:type="pct"/>
            <w:vAlign w:val="center"/>
          </w:tcPr>
          <w:p w14:paraId="17736F4F" w14:textId="6E6C8DE7" w:rsidR="008F51E8" w:rsidRPr="00930769" w:rsidRDefault="008F51E8" w:rsidP="008F51E8">
            <w:pPr>
              <w:spacing w:line="480" w:lineRule="auto"/>
              <w:rPr>
                <w:rFonts w:eastAsia="SimSun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410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411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412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413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414</w:t>
            </w:r>
          </w:p>
        </w:tc>
      </w:tr>
      <w:tr w:rsidR="008F51E8" w:rsidRPr="00930769" w14:paraId="17DD37E9" w14:textId="77777777" w:rsidTr="008F51E8">
        <w:tc>
          <w:tcPr>
            <w:tcW w:w="1045" w:type="pct"/>
            <w:vAlign w:val="center"/>
          </w:tcPr>
          <w:p w14:paraId="54A0F43F" w14:textId="77777777" w:rsidR="008F51E8" w:rsidRPr="00930769" w:rsidRDefault="008F51E8" w:rsidP="008F51E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r w:rsidRPr="00930769">
              <w:rPr>
                <w:rFonts w:eastAsia="DengXian"/>
                <w:color w:val="000000"/>
                <w:sz w:val="24"/>
                <w:szCs w:val="24"/>
                <w:lang w:val="en-US"/>
              </w:rPr>
              <w:t>Myocardial infarction</w:t>
            </w:r>
          </w:p>
        </w:tc>
        <w:tc>
          <w:tcPr>
            <w:tcW w:w="3955" w:type="pct"/>
            <w:vAlign w:val="center"/>
          </w:tcPr>
          <w:p w14:paraId="3DC70A26" w14:textId="77777777" w:rsidR="008F51E8" w:rsidRPr="00930769" w:rsidRDefault="008F51E8" w:rsidP="008F51E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r w:rsidRPr="00930769">
              <w:rPr>
                <w:rFonts w:eastAsia="DengXian"/>
                <w:color w:val="000000"/>
                <w:sz w:val="24"/>
                <w:szCs w:val="24"/>
                <w:lang w:val="en-US"/>
              </w:rPr>
              <w:t>410</w:t>
            </w:r>
          </w:p>
        </w:tc>
      </w:tr>
      <w:tr w:rsidR="008F51E8" w:rsidRPr="00930769" w14:paraId="395165B3" w14:textId="77777777" w:rsidTr="008F51E8">
        <w:tc>
          <w:tcPr>
            <w:tcW w:w="1045" w:type="pct"/>
            <w:vAlign w:val="center"/>
          </w:tcPr>
          <w:p w14:paraId="0EC53761" w14:textId="449FD26E" w:rsidR="008F51E8" w:rsidRPr="00930769" w:rsidRDefault="008F51E8" w:rsidP="008F51E8">
            <w:pPr>
              <w:spacing w:line="480" w:lineRule="auto"/>
              <w:rPr>
                <w:rFonts w:eastAsia="DengXian"/>
                <w:color w:val="000000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Heart failure</w:t>
            </w:r>
          </w:p>
        </w:tc>
        <w:tc>
          <w:tcPr>
            <w:tcW w:w="3955" w:type="pct"/>
            <w:vAlign w:val="center"/>
          </w:tcPr>
          <w:p w14:paraId="3EEA3072" w14:textId="4258AF4F" w:rsidR="008F51E8" w:rsidRPr="00930769" w:rsidRDefault="008F51E8" w:rsidP="008F51E8">
            <w:pPr>
              <w:spacing w:line="480" w:lineRule="auto"/>
              <w:rPr>
                <w:rFonts w:eastAsia="DengXian"/>
                <w:color w:val="000000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428</w:t>
            </w:r>
          </w:p>
        </w:tc>
      </w:tr>
      <w:tr w:rsidR="008F51E8" w:rsidRPr="00930769" w14:paraId="533A00DC" w14:textId="77777777" w:rsidTr="008F51E8">
        <w:tc>
          <w:tcPr>
            <w:tcW w:w="1045" w:type="pct"/>
            <w:vAlign w:val="center"/>
          </w:tcPr>
          <w:p w14:paraId="2021446E" w14:textId="77777777" w:rsidR="008F51E8" w:rsidRPr="00930769" w:rsidRDefault="008F51E8" w:rsidP="008F51E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 xml:space="preserve">Stroke or transient </w:t>
            </w:r>
            <w:proofErr w:type="spellStart"/>
            <w:r w:rsidRPr="00930769">
              <w:rPr>
                <w:rFonts w:eastAsia="SimSun"/>
                <w:sz w:val="24"/>
                <w:szCs w:val="24"/>
                <w:lang w:val="en-US"/>
              </w:rPr>
              <w:t>ischaemic</w:t>
            </w:r>
            <w:proofErr w:type="spellEnd"/>
            <w:r w:rsidRPr="00930769">
              <w:rPr>
                <w:rFonts w:eastAsia="SimSun"/>
                <w:sz w:val="24"/>
                <w:szCs w:val="24"/>
                <w:lang w:val="en-US"/>
              </w:rPr>
              <w:t xml:space="preserve"> attack</w:t>
            </w:r>
          </w:p>
        </w:tc>
        <w:tc>
          <w:tcPr>
            <w:tcW w:w="3955" w:type="pct"/>
            <w:vAlign w:val="center"/>
          </w:tcPr>
          <w:p w14:paraId="374AFF89" w14:textId="77777777" w:rsidR="008F51E8" w:rsidRPr="00930769" w:rsidRDefault="008F51E8" w:rsidP="008F51E8">
            <w:pPr>
              <w:spacing w:line="480" w:lineRule="auto"/>
              <w:rPr>
                <w:rFonts w:eastAsia="SimSun"/>
                <w:color w:val="000000"/>
                <w:sz w:val="24"/>
                <w:szCs w:val="24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430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431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432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433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434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435</w:t>
            </w:r>
          </w:p>
        </w:tc>
      </w:tr>
      <w:tr w:rsidR="008F51E8" w:rsidRPr="00930769" w14:paraId="41958895" w14:textId="77777777" w:rsidTr="008F51E8">
        <w:tc>
          <w:tcPr>
            <w:tcW w:w="1045" w:type="pct"/>
            <w:vAlign w:val="center"/>
          </w:tcPr>
          <w:p w14:paraId="733FECCF" w14:textId="77777777" w:rsidR="008F51E8" w:rsidRPr="00930769" w:rsidRDefault="008F51E8" w:rsidP="008F51E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r w:rsidRPr="00930769">
              <w:rPr>
                <w:rFonts w:eastAsia="DengXian"/>
                <w:color w:val="000000"/>
                <w:sz w:val="24"/>
                <w:szCs w:val="24"/>
                <w:lang w:val="en-US"/>
              </w:rPr>
              <w:t>Chronic kidney disease</w:t>
            </w:r>
          </w:p>
        </w:tc>
        <w:tc>
          <w:tcPr>
            <w:tcW w:w="3955" w:type="pct"/>
            <w:vAlign w:val="center"/>
          </w:tcPr>
          <w:p w14:paraId="766CA8D2" w14:textId="77777777" w:rsidR="008F51E8" w:rsidRPr="00930769" w:rsidRDefault="008F51E8" w:rsidP="008F51E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582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585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586</w:t>
            </w:r>
          </w:p>
        </w:tc>
      </w:tr>
      <w:tr w:rsidR="008F51E8" w:rsidRPr="00930769" w14:paraId="0CCD6DDB" w14:textId="77777777" w:rsidTr="008F51E8">
        <w:tc>
          <w:tcPr>
            <w:tcW w:w="1045" w:type="pct"/>
            <w:vAlign w:val="center"/>
          </w:tcPr>
          <w:p w14:paraId="20A5A58E" w14:textId="77777777" w:rsidR="008F51E8" w:rsidRPr="00930769" w:rsidRDefault="008F51E8" w:rsidP="008F51E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930769">
              <w:rPr>
                <w:rFonts w:eastAsia="DengXian"/>
                <w:color w:val="000000"/>
                <w:sz w:val="24"/>
                <w:szCs w:val="24"/>
                <w:lang w:val="en-US"/>
              </w:rPr>
              <w:t>Hyperlipidaemia</w:t>
            </w:r>
            <w:proofErr w:type="spellEnd"/>
          </w:p>
        </w:tc>
        <w:tc>
          <w:tcPr>
            <w:tcW w:w="3955" w:type="pct"/>
            <w:vAlign w:val="center"/>
          </w:tcPr>
          <w:p w14:paraId="0DCD01DF" w14:textId="77777777" w:rsidR="008F51E8" w:rsidRPr="00930769" w:rsidRDefault="008F51E8" w:rsidP="008F51E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272.0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272.1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272.2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272.3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272.4</w:t>
            </w:r>
          </w:p>
        </w:tc>
      </w:tr>
      <w:tr w:rsidR="008F51E8" w:rsidRPr="00930769" w14:paraId="6A704823" w14:textId="77777777" w:rsidTr="008F51E8">
        <w:tc>
          <w:tcPr>
            <w:tcW w:w="1045" w:type="pct"/>
            <w:vAlign w:val="center"/>
          </w:tcPr>
          <w:p w14:paraId="3FFC139F" w14:textId="047F5050" w:rsidR="008F51E8" w:rsidRPr="00930769" w:rsidRDefault="008F51E8" w:rsidP="008F51E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r w:rsidRPr="00930769">
              <w:rPr>
                <w:color w:val="000000" w:themeColor="text1"/>
                <w:sz w:val="24"/>
                <w:szCs w:val="24"/>
              </w:rPr>
              <w:t>Other malignancies</w:t>
            </w:r>
            <w:r w:rsidRPr="00930769">
              <w:rPr>
                <w:rFonts w:eastAsia="DengXi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955" w:type="pct"/>
            <w:vAlign w:val="center"/>
          </w:tcPr>
          <w:p w14:paraId="448982EB" w14:textId="77777777" w:rsidR="008F51E8" w:rsidRPr="00930769" w:rsidRDefault="008F51E8" w:rsidP="008F51E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930769">
              <w:rPr>
                <w:rFonts w:eastAsia="SimSun"/>
                <w:sz w:val="24"/>
                <w:szCs w:val="24"/>
                <w:lang w:val="en-US"/>
              </w:rPr>
              <w:t>140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141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142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143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144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145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146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147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148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149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150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151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152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153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154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155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156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157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158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159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160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161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162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163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164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165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170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171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172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173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174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175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179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179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180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181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182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183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184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185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186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187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188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189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190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191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lastRenderedPageBreak/>
              <w:tab/>
              <w:t>192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193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194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195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196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197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198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199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203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204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205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206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207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208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209.0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209.1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209.2</w:t>
            </w:r>
            <w:r w:rsidRPr="00930769">
              <w:rPr>
                <w:rFonts w:eastAsia="SimSun"/>
                <w:sz w:val="24"/>
                <w:szCs w:val="24"/>
                <w:lang w:val="en-US"/>
              </w:rPr>
              <w:tab/>
              <w:t>209.3</w:t>
            </w:r>
          </w:p>
        </w:tc>
      </w:tr>
    </w:tbl>
    <w:p w14:paraId="35A2F1AA" w14:textId="77777777" w:rsidR="00D575E9" w:rsidRDefault="0013491D" w:rsidP="00D575E9">
      <w:pPr>
        <w:spacing w:before="100" w:beforeAutospacing="1" w:after="100" w:afterAutospacing="1" w:line="480" w:lineRule="auto"/>
      </w:pPr>
      <w:r w:rsidRPr="00930769">
        <w:rPr>
          <w:lang w:val="en-US"/>
        </w:rPr>
        <w:lastRenderedPageBreak/>
        <w:t xml:space="preserve">ICD-9, </w:t>
      </w:r>
      <w:r w:rsidRPr="00930769">
        <w:rPr>
          <w:i/>
          <w:iCs/>
        </w:rPr>
        <w:t>International Classification of Diseases, Ninth Revision</w:t>
      </w:r>
      <w:r w:rsidRPr="00930769">
        <w:t>.</w:t>
      </w:r>
    </w:p>
    <w:p w14:paraId="5C009B90" w14:textId="77777777" w:rsidR="00D575E9" w:rsidRDefault="00D575E9" w:rsidP="00D575E9">
      <w:pPr>
        <w:spacing w:before="100" w:beforeAutospacing="1" w:after="100" w:afterAutospacing="1" w:line="480" w:lineRule="auto"/>
      </w:pPr>
    </w:p>
    <w:p w14:paraId="65FF7C47" w14:textId="77777777" w:rsidR="00D575E9" w:rsidRDefault="00D575E9" w:rsidP="00D575E9">
      <w:pPr>
        <w:spacing w:before="100" w:beforeAutospacing="1" w:after="100" w:afterAutospacing="1" w:line="480" w:lineRule="auto"/>
      </w:pPr>
    </w:p>
    <w:p w14:paraId="2C258690" w14:textId="77777777" w:rsidR="00D575E9" w:rsidRDefault="00D575E9" w:rsidP="00D575E9">
      <w:pPr>
        <w:spacing w:before="100" w:beforeAutospacing="1" w:after="100" w:afterAutospacing="1" w:line="480" w:lineRule="auto"/>
      </w:pPr>
    </w:p>
    <w:p w14:paraId="6678A1F0" w14:textId="77777777" w:rsidR="00D575E9" w:rsidRDefault="00D575E9" w:rsidP="00D575E9">
      <w:pPr>
        <w:spacing w:before="100" w:beforeAutospacing="1" w:after="100" w:afterAutospacing="1" w:line="480" w:lineRule="auto"/>
      </w:pPr>
    </w:p>
    <w:p w14:paraId="60F26B38" w14:textId="77777777" w:rsidR="00D575E9" w:rsidRDefault="00D575E9" w:rsidP="00D575E9">
      <w:pPr>
        <w:spacing w:before="100" w:beforeAutospacing="1" w:after="100" w:afterAutospacing="1" w:line="480" w:lineRule="auto"/>
      </w:pPr>
    </w:p>
    <w:p w14:paraId="04F58A05" w14:textId="77777777" w:rsidR="00D575E9" w:rsidRDefault="00D575E9" w:rsidP="00D575E9">
      <w:pPr>
        <w:spacing w:before="100" w:beforeAutospacing="1" w:after="100" w:afterAutospacing="1" w:line="480" w:lineRule="auto"/>
      </w:pPr>
    </w:p>
    <w:p w14:paraId="0D092ED5" w14:textId="77777777" w:rsidR="00D575E9" w:rsidRDefault="00D575E9" w:rsidP="00D575E9">
      <w:pPr>
        <w:spacing w:before="100" w:beforeAutospacing="1" w:after="100" w:afterAutospacing="1" w:line="480" w:lineRule="auto"/>
      </w:pPr>
    </w:p>
    <w:p w14:paraId="6D10DD9A" w14:textId="77777777" w:rsidR="00D575E9" w:rsidRDefault="00D575E9" w:rsidP="00D575E9">
      <w:pPr>
        <w:spacing w:before="100" w:beforeAutospacing="1" w:after="100" w:afterAutospacing="1" w:line="480" w:lineRule="auto"/>
      </w:pPr>
    </w:p>
    <w:p w14:paraId="4816C8CC" w14:textId="77777777" w:rsidR="00D575E9" w:rsidRDefault="00D575E9" w:rsidP="00D575E9">
      <w:pPr>
        <w:spacing w:before="100" w:beforeAutospacing="1" w:after="100" w:afterAutospacing="1" w:line="480" w:lineRule="auto"/>
      </w:pPr>
    </w:p>
    <w:p w14:paraId="125820F1" w14:textId="77777777" w:rsidR="00D575E9" w:rsidRDefault="00D575E9" w:rsidP="00D575E9">
      <w:pPr>
        <w:spacing w:before="100" w:beforeAutospacing="1" w:after="100" w:afterAutospacing="1" w:line="480" w:lineRule="auto"/>
      </w:pPr>
    </w:p>
    <w:p w14:paraId="101CDCAD" w14:textId="77777777" w:rsidR="00D575E9" w:rsidRDefault="00D575E9" w:rsidP="00D575E9">
      <w:pPr>
        <w:spacing w:before="100" w:beforeAutospacing="1" w:after="100" w:afterAutospacing="1" w:line="480" w:lineRule="auto"/>
      </w:pPr>
    </w:p>
    <w:p w14:paraId="4FC79D5D" w14:textId="77777777" w:rsidR="00D575E9" w:rsidRDefault="00D575E9" w:rsidP="00D575E9">
      <w:pPr>
        <w:spacing w:before="100" w:beforeAutospacing="1" w:after="100" w:afterAutospacing="1" w:line="480" w:lineRule="auto"/>
      </w:pPr>
    </w:p>
    <w:p w14:paraId="137E741E" w14:textId="77777777" w:rsidR="00D575E9" w:rsidRDefault="00D575E9" w:rsidP="00D575E9">
      <w:pPr>
        <w:spacing w:before="100" w:beforeAutospacing="1" w:after="100" w:afterAutospacing="1" w:line="480" w:lineRule="auto"/>
      </w:pPr>
    </w:p>
    <w:p w14:paraId="66D119A4" w14:textId="09621C64" w:rsidR="00D575E9" w:rsidRPr="00896F06" w:rsidRDefault="00D575E9" w:rsidP="00D575E9">
      <w:pPr>
        <w:spacing w:before="100" w:beforeAutospacing="1" w:after="100" w:afterAutospacing="1" w:line="480" w:lineRule="auto"/>
      </w:pPr>
      <w:r>
        <w:rPr>
          <w:b/>
          <w:bCs/>
        </w:rPr>
        <w:lastRenderedPageBreak/>
        <w:t xml:space="preserve">Supplementary </w:t>
      </w:r>
      <w:r w:rsidRPr="00896F06">
        <w:rPr>
          <w:b/>
          <w:bCs/>
        </w:rPr>
        <w:t>Table 2.</w:t>
      </w:r>
      <w:r w:rsidRPr="00896F06">
        <w:t xml:space="preserve"> Summary of Main Analyses, with </w:t>
      </w:r>
      <w:proofErr w:type="spellStart"/>
      <w:r w:rsidRPr="00896F06">
        <w:t>wHR</w:t>
      </w:r>
      <w:proofErr w:type="spellEnd"/>
      <w:r w:rsidRPr="00896F06">
        <w:t xml:space="preserve"> </w:t>
      </w:r>
      <w:r w:rsidR="00977832">
        <w:t>r</w:t>
      </w:r>
      <w:r w:rsidRPr="00896F06">
        <w:t xml:space="preserve">eferenced </w:t>
      </w:r>
      <w:r w:rsidR="00977832">
        <w:t>a</w:t>
      </w:r>
      <w:r w:rsidRPr="00896F06">
        <w:t>gainst Abiraterone Use.</w:t>
      </w:r>
    </w:p>
    <w:tbl>
      <w:tblPr>
        <w:tblStyle w:val="TableGridLigh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98"/>
        <w:gridCol w:w="2998"/>
        <w:gridCol w:w="2999"/>
      </w:tblGrid>
      <w:tr w:rsidR="00D575E9" w:rsidRPr="00896F06" w14:paraId="5C6173C8" w14:textId="77777777" w:rsidTr="00A570C5">
        <w:tc>
          <w:tcPr>
            <w:tcW w:w="2998" w:type="dxa"/>
            <w:vAlign w:val="center"/>
          </w:tcPr>
          <w:p w14:paraId="7ED1A195" w14:textId="77777777" w:rsidR="00D575E9" w:rsidRPr="00896F06" w:rsidRDefault="00D575E9" w:rsidP="00A570C5">
            <w:pPr>
              <w:spacing w:line="480" w:lineRule="auto"/>
              <w:rPr>
                <w:b/>
                <w:sz w:val="24"/>
                <w:szCs w:val="24"/>
                <w:lang w:val="en-HK"/>
              </w:rPr>
            </w:pPr>
          </w:p>
        </w:tc>
        <w:tc>
          <w:tcPr>
            <w:tcW w:w="2998" w:type="dxa"/>
            <w:vAlign w:val="center"/>
          </w:tcPr>
          <w:p w14:paraId="4B30DEBE" w14:textId="77777777" w:rsidR="00D575E9" w:rsidRPr="00896F06" w:rsidRDefault="00D575E9" w:rsidP="00A570C5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896F06">
              <w:rPr>
                <w:b/>
                <w:bCs/>
              </w:rPr>
              <w:t>wHR</w:t>
            </w:r>
            <w:proofErr w:type="spellEnd"/>
            <w:r w:rsidRPr="00896F06">
              <w:rPr>
                <w:b/>
                <w:bCs/>
                <w:sz w:val="24"/>
                <w:szCs w:val="24"/>
              </w:rPr>
              <w:t xml:space="preserve"> (95%</w:t>
            </w:r>
            <w:r w:rsidRPr="00896F06">
              <w:rPr>
                <w:b/>
                <w:bCs/>
              </w:rPr>
              <w:t xml:space="preserve"> CI</w:t>
            </w:r>
            <w:r w:rsidRPr="00896F06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999" w:type="dxa"/>
            <w:vAlign w:val="center"/>
          </w:tcPr>
          <w:p w14:paraId="2CDE048E" w14:textId="77777777" w:rsidR="00D575E9" w:rsidRPr="00896F06" w:rsidRDefault="00D575E9" w:rsidP="00A570C5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896F06">
              <w:rPr>
                <w:b/>
                <w:bCs/>
                <w:sz w:val="24"/>
                <w:szCs w:val="24"/>
              </w:rPr>
              <w:t>P-value</w:t>
            </w:r>
          </w:p>
        </w:tc>
      </w:tr>
      <w:tr w:rsidR="00D575E9" w:rsidRPr="00896F06" w14:paraId="4B246B02" w14:textId="77777777" w:rsidTr="00A570C5">
        <w:tc>
          <w:tcPr>
            <w:tcW w:w="2998" w:type="dxa"/>
            <w:vAlign w:val="center"/>
          </w:tcPr>
          <w:p w14:paraId="21A3A257" w14:textId="77777777" w:rsidR="00D575E9" w:rsidRPr="00896F06" w:rsidRDefault="00D575E9" w:rsidP="00A570C5">
            <w:pPr>
              <w:spacing w:line="480" w:lineRule="auto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 xml:space="preserve">4P-MACE </w:t>
            </w:r>
          </w:p>
        </w:tc>
        <w:tc>
          <w:tcPr>
            <w:tcW w:w="2998" w:type="dxa"/>
            <w:vAlign w:val="center"/>
          </w:tcPr>
          <w:p w14:paraId="1D979F8D" w14:textId="77777777" w:rsidR="00D575E9" w:rsidRPr="00896F06" w:rsidRDefault="00D575E9" w:rsidP="00A570C5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0.71 (0.59 – 0.86)</w:t>
            </w:r>
          </w:p>
        </w:tc>
        <w:tc>
          <w:tcPr>
            <w:tcW w:w="2999" w:type="dxa"/>
            <w:vAlign w:val="center"/>
          </w:tcPr>
          <w:p w14:paraId="5CD0A3AF" w14:textId="77777777" w:rsidR="00D575E9" w:rsidRPr="00896F06" w:rsidRDefault="00D575E9" w:rsidP="00A570C5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&lt;0.001</w:t>
            </w:r>
          </w:p>
        </w:tc>
      </w:tr>
      <w:tr w:rsidR="00D575E9" w:rsidRPr="00896F06" w14:paraId="4873AAC0" w14:textId="77777777" w:rsidTr="00A570C5">
        <w:tc>
          <w:tcPr>
            <w:tcW w:w="2998" w:type="dxa"/>
            <w:vAlign w:val="center"/>
          </w:tcPr>
          <w:p w14:paraId="4F29FDEC" w14:textId="77777777" w:rsidR="00D575E9" w:rsidRPr="00896F06" w:rsidRDefault="00D575E9" w:rsidP="00A570C5">
            <w:pPr>
              <w:spacing w:line="480" w:lineRule="auto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MI</w:t>
            </w:r>
          </w:p>
        </w:tc>
        <w:tc>
          <w:tcPr>
            <w:tcW w:w="2998" w:type="dxa"/>
            <w:vAlign w:val="center"/>
          </w:tcPr>
          <w:p w14:paraId="18FF2A8B" w14:textId="77777777" w:rsidR="00D575E9" w:rsidRPr="00896F06" w:rsidRDefault="00D575E9" w:rsidP="00A570C5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0.57 (0.33 – 0.97)</w:t>
            </w:r>
          </w:p>
        </w:tc>
        <w:tc>
          <w:tcPr>
            <w:tcW w:w="2999" w:type="dxa"/>
            <w:vAlign w:val="center"/>
          </w:tcPr>
          <w:p w14:paraId="100FC7E1" w14:textId="77777777" w:rsidR="00D575E9" w:rsidRPr="00896F06" w:rsidRDefault="00D575E9" w:rsidP="00A570C5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0.040</w:t>
            </w:r>
          </w:p>
        </w:tc>
      </w:tr>
      <w:tr w:rsidR="00D575E9" w:rsidRPr="00896F06" w14:paraId="695B7B24" w14:textId="77777777" w:rsidTr="00A570C5">
        <w:tc>
          <w:tcPr>
            <w:tcW w:w="2998" w:type="dxa"/>
            <w:vAlign w:val="center"/>
          </w:tcPr>
          <w:p w14:paraId="186A6171" w14:textId="77777777" w:rsidR="00D575E9" w:rsidRPr="00896F06" w:rsidRDefault="00D575E9" w:rsidP="00A570C5">
            <w:pPr>
              <w:spacing w:line="480" w:lineRule="auto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Stroke</w:t>
            </w:r>
          </w:p>
        </w:tc>
        <w:tc>
          <w:tcPr>
            <w:tcW w:w="2998" w:type="dxa"/>
            <w:vAlign w:val="center"/>
          </w:tcPr>
          <w:p w14:paraId="4428EFC9" w14:textId="77777777" w:rsidR="00D575E9" w:rsidRPr="00896F06" w:rsidRDefault="00D575E9" w:rsidP="00A570C5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1.18 (0.58 – 2.39)</w:t>
            </w:r>
          </w:p>
        </w:tc>
        <w:tc>
          <w:tcPr>
            <w:tcW w:w="2999" w:type="dxa"/>
            <w:vAlign w:val="center"/>
          </w:tcPr>
          <w:p w14:paraId="7183D3A6" w14:textId="77777777" w:rsidR="00D575E9" w:rsidRPr="00896F06" w:rsidRDefault="00D575E9" w:rsidP="00A570C5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0.648</w:t>
            </w:r>
          </w:p>
        </w:tc>
      </w:tr>
      <w:tr w:rsidR="00D575E9" w:rsidRPr="00896F06" w14:paraId="19C6CE19" w14:textId="77777777" w:rsidTr="00A570C5">
        <w:tc>
          <w:tcPr>
            <w:tcW w:w="2998" w:type="dxa"/>
            <w:vAlign w:val="center"/>
          </w:tcPr>
          <w:p w14:paraId="75900D62" w14:textId="77777777" w:rsidR="00D575E9" w:rsidRPr="00896F06" w:rsidRDefault="00D575E9" w:rsidP="00A570C5">
            <w:pPr>
              <w:spacing w:line="480" w:lineRule="auto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HF</w:t>
            </w:r>
          </w:p>
        </w:tc>
        <w:tc>
          <w:tcPr>
            <w:tcW w:w="2998" w:type="dxa"/>
            <w:vAlign w:val="center"/>
          </w:tcPr>
          <w:p w14:paraId="325E6BBA" w14:textId="77777777" w:rsidR="00D575E9" w:rsidRPr="00896F06" w:rsidRDefault="00D575E9" w:rsidP="00A570C5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0.43 (0.16 – 1.15)</w:t>
            </w:r>
          </w:p>
        </w:tc>
        <w:tc>
          <w:tcPr>
            <w:tcW w:w="2999" w:type="dxa"/>
            <w:vAlign w:val="center"/>
          </w:tcPr>
          <w:p w14:paraId="6B57939D" w14:textId="77777777" w:rsidR="00D575E9" w:rsidRPr="00896F06" w:rsidRDefault="00D575E9" w:rsidP="00A570C5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896F06">
              <w:rPr>
                <w:sz w:val="24"/>
                <w:szCs w:val="24"/>
              </w:rPr>
              <w:t>0.091</w:t>
            </w:r>
          </w:p>
        </w:tc>
      </w:tr>
      <w:tr w:rsidR="00D575E9" w:rsidRPr="00896F06" w14:paraId="3ECCD059" w14:textId="77777777" w:rsidTr="00A570C5">
        <w:tc>
          <w:tcPr>
            <w:tcW w:w="2998" w:type="dxa"/>
            <w:vAlign w:val="center"/>
          </w:tcPr>
          <w:p w14:paraId="7ADD4376" w14:textId="77777777" w:rsidR="00D575E9" w:rsidRPr="00896F06" w:rsidRDefault="00D575E9" w:rsidP="00A570C5">
            <w:pPr>
              <w:spacing w:line="480" w:lineRule="auto"/>
              <w:rPr>
                <w:sz w:val="24"/>
              </w:rPr>
            </w:pPr>
            <w:r w:rsidRPr="00896F06">
              <w:rPr>
                <w:sz w:val="24"/>
              </w:rPr>
              <w:t>All-cause mortality</w:t>
            </w:r>
          </w:p>
        </w:tc>
        <w:tc>
          <w:tcPr>
            <w:tcW w:w="2998" w:type="dxa"/>
            <w:vAlign w:val="center"/>
          </w:tcPr>
          <w:p w14:paraId="1571F06B" w14:textId="77777777" w:rsidR="00D575E9" w:rsidRPr="00896F06" w:rsidRDefault="00D575E9" w:rsidP="00A570C5">
            <w:pPr>
              <w:spacing w:line="480" w:lineRule="auto"/>
              <w:jc w:val="center"/>
              <w:rPr>
                <w:sz w:val="24"/>
              </w:rPr>
            </w:pPr>
            <w:r w:rsidRPr="00896F06">
              <w:rPr>
                <w:sz w:val="24"/>
              </w:rPr>
              <w:t>0.71 (0.59 – 0.85)</w:t>
            </w:r>
          </w:p>
        </w:tc>
        <w:tc>
          <w:tcPr>
            <w:tcW w:w="2999" w:type="dxa"/>
            <w:vAlign w:val="center"/>
          </w:tcPr>
          <w:p w14:paraId="4F20F7BC" w14:textId="77777777" w:rsidR="00D575E9" w:rsidRPr="00896F06" w:rsidRDefault="00D575E9" w:rsidP="00A570C5">
            <w:pPr>
              <w:spacing w:line="480" w:lineRule="auto"/>
              <w:jc w:val="center"/>
              <w:rPr>
                <w:sz w:val="24"/>
              </w:rPr>
            </w:pPr>
            <w:r w:rsidRPr="00896F06">
              <w:rPr>
                <w:sz w:val="24"/>
              </w:rPr>
              <w:t>&lt;0.001</w:t>
            </w:r>
          </w:p>
        </w:tc>
      </w:tr>
    </w:tbl>
    <w:p w14:paraId="5261B322" w14:textId="77777777" w:rsidR="00D575E9" w:rsidRDefault="00D575E9" w:rsidP="00D575E9">
      <w:pPr>
        <w:spacing w:before="100" w:beforeAutospacing="1" w:after="100" w:afterAutospacing="1" w:line="480" w:lineRule="auto"/>
      </w:pPr>
      <w:r w:rsidRPr="00896F06">
        <w:t xml:space="preserve">4P-MACE, 4-point major adverse cardiovascular events. </w:t>
      </w:r>
      <w:r w:rsidRPr="00896F06">
        <w:rPr>
          <w:bCs/>
        </w:rPr>
        <w:t>CI, confidence interval.</w:t>
      </w:r>
      <w:r w:rsidRPr="00896F06">
        <w:rPr>
          <w:b/>
          <w:bCs/>
        </w:rPr>
        <w:t xml:space="preserve"> </w:t>
      </w:r>
      <w:r w:rsidRPr="00896F06">
        <w:t xml:space="preserve">HF, heart failure. MI, myocardial infarction. </w:t>
      </w:r>
      <w:proofErr w:type="spellStart"/>
      <w:r w:rsidRPr="00896F06">
        <w:t>wHR</w:t>
      </w:r>
      <w:proofErr w:type="spellEnd"/>
      <w:r w:rsidRPr="00896F06">
        <w:t>, weighted hazard ratio.</w:t>
      </w:r>
    </w:p>
    <w:p w14:paraId="371A6B5D" w14:textId="77777777" w:rsidR="00D575E9" w:rsidRDefault="00D575E9" w:rsidP="00D575E9">
      <w:pPr>
        <w:spacing w:before="100" w:beforeAutospacing="1" w:after="100" w:afterAutospacing="1" w:line="480" w:lineRule="auto"/>
      </w:pPr>
    </w:p>
    <w:p w14:paraId="043CB8CA" w14:textId="77777777" w:rsidR="00D575E9" w:rsidRDefault="00D575E9" w:rsidP="00D575E9">
      <w:pPr>
        <w:spacing w:before="100" w:beforeAutospacing="1" w:after="100" w:afterAutospacing="1" w:line="480" w:lineRule="auto"/>
      </w:pPr>
    </w:p>
    <w:p w14:paraId="4874ECBC" w14:textId="77777777" w:rsidR="00D575E9" w:rsidRDefault="00D575E9" w:rsidP="00D575E9">
      <w:pPr>
        <w:spacing w:before="100" w:beforeAutospacing="1" w:after="100" w:afterAutospacing="1" w:line="480" w:lineRule="auto"/>
      </w:pPr>
    </w:p>
    <w:p w14:paraId="593FD1E3" w14:textId="77777777" w:rsidR="00D575E9" w:rsidRDefault="00D575E9" w:rsidP="00D575E9">
      <w:pPr>
        <w:spacing w:before="100" w:beforeAutospacing="1" w:after="100" w:afterAutospacing="1" w:line="480" w:lineRule="auto"/>
      </w:pPr>
    </w:p>
    <w:p w14:paraId="10BD3287" w14:textId="77777777" w:rsidR="00D575E9" w:rsidRDefault="00D575E9" w:rsidP="00D575E9">
      <w:pPr>
        <w:spacing w:before="100" w:beforeAutospacing="1" w:after="100" w:afterAutospacing="1" w:line="480" w:lineRule="auto"/>
      </w:pPr>
    </w:p>
    <w:p w14:paraId="79A24933" w14:textId="77777777" w:rsidR="00D575E9" w:rsidRDefault="00D575E9" w:rsidP="00D575E9">
      <w:pPr>
        <w:spacing w:before="100" w:beforeAutospacing="1" w:after="100" w:afterAutospacing="1" w:line="480" w:lineRule="auto"/>
      </w:pPr>
    </w:p>
    <w:p w14:paraId="460C423D" w14:textId="77777777" w:rsidR="00D575E9" w:rsidRDefault="00D575E9" w:rsidP="00D575E9">
      <w:pPr>
        <w:spacing w:before="100" w:beforeAutospacing="1" w:after="100" w:afterAutospacing="1" w:line="480" w:lineRule="auto"/>
      </w:pPr>
    </w:p>
    <w:p w14:paraId="0184F940" w14:textId="77777777" w:rsidR="00D575E9" w:rsidRDefault="00D575E9" w:rsidP="00D575E9">
      <w:pPr>
        <w:spacing w:before="100" w:beforeAutospacing="1" w:after="100" w:afterAutospacing="1" w:line="480" w:lineRule="auto"/>
      </w:pPr>
    </w:p>
    <w:p w14:paraId="3E858A56" w14:textId="77777777" w:rsidR="00D575E9" w:rsidRDefault="00D575E9" w:rsidP="00D575E9">
      <w:pPr>
        <w:spacing w:before="100" w:beforeAutospacing="1" w:after="100" w:afterAutospacing="1" w:line="480" w:lineRule="auto"/>
      </w:pPr>
    </w:p>
    <w:p w14:paraId="64E470AA" w14:textId="3F1C5433" w:rsidR="00D575E9" w:rsidRPr="004C04E5" w:rsidRDefault="00D575E9" w:rsidP="00D575E9">
      <w:pPr>
        <w:spacing w:line="480" w:lineRule="auto"/>
      </w:pPr>
      <w:r>
        <w:rPr>
          <w:b/>
          <w:bCs/>
        </w:rPr>
        <w:lastRenderedPageBreak/>
        <w:t xml:space="preserve">Supplementary </w:t>
      </w:r>
      <w:r w:rsidRPr="004C04E5">
        <w:rPr>
          <w:b/>
          <w:bCs/>
        </w:rPr>
        <w:t>Table 3.</w:t>
      </w:r>
      <w:r w:rsidRPr="004C04E5">
        <w:t xml:space="preserve"> Multivariable Analysis for 4P-MACE, with </w:t>
      </w:r>
      <w:proofErr w:type="spellStart"/>
      <w:r w:rsidRPr="004C04E5">
        <w:t>aHR</w:t>
      </w:r>
      <w:proofErr w:type="spellEnd"/>
      <w:r w:rsidRPr="004C04E5">
        <w:t xml:space="preserve"> </w:t>
      </w:r>
      <w:r w:rsidR="00977832">
        <w:t>r</w:t>
      </w:r>
      <w:r w:rsidRPr="004C04E5">
        <w:t xml:space="preserve">eferenced </w:t>
      </w:r>
      <w:r w:rsidR="00977832">
        <w:t>a</w:t>
      </w:r>
      <w:r w:rsidRPr="004C04E5">
        <w:t>gainst Abiraterone Use.</w:t>
      </w:r>
    </w:p>
    <w:tbl>
      <w:tblPr>
        <w:tblStyle w:val="TableGridLigh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98"/>
        <w:gridCol w:w="2998"/>
        <w:gridCol w:w="2999"/>
      </w:tblGrid>
      <w:tr w:rsidR="00D575E9" w:rsidRPr="004C04E5" w14:paraId="004732C6" w14:textId="77777777" w:rsidTr="00A570C5">
        <w:tc>
          <w:tcPr>
            <w:tcW w:w="2998" w:type="dxa"/>
            <w:vAlign w:val="center"/>
          </w:tcPr>
          <w:p w14:paraId="2AC30878" w14:textId="77777777" w:rsidR="00D575E9" w:rsidRPr="004C04E5" w:rsidRDefault="00D575E9" w:rsidP="00A570C5">
            <w:pPr>
              <w:spacing w:line="480" w:lineRule="auto"/>
              <w:rPr>
                <w:b/>
                <w:sz w:val="24"/>
                <w:szCs w:val="24"/>
              </w:rPr>
            </w:pPr>
          </w:p>
        </w:tc>
        <w:tc>
          <w:tcPr>
            <w:tcW w:w="2998" w:type="dxa"/>
            <w:vAlign w:val="center"/>
          </w:tcPr>
          <w:p w14:paraId="1728ADDA" w14:textId="77777777" w:rsidR="00D575E9" w:rsidRPr="004C04E5" w:rsidRDefault="00D575E9" w:rsidP="00A570C5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4C04E5">
              <w:rPr>
                <w:b/>
                <w:sz w:val="24"/>
                <w:szCs w:val="24"/>
              </w:rPr>
              <w:t>aHR</w:t>
            </w:r>
            <w:proofErr w:type="spellEnd"/>
            <w:r w:rsidRPr="004C04E5">
              <w:rPr>
                <w:b/>
                <w:sz w:val="24"/>
                <w:szCs w:val="24"/>
              </w:rPr>
              <w:t xml:space="preserve"> (95% CI)</w:t>
            </w:r>
          </w:p>
        </w:tc>
        <w:tc>
          <w:tcPr>
            <w:tcW w:w="2999" w:type="dxa"/>
            <w:vAlign w:val="center"/>
          </w:tcPr>
          <w:p w14:paraId="0EA237E6" w14:textId="77777777" w:rsidR="00D575E9" w:rsidRPr="004C04E5" w:rsidRDefault="00D575E9" w:rsidP="00A570C5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4C04E5">
              <w:rPr>
                <w:b/>
                <w:sz w:val="24"/>
                <w:szCs w:val="24"/>
              </w:rPr>
              <w:t>P-value</w:t>
            </w:r>
          </w:p>
        </w:tc>
      </w:tr>
      <w:tr w:rsidR="00D575E9" w:rsidRPr="004C04E5" w14:paraId="68AE7F20" w14:textId="77777777" w:rsidTr="00A570C5">
        <w:tc>
          <w:tcPr>
            <w:tcW w:w="2998" w:type="dxa"/>
            <w:vAlign w:val="center"/>
          </w:tcPr>
          <w:p w14:paraId="46737C98" w14:textId="77777777" w:rsidR="00D575E9" w:rsidRPr="004C04E5" w:rsidRDefault="00D575E9" w:rsidP="00A570C5">
            <w:pPr>
              <w:spacing w:line="480" w:lineRule="auto"/>
              <w:rPr>
                <w:sz w:val="24"/>
                <w:szCs w:val="24"/>
              </w:rPr>
            </w:pPr>
            <w:r w:rsidRPr="004C04E5">
              <w:rPr>
                <w:sz w:val="24"/>
                <w:szCs w:val="24"/>
              </w:rPr>
              <w:t xml:space="preserve">4P-MACE </w:t>
            </w:r>
          </w:p>
        </w:tc>
        <w:tc>
          <w:tcPr>
            <w:tcW w:w="2998" w:type="dxa"/>
            <w:vAlign w:val="center"/>
          </w:tcPr>
          <w:p w14:paraId="577FA291" w14:textId="77777777" w:rsidR="00D575E9" w:rsidRPr="004C04E5" w:rsidRDefault="00D575E9" w:rsidP="00A570C5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C04E5">
              <w:rPr>
                <w:sz w:val="24"/>
                <w:szCs w:val="24"/>
              </w:rPr>
              <w:t>0.71 (0.60 – 0.84)</w:t>
            </w:r>
          </w:p>
        </w:tc>
        <w:tc>
          <w:tcPr>
            <w:tcW w:w="2999" w:type="dxa"/>
            <w:vAlign w:val="center"/>
          </w:tcPr>
          <w:p w14:paraId="568C8A9D" w14:textId="77777777" w:rsidR="00D575E9" w:rsidRPr="004C04E5" w:rsidRDefault="00D575E9" w:rsidP="00A570C5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C04E5">
              <w:rPr>
                <w:sz w:val="24"/>
                <w:szCs w:val="24"/>
              </w:rPr>
              <w:t>&lt;0.001</w:t>
            </w:r>
          </w:p>
        </w:tc>
      </w:tr>
    </w:tbl>
    <w:p w14:paraId="094FE384" w14:textId="77777777" w:rsidR="00D575E9" w:rsidRDefault="00D575E9" w:rsidP="00D575E9">
      <w:pPr>
        <w:spacing w:before="100" w:beforeAutospacing="1" w:after="100" w:afterAutospacing="1" w:line="480" w:lineRule="auto"/>
        <w:rPr>
          <w:bCs/>
        </w:rPr>
      </w:pPr>
      <w:r w:rsidRPr="004C04E5">
        <w:t xml:space="preserve">4P-MACE, 4-point major adverse cardiovascular events. </w:t>
      </w:r>
      <w:proofErr w:type="spellStart"/>
      <w:r w:rsidRPr="004C04E5">
        <w:t>aHR</w:t>
      </w:r>
      <w:proofErr w:type="spellEnd"/>
      <w:r w:rsidRPr="004C04E5">
        <w:t>, adjusted hazard ratio.</w:t>
      </w:r>
      <w:r w:rsidRPr="004C04E5">
        <w:rPr>
          <w:bCs/>
        </w:rPr>
        <w:t>CI, confidence interval.</w:t>
      </w:r>
    </w:p>
    <w:p w14:paraId="3F33C2C3" w14:textId="77777777" w:rsidR="00D575E9" w:rsidRDefault="00D575E9" w:rsidP="00D575E9">
      <w:pPr>
        <w:spacing w:before="100" w:beforeAutospacing="1" w:after="100" w:afterAutospacing="1" w:line="480" w:lineRule="auto"/>
        <w:rPr>
          <w:bCs/>
        </w:rPr>
      </w:pPr>
    </w:p>
    <w:p w14:paraId="4AF8EC64" w14:textId="77777777" w:rsidR="00D575E9" w:rsidRDefault="00D575E9" w:rsidP="00D575E9">
      <w:pPr>
        <w:spacing w:before="100" w:beforeAutospacing="1" w:after="100" w:afterAutospacing="1" w:line="480" w:lineRule="auto"/>
        <w:rPr>
          <w:bCs/>
        </w:rPr>
      </w:pPr>
    </w:p>
    <w:p w14:paraId="50C908F4" w14:textId="77777777" w:rsidR="00D575E9" w:rsidRDefault="00D575E9" w:rsidP="00D575E9">
      <w:pPr>
        <w:spacing w:before="100" w:beforeAutospacing="1" w:after="100" w:afterAutospacing="1" w:line="480" w:lineRule="auto"/>
        <w:rPr>
          <w:bCs/>
        </w:rPr>
      </w:pPr>
    </w:p>
    <w:p w14:paraId="216BB76B" w14:textId="77777777" w:rsidR="00D575E9" w:rsidRDefault="00D575E9" w:rsidP="00D575E9">
      <w:pPr>
        <w:spacing w:before="100" w:beforeAutospacing="1" w:after="100" w:afterAutospacing="1" w:line="480" w:lineRule="auto"/>
        <w:rPr>
          <w:bCs/>
        </w:rPr>
      </w:pPr>
    </w:p>
    <w:p w14:paraId="09F14B87" w14:textId="77777777" w:rsidR="00D575E9" w:rsidRDefault="00D575E9" w:rsidP="00D575E9">
      <w:pPr>
        <w:spacing w:before="100" w:beforeAutospacing="1" w:after="100" w:afterAutospacing="1" w:line="480" w:lineRule="auto"/>
        <w:rPr>
          <w:bCs/>
        </w:rPr>
      </w:pPr>
    </w:p>
    <w:p w14:paraId="40B13F53" w14:textId="77777777" w:rsidR="00D575E9" w:rsidRDefault="00D575E9" w:rsidP="00D575E9">
      <w:pPr>
        <w:spacing w:before="100" w:beforeAutospacing="1" w:after="100" w:afterAutospacing="1" w:line="480" w:lineRule="auto"/>
        <w:rPr>
          <w:bCs/>
        </w:rPr>
      </w:pPr>
    </w:p>
    <w:p w14:paraId="663C25AE" w14:textId="77777777" w:rsidR="00D575E9" w:rsidRPr="004C04E5" w:rsidRDefault="00D575E9" w:rsidP="00D575E9">
      <w:pPr>
        <w:spacing w:before="100" w:beforeAutospacing="1" w:after="100" w:afterAutospacing="1" w:line="480" w:lineRule="auto"/>
      </w:pPr>
    </w:p>
    <w:p w14:paraId="277C415E" w14:textId="77777777" w:rsidR="00D575E9" w:rsidRPr="00896F06" w:rsidRDefault="00D575E9" w:rsidP="00D575E9">
      <w:pPr>
        <w:spacing w:before="100" w:beforeAutospacing="1" w:after="100" w:afterAutospacing="1" w:line="480" w:lineRule="auto"/>
      </w:pPr>
    </w:p>
    <w:p w14:paraId="0922002A" w14:textId="77777777" w:rsidR="00D575E9" w:rsidRPr="00896F06" w:rsidRDefault="00D575E9" w:rsidP="00D575E9"/>
    <w:p w14:paraId="15152249" w14:textId="77777777" w:rsidR="00D575E9" w:rsidRPr="00930769" w:rsidRDefault="00D575E9" w:rsidP="0013491D">
      <w:pPr>
        <w:spacing w:before="100" w:beforeAutospacing="1" w:after="100" w:afterAutospacing="1" w:line="480" w:lineRule="auto"/>
        <w:rPr>
          <w:b/>
          <w:bCs/>
        </w:rPr>
      </w:pPr>
    </w:p>
    <w:p w14:paraId="168E35A4" w14:textId="77777777" w:rsidR="009065B7" w:rsidRPr="00930769" w:rsidRDefault="009065B7" w:rsidP="0013491D">
      <w:pPr>
        <w:spacing w:line="480" w:lineRule="auto"/>
      </w:pPr>
    </w:p>
    <w:sectPr w:rsidR="009065B7" w:rsidRPr="009307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91D"/>
    <w:rsid w:val="0013491D"/>
    <w:rsid w:val="00331BC1"/>
    <w:rsid w:val="007B33E8"/>
    <w:rsid w:val="008F51E8"/>
    <w:rsid w:val="009065B7"/>
    <w:rsid w:val="00930769"/>
    <w:rsid w:val="00977832"/>
    <w:rsid w:val="00D575E9"/>
    <w:rsid w:val="00F54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428EE1"/>
  <w15:chartTrackingRefBased/>
  <w15:docId w15:val="{D3990289-A987-8747-953B-63B536871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91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qFormat/>
    <w:rsid w:val="0013491D"/>
    <w:pPr>
      <w:spacing w:after="160" w:line="259" w:lineRule="auto"/>
    </w:pPr>
    <w:rPr>
      <w:sz w:val="20"/>
      <w:szCs w:val="20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349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D575E9"/>
    <w:rPr>
      <w:sz w:val="22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Jeremy Man Ho</dc:creator>
  <cp:keywords/>
  <dc:description/>
  <cp:lastModifiedBy>LEE, Yan Hiu Athena</cp:lastModifiedBy>
  <cp:revision>5</cp:revision>
  <dcterms:created xsi:type="dcterms:W3CDTF">2022-08-20T07:02:00Z</dcterms:created>
  <dcterms:modified xsi:type="dcterms:W3CDTF">2023-06-08T05:18:00Z</dcterms:modified>
</cp:coreProperties>
</file>