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43F7" w14:textId="7BF43B73" w:rsidR="001A1957" w:rsidRPr="00333C1B" w:rsidRDefault="004001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1A1957" w:rsidRPr="00333C1B">
        <w:rPr>
          <w:rFonts w:ascii="Arial" w:hAnsi="Arial" w:cs="Arial"/>
          <w:b/>
          <w:bCs/>
        </w:rPr>
        <w:t xml:space="preserve">F </w:t>
      </w:r>
      <w:r w:rsidR="000D0A01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-</w:t>
      </w:r>
      <w:r w:rsidR="001A1957" w:rsidRPr="00333C1B">
        <w:rPr>
          <w:rFonts w:ascii="Arial" w:hAnsi="Arial" w:cs="Arial"/>
          <w:b/>
          <w:bCs/>
        </w:rPr>
        <w:t xml:space="preserve">1 Collinearity </w:t>
      </w:r>
      <w:r w:rsidR="005845D3" w:rsidRPr="00333C1B">
        <w:rPr>
          <w:rFonts w:ascii="Arial" w:hAnsi="Arial" w:cs="Arial"/>
          <w:b/>
          <w:bCs/>
        </w:rPr>
        <w:t>check</w:t>
      </w:r>
      <w:r w:rsidR="001A1957" w:rsidRPr="00333C1B">
        <w:rPr>
          <w:rFonts w:ascii="Arial" w:hAnsi="Arial" w:cs="Arial"/>
          <w:b/>
          <w:bCs/>
        </w:rPr>
        <w:t xml:space="preserve"> among the variables</w:t>
      </w:r>
    </w:p>
    <w:p w14:paraId="51F31BFD" w14:textId="3649AA20" w:rsidR="00395BF5" w:rsidRDefault="009437E6" w:rsidP="009437E6">
      <w:pPr>
        <w:rPr>
          <w:rFonts w:ascii="Arial" w:hAnsi="Arial" w:cs="Arial"/>
          <w:iCs/>
        </w:rPr>
      </w:pPr>
      <w:r>
        <w:rPr>
          <w:rFonts w:ascii="Arial" w:hAnsi="Arial" w:cs="Arial"/>
        </w:rPr>
        <w:t>The c</w:t>
      </w:r>
      <w:r w:rsidRPr="00015384">
        <w:rPr>
          <w:rFonts w:ascii="Arial" w:hAnsi="Arial" w:cs="Arial"/>
        </w:rPr>
        <w:t>ollinearity</w:t>
      </w:r>
      <w:r>
        <w:rPr>
          <w:rFonts w:ascii="Arial" w:hAnsi="Arial" w:cs="Arial"/>
        </w:rPr>
        <w:t xml:space="preserve"> criteria were</w:t>
      </w:r>
      <w:r w:rsidR="00FF43AE">
        <w:rPr>
          <w:rFonts w:ascii="Arial" w:hAnsi="Arial" w:cs="Arial"/>
        </w:rPr>
        <w:t xml:space="preserve"> set at</w:t>
      </w:r>
      <w:r>
        <w:rPr>
          <w:rFonts w:ascii="Arial" w:hAnsi="Arial" w:cs="Arial"/>
        </w:rPr>
        <w:t xml:space="preserve"> </w:t>
      </w:r>
      <w:r w:rsidRPr="00632AED">
        <w:rPr>
          <w:rFonts w:ascii="Arial" w:hAnsi="Arial" w:cs="Arial"/>
          <w:iCs/>
        </w:rPr>
        <w:t>tolerance &gt; 0.20 and VIF &lt; 5</w:t>
      </w:r>
      <w:r>
        <w:rPr>
          <w:rFonts w:ascii="Arial" w:hAnsi="Arial" w:cs="Arial"/>
          <w:iCs/>
        </w:rPr>
        <w:t xml:space="preserve"> as per the set criteria </w:t>
      </w:r>
      <w:r w:rsidRPr="00632AED">
        <w:rPr>
          <w:rFonts w:ascii="Arial" w:hAnsi="Arial" w:cs="Arial"/>
          <w:iCs/>
        </w:rPr>
        <w:fldChar w:fldCharType="begin"/>
      </w:r>
      <w:r>
        <w:rPr>
          <w:rFonts w:ascii="Arial" w:hAnsi="Arial" w:cs="Arial"/>
          <w:iCs/>
        </w:rPr>
        <w:instrText xml:space="preserve"> ADDIN EN.CITE &lt;EndNote&gt;&lt;Cite&gt;&lt;Author&gt;O’brien&lt;/Author&gt;&lt;Year&gt;2007&lt;/Year&gt;&lt;RecNum&gt;941&lt;/RecNum&gt;&lt;DisplayText&gt;(O’brien, 2007)&lt;/DisplayText&gt;&lt;record&gt;&lt;rec-number&gt;941&lt;/rec-number&gt;&lt;foreign-keys&gt;&lt;key app="EN" db-id="sre0pttv1epsa0es0vnpdev8xwp5rfp2rd50" timestamp="1530603388"&gt;941&lt;/key&gt;&lt;/foreign-keys&gt;&lt;ref-type name="Journal Article"&gt;17&lt;/ref-type&gt;&lt;contributors&gt;&lt;authors&gt;&lt;author&gt;O’brien, Robert M&lt;/author&gt;&lt;/authors&gt;&lt;/contributors&gt;&lt;titles&gt;&lt;title&gt;A caution regarding rules of thumb for variance inflation factors&lt;/title&gt;&lt;secondary-title&gt;Quality &amp;amp; Quantity&lt;/secondary-title&gt;&lt;/titles&gt;&lt;periodical&gt;&lt;full-title&gt;Quality &amp;amp; Quantity&lt;/full-title&gt;&lt;/periodical&gt;&lt;pages&gt;673-690&lt;/pages&gt;&lt;volume&gt;41&lt;/volume&gt;&lt;number&gt;5&lt;/number&gt;&lt;dates&gt;&lt;year&gt;2007&lt;/year&gt;&lt;/dates&gt;&lt;isbn&gt;0033-5177&lt;/isbn&gt;&lt;urls&gt;&lt;/urls&gt;&lt;/record&gt;&lt;/Cite&gt;&lt;/EndNote&gt;</w:instrText>
      </w:r>
      <w:r w:rsidRPr="00632AED">
        <w:rPr>
          <w:rFonts w:ascii="Arial" w:hAnsi="Arial" w:cs="Arial"/>
          <w:iCs/>
        </w:rPr>
        <w:fldChar w:fldCharType="separate"/>
      </w:r>
      <w:r>
        <w:rPr>
          <w:rFonts w:ascii="Arial" w:hAnsi="Arial" w:cs="Arial"/>
          <w:iCs/>
          <w:noProof/>
        </w:rPr>
        <w:t>(O’brien, 2007)</w:t>
      </w:r>
      <w:r w:rsidRPr="00632AED">
        <w:rPr>
          <w:rFonts w:ascii="Arial" w:hAnsi="Arial" w:cs="Arial"/>
          <w:iCs/>
        </w:rPr>
        <w:fldChar w:fldCharType="end"/>
      </w:r>
      <w:r w:rsidRPr="00632AED">
        <w:rPr>
          <w:rFonts w:ascii="Arial" w:hAnsi="Arial" w:cs="Arial"/>
          <w:iCs/>
        </w:rPr>
        <w:t>.</w:t>
      </w:r>
    </w:p>
    <w:p w14:paraId="2D476E85" w14:textId="77777777" w:rsidR="00202B44" w:rsidRPr="00202B44" w:rsidRDefault="00202B44" w:rsidP="00202B44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168"/>
        <w:gridCol w:w="1137"/>
        <w:gridCol w:w="1029"/>
      </w:tblGrid>
      <w:tr w:rsidR="00202B44" w:rsidRPr="00202B44" w14:paraId="2ECBB8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7BD0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02B4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202B4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02B44" w:rsidRPr="00202B44" w14:paraId="101C06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642DEB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427F58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202B44" w:rsidRPr="00202B44" w14:paraId="6631A4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3E7471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05D7D5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35FCD7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202B44" w:rsidRPr="00202B44" w14:paraId="615228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84F314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6E0A27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Calories 2011-13 FAO</w:t>
            </w:r>
          </w:p>
        </w:tc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88435F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8D7F1C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1.911</w:t>
            </w:r>
          </w:p>
        </w:tc>
      </w:tr>
      <w:tr w:rsidR="00202B44" w:rsidRPr="00202B44" w14:paraId="4673BA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F0E2A0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32EE6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Urban % WHO 2010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F12DA0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703A27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1.818</w:t>
            </w:r>
          </w:p>
        </w:tc>
      </w:tr>
      <w:tr w:rsidR="00202B44" w:rsidRPr="00202B44" w14:paraId="7BE737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CC0290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8B381D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0F4764B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D6AF935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1.782</w:t>
            </w:r>
          </w:p>
        </w:tc>
      </w:tr>
      <w:tr w:rsidR="00202B44" w:rsidRPr="00202B44" w14:paraId="074470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4AF922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Ibs</w:t>
            </w:r>
            <w:proofErr w:type="spellEnd"/>
          </w:p>
        </w:tc>
      </w:tr>
    </w:tbl>
    <w:p w14:paraId="67908507" w14:textId="77777777" w:rsidR="00202B44" w:rsidRPr="00202B44" w:rsidRDefault="00202B44" w:rsidP="00202B44">
      <w:pPr>
        <w:autoSpaceDE w:val="0"/>
        <w:autoSpaceDN w:val="0"/>
        <w:adjustRightInd w:val="0"/>
        <w:spacing w:after="0" w:line="4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347B10E6" w14:textId="77777777" w:rsidR="00202B44" w:rsidRPr="00202B44" w:rsidRDefault="00202B44" w:rsidP="00202B44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168"/>
        <w:gridCol w:w="1137"/>
        <w:gridCol w:w="1029"/>
      </w:tblGrid>
      <w:tr w:rsidR="00202B44" w:rsidRPr="00202B44" w14:paraId="7CE7FD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407B1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02B4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202B4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02B44" w:rsidRPr="00202B44" w14:paraId="154BEF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FD75C0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9B34F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202B44" w:rsidRPr="00202B44" w14:paraId="01D1F2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2D0091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7B7797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A7CF8C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202B44" w:rsidRPr="00202B44" w14:paraId="07B938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5953E8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F4EE08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Calories 2011-13 FAO</w:t>
            </w:r>
          </w:p>
        </w:tc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5C9854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4C85E2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2.246</w:t>
            </w:r>
          </w:p>
        </w:tc>
      </w:tr>
      <w:tr w:rsidR="00202B44" w:rsidRPr="00202B44" w14:paraId="2C58D0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AEA5C4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1A3FD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Urban % WHO 2010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10340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A90CB1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1.920</w:t>
            </w:r>
          </w:p>
        </w:tc>
      </w:tr>
      <w:tr w:rsidR="00202B44" w:rsidRPr="00202B44" w14:paraId="2F058B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4FDF21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2FE2D6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DEA28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ACE623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1.785</w:t>
            </w:r>
          </w:p>
        </w:tc>
      </w:tr>
      <w:tr w:rsidR="00202B44" w:rsidRPr="00202B44" w14:paraId="23A8DC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D4154D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41E74B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Ibs</w:t>
            </w:r>
            <w:proofErr w:type="spellEnd"/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452E432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B090244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1.723</w:t>
            </w:r>
          </w:p>
        </w:tc>
      </w:tr>
      <w:tr w:rsidR="00202B44" w:rsidRPr="00202B44" w14:paraId="0B873E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F71A3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a. Dependent Variable: GDP 2010WB</w:t>
            </w:r>
          </w:p>
        </w:tc>
      </w:tr>
    </w:tbl>
    <w:p w14:paraId="5E7773DF" w14:textId="77777777" w:rsidR="00202B44" w:rsidRPr="00202B44" w:rsidRDefault="00202B44" w:rsidP="00202B44">
      <w:pPr>
        <w:autoSpaceDE w:val="0"/>
        <w:autoSpaceDN w:val="0"/>
        <w:adjustRightInd w:val="0"/>
        <w:spacing w:after="0" w:line="4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106D7211" w14:textId="77777777" w:rsidR="00202B44" w:rsidRPr="00202B44" w:rsidRDefault="00202B44" w:rsidP="00202B44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49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999"/>
        <w:gridCol w:w="1137"/>
        <w:gridCol w:w="1029"/>
      </w:tblGrid>
      <w:tr w:rsidR="00202B44" w:rsidRPr="00202B44" w14:paraId="77277A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DBDCE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02B4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202B4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02B44" w:rsidRPr="00202B44" w14:paraId="52D60F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955095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414A8E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202B44" w:rsidRPr="00202B44" w14:paraId="3BF05B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BCA3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59D382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14042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202B44" w:rsidRPr="00202B44" w14:paraId="652A86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01AF6B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B345D5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Urban % WHO 2010</w:t>
            </w:r>
          </w:p>
        </w:tc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8ACB6D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.565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AB06A4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1.770</w:t>
            </w:r>
          </w:p>
        </w:tc>
      </w:tr>
      <w:tr w:rsidR="00202B44" w:rsidRPr="00202B44" w14:paraId="7E9DC3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7A0D7F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64954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Ibs</w:t>
            </w:r>
            <w:proofErr w:type="spellEnd"/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BFC453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DB5D79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1.466</w:t>
            </w:r>
          </w:p>
        </w:tc>
      </w:tr>
      <w:tr w:rsidR="00202B44" w:rsidRPr="00202B44" w14:paraId="02B543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17AC2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DF29A3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4D1ECC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.636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EA31DA5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t>1.573</w:t>
            </w:r>
          </w:p>
        </w:tc>
      </w:tr>
      <w:tr w:rsidR="00202B44" w:rsidRPr="00202B44" w14:paraId="0899FF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093FB" w14:textId="77777777" w:rsidR="00202B44" w:rsidRPr="00202B44" w:rsidRDefault="00202B44" w:rsidP="00202B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B44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a. Dependent Variable: Calories 2011-13 FAO</w:t>
            </w:r>
          </w:p>
        </w:tc>
      </w:tr>
    </w:tbl>
    <w:p w14:paraId="16F7DA9B" w14:textId="77777777" w:rsidR="00202B44" w:rsidRPr="00202B44" w:rsidRDefault="00202B44" w:rsidP="00202B44">
      <w:pPr>
        <w:autoSpaceDE w:val="0"/>
        <w:autoSpaceDN w:val="0"/>
        <w:adjustRightInd w:val="0"/>
        <w:spacing w:after="0" w:line="4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0830F7D5" w14:textId="77777777" w:rsidR="00F24B68" w:rsidRPr="00F24B68" w:rsidRDefault="00F24B68" w:rsidP="00F24B68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168"/>
        <w:gridCol w:w="1137"/>
        <w:gridCol w:w="1029"/>
      </w:tblGrid>
      <w:tr w:rsidR="00F24B68" w:rsidRPr="00F24B68" w14:paraId="780893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05C7A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F24B68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F24B68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24B68" w:rsidRPr="00F24B68" w14:paraId="694239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1742FE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720BFA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F24B68" w:rsidRPr="00F24B68" w14:paraId="352B51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A3FE59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616DEE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C315E1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F24B68" w:rsidRPr="00F24B68" w14:paraId="4F4AFC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E0743B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D7D1E7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Ibs</w:t>
            </w:r>
            <w:proofErr w:type="spellEnd"/>
          </w:p>
        </w:tc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9C55EB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.613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9911C2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1.631</w:t>
            </w:r>
          </w:p>
        </w:tc>
      </w:tr>
      <w:tr w:rsidR="00F24B68" w:rsidRPr="00F24B68" w14:paraId="3ABC90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D2BB3F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660C05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E7F521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B3E09C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1.612</w:t>
            </w:r>
          </w:p>
        </w:tc>
      </w:tr>
      <w:tr w:rsidR="00F24B68" w:rsidRPr="00F24B68" w14:paraId="6A5871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021676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249146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Calories 2011-13 FAO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BE5ED31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EC94492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2.071</w:t>
            </w:r>
          </w:p>
        </w:tc>
      </w:tr>
      <w:tr w:rsidR="00F24B68" w:rsidRPr="00F24B68" w14:paraId="1C7270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FBA7F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a. Dependent Variable: Urban % WHO 2010</w:t>
            </w:r>
          </w:p>
        </w:tc>
      </w:tr>
    </w:tbl>
    <w:p w14:paraId="6D4E15B3" w14:textId="77777777" w:rsidR="00F24B68" w:rsidRPr="00F24B68" w:rsidRDefault="00F24B68" w:rsidP="00F24B68">
      <w:pPr>
        <w:autoSpaceDE w:val="0"/>
        <w:autoSpaceDN w:val="0"/>
        <w:adjustRightInd w:val="0"/>
        <w:spacing w:after="0" w:line="4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49783D2B" w14:textId="77777777" w:rsidR="00F24B68" w:rsidRPr="00F24B68" w:rsidRDefault="00F24B68" w:rsidP="00F24B68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168"/>
        <w:gridCol w:w="1137"/>
        <w:gridCol w:w="1029"/>
      </w:tblGrid>
      <w:tr w:rsidR="00F24B68" w:rsidRPr="00F24B68" w14:paraId="4890A3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F8792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F24B68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F24B68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24B68" w:rsidRPr="00F24B68" w14:paraId="198464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DF95A4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7C959C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F24B68" w:rsidRPr="00F24B68" w14:paraId="3442A0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04F357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F7F8EA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151E92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F24B68" w:rsidRPr="00F24B68" w14:paraId="2A782C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1A09CB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F6BCDD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Ibs</w:t>
            </w:r>
            <w:proofErr w:type="spellEnd"/>
          </w:p>
        </w:tc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B8378A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.580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376706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1.723</w:t>
            </w:r>
          </w:p>
        </w:tc>
      </w:tr>
      <w:tr w:rsidR="00F24B68" w:rsidRPr="00F24B68" w14:paraId="07CA29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4AEE29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9F76D5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9E9E58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2D956B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1.785</w:t>
            </w:r>
          </w:p>
        </w:tc>
      </w:tr>
      <w:tr w:rsidR="00F24B68" w:rsidRPr="00F24B68" w14:paraId="0760EB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94AE75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F5B231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Calories 2011-13 FAO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C1ED06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AED653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2.246</w:t>
            </w:r>
          </w:p>
        </w:tc>
      </w:tr>
      <w:tr w:rsidR="00F24B68" w:rsidRPr="00F24B68" w14:paraId="7EE844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29BEBD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871966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264A60"/>
                <w:sz w:val="18"/>
                <w:szCs w:val="18"/>
              </w:rPr>
              <w:t>Urban % WHO 2010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1E6357F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79F2201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1.920</w:t>
            </w:r>
          </w:p>
        </w:tc>
      </w:tr>
      <w:tr w:rsidR="00F24B68" w:rsidRPr="00F24B68" w14:paraId="30CA27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C3496" w14:textId="77777777" w:rsidR="00F24B68" w:rsidRPr="00F24B68" w:rsidRDefault="00F24B68" w:rsidP="00F24B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4B68">
              <w:rPr>
                <w:rFonts w:ascii="Arial" w:hAnsi="Arial" w:cs="Arial"/>
                <w:color w:val="010205"/>
                <w:sz w:val="18"/>
                <w:szCs w:val="18"/>
              </w:rPr>
              <w:t>a. Dependent Variable: GDP 2010WB</w:t>
            </w:r>
          </w:p>
        </w:tc>
      </w:tr>
    </w:tbl>
    <w:p w14:paraId="56678300" w14:textId="77777777" w:rsidR="00F24B68" w:rsidRPr="00F24B68" w:rsidRDefault="00F24B68" w:rsidP="00F24B68">
      <w:pPr>
        <w:autoSpaceDE w:val="0"/>
        <w:autoSpaceDN w:val="0"/>
        <w:adjustRightInd w:val="0"/>
        <w:spacing w:after="0" w:line="4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53F8E172" w14:textId="2E4C4219" w:rsidR="009437E6" w:rsidRDefault="009437E6" w:rsidP="007F571F"/>
    <w:p w14:paraId="3E9089C8" w14:textId="77777777" w:rsidR="00202B44" w:rsidRDefault="00202B44" w:rsidP="007F571F"/>
    <w:p w14:paraId="71B6CE21" w14:textId="22CCC8FA" w:rsidR="009437E6" w:rsidRPr="00427BEE" w:rsidRDefault="009437E6" w:rsidP="009437E6">
      <w:pPr>
        <w:pStyle w:val="Heading1"/>
        <w:rPr>
          <w:b/>
          <w:bCs/>
          <w:color w:val="auto"/>
          <w:sz w:val="24"/>
          <w:szCs w:val="24"/>
        </w:rPr>
      </w:pPr>
      <w:r w:rsidRPr="00427BEE">
        <w:rPr>
          <w:b/>
          <w:bCs/>
          <w:color w:val="auto"/>
          <w:sz w:val="24"/>
          <w:szCs w:val="24"/>
        </w:rPr>
        <w:t xml:space="preserve">References: </w:t>
      </w:r>
    </w:p>
    <w:p w14:paraId="1309990E" w14:textId="649B2C1F" w:rsidR="009437E6" w:rsidRPr="009437E6" w:rsidRDefault="009437E6" w:rsidP="00B82B96">
      <w:pPr>
        <w:pStyle w:val="EndNoteBibliography"/>
        <w:rPr>
          <w:rFonts w:ascii="Arial" w:hAnsi="Arial" w:cs="Arial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9437E6">
        <w:t xml:space="preserve">O’brien, R. M. (2007). A caution regarding rules of thumb for variance inflation factors. </w:t>
      </w:r>
      <w:r w:rsidRPr="009437E6">
        <w:rPr>
          <w:i/>
        </w:rPr>
        <w:t xml:space="preserve">Quality &amp; Quantity, </w:t>
      </w:r>
      <w:r w:rsidRPr="009437E6">
        <w:rPr>
          <w:rFonts w:ascii="Arial" w:hAnsi="Arial" w:cs="Arial"/>
          <w:i/>
        </w:rPr>
        <w:t>41</w:t>
      </w:r>
      <w:r w:rsidRPr="009437E6">
        <w:rPr>
          <w:rFonts w:ascii="Arial" w:hAnsi="Arial" w:cs="Arial"/>
        </w:rPr>
        <w:t xml:space="preserve">(5), 673-690. </w:t>
      </w:r>
      <w:r>
        <w:rPr>
          <w:rFonts w:ascii="Arial" w:hAnsi="Arial" w:cs="Arial"/>
        </w:rPr>
        <w:t xml:space="preserve"> </w:t>
      </w:r>
    </w:p>
    <w:p w14:paraId="2D903AD2" w14:textId="3A2F47B1" w:rsidR="007A7CCB" w:rsidRDefault="009437E6" w:rsidP="0040015D">
      <w:r>
        <w:fldChar w:fldCharType="end"/>
      </w:r>
      <w:r w:rsidR="0040015D">
        <w:t xml:space="preserve"> </w:t>
      </w:r>
    </w:p>
    <w:p w14:paraId="129CDF63" w14:textId="597D07D6" w:rsidR="0040015D" w:rsidRDefault="0040015D" w:rsidP="0040015D">
      <w:pPr>
        <w:autoSpaceDE w:val="0"/>
        <w:autoSpaceDN w:val="0"/>
        <w:adjustRightInd w:val="0"/>
        <w:spacing w:after="240"/>
        <w:ind w:left="62" w:right="62"/>
        <w:jc w:val="left"/>
        <w:rPr>
          <w:rFonts w:ascii="Arial" w:hAnsi="Arial" w:cs="Arial"/>
          <w:b/>
          <w:bCs/>
          <w:sz w:val="18"/>
          <w:szCs w:val="18"/>
        </w:rPr>
      </w:pPr>
    </w:p>
    <w:p w14:paraId="2CA28F62" w14:textId="4CFD69EA" w:rsidR="0040015D" w:rsidRDefault="0040015D" w:rsidP="0040015D">
      <w:pPr>
        <w:autoSpaceDE w:val="0"/>
        <w:autoSpaceDN w:val="0"/>
        <w:adjustRightInd w:val="0"/>
        <w:spacing w:after="240"/>
        <w:ind w:left="62" w:right="62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SF</w:t>
      </w:r>
      <w:r w:rsidR="00F24B68">
        <w:rPr>
          <w:rFonts w:ascii="Arial" w:hAnsi="Arial" w:cs="Arial"/>
          <w:b/>
          <w:bCs/>
          <w:sz w:val="18"/>
          <w:szCs w:val="18"/>
        </w:rPr>
        <w:t xml:space="preserve"> 1</w:t>
      </w:r>
      <w:r>
        <w:rPr>
          <w:rFonts w:ascii="Arial" w:hAnsi="Arial" w:cs="Arial"/>
          <w:b/>
          <w:bCs/>
          <w:sz w:val="18"/>
          <w:szCs w:val="18"/>
        </w:rPr>
        <w:t xml:space="preserve">-2 </w:t>
      </w:r>
      <w:r w:rsidRPr="00243A54">
        <w:rPr>
          <w:rFonts w:ascii="Arial" w:hAnsi="Arial" w:cs="Arial"/>
          <w:b/>
          <w:bCs/>
          <w:sz w:val="18"/>
          <w:szCs w:val="18"/>
        </w:rPr>
        <w:t>Table</w:t>
      </w:r>
      <w:r>
        <w:rPr>
          <w:rFonts w:ascii="Arial" w:hAnsi="Arial" w:cs="Arial"/>
          <w:b/>
          <w:bCs/>
          <w:sz w:val="18"/>
          <w:szCs w:val="18"/>
        </w:rPr>
        <w:t>:</w:t>
      </w:r>
      <w:r w:rsidRPr="00243A54">
        <w:rPr>
          <w:rFonts w:ascii="Arial" w:hAnsi="Arial" w:cs="Arial"/>
          <w:b/>
          <w:bCs/>
          <w:sz w:val="18"/>
          <w:szCs w:val="18"/>
        </w:rPr>
        <w:t xml:space="preserve"> Tests of normality of </w:t>
      </w:r>
      <w:r>
        <w:rPr>
          <w:rFonts w:ascii="Arial" w:hAnsi="Arial" w:cs="Arial"/>
          <w:b/>
          <w:bCs/>
          <w:sz w:val="18"/>
          <w:szCs w:val="18"/>
        </w:rPr>
        <w:t>distributions of studied variables</w:t>
      </w:r>
    </w:p>
    <w:p w14:paraId="2D6D2424" w14:textId="77777777" w:rsidR="000E2B9E" w:rsidRPr="000E2B9E" w:rsidRDefault="000E2B9E" w:rsidP="000E2B9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83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1029"/>
        <w:gridCol w:w="1030"/>
        <w:gridCol w:w="1030"/>
        <w:gridCol w:w="1030"/>
        <w:gridCol w:w="1030"/>
        <w:gridCol w:w="1030"/>
      </w:tblGrid>
      <w:tr w:rsidR="000E2B9E" w:rsidRPr="000E2B9E" w14:paraId="3DA371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0413C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E2B9E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0E2B9E" w:rsidRPr="000E2B9E" w14:paraId="54D19E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488830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9D8256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Kolmogorov-Smirnov</w:t>
            </w:r>
            <w:r w:rsidRPr="000E2B9E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87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C9E0278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Shapiro-Wilk</w:t>
            </w:r>
          </w:p>
        </w:tc>
      </w:tr>
      <w:tr w:rsidR="000E2B9E" w:rsidRPr="000E2B9E" w14:paraId="1A896C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C2CCB1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335F98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E71406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F800CD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436B0D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6E9C81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76BEFB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E2B9E" w:rsidRPr="000E2B9E" w14:paraId="61B14E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241CA9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Ibs</w:t>
            </w:r>
            <w:proofErr w:type="spellEnd"/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6C3617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.242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64011F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8BEA56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A9CA8C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.775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CC2684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EE5EA2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0E2B9E" w:rsidRPr="000E2B9E" w14:paraId="484689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0B794C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394421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F798EE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B2AE5E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D7FFB3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794EAB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CBCB63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0E2B9E" w:rsidRPr="000E2B9E" w14:paraId="74254D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2637C4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Calories 2011-13 FAO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363EE8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1828EA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E682A8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0E2B9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2F4538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.976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7F3543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2AFC7F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</w:tr>
      <w:tr w:rsidR="000E2B9E" w:rsidRPr="000E2B9E" w14:paraId="4F8379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1F24DD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Urban % WHO 2010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D60396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.064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54480A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5C8A76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38C11D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.972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552CE9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A8A30A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0E2B9E" w:rsidRPr="000E2B9E" w14:paraId="02F889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DAB6AC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264A60"/>
                <w:sz w:val="18"/>
                <w:szCs w:val="18"/>
              </w:rPr>
              <w:t>GDP 2010WB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E9E8A8C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3360130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9D88799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2D6C767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4ACBDEB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1FEB1D1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0E2B9E" w:rsidRPr="000E2B9E" w14:paraId="52BFF7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CA4B85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*. This is a lower bound of the true significance.</w:t>
            </w:r>
          </w:p>
        </w:tc>
      </w:tr>
      <w:tr w:rsidR="000E2B9E" w:rsidRPr="000E2B9E" w14:paraId="445733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7EC76" w14:textId="77777777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2B9E">
              <w:rPr>
                <w:rFonts w:ascii="Arial" w:hAnsi="Arial" w:cs="Arial"/>
                <w:color w:val="010205"/>
                <w:sz w:val="18"/>
                <w:szCs w:val="18"/>
              </w:rPr>
              <w:t>a. Lilliefors Significance Correction</w:t>
            </w:r>
          </w:p>
        </w:tc>
      </w:tr>
      <w:tr w:rsidR="000E2B9E" w:rsidRPr="000E2B9E" w14:paraId="05E32B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A6BB6" w14:textId="76F602B4" w:rsidR="000E2B9E" w:rsidRPr="000E2B9E" w:rsidRDefault="000E2B9E" w:rsidP="000E2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50439">
              <w:rPr>
                <w:rFonts w:ascii="Arial" w:hAnsi="Arial" w:cs="Arial"/>
                <w:sz w:val="18"/>
                <w:szCs w:val="18"/>
              </w:rPr>
              <w:t>Data sources: Total calorie</w:t>
            </w:r>
            <w:r>
              <w:rPr>
                <w:rFonts w:ascii="Arial" w:hAnsi="Arial" w:cs="Arial"/>
                <w:sz w:val="18"/>
                <w:szCs w:val="18"/>
              </w:rPr>
              <w:t xml:space="preserve">s data from the FAO’s FAOSTAT; </w:t>
            </w:r>
            <w:r w:rsidRPr="00A50439">
              <w:rPr>
                <w:rFonts w:ascii="Arial" w:hAnsi="Arial" w:cs="Arial"/>
                <w:sz w:val="18"/>
                <w:szCs w:val="18"/>
              </w:rPr>
              <w:t>BMI ≥30 data from the WHO Global Health Observatory; GDP data from the World Bank; Urbanization data from WHO.   Biological State Index (</w:t>
            </w:r>
            <w:proofErr w:type="spellStart"/>
            <w:r w:rsidRPr="00A50439">
              <w:rPr>
                <w:rFonts w:ascii="Arial" w:hAnsi="Arial" w:cs="Arial"/>
                <w:sz w:val="18"/>
                <w:szCs w:val="18"/>
              </w:rPr>
              <w:t>I</w:t>
            </w:r>
            <w:r w:rsidRPr="00A50439">
              <w:rPr>
                <w:rFonts w:ascii="Arial" w:hAnsi="Arial" w:cs="Arial"/>
                <w:sz w:val="18"/>
                <w:szCs w:val="18"/>
                <w:vertAlign w:val="subscript"/>
              </w:rPr>
              <w:t>bs</w:t>
            </w:r>
            <w:proofErr w:type="spellEnd"/>
            <w:r w:rsidRPr="00A50439">
              <w:rPr>
                <w:rFonts w:ascii="Arial" w:hAnsi="Arial" w:cs="Arial"/>
                <w:sz w:val="18"/>
                <w:szCs w:val="18"/>
              </w:rPr>
              <w:t>) was self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A50439">
              <w:rPr>
                <w:rFonts w:ascii="Arial" w:hAnsi="Arial" w:cs="Arial"/>
                <w:sz w:val="18"/>
                <w:szCs w:val="18"/>
              </w:rPr>
              <w:t>calculated with country specific fertility data published by the United Nations and the mortality data published by World Health Organization (WHO).</w:t>
            </w:r>
          </w:p>
        </w:tc>
      </w:tr>
    </w:tbl>
    <w:p w14:paraId="14DB1704" w14:textId="56D2B3D1" w:rsidR="0040015D" w:rsidRPr="001A1957" w:rsidRDefault="000E2B9E" w:rsidP="007F571F">
      <w:r>
        <w:rPr>
          <w:rFonts w:ascii="Arial" w:hAnsi="Arial" w:cs="Arial"/>
          <w:b/>
          <w:bCs/>
          <w:color w:val="010205"/>
        </w:rPr>
        <w:t xml:space="preserve"> </w:t>
      </w:r>
    </w:p>
    <w:sectPr w:rsidR="0040015D" w:rsidRPr="001A1957" w:rsidSect="001154B1">
      <w:pgSz w:w="15842" w:h="12242" w:orient="landscape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e0pttv1epsa0es0vnpdev8xwp5rfp2rd50&quot;&gt;My EndNote Library&lt;record-ids&gt;&lt;item&gt;941&lt;/item&gt;&lt;/record-ids&gt;&lt;/item&gt;&lt;/Libraries&gt;"/>
  </w:docVars>
  <w:rsids>
    <w:rsidRoot w:val="007111F1"/>
    <w:rsid w:val="00015384"/>
    <w:rsid w:val="0004444F"/>
    <w:rsid w:val="000D0A01"/>
    <w:rsid w:val="000E2B9E"/>
    <w:rsid w:val="000E41C5"/>
    <w:rsid w:val="001154B1"/>
    <w:rsid w:val="001A1957"/>
    <w:rsid w:val="001E18F5"/>
    <w:rsid w:val="00202B44"/>
    <w:rsid w:val="00295B17"/>
    <w:rsid w:val="002C52FA"/>
    <w:rsid w:val="00333C1B"/>
    <w:rsid w:val="00395BF5"/>
    <w:rsid w:val="003B6FEB"/>
    <w:rsid w:val="0040015D"/>
    <w:rsid w:val="00427BEE"/>
    <w:rsid w:val="005725A1"/>
    <w:rsid w:val="00572C49"/>
    <w:rsid w:val="005845D3"/>
    <w:rsid w:val="00670D3A"/>
    <w:rsid w:val="00674AF3"/>
    <w:rsid w:val="007111F1"/>
    <w:rsid w:val="00741534"/>
    <w:rsid w:val="007A7CCB"/>
    <w:rsid w:val="007F571F"/>
    <w:rsid w:val="008D652A"/>
    <w:rsid w:val="009437E6"/>
    <w:rsid w:val="009458C9"/>
    <w:rsid w:val="009F09CB"/>
    <w:rsid w:val="00A22112"/>
    <w:rsid w:val="00AA394C"/>
    <w:rsid w:val="00B715C5"/>
    <w:rsid w:val="00B82B96"/>
    <w:rsid w:val="00BF0050"/>
    <w:rsid w:val="00C83389"/>
    <w:rsid w:val="00DC6E09"/>
    <w:rsid w:val="00F24B68"/>
    <w:rsid w:val="00F6689A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5F7DC"/>
  <w15:chartTrackingRefBased/>
  <w15:docId w15:val="{85FE1F0D-8C32-4479-820D-D44ADCAE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7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437E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437E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437E6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437E6"/>
    <w:rPr>
      <w:rFonts w:ascii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943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Wenpeng You</dc:creator>
  <cp:keywords/>
  <dc:description/>
  <cp:lastModifiedBy>Wenpeng You</cp:lastModifiedBy>
  <cp:revision>34</cp:revision>
  <dcterms:created xsi:type="dcterms:W3CDTF">2022-01-07T11:57:00Z</dcterms:created>
  <dcterms:modified xsi:type="dcterms:W3CDTF">2023-04-05T03:53:00Z</dcterms:modified>
</cp:coreProperties>
</file>