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577E7" w14:textId="4CBE4B64" w:rsidR="00C425CE" w:rsidRPr="00B90F4E" w:rsidRDefault="00B90F4E" w:rsidP="001D7BC2">
      <w:pPr>
        <w:spacing w:line="240" w:lineRule="auto"/>
        <w:jc w:val="left"/>
        <w:rPr>
          <w:rFonts w:ascii="Arial" w:hAnsi="Arial" w:cs="Arial"/>
          <w:kern w:val="0"/>
          <w:sz w:val="24"/>
          <w:szCs w:val="24"/>
          <w14:ligatures w14:val="none"/>
        </w:rPr>
      </w:pPr>
      <w:bookmarkStart w:id="0" w:name="_Hlk121476417"/>
      <w:r w:rsidRPr="00B90F4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Title: </w:t>
      </w:r>
      <w:r w:rsidR="001D7BC2" w:rsidRPr="00B90F4E">
        <w:rPr>
          <w:rFonts w:ascii="Arial" w:hAnsi="Arial" w:cs="Arial"/>
          <w:kern w:val="0"/>
          <w:sz w:val="24"/>
          <w:szCs w:val="24"/>
          <w14:ligatures w14:val="none"/>
        </w:rPr>
        <w:t xml:space="preserve">Associations between leisure-time physical activity and peripheral immune cell populations in the US general population, analysis of the National Health and Nutrition Examination Survey data, 1999-2018 </w:t>
      </w:r>
      <w:bookmarkEnd w:id="0"/>
    </w:p>
    <w:p w14:paraId="0195407D" w14:textId="3623D866" w:rsidR="005B49B5" w:rsidRPr="00B90F4E" w:rsidRDefault="00B90F4E" w:rsidP="001D7BC2">
      <w:pPr>
        <w:spacing w:line="240" w:lineRule="auto"/>
        <w:jc w:val="left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Journal: </w:t>
      </w:r>
      <w:r w:rsidRPr="00B90F4E">
        <w:rPr>
          <w:rFonts w:ascii="Arial" w:hAnsi="Arial" w:cs="Arial"/>
          <w:kern w:val="0"/>
          <w:sz w:val="24"/>
          <w:szCs w:val="24"/>
          <w14:ligatures w14:val="none"/>
        </w:rPr>
        <w:t xml:space="preserve">Sports Medicine </w:t>
      </w:r>
    </w:p>
    <w:p w14:paraId="791B7F57" w14:textId="0077F6D3" w:rsidR="00B90F4E" w:rsidRPr="00B90F4E" w:rsidRDefault="00B90F4E" w:rsidP="00B90F4E">
      <w:pPr>
        <w:widowControl/>
        <w:spacing w:after="0" w:line="240" w:lineRule="auto"/>
        <w:jc w:val="left"/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</w:pPr>
      <w:bookmarkStart w:id="1" w:name="_Hlk24725598"/>
      <w:r w:rsidRPr="00B90F4E">
        <w:rPr>
          <w:rFonts w:ascii="Arial" w:eastAsia="Times New Roman" w:hAnsi="Arial" w:cs="Arial"/>
          <w:b/>
          <w:bCs/>
          <w:kern w:val="0"/>
          <w:sz w:val="24"/>
          <w:szCs w:val="24"/>
          <w:lang w:val="en-GB"/>
          <w14:ligatures w14:val="none"/>
        </w:rPr>
        <w:t>Authors:</w:t>
      </w:r>
      <w:r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 xml:space="preserve"> </w:t>
      </w:r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>Dan Lin, MPH</w:t>
      </w:r>
      <w:r w:rsidRPr="00B90F4E">
        <w:rPr>
          <w:rFonts w:ascii="Arial" w:eastAsia="Times New Roman" w:hAnsi="Arial" w:cs="Arial"/>
          <w:kern w:val="0"/>
          <w:sz w:val="24"/>
          <w:szCs w:val="24"/>
          <w:vertAlign w:val="superscript"/>
          <w:lang w:val="en-GB"/>
          <w14:ligatures w14:val="none"/>
        </w:rPr>
        <w:t>1</w:t>
      </w:r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 xml:space="preserve">; </w:t>
      </w:r>
      <w:proofErr w:type="spellStart"/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>Djibril</w:t>
      </w:r>
      <w:proofErr w:type="spellEnd"/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 xml:space="preserve"> M. Ba, PhD, MPH</w:t>
      </w:r>
      <w:r w:rsidRPr="00B90F4E">
        <w:rPr>
          <w:rFonts w:ascii="Arial" w:eastAsia="Times New Roman" w:hAnsi="Arial" w:cs="Arial"/>
          <w:kern w:val="0"/>
          <w:sz w:val="24"/>
          <w:szCs w:val="24"/>
          <w:vertAlign w:val="superscript"/>
          <w:lang w:val="en-GB"/>
          <w14:ligatures w14:val="none"/>
        </w:rPr>
        <w:t>1</w:t>
      </w:r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>; Joshua E. Muscat, PhD, MPH</w:t>
      </w:r>
      <w:r w:rsidRPr="00B90F4E">
        <w:rPr>
          <w:rFonts w:ascii="Arial" w:eastAsia="Times New Roman" w:hAnsi="Arial" w:cs="Arial"/>
          <w:kern w:val="0"/>
          <w:sz w:val="24"/>
          <w:szCs w:val="24"/>
          <w:vertAlign w:val="superscript"/>
          <w:lang w:val="en-GB"/>
          <w14:ligatures w14:val="none"/>
        </w:rPr>
        <w:t>1</w:t>
      </w:r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 xml:space="preserve">; </w:t>
      </w:r>
      <w:proofErr w:type="spellStart"/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>Shouhao</w:t>
      </w:r>
      <w:proofErr w:type="spellEnd"/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 xml:space="preserve"> Zhou, PhD</w:t>
      </w:r>
      <w:r w:rsidRPr="00B90F4E">
        <w:rPr>
          <w:rFonts w:ascii="Arial" w:eastAsia="Times New Roman" w:hAnsi="Arial" w:cs="Arial"/>
          <w:kern w:val="0"/>
          <w:sz w:val="24"/>
          <w:szCs w:val="24"/>
          <w:vertAlign w:val="superscript"/>
          <w:lang w:val="en-GB"/>
          <w14:ligatures w14:val="none"/>
        </w:rPr>
        <w:t>1</w:t>
      </w:r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>; Connie J. Rogers, PhD</w:t>
      </w:r>
      <w:r w:rsidRPr="00B90F4E">
        <w:rPr>
          <w:rFonts w:ascii="Arial" w:eastAsia="Times New Roman" w:hAnsi="Arial" w:cs="Arial"/>
          <w:kern w:val="0"/>
          <w:sz w:val="24"/>
          <w:szCs w:val="24"/>
          <w:vertAlign w:val="superscript"/>
          <w:lang w:val="en-GB"/>
          <w14:ligatures w14:val="none"/>
        </w:rPr>
        <w:t>2</w:t>
      </w:r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>; and Kathleen M. Sturgeon, PhD, MTR, MS</w:t>
      </w:r>
      <w:r w:rsidRPr="00B90F4E">
        <w:rPr>
          <w:rFonts w:ascii="Arial" w:eastAsia="Times New Roman" w:hAnsi="Arial" w:cs="Arial"/>
          <w:kern w:val="0"/>
          <w:sz w:val="24"/>
          <w:szCs w:val="24"/>
          <w:vertAlign w:val="superscript"/>
          <w:lang w:val="en-GB"/>
          <w14:ligatures w14:val="none"/>
        </w:rPr>
        <w:t>1</w:t>
      </w:r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 xml:space="preserve"> </w:t>
      </w:r>
      <w:bookmarkEnd w:id="1"/>
    </w:p>
    <w:p w14:paraId="2EF124DE" w14:textId="77777777" w:rsidR="00B90F4E" w:rsidRPr="00B90F4E" w:rsidRDefault="00B90F4E" w:rsidP="00B90F4E">
      <w:pPr>
        <w:widowControl/>
        <w:spacing w:after="0" w:line="240" w:lineRule="auto"/>
        <w:jc w:val="left"/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</w:pPr>
      <w:r w:rsidRPr="00B90F4E">
        <w:rPr>
          <w:rFonts w:ascii="Arial" w:eastAsia="Times New Roman" w:hAnsi="Arial" w:cs="Arial"/>
          <w:kern w:val="0"/>
          <w:sz w:val="24"/>
          <w:szCs w:val="24"/>
          <w:vertAlign w:val="superscript"/>
          <w:lang w:val="en-GB"/>
          <w14:ligatures w14:val="none"/>
        </w:rPr>
        <w:t>1</w:t>
      </w:r>
      <w:r w:rsidRPr="00B90F4E">
        <w:rPr>
          <w:rFonts w:ascii="Arial" w:eastAsia="Times New Roman" w:hAnsi="Arial" w:cs="Arial"/>
          <w:kern w:val="0"/>
          <w:sz w:val="24"/>
          <w:szCs w:val="24"/>
          <w:lang w:val="en-GB"/>
          <w14:ligatures w14:val="none"/>
        </w:rPr>
        <w:t>Department of Public Health Sciences, Pennsylvania State University College of Medicine, Hershey, PA 17033, USA</w:t>
      </w:r>
    </w:p>
    <w:p w14:paraId="7F8597ED" w14:textId="1544BED1" w:rsidR="00B90F4E" w:rsidRDefault="00B90F4E" w:rsidP="00B90F4E">
      <w:pPr>
        <w:widowControl/>
        <w:spacing w:after="0" w:line="240" w:lineRule="auto"/>
        <w:jc w:val="lef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90F4E">
        <w:rPr>
          <w:rFonts w:ascii="Arial" w:eastAsia="Times New Roman" w:hAnsi="Arial" w:cs="Arial"/>
          <w:kern w:val="0"/>
          <w:sz w:val="24"/>
          <w:szCs w:val="24"/>
          <w:vertAlign w:val="superscript"/>
          <w:lang w:val="en-GB"/>
          <w14:ligatures w14:val="none"/>
        </w:rPr>
        <w:t>2</w:t>
      </w:r>
      <w:r w:rsidRPr="00B90F4E">
        <w:rPr>
          <w:rFonts w:ascii="Arial" w:eastAsia="Times New Roman" w:hAnsi="Arial" w:cs="Arial"/>
          <w:kern w:val="0"/>
          <w:sz w:val="24"/>
          <w:szCs w:val="24"/>
          <w14:ligatures w14:val="none"/>
        </w:rPr>
        <w:t>Department of Nutritional Sciences, University of Georgia College of Family and Consumer Sciences, Athens, GA 30602, USA</w:t>
      </w:r>
    </w:p>
    <w:p w14:paraId="3A5351DB" w14:textId="77777777" w:rsidR="00B90F4E" w:rsidRPr="00B90F4E" w:rsidRDefault="00B90F4E" w:rsidP="00B90F4E">
      <w:pPr>
        <w:widowControl/>
        <w:spacing w:after="0" w:line="240" w:lineRule="auto"/>
        <w:jc w:val="lef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3224AFF" w14:textId="77777777" w:rsidR="00B90F4E" w:rsidRPr="00B90F4E" w:rsidRDefault="00B90F4E" w:rsidP="00B90F4E">
      <w:pPr>
        <w:widowControl/>
        <w:spacing w:line="240" w:lineRule="auto"/>
        <w:contextualSpacing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B90F4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Corresponding Author:</w:t>
      </w:r>
    </w:p>
    <w:p w14:paraId="15A3E1B2" w14:textId="77777777" w:rsidR="00B90F4E" w:rsidRPr="00B90F4E" w:rsidRDefault="00B90F4E" w:rsidP="00B90F4E">
      <w:pPr>
        <w:widowControl/>
        <w:spacing w:line="240" w:lineRule="auto"/>
        <w:contextualSpacing/>
        <w:rPr>
          <w:rFonts w:ascii="Arial" w:hAnsi="Arial" w:cs="Arial"/>
          <w:bCs/>
          <w:kern w:val="0"/>
          <w:sz w:val="24"/>
          <w:szCs w:val="24"/>
          <w:lang w:val="en-GB"/>
          <w14:ligatures w14:val="none"/>
        </w:rPr>
      </w:pPr>
      <w:r w:rsidRPr="00B90F4E">
        <w:rPr>
          <w:rFonts w:ascii="Arial" w:hAnsi="Arial" w:cs="Arial"/>
          <w:bCs/>
          <w:kern w:val="0"/>
          <w:sz w:val="24"/>
          <w:szCs w:val="24"/>
          <w:lang w:val="en-GB"/>
          <w14:ligatures w14:val="none"/>
        </w:rPr>
        <w:t>Kathleen M. Sturgeon, PhD, MEd, MS</w:t>
      </w:r>
    </w:p>
    <w:p w14:paraId="4B1620F6" w14:textId="77777777" w:rsidR="00B90F4E" w:rsidRPr="00B90F4E" w:rsidRDefault="00B90F4E" w:rsidP="00B90F4E">
      <w:pPr>
        <w:widowControl/>
        <w:spacing w:line="240" w:lineRule="auto"/>
        <w:contextualSpacing/>
        <w:rPr>
          <w:rFonts w:ascii="Arial" w:hAnsi="Arial" w:cs="Arial"/>
          <w:bCs/>
          <w:kern w:val="0"/>
          <w:sz w:val="24"/>
          <w:szCs w:val="24"/>
          <w:lang w:val="en-GB"/>
          <w14:ligatures w14:val="none"/>
        </w:rPr>
      </w:pPr>
      <w:r w:rsidRPr="00B90F4E">
        <w:rPr>
          <w:rFonts w:ascii="Arial" w:hAnsi="Arial" w:cs="Arial"/>
          <w:bCs/>
          <w:kern w:val="0"/>
          <w:sz w:val="24"/>
          <w:szCs w:val="24"/>
          <w:lang w:val="en-GB"/>
          <w14:ligatures w14:val="none"/>
        </w:rPr>
        <w:t>Pennsylvania State University, College of Medicine</w:t>
      </w:r>
    </w:p>
    <w:p w14:paraId="2AFB5928" w14:textId="77777777" w:rsidR="00B90F4E" w:rsidRPr="00B90F4E" w:rsidRDefault="00B90F4E" w:rsidP="00B90F4E">
      <w:pPr>
        <w:widowControl/>
        <w:spacing w:line="240" w:lineRule="auto"/>
        <w:contextualSpacing/>
        <w:rPr>
          <w:rFonts w:ascii="Arial" w:hAnsi="Arial" w:cs="Arial"/>
          <w:bCs/>
          <w:kern w:val="0"/>
          <w:sz w:val="24"/>
          <w:szCs w:val="24"/>
          <w:lang w:val="en-GB"/>
          <w14:ligatures w14:val="none"/>
        </w:rPr>
      </w:pPr>
      <w:r w:rsidRPr="00B90F4E">
        <w:rPr>
          <w:rFonts w:ascii="Arial" w:hAnsi="Arial" w:cs="Arial"/>
          <w:bCs/>
          <w:kern w:val="0"/>
          <w:sz w:val="24"/>
          <w:szCs w:val="24"/>
          <w:lang w:val="en-GB"/>
          <w14:ligatures w14:val="none"/>
        </w:rPr>
        <w:t>Penn State Cancer Institute, CH69</w:t>
      </w:r>
    </w:p>
    <w:p w14:paraId="07981A91" w14:textId="77777777" w:rsidR="00B90F4E" w:rsidRPr="00B90F4E" w:rsidRDefault="00B90F4E" w:rsidP="00B90F4E">
      <w:pPr>
        <w:widowControl/>
        <w:spacing w:line="240" w:lineRule="auto"/>
        <w:contextualSpacing/>
        <w:rPr>
          <w:rFonts w:ascii="Arial" w:hAnsi="Arial" w:cs="Arial"/>
          <w:bCs/>
          <w:kern w:val="0"/>
          <w:sz w:val="24"/>
          <w:szCs w:val="24"/>
          <w:lang w:val="en-GB"/>
          <w14:ligatures w14:val="none"/>
        </w:rPr>
      </w:pPr>
      <w:r w:rsidRPr="00B90F4E">
        <w:rPr>
          <w:rFonts w:ascii="Arial" w:hAnsi="Arial" w:cs="Arial"/>
          <w:bCs/>
          <w:kern w:val="0"/>
          <w:sz w:val="24"/>
          <w:szCs w:val="24"/>
          <w:lang w:val="en-GB"/>
          <w14:ligatures w14:val="none"/>
        </w:rPr>
        <w:t>500 University Drive</w:t>
      </w:r>
    </w:p>
    <w:p w14:paraId="713FE7A4" w14:textId="77777777" w:rsidR="00B90F4E" w:rsidRPr="00B90F4E" w:rsidRDefault="00B90F4E" w:rsidP="00B90F4E">
      <w:pPr>
        <w:widowControl/>
        <w:spacing w:line="240" w:lineRule="auto"/>
        <w:contextualSpacing/>
        <w:rPr>
          <w:rFonts w:ascii="Arial" w:hAnsi="Arial" w:cs="Arial"/>
          <w:bCs/>
          <w:kern w:val="0"/>
          <w:sz w:val="24"/>
          <w:szCs w:val="24"/>
          <w:lang w:val="en-GB"/>
          <w14:ligatures w14:val="none"/>
        </w:rPr>
      </w:pPr>
      <w:r w:rsidRPr="00B90F4E">
        <w:rPr>
          <w:rFonts w:ascii="Arial" w:hAnsi="Arial" w:cs="Arial"/>
          <w:bCs/>
          <w:kern w:val="0"/>
          <w:sz w:val="24"/>
          <w:szCs w:val="24"/>
          <w:lang w:val="en-GB"/>
          <w14:ligatures w14:val="none"/>
        </w:rPr>
        <w:t>Hershey, PA 17033</w:t>
      </w:r>
    </w:p>
    <w:p w14:paraId="3BA67CE8" w14:textId="77777777" w:rsidR="00B90F4E" w:rsidRPr="00B90F4E" w:rsidRDefault="00B90F4E" w:rsidP="00B90F4E">
      <w:pPr>
        <w:widowControl/>
        <w:spacing w:line="240" w:lineRule="auto"/>
        <w:contextualSpacing/>
        <w:rPr>
          <w:rFonts w:ascii="Arial" w:hAnsi="Arial" w:cs="Arial"/>
          <w:bCs/>
          <w:kern w:val="0"/>
          <w:sz w:val="24"/>
          <w:szCs w:val="24"/>
          <w14:ligatures w14:val="none"/>
        </w:rPr>
      </w:pPr>
      <w:r w:rsidRPr="00B90F4E">
        <w:rPr>
          <w:rFonts w:ascii="Arial" w:hAnsi="Arial" w:cs="Arial"/>
          <w:bCs/>
          <w:kern w:val="0"/>
          <w:sz w:val="24"/>
          <w:szCs w:val="24"/>
          <w14:ligatures w14:val="none"/>
        </w:rPr>
        <w:t>Telephone: (717)-531-4387</w:t>
      </w:r>
    </w:p>
    <w:p w14:paraId="7D12B3B5" w14:textId="77777777" w:rsidR="00B90F4E" w:rsidRPr="00B90F4E" w:rsidRDefault="00B90F4E" w:rsidP="00B90F4E">
      <w:pPr>
        <w:widowControl/>
        <w:spacing w:line="240" w:lineRule="auto"/>
        <w:contextualSpacing/>
        <w:rPr>
          <w:rFonts w:ascii="Arial" w:hAnsi="Arial" w:cs="Arial"/>
          <w:bCs/>
          <w:kern w:val="0"/>
          <w:sz w:val="24"/>
          <w:szCs w:val="24"/>
          <w14:ligatures w14:val="none"/>
        </w:rPr>
      </w:pPr>
      <w:r w:rsidRPr="00B90F4E">
        <w:rPr>
          <w:rFonts w:ascii="Arial" w:hAnsi="Arial" w:cs="Arial"/>
          <w:bCs/>
          <w:kern w:val="0"/>
          <w:sz w:val="24"/>
          <w:szCs w:val="24"/>
          <w14:ligatures w14:val="none"/>
        </w:rPr>
        <w:t>Fax: (717)-531-0580</w:t>
      </w:r>
    </w:p>
    <w:p w14:paraId="51852861" w14:textId="77777777" w:rsidR="00B90F4E" w:rsidRPr="00B90F4E" w:rsidRDefault="00B90F4E" w:rsidP="00B90F4E">
      <w:pPr>
        <w:widowControl/>
        <w:spacing w:line="240" w:lineRule="auto"/>
        <w:contextualSpacing/>
        <w:rPr>
          <w:rFonts w:ascii="Arial" w:hAnsi="Arial" w:cs="Arial"/>
          <w:bCs/>
          <w:color w:val="0563C1" w:themeColor="hyperlink"/>
          <w:kern w:val="0"/>
          <w:sz w:val="24"/>
          <w:szCs w:val="24"/>
          <w:u w:val="single"/>
          <w14:ligatures w14:val="none"/>
        </w:rPr>
      </w:pPr>
      <w:r w:rsidRPr="00B90F4E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Email: </w:t>
      </w:r>
      <w:hyperlink r:id="rId4" w:history="1">
        <w:r w:rsidRPr="00B90F4E">
          <w:rPr>
            <w:rFonts w:ascii="Arial" w:hAnsi="Arial" w:cs="Arial"/>
            <w:bCs/>
            <w:color w:val="0563C1" w:themeColor="hyperlink"/>
            <w:kern w:val="0"/>
            <w:sz w:val="24"/>
            <w:szCs w:val="24"/>
            <w:u w:val="single"/>
            <w14:ligatures w14:val="none"/>
          </w:rPr>
          <w:t>kms99@psu.edu</w:t>
        </w:r>
      </w:hyperlink>
    </w:p>
    <w:p w14:paraId="4BC22A24" w14:textId="77777777" w:rsidR="005B49B5" w:rsidRPr="00A11010" w:rsidRDefault="005B49B5" w:rsidP="001D7BC2">
      <w:pPr>
        <w:spacing w:line="240" w:lineRule="auto"/>
        <w:jc w:val="left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BC02E6D" w14:textId="77777777" w:rsidR="008B4B71" w:rsidRDefault="008B4B71" w:rsidP="00C425CE">
      <w:pPr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tbl>
      <w:tblPr>
        <w:tblpPr w:leftFromText="180" w:rightFromText="180" w:vertAnchor="text" w:horzAnchor="margin" w:tblpXSpec="center" w:tblpY="676"/>
        <w:tblW w:w="11634" w:type="dxa"/>
        <w:tblLook w:val="04A0" w:firstRow="1" w:lastRow="0" w:firstColumn="1" w:lastColumn="0" w:noHBand="0" w:noVBand="1"/>
      </w:tblPr>
      <w:tblGrid>
        <w:gridCol w:w="1080"/>
        <w:gridCol w:w="2430"/>
        <w:gridCol w:w="2430"/>
        <w:gridCol w:w="2430"/>
        <w:gridCol w:w="2430"/>
        <w:gridCol w:w="834"/>
      </w:tblGrid>
      <w:tr w:rsidR="008B4B71" w:rsidRPr="00C425CE" w14:paraId="74E3637E" w14:textId="77777777" w:rsidTr="008B4B71">
        <w:trPr>
          <w:trHeight w:val="28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5706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9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2D50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Leisure-time physical activity level, MET-</w:t>
            </w:r>
            <w:proofErr w:type="spellStart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wk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2F60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B4B71" w:rsidRPr="00C425CE" w14:paraId="39A609EE" w14:textId="77777777" w:rsidTr="008B4B71">
        <w:trPr>
          <w:trHeight w:val="5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CF02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71D8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Quartile1</w:t>
            </w: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(n=2,320)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3772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Quartile2</w:t>
            </w: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(n=1,781)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F14C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Quartile3</w:t>
            </w: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(n=2,000)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C52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Quartile4</w:t>
            </w: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(n=2,262)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58A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linear</w:t>
            </w:r>
            <w:proofErr w:type="spellEnd"/>
          </w:p>
        </w:tc>
      </w:tr>
      <w:tr w:rsidR="008B4B71" w:rsidRPr="00C425CE" w14:paraId="3E5DE021" w14:textId="77777777" w:rsidTr="008B4B71">
        <w:trPr>
          <w:trHeight w:val="286"/>
        </w:trPr>
        <w:tc>
          <w:tcPr>
            <w:tcW w:w="1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7C99A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WBC count, 1000 cells/</w:t>
            </w:r>
            <w:proofErr w:type="spellStart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uL</w:t>
            </w:r>
            <w:proofErr w:type="spellEnd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 mean (95% CI)</w:t>
            </w:r>
          </w:p>
        </w:tc>
      </w:tr>
      <w:tr w:rsidR="008B4B71" w:rsidRPr="00C425CE" w14:paraId="0C23FCFD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1AE5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92E9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6.94 (6.81, 7.06)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FF09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6.54 (6.41, 6.67)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E8FD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6.59 (6.47, 6.71)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214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6.53 (6.40, 6.66)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9175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8B4B71" w:rsidRPr="00C425CE" w14:paraId="67A11976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3453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39C2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7.23 (6.87, 7.59)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86A4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6.97 (6.60, 7.34)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2024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7.00 (6.65, 7.35)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C166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7.00 (6.63, 7.36)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21FF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0.047</w:t>
            </w:r>
          </w:p>
        </w:tc>
      </w:tr>
      <w:tr w:rsidR="008B4B71" w:rsidRPr="00C425CE" w14:paraId="76464209" w14:textId="77777777" w:rsidTr="008B4B71">
        <w:trPr>
          <w:trHeight w:val="286"/>
        </w:trPr>
        <w:tc>
          <w:tcPr>
            <w:tcW w:w="1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ABE60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Neutrophil count, 1000 cells/</w:t>
            </w:r>
            <w:proofErr w:type="spellStart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uL</w:t>
            </w:r>
            <w:proofErr w:type="spellEnd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 mean (95% CI)</w:t>
            </w:r>
          </w:p>
        </w:tc>
      </w:tr>
      <w:tr w:rsidR="008B4B71" w:rsidRPr="00C425CE" w14:paraId="7961F890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5952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509F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4.07 (3.97, 4.18)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8F38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3.80 (3.70, 3.91)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4D0D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3.82 (3.73, 3.92)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9DB3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3.77 (3.67, 3.87)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BBCA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8B4B71" w:rsidRPr="00C425CE" w14:paraId="48D9651A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B7C1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424D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4.24 (3.96, 4.52)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5FFB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4.06 (3.79, 4.34)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227C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4.07 (3.81, 4.33)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C418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4.06 (3.80, 4.33)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866B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0.035</w:t>
            </w:r>
          </w:p>
        </w:tc>
      </w:tr>
      <w:tr w:rsidR="008B4B71" w:rsidRPr="00C425CE" w14:paraId="7A32CD67" w14:textId="77777777" w:rsidTr="008B4B71">
        <w:trPr>
          <w:trHeight w:val="286"/>
        </w:trPr>
        <w:tc>
          <w:tcPr>
            <w:tcW w:w="1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8730E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Lymphocyte count, 1000 cells/</w:t>
            </w:r>
            <w:proofErr w:type="spellStart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uL</w:t>
            </w:r>
            <w:proofErr w:type="spellEnd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 mean (95% CI)</w:t>
            </w:r>
          </w:p>
        </w:tc>
      </w:tr>
      <w:tr w:rsidR="008B4B71" w:rsidRPr="00C425CE" w14:paraId="3FB1B6AB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E926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0CAE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2.02 (1.98, 2.05)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39B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1.94 (1.90, 1.98)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03E8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1.96 (1.92, 1.99)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B57E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1.96 (1.91, 2.00)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9749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</w:tr>
      <w:tr w:rsidR="008B4B71" w:rsidRPr="00C425CE" w14:paraId="673BFEF8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8E39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DADA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2.15 (2.01, 2.28)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B53C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2.11 (1.97, 2.24)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A90C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2.11 (1.97, 2.25)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FAB6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2.12 (1.98, 2.26)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11A8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0.63</w:t>
            </w:r>
          </w:p>
        </w:tc>
      </w:tr>
      <w:tr w:rsidR="008B4B71" w:rsidRPr="00C425CE" w14:paraId="4695FA29" w14:textId="77777777" w:rsidTr="008B4B71">
        <w:trPr>
          <w:trHeight w:val="286"/>
        </w:trPr>
        <w:tc>
          <w:tcPr>
            <w:tcW w:w="1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5EFE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Monocyte count, 1000 cells/</w:t>
            </w:r>
            <w:proofErr w:type="spellStart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uL</w:t>
            </w:r>
            <w:proofErr w:type="spellEnd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 mean (95% CI)</w:t>
            </w:r>
          </w:p>
        </w:tc>
      </w:tr>
      <w:tr w:rsidR="008B4B71" w:rsidRPr="00C425CE" w14:paraId="324BB691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C01B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6AAD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0.58 (0.57, 0.59)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68C2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0.56 (0.54, 0.58)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B943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0.56 (0.55, 0.58)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108F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0.56 (0.55, 0.57)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3A4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0.045</w:t>
            </w:r>
          </w:p>
        </w:tc>
      </w:tr>
      <w:tr w:rsidR="008B4B71" w:rsidRPr="00C425CE" w14:paraId="7129F555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A22F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9FD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0.57 (0.54, 0.61)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FE5A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0.56 (0.51, 0.60)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8BF9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0.56 (0.53, 0.59)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C206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0.56 (0.52, 0.59)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2FAE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</w:tr>
      <w:tr w:rsidR="008B4B71" w:rsidRPr="00C425CE" w14:paraId="633609CA" w14:textId="77777777" w:rsidTr="008B4B71">
        <w:trPr>
          <w:trHeight w:val="286"/>
        </w:trPr>
        <w:tc>
          <w:tcPr>
            <w:tcW w:w="1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B6E3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Platelet count, 1000 cells/</w:t>
            </w:r>
            <w:proofErr w:type="spellStart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uL</w:t>
            </w:r>
            <w:proofErr w:type="spellEnd"/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 mean (95% CI)</w:t>
            </w:r>
          </w:p>
        </w:tc>
      </w:tr>
      <w:tr w:rsidR="008B4B71" w:rsidRPr="00C425CE" w14:paraId="0D54481F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76CE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904E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245.16 (241.27, 249.06)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E783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240.54 (236.71, 244.37)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6B0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239.51 (236.11, 242.91)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B3BF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238.36 (235.36, 241.37)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6A92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</w:tr>
      <w:tr w:rsidR="008B4B71" w:rsidRPr="00C425CE" w14:paraId="6F44D4B7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8202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8222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248.87 (241.96, 255.78)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327D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245.06 (238.01, 252.11)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9AAF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243.67 (236.88, 250.45)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0B08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243.43 (237.14, 249.72)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1BA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0.048</w:t>
            </w:r>
          </w:p>
        </w:tc>
      </w:tr>
      <w:tr w:rsidR="008B4B71" w:rsidRPr="00C425CE" w14:paraId="4EF4835B" w14:textId="77777777" w:rsidTr="008B4B71">
        <w:trPr>
          <w:trHeight w:val="286"/>
        </w:trPr>
        <w:tc>
          <w:tcPr>
            <w:tcW w:w="1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15988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NLR, mean (95% CI)</w:t>
            </w:r>
          </w:p>
        </w:tc>
      </w:tr>
      <w:tr w:rsidR="008B4B71" w:rsidRPr="00C425CE" w14:paraId="147B44E1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28CE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2C26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2.17 (2.10, 2.24)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61F5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2.08 (2.02, 2.15)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B7AB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2.09 (2.02, 2.15)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CF6B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2.07 (2.00, 2.13)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33D6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0.049</w:t>
            </w:r>
          </w:p>
        </w:tc>
      </w:tr>
      <w:tr w:rsidR="008B4B71" w:rsidRPr="00C425CE" w14:paraId="6C928388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1EB0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338F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2.11 (1.93, 2.30)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C4D3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2.05 (1.87, 2.23)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9E4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2.06 (1.87, 2.24)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0805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2.05 (1.88, 2.22)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6A93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</w:tr>
      <w:tr w:rsidR="008B4B71" w:rsidRPr="00C425CE" w14:paraId="11DD4540" w14:textId="77777777" w:rsidTr="008B4B71">
        <w:trPr>
          <w:trHeight w:val="286"/>
        </w:trPr>
        <w:tc>
          <w:tcPr>
            <w:tcW w:w="1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CFB9B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LMR, mean (95% CI)</w:t>
            </w:r>
          </w:p>
        </w:tc>
      </w:tr>
      <w:tr w:rsidR="008B4B71" w:rsidRPr="00C425CE" w14:paraId="7E2A0A9B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56DA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E8A7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3.69 (3.61, 3.77)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0119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3.71 (3.61, 3.81)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D8EC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3.70 (3.62, 3.79)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C276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3.72 (3.64, 3.80)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CB8F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0.66</w:t>
            </w:r>
          </w:p>
        </w:tc>
      </w:tr>
      <w:tr w:rsidR="008B4B71" w:rsidRPr="00C425CE" w14:paraId="270687B4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DE76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1BF9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4.01 (3.74, 4.28)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07C2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4.07 (3.79, 4.34)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715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4.04 (3.77, 4.31)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3A7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4.04 (3.77, 4.31)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F15F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0.80</w:t>
            </w:r>
          </w:p>
        </w:tc>
      </w:tr>
      <w:tr w:rsidR="008B4B71" w:rsidRPr="00C425CE" w14:paraId="0F4B9EE3" w14:textId="77777777" w:rsidTr="008B4B71">
        <w:trPr>
          <w:trHeight w:val="286"/>
        </w:trPr>
        <w:tc>
          <w:tcPr>
            <w:tcW w:w="1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0D517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PLR, mean (95% CI)</w:t>
            </w:r>
          </w:p>
        </w:tc>
      </w:tr>
      <w:tr w:rsidR="008B4B71" w:rsidRPr="00C425CE" w14:paraId="0FE5CC59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2189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7204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131.82 (128.99, 134.65)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D6D9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133.52 (130.05, 136.99)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230B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131.81 (128.80, 134.82)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1929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132.16 (129.55, 134.78)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34A1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0.85</w:t>
            </w:r>
          </w:p>
        </w:tc>
      </w:tr>
      <w:tr w:rsidR="008B4B71" w:rsidRPr="00C425CE" w14:paraId="5D56101F" w14:textId="77777777" w:rsidTr="008B4B71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2D39" w14:textId="77777777" w:rsidR="008B4B71" w:rsidRPr="00C425CE" w:rsidRDefault="008B4B71" w:rsidP="008B4B71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DB12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124.30 (116.52, 132.08)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02A7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134.63 (126.14, 143.12)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9497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131.57 (123.02, 140.13)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291D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125.96 (118.02, 133.91)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2996" w14:textId="77777777" w:rsidR="008B4B71" w:rsidRPr="00C425CE" w:rsidRDefault="008B4B71" w:rsidP="008B4B71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425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0.57</w:t>
            </w:r>
          </w:p>
        </w:tc>
      </w:tr>
    </w:tbl>
    <w:p w14:paraId="271F8439" w14:textId="408364D6" w:rsidR="00C425CE" w:rsidRPr="00B074E2" w:rsidRDefault="00C425CE" w:rsidP="00C425CE">
      <w:pPr>
        <w:jc w:val="left"/>
        <w:rPr>
          <w:rFonts w:ascii="Arial" w:hAnsi="Arial" w:cs="Arial"/>
          <w:sz w:val="24"/>
          <w:szCs w:val="24"/>
        </w:rPr>
      </w:pPr>
      <w:r w:rsidRPr="00B074E2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A11010">
        <w:rPr>
          <w:rFonts w:ascii="Arial" w:hAnsi="Arial" w:cs="Arial"/>
          <w:b/>
          <w:bCs/>
          <w:sz w:val="24"/>
          <w:szCs w:val="24"/>
        </w:rPr>
        <w:t>S</w:t>
      </w:r>
      <w:r w:rsidRPr="00B074E2">
        <w:rPr>
          <w:rFonts w:ascii="Arial" w:hAnsi="Arial" w:cs="Arial"/>
          <w:b/>
          <w:bCs/>
          <w:sz w:val="24"/>
          <w:szCs w:val="24"/>
        </w:rPr>
        <w:t>1.</w:t>
      </w:r>
      <w:r w:rsidRPr="00B074E2">
        <w:rPr>
          <w:rFonts w:ascii="Arial" w:hAnsi="Arial" w:cs="Arial"/>
          <w:sz w:val="24"/>
          <w:szCs w:val="24"/>
        </w:rPr>
        <w:t xml:space="preserve"> Adjusted means (95% CI) for peripheral immune cell populations by leisure-time physical activity level in men (N=8,363).</w:t>
      </w:r>
    </w:p>
    <w:p w14:paraId="0D052AB4" w14:textId="77777777" w:rsidR="00C425CE" w:rsidRPr="00C425CE" w:rsidRDefault="00C425CE" w:rsidP="00C425CE">
      <w:pPr>
        <w:spacing w:line="240" w:lineRule="auto"/>
        <w:jc w:val="left"/>
        <w:rPr>
          <w:rFonts w:ascii="Arial" w:hAnsi="Arial" w:cs="Arial"/>
          <w:kern w:val="0"/>
          <w:sz w:val="16"/>
          <w:szCs w:val="16"/>
          <w14:ligatures w14:val="none"/>
        </w:rPr>
      </w:pPr>
      <w:r w:rsidRPr="00C425CE">
        <w:rPr>
          <w:rFonts w:ascii="Arial" w:hAnsi="Arial" w:cs="Arial"/>
          <w:kern w:val="0"/>
          <w:sz w:val="16"/>
          <w:szCs w:val="16"/>
          <w14:ligatures w14:val="none"/>
        </w:rPr>
        <w:t>WBC=white blood cell, MET=metabolic equivalent of task, CI=confidence interval, NLR=neutrophil-to-lymphocyte ratio, LMR=lymphocyte-to-monocyte ratio, PLR=platelet-to-lymphocyte ratio</w:t>
      </w:r>
    </w:p>
    <w:p w14:paraId="1A43F89C" w14:textId="77777777" w:rsidR="00C425CE" w:rsidRPr="00C425CE" w:rsidRDefault="00C425CE" w:rsidP="00C425CE">
      <w:pPr>
        <w:spacing w:line="240" w:lineRule="auto"/>
        <w:jc w:val="left"/>
        <w:rPr>
          <w:rFonts w:ascii="Arial" w:hAnsi="Arial" w:cs="Arial"/>
          <w:kern w:val="0"/>
          <w:sz w:val="16"/>
          <w:szCs w:val="16"/>
          <w14:ligatures w14:val="none"/>
        </w:rPr>
      </w:pPr>
      <w:r w:rsidRPr="00C425CE">
        <w:rPr>
          <w:rFonts w:ascii="Arial" w:hAnsi="Arial" w:cs="Arial"/>
          <w:kern w:val="0"/>
          <w:sz w:val="16"/>
          <w:szCs w:val="16"/>
          <w:vertAlign w:val="superscript"/>
          <w14:ligatures w14:val="none"/>
        </w:rPr>
        <w:t>a</w:t>
      </w:r>
      <w:r w:rsidRPr="00C425CE">
        <w:rPr>
          <w:rFonts w:ascii="Arial" w:hAnsi="Arial" w:cs="Arial"/>
          <w:kern w:val="0"/>
          <w:sz w:val="16"/>
          <w:szCs w:val="16"/>
          <w14:ligatures w14:val="none"/>
        </w:rPr>
        <w:t xml:space="preserve"> Adjusted for age and survey year</w:t>
      </w:r>
    </w:p>
    <w:p w14:paraId="3CA53B82" w14:textId="77777777" w:rsidR="00C425CE" w:rsidRPr="00C425CE" w:rsidRDefault="00C425CE" w:rsidP="00C425CE">
      <w:pPr>
        <w:spacing w:line="240" w:lineRule="auto"/>
        <w:jc w:val="left"/>
        <w:rPr>
          <w:rFonts w:ascii="Arial" w:hAnsi="Arial" w:cs="Arial"/>
          <w:kern w:val="0"/>
          <w:sz w:val="16"/>
          <w:szCs w:val="16"/>
          <w14:ligatures w14:val="none"/>
        </w:rPr>
      </w:pPr>
      <w:r w:rsidRPr="00C425CE">
        <w:rPr>
          <w:rFonts w:ascii="Arial" w:hAnsi="Arial" w:cs="Arial"/>
          <w:kern w:val="0"/>
          <w:sz w:val="16"/>
          <w:szCs w:val="16"/>
          <w:vertAlign w:val="superscript"/>
          <w14:ligatures w14:val="none"/>
        </w:rPr>
        <w:t>b</w:t>
      </w:r>
      <w:r w:rsidRPr="00C425CE">
        <w:rPr>
          <w:rFonts w:ascii="Arial" w:hAnsi="Arial" w:cs="Arial"/>
          <w:kern w:val="0"/>
          <w:sz w:val="16"/>
          <w:szCs w:val="16"/>
          <w14:ligatures w14:val="none"/>
        </w:rPr>
        <w:t xml:space="preserve"> Adjusted for age, survey year, BMI, race/ethnicity, family income, education level, marital status, smoking status, alcohol intake, daily energy intake, time of the blood draw, and history of arthritis</w:t>
      </w:r>
    </w:p>
    <w:p w14:paraId="451E051B" w14:textId="2BB6AC62" w:rsidR="00E57B63" w:rsidRDefault="00E57B63" w:rsidP="00C425CE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001B2" w14:textId="0D4DD831" w:rsidR="00E57B63" w:rsidRDefault="00E57B6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1B1A30" w14:textId="4E50948E" w:rsidR="00F45F28" w:rsidRPr="00F45F28" w:rsidRDefault="00E57B63" w:rsidP="00F45F28">
      <w:pPr>
        <w:jc w:val="left"/>
        <w:rPr>
          <w:rFonts w:ascii="Arial" w:hAnsi="Arial" w:cs="Arial"/>
          <w:kern w:val="0"/>
          <w:sz w:val="24"/>
          <w:szCs w:val="24"/>
          <w14:ligatures w14:val="none"/>
        </w:rPr>
      </w:pPr>
      <w:r w:rsidRPr="00E57B6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lastRenderedPageBreak/>
        <w:t xml:space="preserve">Table </w:t>
      </w:r>
      <w:r w:rsidR="00A11010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S</w:t>
      </w:r>
      <w:r w:rsidRPr="00E57B6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2.</w:t>
      </w:r>
      <w:r w:rsidRPr="00E57B63">
        <w:rPr>
          <w:rFonts w:ascii="Arial" w:hAnsi="Arial" w:cs="Arial"/>
          <w:kern w:val="0"/>
          <w:sz w:val="24"/>
          <w:szCs w:val="24"/>
          <w14:ligatures w14:val="none"/>
        </w:rPr>
        <w:t xml:space="preserve"> Adjusted means (95% CI) for peripheral immune cell populations by leisure-time physical activity level in women (N=8,730). </w:t>
      </w:r>
      <w:r w:rsidRPr="00E57B63">
        <w:rPr>
          <w:rFonts w:ascii="Arial" w:hAnsi="Arial" w:cs="Arial"/>
          <w:kern w:val="0"/>
          <w:sz w:val="24"/>
          <w:szCs w:val="24"/>
          <w14:ligatures w14:val="none"/>
        </w:rPr>
        <w:fldChar w:fldCharType="begin"/>
      </w:r>
      <w:r w:rsidRPr="00E57B63">
        <w:rPr>
          <w:rFonts w:ascii="Arial" w:hAnsi="Arial" w:cs="Arial"/>
          <w:kern w:val="0"/>
          <w:sz w:val="24"/>
          <w:szCs w:val="24"/>
          <w14:ligatures w14:val="none"/>
        </w:rPr>
        <w:instrText xml:space="preserve"> LINK </w:instrText>
      </w:r>
      <w:r w:rsidR="005B49B5">
        <w:rPr>
          <w:rFonts w:ascii="Arial" w:hAnsi="Arial" w:cs="Arial"/>
          <w:kern w:val="0"/>
          <w:sz w:val="24"/>
          <w:szCs w:val="24"/>
          <w14:ligatures w14:val="none"/>
        </w:rPr>
        <w:instrText xml:space="preserve">Excel.Sheet.12 C:\\Users\\22963\\Documents\\PSU\\lab\\Dr.Sturgeon\\NHANES\\Explore.xlsx "Healthy population!R34C17:R59C22" </w:instrText>
      </w:r>
      <w:r w:rsidRPr="00E57B63">
        <w:rPr>
          <w:rFonts w:ascii="Arial" w:hAnsi="Arial" w:cs="Arial"/>
          <w:kern w:val="0"/>
          <w:sz w:val="24"/>
          <w:szCs w:val="24"/>
          <w14:ligatures w14:val="none"/>
        </w:rPr>
        <w:instrText xml:space="preserve">\a \f 4 \h  \* MERGEFORMAT </w:instrText>
      </w:r>
      <w:r w:rsidRPr="00E57B63">
        <w:rPr>
          <w:rFonts w:ascii="Arial" w:hAnsi="Arial" w:cs="Arial"/>
          <w:kern w:val="0"/>
          <w:sz w:val="24"/>
          <w:szCs w:val="24"/>
          <w14:ligatures w14:val="none"/>
        </w:rPr>
        <w:fldChar w:fldCharType="separate"/>
      </w:r>
    </w:p>
    <w:tbl>
      <w:tblPr>
        <w:tblW w:w="11683" w:type="dxa"/>
        <w:tblInd w:w="-1169" w:type="dxa"/>
        <w:tblLook w:val="04A0" w:firstRow="1" w:lastRow="0" w:firstColumn="1" w:lastColumn="0" w:noHBand="0" w:noVBand="1"/>
      </w:tblPr>
      <w:tblGrid>
        <w:gridCol w:w="1080"/>
        <w:gridCol w:w="2430"/>
        <w:gridCol w:w="2430"/>
        <w:gridCol w:w="2430"/>
        <w:gridCol w:w="2430"/>
        <w:gridCol w:w="883"/>
      </w:tblGrid>
      <w:tr w:rsidR="00F45F28" w:rsidRPr="00F45F28" w14:paraId="6519E64C" w14:textId="77777777" w:rsidTr="00F45F28">
        <w:trPr>
          <w:divId w:val="2078555328"/>
          <w:trHeight w:val="28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E6FF" w14:textId="63701D26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93C3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Leisure-time physical activity level, MET-</w:t>
            </w:r>
            <w:proofErr w:type="spellStart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hrs</w:t>
            </w:r>
            <w:proofErr w:type="spellEnd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wk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727D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45F28" w:rsidRPr="00F45F28" w14:paraId="6772EE43" w14:textId="77777777" w:rsidTr="00F45F28">
        <w:trPr>
          <w:divId w:val="2078555328"/>
          <w:trHeight w:val="51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D6FD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7889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Quartile1</w:t>
            </w: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(n=2,560)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E454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Quartile2</w:t>
            </w: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(n=1,941)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4C13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Quartile3</w:t>
            </w: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(n=2,055)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3B6A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Quartile4</w:t>
            </w: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(n=2,174)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0210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Plinear</w:t>
            </w:r>
            <w:proofErr w:type="spellEnd"/>
          </w:p>
        </w:tc>
      </w:tr>
      <w:tr w:rsidR="00F45F28" w:rsidRPr="00F45F28" w14:paraId="7E34FC9C" w14:textId="77777777" w:rsidTr="00F45F28">
        <w:trPr>
          <w:divId w:val="2078555328"/>
          <w:trHeight w:val="280"/>
        </w:trPr>
        <w:tc>
          <w:tcPr>
            <w:tcW w:w="11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B60FF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WBC count, 1000 cells/</w:t>
            </w:r>
            <w:proofErr w:type="spellStart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uL</w:t>
            </w:r>
            <w:proofErr w:type="spellEnd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 mean (95% CI)</w:t>
            </w:r>
          </w:p>
        </w:tc>
      </w:tr>
      <w:tr w:rsidR="00F45F28" w:rsidRPr="00F45F28" w14:paraId="5168FAF5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F50A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70F4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7.16 (7.04, 7.28)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FED5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6.75 (6.62, 6.88)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0213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6.62 (6.51, 6.73)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84CB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6.57 (6.44, 6.69)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3D2F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F45F28" w:rsidRPr="00F45F28" w14:paraId="335E81EE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5C66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9543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7.62 (7.23, 8.02)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0DDF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7.42 (7.03, 7.82)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F861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7.32 (6.92, 7.72)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8F4F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7.33 (6.94, 7.71)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9D19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:rsidR="00F45F28" w:rsidRPr="00F45F28" w14:paraId="044E4BDD" w14:textId="77777777" w:rsidTr="00F45F28">
        <w:trPr>
          <w:divId w:val="2078555328"/>
          <w:trHeight w:val="280"/>
        </w:trPr>
        <w:tc>
          <w:tcPr>
            <w:tcW w:w="11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B43A1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Neutrophil count, 1000 cells/</w:t>
            </w:r>
            <w:proofErr w:type="spellStart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uL</w:t>
            </w:r>
            <w:proofErr w:type="spellEnd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 mean (95% CI)</w:t>
            </w:r>
          </w:p>
        </w:tc>
      </w:tr>
      <w:tr w:rsidR="00F45F28" w:rsidRPr="00F45F28" w14:paraId="160055C9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FEA1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39CE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4.34 (4.24, 4.44)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9371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4.04 (3.94, 4.15)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1656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3.94 (3.84, 4.03)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DB99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3.89 (3.78, 3.99)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6E3F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F45F28" w:rsidRPr="00F45F28" w14:paraId="4723B20E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ACE7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EC30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4.53 (4.20, 4.86)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D836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4.36 (4.05, 4.69)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633C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4.28 (3.93, 4.62)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E9EA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4.27 (3.94, 4.60)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65CF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F45F28" w:rsidRPr="00F45F28" w14:paraId="2C70B0F5" w14:textId="77777777" w:rsidTr="00F45F28">
        <w:trPr>
          <w:divId w:val="2078555328"/>
          <w:trHeight w:val="280"/>
        </w:trPr>
        <w:tc>
          <w:tcPr>
            <w:tcW w:w="11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2A6AA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Lymphocyte count, 1000 cells/</w:t>
            </w:r>
            <w:proofErr w:type="spellStart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uL</w:t>
            </w:r>
            <w:proofErr w:type="spellEnd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 mean (95% CI)</w:t>
            </w:r>
          </w:p>
        </w:tc>
      </w:tr>
      <w:tr w:rsidR="00F45F28" w:rsidRPr="00F45F28" w14:paraId="375ACDEF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81BD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2E97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2.08 (2.04, 2.11)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254E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2.00 (1.96, 2.04)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01FE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1.98 (1.94, 2.01)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5340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1.97 (1.93, 2.01)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A041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F45F28" w:rsidRPr="00F45F28" w14:paraId="22716B02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0817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3206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2.30 (2.18, 2.42)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D796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2.29 (2.17, 2.41)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734E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2.27 (2.16, 2.39)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3AB2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2.29 (2.18, 2.40)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A3D2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0.77</w:t>
            </w:r>
          </w:p>
        </w:tc>
      </w:tr>
      <w:tr w:rsidR="00F45F28" w:rsidRPr="00F45F28" w14:paraId="7D434CBC" w14:textId="77777777" w:rsidTr="00F45F28">
        <w:trPr>
          <w:divId w:val="2078555328"/>
          <w:trHeight w:val="280"/>
        </w:trPr>
        <w:tc>
          <w:tcPr>
            <w:tcW w:w="11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2FCA5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Monocyte count, 1000 cells/</w:t>
            </w:r>
            <w:proofErr w:type="spellStart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uL</w:t>
            </w:r>
            <w:proofErr w:type="spellEnd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 mean (95% CI)</w:t>
            </w:r>
          </w:p>
        </w:tc>
      </w:tr>
      <w:tr w:rsidR="00F45F28" w:rsidRPr="00F45F28" w14:paraId="61C2177F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BFCF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373F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0.52 (0.51, 0.53)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5DED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0.49 (0.48, 0.50)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3877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0.50 (0.49, 0.51)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38AC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0.49 (0.48, 0.50)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F9AD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F45F28" w:rsidRPr="00F45F28" w14:paraId="45F8CFB9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3F12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90DE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0.56 (0.53, 0.60)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9441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0.55 (0.51, 0.58)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41E6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0.55 (0.51, 0.59)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0EEB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0.54 (0.51, 0.58)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F23D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</w:t>
            </w:r>
          </w:p>
        </w:tc>
      </w:tr>
      <w:tr w:rsidR="00F45F28" w:rsidRPr="00F45F28" w14:paraId="106CB04D" w14:textId="77777777" w:rsidTr="00F45F28">
        <w:trPr>
          <w:divId w:val="2078555328"/>
          <w:trHeight w:val="280"/>
        </w:trPr>
        <w:tc>
          <w:tcPr>
            <w:tcW w:w="11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5C392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Platelet count, 1000 cells/</w:t>
            </w:r>
            <w:proofErr w:type="spellStart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uL</w:t>
            </w:r>
            <w:proofErr w:type="spellEnd"/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 mean (95% CI)</w:t>
            </w:r>
          </w:p>
        </w:tc>
      </w:tr>
      <w:tr w:rsidR="00F45F28" w:rsidRPr="00F45F28" w14:paraId="60051033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41FB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0305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274.86 (270.67, 279.04)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7935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265.85 (261.14, 270.55)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CE69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269.49 (264.69, 274.30)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48C4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267.71 (263.80, 271.61)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7102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</w:tr>
      <w:tr w:rsidR="00F45F28" w:rsidRPr="00F45F28" w14:paraId="6026BDA2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5064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DA55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274.81 (268.00, 281.61)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A5B9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269.40 (262.00, 276.81)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A8E9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272.68 (265.58, 279.78)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D27A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272.64 (265.63, 279.66)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7860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0.98</w:t>
            </w:r>
          </w:p>
        </w:tc>
      </w:tr>
      <w:tr w:rsidR="00F45F28" w:rsidRPr="00F45F28" w14:paraId="1A2E453C" w14:textId="77777777" w:rsidTr="00F45F28">
        <w:trPr>
          <w:divId w:val="2078555328"/>
          <w:trHeight w:val="280"/>
        </w:trPr>
        <w:tc>
          <w:tcPr>
            <w:tcW w:w="11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5E9FC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NLR, mean (95% CI)</w:t>
            </w:r>
          </w:p>
        </w:tc>
      </w:tr>
      <w:tr w:rsidR="00F45F28" w:rsidRPr="00F45F28" w14:paraId="7DACAEF9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DCB8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7B73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2.26 (2.18, 2.33)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C750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2.14 (2.08, 2.21)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2E6A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2.12 (2.05, 2.20)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76FF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2.09 (2.03, 2.15)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C9FC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F45F28" w:rsidRPr="00F45F28" w14:paraId="20483A03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82E9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199B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2.14 (1.90, 2.38)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3DE8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2.02 (1.79, 2.26)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A4A8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2.01 (1.76, 2.27)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7D6C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1.98 (1.74, 2.23)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8183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</w:tr>
      <w:tr w:rsidR="00F45F28" w:rsidRPr="00F45F28" w14:paraId="545141A2" w14:textId="77777777" w:rsidTr="00F45F28">
        <w:trPr>
          <w:divId w:val="2078555328"/>
          <w:trHeight w:val="280"/>
        </w:trPr>
        <w:tc>
          <w:tcPr>
            <w:tcW w:w="11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63A24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LMR, mean (95% CI)</w:t>
            </w:r>
          </w:p>
        </w:tc>
      </w:tr>
      <w:tr w:rsidR="00F45F28" w:rsidRPr="00F45F28" w14:paraId="249694E0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B36D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32B1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4.31 (4.21, 4.41)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7ED4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4.29 (4.18, 4.39)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4C48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4.27 (4.17, 4.37)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21A7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4.31 (4.19, 4.42)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BFB0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0.87</w:t>
            </w:r>
          </w:p>
        </w:tc>
      </w:tr>
      <w:tr w:rsidR="00F45F28" w:rsidRPr="00F45F28" w14:paraId="64E64F1F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0D9C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ECA8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4.44 (4.12, 4.76)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B60F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4.50 (4.17, 4.83)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2CCD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4.46 (4.12, 4.80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75A9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4.54 (4.25, 4.83)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AF49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 w:rsidR="00F45F28" w:rsidRPr="00F45F28" w14:paraId="3D022EE2" w14:textId="77777777" w:rsidTr="00F45F28">
        <w:trPr>
          <w:divId w:val="2078555328"/>
          <w:trHeight w:val="280"/>
        </w:trPr>
        <w:tc>
          <w:tcPr>
            <w:tcW w:w="11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63CAA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PLR, mean (95% CI)</w:t>
            </w:r>
          </w:p>
        </w:tc>
      </w:tr>
      <w:tr w:rsidR="00F45F28" w:rsidRPr="00F45F28" w14:paraId="1BEF8894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67F3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9292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143.57 (140.77, 146.37)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B4D7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142.62 (139.46, 145.77)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9916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145.59 (142.58, 148.60)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B9EE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145.07 (141.86, 148.28)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D09B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 w:rsidR="00F45F28" w:rsidRPr="00F45F28" w14:paraId="49011495" w14:textId="77777777" w:rsidTr="00F45F28">
        <w:trPr>
          <w:divId w:val="2078555328"/>
          <w:trHeight w:val="30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4711" w14:textId="77777777" w:rsidR="00F45F28" w:rsidRPr="00F45F28" w:rsidRDefault="00F45F28" w:rsidP="00F45F28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  <w:r w:rsidRPr="004459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44F2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129.38 (120.89, 137.86)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D5B9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126.02 (117.29, 134.75)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03ED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128.69 (120.17, 137.21)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A6B0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127.53 (118.79, 136.27)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9710" w14:textId="77777777" w:rsidR="00F45F28" w:rsidRPr="00F45F28" w:rsidRDefault="00F45F28" w:rsidP="00F45F28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45F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0.79</w:t>
            </w:r>
          </w:p>
        </w:tc>
      </w:tr>
    </w:tbl>
    <w:p w14:paraId="6EF1D5C7" w14:textId="77777777" w:rsidR="00E57B63" w:rsidRPr="00E57B63" w:rsidRDefault="00E57B63" w:rsidP="00E57B63">
      <w:pPr>
        <w:spacing w:line="240" w:lineRule="auto"/>
        <w:jc w:val="left"/>
        <w:rPr>
          <w:rFonts w:ascii="Arial" w:hAnsi="Arial" w:cs="Arial"/>
          <w:kern w:val="0"/>
          <w:sz w:val="16"/>
          <w:szCs w:val="16"/>
          <w14:ligatures w14:val="none"/>
        </w:rPr>
      </w:pPr>
      <w:r w:rsidRPr="00E57B63">
        <w:rPr>
          <w:rFonts w:ascii="Times New Roman" w:hAnsi="Times New Roman" w:cs="Times New Roman"/>
          <w:kern w:val="0"/>
          <w:sz w:val="20"/>
          <w:szCs w:val="20"/>
          <w14:ligatures w14:val="none"/>
        </w:rPr>
        <w:fldChar w:fldCharType="end"/>
      </w:r>
      <w:r w:rsidRPr="00E57B63">
        <w:rPr>
          <w:rFonts w:ascii="Arial" w:hAnsi="Arial" w:cs="Arial"/>
          <w:kern w:val="0"/>
          <w:sz w:val="16"/>
          <w:szCs w:val="16"/>
          <w14:ligatures w14:val="none"/>
        </w:rPr>
        <w:t>WBC=white blood cell, MET=metabolic equivalent of task, CI=confidence interval, NLR=neutrophil-to-lymphocyte ratio, LMR=lymphocyte-to-monocyte ratio, PLR=platelet-to-lymphocyte ratio</w:t>
      </w:r>
    </w:p>
    <w:p w14:paraId="4EA3324C" w14:textId="77777777" w:rsidR="00E57B63" w:rsidRPr="00E57B63" w:rsidRDefault="00E57B63" w:rsidP="00E57B63">
      <w:pPr>
        <w:spacing w:line="240" w:lineRule="auto"/>
        <w:jc w:val="left"/>
        <w:rPr>
          <w:rFonts w:ascii="Arial" w:hAnsi="Arial" w:cs="Arial"/>
          <w:kern w:val="0"/>
          <w:sz w:val="16"/>
          <w:szCs w:val="16"/>
          <w14:ligatures w14:val="none"/>
        </w:rPr>
      </w:pPr>
      <w:r w:rsidRPr="00E57B63">
        <w:rPr>
          <w:rFonts w:ascii="Arial" w:hAnsi="Arial" w:cs="Arial"/>
          <w:kern w:val="0"/>
          <w:sz w:val="16"/>
          <w:szCs w:val="16"/>
          <w:vertAlign w:val="superscript"/>
          <w14:ligatures w14:val="none"/>
        </w:rPr>
        <w:t>a</w:t>
      </w:r>
      <w:r w:rsidRPr="00E57B63">
        <w:rPr>
          <w:rFonts w:ascii="Arial" w:hAnsi="Arial" w:cs="Arial"/>
          <w:kern w:val="0"/>
          <w:sz w:val="16"/>
          <w:szCs w:val="16"/>
          <w14:ligatures w14:val="none"/>
        </w:rPr>
        <w:t xml:space="preserve"> Adjusted for age and survey year.</w:t>
      </w:r>
    </w:p>
    <w:p w14:paraId="65CD62F3" w14:textId="77777777" w:rsidR="00E57B63" w:rsidRPr="00E57B63" w:rsidRDefault="00E57B63" w:rsidP="00E57B63">
      <w:pPr>
        <w:spacing w:line="240" w:lineRule="auto"/>
        <w:jc w:val="left"/>
        <w:rPr>
          <w:rFonts w:ascii="Arial" w:hAnsi="Arial" w:cs="Arial"/>
          <w:kern w:val="0"/>
          <w:sz w:val="16"/>
          <w:szCs w:val="16"/>
          <w14:ligatures w14:val="none"/>
        </w:rPr>
      </w:pPr>
      <w:r w:rsidRPr="00E57B63">
        <w:rPr>
          <w:rFonts w:ascii="Arial" w:hAnsi="Arial" w:cs="Arial"/>
          <w:kern w:val="0"/>
          <w:sz w:val="16"/>
          <w:szCs w:val="16"/>
          <w:vertAlign w:val="superscript"/>
          <w14:ligatures w14:val="none"/>
        </w:rPr>
        <w:t>b</w:t>
      </w:r>
      <w:r w:rsidRPr="00E57B63">
        <w:rPr>
          <w:rFonts w:ascii="Arial" w:hAnsi="Arial" w:cs="Arial"/>
          <w:kern w:val="0"/>
          <w:sz w:val="16"/>
          <w:szCs w:val="16"/>
          <w14:ligatures w14:val="none"/>
        </w:rPr>
        <w:t xml:space="preserve"> Adjusted for age, survey year, BMI, race/ethnicity, family income, education level, marital status, smoking status, alcohol intake, menopausal status, female hormone use, daily energy intake, time of the blood draw, and history of arthritis.</w:t>
      </w:r>
    </w:p>
    <w:p w14:paraId="7E6B910F" w14:textId="77777777" w:rsidR="00E57B63" w:rsidRPr="007B329E" w:rsidRDefault="00E57B63" w:rsidP="00C425CE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57B63" w:rsidRPr="007B329E" w:rsidSect="00BF3AA8">
      <w:pgSz w:w="12240" w:h="15840" w:code="1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t0sz9dpd0tt0espfu529ayxrdfefatf0pt&quot;&gt;My EndNote Library&lt;record-ids&gt;&lt;item&gt;390&lt;/item&gt;&lt;item&gt;648&lt;/item&gt;&lt;item&gt;650&lt;/item&gt;&lt;item&gt;757&lt;/item&gt;&lt;item&gt;799&lt;/item&gt;&lt;/record-ids&gt;&lt;/item&gt;&lt;/Libraries&gt;"/>
  </w:docVars>
  <w:rsids>
    <w:rsidRoot w:val="00BF3AA8"/>
    <w:rsid w:val="001D7BC2"/>
    <w:rsid w:val="004459F8"/>
    <w:rsid w:val="004645B6"/>
    <w:rsid w:val="00500C72"/>
    <w:rsid w:val="005B49B5"/>
    <w:rsid w:val="005D6866"/>
    <w:rsid w:val="005D6F38"/>
    <w:rsid w:val="00621063"/>
    <w:rsid w:val="0070771E"/>
    <w:rsid w:val="007B329E"/>
    <w:rsid w:val="008B4B71"/>
    <w:rsid w:val="00A11010"/>
    <w:rsid w:val="00A75A68"/>
    <w:rsid w:val="00AE035F"/>
    <w:rsid w:val="00B04F8A"/>
    <w:rsid w:val="00B074E2"/>
    <w:rsid w:val="00B90F4E"/>
    <w:rsid w:val="00BF3AA8"/>
    <w:rsid w:val="00C425CE"/>
    <w:rsid w:val="00DC6713"/>
    <w:rsid w:val="00DD7099"/>
    <w:rsid w:val="00E57B63"/>
    <w:rsid w:val="00F0230A"/>
    <w:rsid w:val="00F45F28"/>
    <w:rsid w:val="00FB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81CF6"/>
  <w15:chartTrackingRefBased/>
  <w15:docId w15:val="{CA55D21D-E3CA-4D36-B42E-F39C5226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B04F8A"/>
    <w:pPr>
      <w:spacing w:after="0"/>
      <w:jc w:val="center"/>
    </w:pPr>
    <w:rPr>
      <w:rFonts w:ascii="Times New Roman" w:eastAsia="DengXi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4F8A"/>
    <w:rPr>
      <w:rFonts w:ascii="Times New Roman" w:eastAsia="DengXi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04F8A"/>
    <w:pPr>
      <w:spacing w:line="240" w:lineRule="auto"/>
    </w:pPr>
    <w:rPr>
      <w:rFonts w:ascii="Times New Roman" w:eastAsia="DengXi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04F8A"/>
    <w:rPr>
      <w:rFonts w:ascii="Times New Roman" w:eastAsia="DengXian" w:hAnsi="Times New Roman" w:cs="Times New Roman"/>
      <w:noProof/>
    </w:rPr>
  </w:style>
  <w:style w:type="character" w:styleId="Hyperlink">
    <w:name w:val="Hyperlink"/>
    <w:basedOn w:val="DefaultParagraphFont"/>
    <w:uiPriority w:val="99"/>
    <w:unhideWhenUsed/>
    <w:rsid w:val="00B04F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ms99@psu.edu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Lin, Dan</dc:creator>
  <cp:keywords/>
  <dc:description/>
  <cp:lastModifiedBy>Lin, Dan</cp:lastModifiedBy>
  <cp:revision>4</cp:revision>
  <dcterms:created xsi:type="dcterms:W3CDTF">2023-05-22T12:49:00Z</dcterms:created>
  <dcterms:modified xsi:type="dcterms:W3CDTF">2023-05-22T12:53:00Z</dcterms:modified>
</cp:coreProperties>
</file>