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B43" w14:textId="77777777" w:rsidR="00F53070" w:rsidRPr="008D03FB" w:rsidRDefault="00F53070" w:rsidP="00F53070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8D03FB">
        <w:rPr>
          <w:rFonts w:ascii="Times New Roman" w:hAnsi="Times New Roman" w:cs="Times New Roman"/>
          <w:b/>
          <w:lang w:val="en-GB"/>
        </w:rPr>
        <w:t>Supplementary Content</w:t>
      </w:r>
    </w:p>
    <w:p w14:paraId="6DCE7B20" w14:textId="77777777" w:rsidR="00F53070" w:rsidRPr="008D03FB" w:rsidRDefault="00F53070" w:rsidP="00F53070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255666E6" w14:textId="3A1B385F" w:rsidR="00F53070" w:rsidRPr="008D03FB" w:rsidRDefault="00F53070" w:rsidP="00F53070">
      <w:pPr>
        <w:spacing w:line="480" w:lineRule="auto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Table S1.</w:t>
      </w:r>
      <w:r w:rsidRPr="008D03FB">
        <w:rPr>
          <w:rFonts w:ascii="Times New Roman" w:hAnsi="Times New Roman" w:cs="Times New Roman"/>
          <w:lang w:val="en-GB"/>
        </w:rPr>
        <w:t xml:space="preserve"> Definitions of variables.</w:t>
      </w:r>
    </w:p>
    <w:tbl>
      <w:tblPr>
        <w:tblW w:w="9796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7"/>
        <w:gridCol w:w="7229"/>
      </w:tblGrid>
      <w:tr w:rsidR="00F53070" w:rsidRPr="008D03FB" w14:paraId="4E8A55B2" w14:textId="77777777" w:rsidTr="006C3B0E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64B29" w14:textId="77777777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E5A48" w14:textId="77777777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Definitions</w:t>
            </w:r>
          </w:p>
        </w:tc>
      </w:tr>
      <w:tr w:rsidR="00F53070" w:rsidRPr="008D03FB" w14:paraId="3A0BE0C5" w14:textId="77777777" w:rsidTr="006C3B0E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669D4" w14:textId="353A0D0E" w:rsidR="00F53070" w:rsidRPr="008D03FB" w:rsidRDefault="00104353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Sex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AD88" w14:textId="6A053EFD" w:rsidR="00F53070" w:rsidRPr="008D03FB" w:rsidRDefault="00104353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Male or female</w:t>
            </w:r>
          </w:p>
        </w:tc>
      </w:tr>
      <w:tr w:rsidR="00F53070" w:rsidRPr="008D03FB" w14:paraId="325C9DAE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ABF67" w14:textId="05D0F7BA" w:rsidR="00F53070" w:rsidRPr="008D03FB" w:rsidRDefault="00104353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Age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4DCA74" w14:textId="436B6BF1" w:rsidR="00F53070" w:rsidRPr="008D03FB" w:rsidRDefault="00104353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In years</w:t>
            </w:r>
          </w:p>
        </w:tc>
      </w:tr>
      <w:tr w:rsidR="00F53070" w:rsidRPr="008D03FB" w14:paraId="1A1828B2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37C51" w14:textId="77777777" w:rsidR="00F53070" w:rsidRPr="008D03FB" w:rsidRDefault="00F53070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Weight</w:t>
            </w:r>
          </w:p>
          <w:p w14:paraId="3E6AAE10" w14:textId="77777777" w:rsidR="00104353" w:rsidRPr="008D03FB" w:rsidRDefault="00104353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A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SA status</w:t>
            </w:r>
          </w:p>
          <w:p w14:paraId="1595EE2A" w14:textId="77777777" w:rsidR="00104353" w:rsidRPr="008D03FB" w:rsidRDefault="00104353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CCI score </w:t>
            </w:r>
          </w:p>
          <w:p w14:paraId="2619F860" w14:textId="2504C3DE" w:rsidR="004E5F47" w:rsidRPr="008D03FB" w:rsidRDefault="003977B1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Comorbidities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84759C" w14:textId="77777777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Most recent value measured before the surgery</w:t>
            </w:r>
          </w:p>
          <w:p w14:paraId="22DFB9D7" w14:textId="77777777" w:rsidR="00104353" w:rsidRPr="008D03FB" w:rsidRDefault="00104353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1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-5 recorded in the database</w:t>
            </w:r>
          </w:p>
          <w:p w14:paraId="7A4D89A7" w14:textId="77777777" w:rsidR="00104353" w:rsidRPr="008D03FB" w:rsidRDefault="00104353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C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alculated based on the CCI scoring system</w:t>
            </w:r>
          </w:p>
          <w:p w14:paraId="4D5A3E63" w14:textId="33DE82D2" w:rsidR="004E5F47" w:rsidRPr="008D03FB" w:rsidRDefault="004E5F47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</w:tc>
      </w:tr>
      <w:tr w:rsidR="00F53070" w:rsidRPr="008D03FB" w14:paraId="024E6525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DE824" w14:textId="77777777" w:rsidR="00F53070" w:rsidRPr="008D03FB" w:rsidRDefault="00F53070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Hypertension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1F7EBF" w14:textId="5698D8EC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History of hypertension requiring anti-hypertensive medication </w:t>
            </w:r>
          </w:p>
        </w:tc>
      </w:tr>
      <w:tr w:rsidR="00F53070" w:rsidRPr="008D03FB" w14:paraId="4B04CF3A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AE462" w14:textId="72B04229" w:rsidR="00F53070" w:rsidRPr="008D03FB" w:rsidRDefault="00F53070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Diabetes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682FF6" w14:textId="77777777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A diagnosis of diabetes requiring oral medication or insulin</w:t>
            </w:r>
          </w:p>
        </w:tc>
      </w:tr>
      <w:tr w:rsidR="00F53070" w:rsidRPr="008D03FB" w14:paraId="61D114B0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5C33D" w14:textId="344BDE70" w:rsidR="00D618D6" w:rsidRPr="008D03FB" w:rsidRDefault="00104353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Coronary </w:t>
            </w:r>
            <w:r w:rsidR="00307675"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h</w:t>
            </w: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eart </w:t>
            </w:r>
            <w:r w:rsidR="00307675"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d</w:t>
            </w: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isease</w:t>
            </w:r>
          </w:p>
          <w:p w14:paraId="28011FEB" w14:textId="77777777" w:rsidR="00D618D6" w:rsidRPr="008D03FB" w:rsidRDefault="00D618D6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</w:p>
          <w:p w14:paraId="05767D19" w14:textId="3B1ECF3D" w:rsidR="00F53070" w:rsidRPr="008D03FB" w:rsidRDefault="00D618D6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Stroke</w:t>
            </w:r>
          </w:p>
          <w:p w14:paraId="128EBC44" w14:textId="276FC21C" w:rsidR="00D618D6" w:rsidRPr="008D03FB" w:rsidRDefault="00D618D6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D9282A" w14:textId="63BB3FE4" w:rsidR="00F53070" w:rsidRPr="008D03FB" w:rsidRDefault="00F53070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Documented in the patient’s chart</w:t>
            </w:r>
            <w:r w:rsidR="00D618D6"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 and confirmed by preoperative ultrasonic cardiogram, electrocardiogram and myocardial enzyme</w:t>
            </w:r>
          </w:p>
          <w:p w14:paraId="0DE69439" w14:textId="174A3223" w:rsidR="00F53070" w:rsidRPr="008D03FB" w:rsidRDefault="00D618D6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History of stroke recorded in the database</w:t>
            </w:r>
          </w:p>
        </w:tc>
      </w:tr>
      <w:tr w:rsidR="00F53070" w:rsidRPr="008D03FB" w14:paraId="3855609A" w14:textId="77777777" w:rsidTr="005324C9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D831F" w14:textId="77777777" w:rsidR="00F53070" w:rsidRPr="008D03FB" w:rsidRDefault="00D618D6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COPD</w:t>
            </w:r>
          </w:p>
          <w:p w14:paraId="06816D2D" w14:textId="77777777" w:rsidR="004E5F47" w:rsidRDefault="004E5F47" w:rsidP="004E5F47">
            <w:pPr>
              <w:widowControl/>
              <w:spacing w:line="276" w:lineRule="auto"/>
              <w:ind w:firstLineChars="100" w:firstLine="220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Others</w:t>
            </w:r>
          </w:p>
          <w:p w14:paraId="1E080CA8" w14:textId="77777777" w:rsidR="004B3652" w:rsidRDefault="004B3652" w:rsidP="004B3652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Tumor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location</w:t>
            </w:r>
          </w:p>
          <w:p w14:paraId="0740D8EC" w14:textId="77777777" w:rsidR="001861A9" w:rsidRDefault="001861A9" w:rsidP="004B3652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2D1396CE" w14:textId="3B03437D" w:rsidR="004B3652" w:rsidRPr="008D03FB" w:rsidRDefault="004B3652" w:rsidP="004B3652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proofErr w:type="spellStart"/>
            <w:r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p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TNM</w:t>
            </w:r>
            <w:proofErr w:type="spellEnd"/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stage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0665B1" w14:textId="77777777" w:rsidR="00F53070" w:rsidRPr="008D03FB" w:rsidRDefault="00D618D6" w:rsidP="0083728B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A diagnosis of COPD based on the preoperative pulmonary function test</w:t>
            </w:r>
          </w:p>
          <w:p w14:paraId="11D06B17" w14:textId="77777777" w:rsidR="004E5F47" w:rsidRDefault="004E5F47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I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ncluded chronic kidney disease</w:t>
            </w:r>
            <w:r w:rsidR="00133B3C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and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liver disease</w:t>
            </w:r>
          </w:p>
          <w:p w14:paraId="482D1EF1" w14:textId="05842EC7" w:rsidR="004B3652" w:rsidRPr="008D03FB" w:rsidRDefault="000A79EF" w:rsidP="004B3652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Categorized into 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upper, middle, lower and diffuse </w:t>
            </w:r>
            <w:r w:rsidR="001861A9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stomach 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recorded</w:t>
            </w:r>
            <w:r w:rsidR="004B3652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the database</w:t>
            </w:r>
          </w:p>
          <w:p w14:paraId="638D21C5" w14:textId="20E9FE26" w:rsidR="004B3652" w:rsidRPr="008D03FB" w:rsidRDefault="002057B2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Pathological </w:t>
            </w:r>
            <w:r w:rsidRPr="004B3652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tumor </w:t>
            </w:r>
            <w:r w:rsidR="004B3652" w:rsidRPr="004B3652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stage based on </w:t>
            </w:r>
            <w:r w:rsid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8</w:t>
            </w:r>
            <w:r w:rsidR="004B3652" w:rsidRPr="004B3652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th edition of the Union for International Cancer Control TNM classification</w:t>
            </w:r>
            <w:r w:rsid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. For those cases between 2010-2016, </w:t>
            </w:r>
            <w:proofErr w:type="spellStart"/>
            <w:r w:rsid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tumor</w:t>
            </w:r>
            <w:proofErr w:type="spellEnd"/>
            <w:r w:rsid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stage was reclassified according to the 8</w:t>
            </w:r>
            <w:r w:rsidR="001477F6" w:rsidRP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th</w:t>
            </w:r>
            <w:r w:rsidR="001477F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edition. </w:t>
            </w:r>
          </w:p>
        </w:tc>
      </w:tr>
      <w:tr w:rsidR="00F53070" w:rsidRPr="008D03FB" w14:paraId="55CF970D" w14:textId="77777777" w:rsidTr="00D4564D">
        <w:trPr>
          <w:trHeight w:val="270"/>
        </w:trPr>
        <w:tc>
          <w:tcPr>
            <w:tcW w:w="2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D4D869" w14:textId="286535EE" w:rsidR="00F53070" w:rsidRPr="008D03FB" w:rsidRDefault="00530294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 xml:space="preserve">Type of </w:t>
            </w:r>
            <w:r w:rsidR="00307675"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g</w:t>
            </w: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t>astrectomy</w:t>
            </w:r>
          </w:p>
          <w:p w14:paraId="2F0B99EA" w14:textId="77777777" w:rsidR="00730927" w:rsidRPr="008D03FB" w:rsidRDefault="00730927" w:rsidP="0083728B">
            <w:pPr>
              <w:widowControl/>
              <w:spacing w:line="276" w:lineRule="auto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</w:p>
          <w:p w14:paraId="21947E2E" w14:textId="4B9CC79C" w:rsidR="00730927" w:rsidRPr="008D03FB" w:rsidRDefault="00730927" w:rsidP="00D4564D">
            <w:pPr>
              <w:widowControl/>
              <w:spacing w:line="276" w:lineRule="auto"/>
              <w:ind w:firstLineChars="100" w:firstLine="220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Total gastrectomy </w:t>
            </w:r>
          </w:p>
          <w:p w14:paraId="33053C12" w14:textId="77777777" w:rsidR="00730927" w:rsidRDefault="00730927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Subtotal gastrectomy</w:t>
            </w:r>
          </w:p>
          <w:p w14:paraId="6D33DDF5" w14:textId="77777777" w:rsidR="00E43C73" w:rsidRDefault="00E43C73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6A61B444" w14:textId="38E16554" w:rsidR="00E43C73" w:rsidRPr="008D03FB" w:rsidRDefault="00E43C73" w:rsidP="0083728B">
            <w:pPr>
              <w:widowControl/>
              <w:spacing w:line="276" w:lineRule="auto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L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N </w:t>
            </w:r>
            <w:r w:rsidRPr="00E43C7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dissection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4FAE37AC" w14:textId="77777777" w:rsidR="00F53070" w:rsidRPr="008D03FB" w:rsidRDefault="00530294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Categorized into total gastrectomy or subtotal gastrectomy according to procedure name recorded in the database </w:t>
            </w:r>
          </w:p>
          <w:p w14:paraId="7FA87F3E" w14:textId="77777777" w:rsidR="00530294" w:rsidRPr="008D03FB" w:rsidRDefault="00730927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Defined as total gastric resection with gastrointestinal reconstruction</w:t>
            </w:r>
          </w:p>
          <w:p w14:paraId="736EF5B2" w14:textId="77777777" w:rsidR="00730927" w:rsidRDefault="00730927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Included distal gastrectomy and proximal gastrectomy, and excluded wedge non-anatomic gastric resection</w:t>
            </w:r>
          </w:p>
          <w:p w14:paraId="414D840C" w14:textId="4E5D96AB" w:rsidR="00E43C73" w:rsidRPr="00645750" w:rsidRDefault="001861A9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Categorized into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D1</w:t>
            </w:r>
            <w:r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/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D1+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or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D2/D2+ 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according to</w:t>
            </w:r>
            <w:r w:rsidR="00F0127F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="00F0127F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the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procedure name recorded 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lastRenderedPageBreak/>
              <w:t xml:space="preserve">in the database </w:t>
            </w:r>
          </w:p>
        </w:tc>
      </w:tr>
      <w:tr w:rsidR="00F53070" w:rsidRPr="008D03FB" w14:paraId="2536EE15" w14:textId="77777777" w:rsidTr="00C8173C">
        <w:trPr>
          <w:trHeight w:val="27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AB735" w14:textId="49CFF32E" w:rsidR="00307675" w:rsidRPr="008D03FB" w:rsidRDefault="00307675" w:rsidP="0049137F">
            <w:pPr>
              <w:widowControl/>
              <w:spacing w:line="276" w:lineRule="auto"/>
              <w:jc w:val="left"/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</w:pPr>
            <w:r w:rsidRPr="008D03FB">
              <w:rPr>
                <w:rFonts w:ascii="Times New Roman" w:eastAsia="MS PGothic" w:hAnsi="Times New Roman" w:cs="MS PGothic"/>
                <w:color w:val="000000"/>
                <w:kern w:val="0"/>
                <w:sz w:val="22"/>
                <w:lang w:val="en-GB"/>
              </w:rPr>
              <w:lastRenderedPageBreak/>
              <w:t>Approach method</w:t>
            </w:r>
          </w:p>
          <w:p w14:paraId="640A1ED7" w14:textId="53E18C02" w:rsidR="00DA6F02" w:rsidRDefault="00CD78A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Extragastric organ resection</w:t>
            </w:r>
          </w:p>
          <w:p w14:paraId="0EC500FF" w14:textId="77777777" w:rsidR="0090397E" w:rsidRPr="008D03FB" w:rsidRDefault="0090397E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58921244" w14:textId="45658E1F" w:rsidR="00CD78AD" w:rsidRPr="008D03FB" w:rsidRDefault="00CD78A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Preoperative haemoglobin (g/l)</w:t>
            </w:r>
          </w:p>
          <w:p w14:paraId="2B6764A1" w14:textId="77777777" w:rsidR="00CD78AD" w:rsidRPr="008D03FB" w:rsidRDefault="00CD78A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Preoperative INR</w:t>
            </w:r>
          </w:p>
          <w:p w14:paraId="4A70DCDC" w14:textId="77777777" w:rsidR="00CD78AD" w:rsidRPr="008D03FB" w:rsidRDefault="00CD78A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P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reoperative platelet </w:t>
            </w:r>
          </w:p>
          <w:p w14:paraId="2F79438D" w14:textId="77777777" w:rsidR="00CD78AD" w:rsidRPr="008D03FB" w:rsidRDefault="00CD78A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(</w:t>
            </w: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×</w:t>
            </w: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1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0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vertAlign w:val="superscript"/>
                <w:lang w:val="en-GB" w:eastAsia="zh-CN"/>
              </w:rPr>
              <w:t>9</w:t>
            </w: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/l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)</w:t>
            </w:r>
          </w:p>
          <w:p w14:paraId="4537DA1C" w14:textId="77777777" w:rsidR="00CD78AD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Preoperative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albumin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(g/l)</w:t>
            </w:r>
          </w:p>
          <w:p w14:paraId="3A768683" w14:textId="77777777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Estimated blood loss</w:t>
            </w:r>
          </w:p>
          <w:p w14:paraId="2B34869B" w14:textId="3158AB59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Total crystalloid (ml)</w:t>
            </w:r>
          </w:p>
          <w:p w14:paraId="0E477C45" w14:textId="77777777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Total colloid (ml)</w:t>
            </w:r>
          </w:p>
          <w:p w14:paraId="5D94B095" w14:textId="5543D0BD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Operation time (min)</w:t>
            </w:r>
          </w:p>
          <w:p w14:paraId="7B8D1B06" w14:textId="77777777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ICU admission</w:t>
            </w:r>
          </w:p>
          <w:p w14:paraId="55E069E8" w14:textId="4F27B231" w:rsidR="00CF5148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Length of stay </w:t>
            </w:r>
            <w:r w:rsidR="00CF5148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(days)</w:t>
            </w:r>
          </w:p>
          <w:p w14:paraId="6C248015" w14:textId="0A540286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Postoperative length of stay</w:t>
            </w:r>
            <w:r w:rsidR="00CF5148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(days)</w:t>
            </w:r>
          </w:p>
          <w:p w14:paraId="4DD8F2C3" w14:textId="77777777" w:rsidR="00391E21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Complications</w:t>
            </w:r>
          </w:p>
          <w:p w14:paraId="703E5A58" w14:textId="77777777" w:rsidR="00DD2896" w:rsidRPr="008D03FB" w:rsidRDefault="00D4564D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</w:p>
          <w:p w14:paraId="503D559C" w14:textId="6F1ABFD6" w:rsidR="00D4564D" w:rsidRPr="008D03FB" w:rsidRDefault="00D4564D" w:rsidP="00DD2896">
            <w:pPr>
              <w:widowControl/>
              <w:spacing w:line="276" w:lineRule="auto"/>
              <w:ind w:firstLineChars="100" w:firstLine="220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Medical complications</w:t>
            </w:r>
          </w:p>
          <w:p w14:paraId="1E9D1C58" w14:textId="221E31C6" w:rsidR="00D4564D" w:rsidRPr="008D03FB" w:rsidRDefault="00085EC7" w:rsidP="00DD2896">
            <w:pPr>
              <w:widowControl/>
              <w:spacing w:line="276" w:lineRule="auto"/>
              <w:ind w:firstLineChars="100" w:firstLine="220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Surgical complications</w:t>
            </w:r>
          </w:p>
          <w:p w14:paraId="4629768F" w14:textId="682CE88D" w:rsidR="00267BBA" w:rsidRDefault="00267BBA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1DE267EE" w14:textId="56DDEF4E" w:rsidR="004E00DF" w:rsidRDefault="000C0BD9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proofErr w:type="spellStart"/>
            <w:r w:rsidRPr="000C0BD9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Clavien</w:t>
            </w:r>
            <w:proofErr w:type="spellEnd"/>
            <w:r w:rsidRPr="000C0BD9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–</w:t>
            </w:r>
            <w:proofErr w:type="spellStart"/>
            <w:r w:rsidRPr="000C0BD9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Dindo</w:t>
            </w:r>
            <w:proofErr w:type="spellEnd"/>
            <w:r w:rsidRPr="000C0BD9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severity classification of complications</w:t>
            </w:r>
          </w:p>
          <w:p w14:paraId="1B32621F" w14:textId="77777777" w:rsidR="009D0303" w:rsidRPr="008D03FB" w:rsidRDefault="009D0303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17E2ADA2" w14:textId="3BA03FEC" w:rsidR="00D4564D" w:rsidRPr="008D03FB" w:rsidRDefault="00391E21" w:rsidP="0049137F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In hospital mortality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9305F" w14:textId="77777777" w:rsidR="00F53070" w:rsidRPr="008D03FB" w:rsidRDefault="00CD78AD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Documented in the database</w:t>
            </w:r>
          </w:p>
          <w:p w14:paraId="27070AEB" w14:textId="351AF2EB" w:rsidR="00391E21" w:rsidRPr="008D03FB" w:rsidRDefault="0090397E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Performed </w:t>
            </w:r>
            <w:r w:rsidRPr="0090397E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due to 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tumor</w:t>
            </w:r>
            <w:r w:rsidRPr="0090397E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invasion int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o</w:t>
            </w:r>
            <w:r w:rsidRPr="0090397E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adjacent structures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or </w:t>
            </w:r>
            <w:r w:rsidRPr="0090397E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simultaneous resection of other organs because of benign disease</w:t>
            </w:r>
            <w:r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. </w:t>
            </w:r>
            <w:r w:rsidR="00540A94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Included splenectomy, </w:t>
            </w:r>
            <w:r w:rsidR="00DA6F02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cholecystectomy</w:t>
            </w:r>
            <w:r w:rsidR="00540A94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,</w:t>
            </w:r>
            <w:r w:rsidR="00DA6F02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="00540A94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partial pancreatectomy, </w:t>
            </w:r>
            <w:r w:rsidR="00DA6F02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partial colectomy</w:t>
            </w:r>
          </w:p>
          <w:p w14:paraId="67119D4B" w14:textId="70DB7812" w:rsidR="00391E21" w:rsidRPr="008D03FB" w:rsidRDefault="0088774A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Most recent value measured before surgery</w:t>
            </w:r>
          </w:p>
          <w:p w14:paraId="1919E518" w14:textId="77777777" w:rsidR="00391E21" w:rsidRPr="008D03FB" w:rsidRDefault="00391E21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0D00928F" w14:textId="533DAEA6" w:rsidR="00391E21" w:rsidRPr="008D03FB" w:rsidRDefault="0088774A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Most recent value measured before surgery</w:t>
            </w:r>
          </w:p>
          <w:p w14:paraId="17BF7999" w14:textId="72F50E41" w:rsidR="00391E21" w:rsidRPr="008D03FB" w:rsidRDefault="0088774A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Most recent value measured before surgery</w:t>
            </w:r>
          </w:p>
          <w:p w14:paraId="0C37F09B" w14:textId="77777777" w:rsidR="00391E21" w:rsidRPr="008D03FB" w:rsidRDefault="00391E21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3E6AD1BF" w14:textId="4728D37E" w:rsidR="00391E21" w:rsidRPr="008D03FB" w:rsidRDefault="0088774A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Most recent value measured before surgery</w:t>
            </w:r>
          </w:p>
          <w:p w14:paraId="6E1992CF" w14:textId="086D3540" w:rsidR="00391E21" w:rsidRPr="008D03FB" w:rsidRDefault="00560A82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Documented in the database</w:t>
            </w:r>
          </w:p>
          <w:p w14:paraId="42068790" w14:textId="22F555D6" w:rsidR="00391E21" w:rsidRPr="008D03FB" w:rsidRDefault="00560A82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Documented in the database</w:t>
            </w:r>
          </w:p>
          <w:p w14:paraId="76546C16" w14:textId="7AA8D33B" w:rsidR="00391E21" w:rsidRPr="008D03FB" w:rsidRDefault="00560A82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Documented in the database</w:t>
            </w:r>
          </w:p>
          <w:p w14:paraId="27EB7EEA" w14:textId="5FB8F836" w:rsidR="00391E21" w:rsidRPr="008D03FB" w:rsidRDefault="00391E21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From skin incision to skin closure</w:t>
            </w:r>
          </w:p>
          <w:p w14:paraId="16FF48D4" w14:textId="27067FBB" w:rsidR="00391E21" w:rsidRPr="008D03FB" w:rsidRDefault="00560A82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Postoperatively admitted to ICU</w:t>
            </w:r>
          </w:p>
          <w:p w14:paraId="549D3D33" w14:textId="485B0D0B" w:rsidR="00595060" w:rsidRPr="008D03FB" w:rsidRDefault="00CF5148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From the admission to discharge from the hospital</w:t>
            </w:r>
          </w:p>
          <w:p w14:paraId="07AFB0F1" w14:textId="74C4770F" w:rsidR="00595060" w:rsidRPr="008D03FB" w:rsidRDefault="00CF5148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From the surgery to discharge from the hospital</w:t>
            </w:r>
          </w:p>
          <w:p w14:paraId="47CB0590" w14:textId="77777777" w:rsidR="00595060" w:rsidRPr="008D03FB" w:rsidRDefault="00595060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</w:p>
          <w:p w14:paraId="0C9F2843" w14:textId="579BF31F" w:rsidR="00595060" w:rsidRPr="008D03FB" w:rsidRDefault="00267BBA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Documented in the database and included </w:t>
            </w:r>
            <w:r w:rsidR="00D4564D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medical complications and surgical complications</w:t>
            </w:r>
          </w:p>
          <w:p w14:paraId="19515610" w14:textId="49249FD7" w:rsidR="00D4564D" w:rsidRPr="008D03FB" w:rsidRDefault="00043010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Included pulmonary</w:t>
            </w:r>
            <w:r w:rsidRPr="008D03FB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,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renal, urinary, cardiac and neurologic problems</w:t>
            </w:r>
          </w:p>
          <w:p w14:paraId="38076586" w14:textId="296A9AB4" w:rsidR="00D4564D" w:rsidRDefault="00043010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Included wound infection, stenosis, abscess, ileus, anastomotic leakage, </w:t>
            </w:r>
            <w:r w:rsidR="00903461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intestinal obstruction</w:t>
            </w:r>
            <w:r w:rsidR="00903461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,</w:t>
            </w:r>
            <w:r w:rsidR="00903461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="000E13FA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pancreatitis</w:t>
            </w:r>
            <w:r w:rsidR="00903461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and</w:t>
            </w:r>
            <w:r w:rsidR="000E13FA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intraabdominal bleeding</w:t>
            </w:r>
            <w:r w:rsidR="00267BBA"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</w:t>
            </w:r>
          </w:p>
          <w:p w14:paraId="75CFE168" w14:textId="02A8FFB2" w:rsidR="000C0BD9" w:rsidRDefault="004E00DF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C8173C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Based on the </w:t>
            </w:r>
            <w:proofErr w:type="spellStart"/>
            <w:r w:rsidRPr="00C8173C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Clavien</w:t>
            </w:r>
            <w:proofErr w:type="spellEnd"/>
            <w:r w:rsidRPr="00C8173C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–</w:t>
            </w:r>
            <w:proofErr w:type="spellStart"/>
            <w:r w:rsidRPr="00C8173C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Dindo</w:t>
            </w:r>
            <w:proofErr w:type="spellEnd"/>
            <w:r w:rsidRPr="00C8173C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severity classification of complications</w:t>
            </w:r>
            <w:r w:rsidR="009D0303">
              <w:rPr>
                <w:rFonts w:ascii="Times New Roman" w:eastAsia="宋体" w:hAnsi="Times New Roman" w:cs="MS PGothic" w:hint="eastAsia"/>
                <w:color w:val="000000"/>
                <w:kern w:val="0"/>
                <w:sz w:val="22"/>
                <w:lang w:val="en-GB" w:eastAsia="zh-CN"/>
              </w:rPr>
              <w:t>.</w:t>
            </w:r>
            <w:r w:rsidR="009D0303" w:rsidRP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Grade 1</w:t>
            </w:r>
            <w:r w:rsid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complications were not included for further analysis due to their litter clinical relevance, </w:t>
            </w:r>
            <w:r w:rsidR="009D0303" w:rsidRP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whereas</w:t>
            </w:r>
            <w:r w:rsidR="009D0303">
              <w:t xml:space="preserve"> </w:t>
            </w:r>
            <w:r w:rsidR="009D0303" w:rsidRP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grade 2 or </w:t>
            </w:r>
            <w:r w:rsidR="008874B6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grea</w:t>
            </w:r>
            <w:r w:rsidR="006745F1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t</w:t>
            </w:r>
            <w:r w:rsidR="009D0303" w:rsidRP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er</w:t>
            </w:r>
            <w:r w:rsid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 complications </w:t>
            </w:r>
            <w:r w:rsidR="009D0303" w:rsidRP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requiring medical or surgical interventions were </w:t>
            </w:r>
            <w:r w:rsidR="009D0303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 xml:space="preserve">included. </w:t>
            </w:r>
          </w:p>
          <w:p w14:paraId="6E2BE682" w14:textId="360EEE11" w:rsidR="00CF5148" w:rsidRPr="008D03FB" w:rsidRDefault="00595060" w:rsidP="0083728B">
            <w:pPr>
              <w:widowControl/>
              <w:spacing w:line="276" w:lineRule="auto"/>
              <w:jc w:val="left"/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</w:pPr>
            <w:r w:rsidRPr="008D03FB">
              <w:rPr>
                <w:rFonts w:ascii="Times New Roman" w:eastAsia="宋体" w:hAnsi="Times New Roman" w:cs="MS PGothic"/>
                <w:color w:val="000000"/>
                <w:kern w:val="0"/>
                <w:sz w:val="22"/>
                <w:lang w:val="en-GB" w:eastAsia="zh-CN"/>
              </w:rPr>
              <w:t>Death during the hospital stay for the surgery</w:t>
            </w:r>
          </w:p>
        </w:tc>
      </w:tr>
    </w:tbl>
    <w:p w14:paraId="5B3191F8" w14:textId="1F3B212A" w:rsidR="00F53070" w:rsidRPr="008D03FB" w:rsidRDefault="00F53070" w:rsidP="00F53070">
      <w:pPr>
        <w:spacing w:line="480" w:lineRule="auto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 w:cs="Times New Roman"/>
          <w:lang w:val="en-GB"/>
        </w:rPr>
        <w:t>ASA</w:t>
      </w:r>
      <w:r w:rsidR="00EA0820" w:rsidRPr="008D03FB">
        <w:rPr>
          <w:rFonts w:ascii="Times New Roman" w:hAnsi="Times New Roman" w:cs="Times New Roman"/>
          <w:lang w:val="en-GB"/>
        </w:rPr>
        <w:t xml:space="preserve"> </w:t>
      </w:r>
      <w:r w:rsidR="00EA0820" w:rsidRPr="008D03FB">
        <w:rPr>
          <w:rFonts w:ascii="Times New Roman" w:hAnsi="Times New Roman" w:cs="Times New Roman" w:hint="eastAsia"/>
          <w:lang w:val="en-GB"/>
        </w:rPr>
        <w:t>status</w:t>
      </w:r>
      <w:r w:rsidR="000805B8" w:rsidRPr="008D03FB">
        <w:rPr>
          <w:rFonts w:ascii="Times New Roman" w:hAnsi="Times New Roman" w:cs="Times New Roman"/>
          <w:lang w:val="en-GB"/>
        </w:rPr>
        <w:t xml:space="preserve">, </w:t>
      </w:r>
      <w:r w:rsidRPr="008D03FB">
        <w:rPr>
          <w:rFonts w:ascii="Times New Roman" w:hAnsi="Times New Roman" w:cs="Times New Roman"/>
          <w:lang w:val="en-GB"/>
        </w:rPr>
        <w:t>the American Society of Anaesthesiologists physical status;</w:t>
      </w:r>
      <w:r w:rsidR="00104353" w:rsidRPr="008D03FB">
        <w:rPr>
          <w:rFonts w:ascii="Times New Roman" w:hAnsi="Times New Roman" w:cs="Times New Roman"/>
          <w:lang w:val="en-GB"/>
        </w:rPr>
        <w:t xml:space="preserve"> CCI</w:t>
      </w:r>
      <w:r w:rsidR="000805B8" w:rsidRPr="008D03FB">
        <w:rPr>
          <w:rFonts w:ascii="宋体" w:eastAsia="宋体" w:hAnsi="宋体" w:cs="Times New Roman"/>
          <w:lang w:val="en-GB" w:eastAsia="zh-CN"/>
        </w:rPr>
        <w:t xml:space="preserve">, </w:t>
      </w:r>
      <w:proofErr w:type="spellStart"/>
      <w:r w:rsidR="00104353" w:rsidRPr="008D03FB">
        <w:rPr>
          <w:rFonts w:ascii="Times New Roman" w:hAnsi="Times New Roman" w:cs="Times New Roman"/>
          <w:lang w:val="en-GB"/>
        </w:rPr>
        <w:t>Charlson</w:t>
      </w:r>
      <w:proofErr w:type="spellEnd"/>
      <w:r w:rsidR="00104353" w:rsidRPr="008D03FB">
        <w:rPr>
          <w:rFonts w:ascii="Times New Roman" w:hAnsi="Times New Roman" w:cs="Times New Roman"/>
          <w:lang w:val="en-GB"/>
        </w:rPr>
        <w:t xml:space="preserve"> comorbidity </w:t>
      </w:r>
      <w:r w:rsidR="00104353" w:rsidRPr="008D03FB">
        <w:rPr>
          <w:rFonts w:ascii="Times New Roman" w:hAnsi="Times New Roman" w:cs="Times New Roman"/>
          <w:lang w:val="en-GB"/>
        </w:rPr>
        <w:lastRenderedPageBreak/>
        <w:t>index</w:t>
      </w:r>
      <w:r w:rsidRPr="008D03FB">
        <w:rPr>
          <w:rFonts w:ascii="Times New Roman" w:hAnsi="Times New Roman" w:cs="Times New Roman"/>
          <w:lang w:val="en-GB"/>
        </w:rPr>
        <w:t xml:space="preserve">; </w:t>
      </w:r>
      <w:r w:rsidR="004E5F47" w:rsidRPr="008D03FB">
        <w:rPr>
          <w:rFonts w:ascii="Times New Roman" w:hAnsi="Times New Roman" w:cs="Times New Roman"/>
          <w:lang w:val="en-GB"/>
        </w:rPr>
        <w:t>COPD</w:t>
      </w:r>
      <w:r w:rsidR="000805B8" w:rsidRPr="008D03FB">
        <w:rPr>
          <w:rFonts w:ascii="Times New Roman" w:hAnsi="Times New Roman" w:cs="Times New Roman"/>
          <w:lang w:val="en-GB"/>
        </w:rPr>
        <w:t xml:space="preserve">, </w:t>
      </w:r>
      <w:r w:rsidR="004E5F47" w:rsidRPr="008D03FB">
        <w:rPr>
          <w:rFonts w:ascii="Times New Roman" w:hAnsi="Times New Roman" w:cs="Times New Roman"/>
          <w:lang w:val="en-GB"/>
        </w:rPr>
        <w:t>chronic obstructive pulmonary disease</w:t>
      </w:r>
      <w:r w:rsidR="00C06EC0" w:rsidRPr="008D03FB">
        <w:rPr>
          <w:rFonts w:ascii="Times New Roman" w:hAnsi="Times New Roman" w:cs="Times New Roman"/>
          <w:lang w:val="en-GB"/>
        </w:rPr>
        <w:t>;</w:t>
      </w:r>
      <w:r w:rsidR="002057B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2057B2">
        <w:rPr>
          <w:rFonts w:ascii="Times New Roman" w:eastAsia="宋体" w:hAnsi="Times New Roman" w:cs="MS PGothic" w:hint="eastAsia"/>
          <w:color w:val="000000"/>
          <w:kern w:val="0"/>
          <w:sz w:val="22"/>
          <w:lang w:val="en-GB" w:eastAsia="zh-CN"/>
        </w:rPr>
        <w:t>p</w:t>
      </w:r>
      <w:r w:rsid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>TNM</w:t>
      </w:r>
      <w:proofErr w:type="spellEnd"/>
      <w:r w:rsid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 xml:space="preserve"> stage, Pathological</w:t>
      </w:r>
      <w:r w:rsidR="002057B2" w:rsidRP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 xml:space="preserve"> </w:t>
      </w:r>
      <w:proofErr w:type="spellStart"/>
      <w:r w:rsidR="002057B2" w:rsidRP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>Tumor</w:t>
      </w:r>
      <w:proofErr w:type="spellEnd"/>
      <w:r w:rsidR="002057B2" w:rsidRP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>-Lymph Node-Metastasis</w:t>
      </w:r>
      <w:r w:rsidR="002057B2">
        <w:rPr>
          <w:rFonts w:ascii="Times New Roman" w:eastAsia="宋体" w:hAnsi="Times New Roman" w:cs="MS PGothic"/>
          <w:color w:val="000000"/>
          <w:kern w:val="0"/>
          <w:sz w:val="22"/>
          <w:lang w:val="en-GB" w:eastAsia="zh-CN"/>
        </w:rPr>
        <w:t>;</w:t>
      </w:r>
      <w:r w:rsidR="002057B2">
        <w:rPr>
          <w:rFonts w:ascii="Times New Roman" w:hAnsi="Times New Roman" w:cs="Times New Roman"/>
          <w:lang w:val="en-GB"/>
        </w:rPr>
        <w:t xml:space="preserve"> </w:t>
      </w:r>
      <w:r w:rsidR="00E43C73" w:rsidRPr="00E43C73">
        <w:rPr>
          <w:rFonts w:ascii="Times New Roman" w:hAnsi="Times New Roman" w:cs="Times New Roman"/>
          <w:lang w:val="en-GB"/>
        </w:rPr>
        <w:t>LN dissection</w:t>
      </w:r>
      <w:r w:rsidR="00E43C73">
        <w:rPr>
          <w:rFonts w:ascii="Times New Roman" w:hAnsi="Times New Roman" w:cs="Times New Roman"/>
          <w:lang w:val="en-GB"/>
        </w:rPr>
        <w:t xml:space="preserve">, </w:t>
      </w:r>
      <w:r w:rsidR="00E43C73" w:rsidRPr="00E43C73">
        <w:rPr>
          <w:rFonts w:ascii="Times New Roman" w:hAnsi="Times New Roman" w:cs="Times New Roman"/>
          <w:lang w:val="en-GB"/>
        </w:rPr>
        <w:t>lymph node dissection</w:t>
      </w:r>
      <w:r w:rsidR="00E43C73">
        <w:rPr>
          <w:rFonts w:ascii="Times New Roman" w:hAnsi="Times New Roman" w:cs="Times New Roman"/>
          <w:lang w:val="en-GB"/>
        </w:rPr>
        <w:t>;</w:t>
      </w:r>
      <w:r w:rsidR="00E43C73" w:rsidRPr="00E43C73">
        <w:rPr>
          <w:rFonts w:ascii="Times New Roman" w:hAnsi="Times New Roman" w:cs="Times New Roman"/>
          <w:lang w:val="en-GB"/>
        </w:rPr>
        <w:t xml:space="preserve"> </w:t>
      </w:r>
      <w:r w:rsidR="00E42FDE" w:rsidRPr="008D03FB">
        <w:rPr>
          <w:rFonts w:ascii="Times New Roman" w:hAnsi="Times New Roman" w:cs="Times New Roman"/>
          <w:lang w:val="en-GB"/>
        </w:rPr>
        <w:t xml:space="preserve">INR, international normalized ratio; </w:t>
      </w:r>
      <w:r w:rsidR="00C06EC0" w:rsidRPr="008D03FB">
        <w:rPr>
          <w:rFonts w:ascii="Times New Roman" w:hAnsi="Times New Roman" w:cs="Times New Roman"/>
          <w:lang w:val="en-GB"/>
        </w:rPr>
        <w:t>ICU, intensive care unit</w:t>
      </w:r>
      <w:r w:rsidR="002057B2">
        <w:rPr>
          <w:rFonts w:ascii="Times New Roman" w:hAnsi="Times New Roman" w:cs="Times New Roman"/>
          <w:lang w:val="en-GB"/>
        </w:rPr>
        <w:t>.</w:t>
      </w:r>
    </w:p>
    <w:p w14:paraId="6EDA691D" w14:textId="3F1A5A5A" w:rsidR="001B4711" w:rsidRPr="008D03FB" w:rsidRDefault="00F53070" w:rsidP="001B4711">
      <w:pPr>
        <w:spacing w:line="480" w:lineRule="auto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 w:cs="Times New Roman"/>
          <w:lang w:val="en-GB"/>
        </w:rPr>
        <w:br w:type="page"/>
      </w:r>
      <w:r w:rsidR="001B4711" w:rsidRPr="008D03FB">
        <w:rPr>
          <w:rFonts w:ascii="Times New Roman" w:hAnsi="Times New Roman"/>
          <w:b/>
          <w:lang w:val="en-GB"/>
        </w:rPr>
        <w:lastRenderedPageBreak/>
        <w:t>Fig. S1</w:t>
      </w:r>
      <w:r w:rsidR="001B4711"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age and transfusion. The test for non-linearity was statistically significant (P =0.00</w:t>
      </w:r>
      <w:r w:rsidR="00D526E9" w:rsidRPr="008D03FB">
        <w:rPr>
          <w:rFonts w:ascii="Times New Roman" w:hAnsi="Times New Roman" w:cs="Times New Roman"/>
          <w:lang w:val="en-GB"/>
        </w:rPr>
        <w:t>5</w:t>
      </w:r>
      <w:r w:rsidR="001B4711" w:rsidRPr="008D03FB">
        <w:rPr>
          <w:rFonts w:ascii="Times New Roman" w:hAnsi="Times New Roman" w:cs="Times New Roman"/>
          <w:lang w:val="en-GB"/>
        </w:rPr>
        <w:t xml:space="preserve">). </w:t>
      </w:r>
      <w:r w:rsidR="00140587" w:rsidRPr="008D03FB">
        <w:rPr>
          <w:rFonts w:ascii="Times New Roman" w:hAnsi="Times New Roman" w:cs="Times New Roman"/>
          <w:lang w:val="en-GB"/>
        </w:rPr>
        <w:t xml:space="preserve">The odds ratio for transfusion increased at a higher rate after age above 60 years, compared to the odds ratio of age below 60 years. </w:t>
      </w:r>
    </w:p>
    <w:p w14:paraId="17B9B98D" w14:textId="142CDD04" w:rsidR="00F53070" w:rsidRPr="008D03FB" w:rsidRDefault="00D526E9" w:rsidP="001B4711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drawing>
          <wp:inline distT="0" distB="0" distL="0" distR="0" wp14:anchorId="6A205928" wp14:editId="580496EF">
            <wp:extent cx="2612662" cy="436324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373" cy="43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01853" w14:textId="75222727" w:rsidR="00CC24D7" w:rsidRPr="008D03FB" w:rsidRDefault="00CC24D7" w:rsidP="00CC24D7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</w:p>
    <w:p w14:paraId="3A44FECD" w14:textId="3F36F603" w:rsidR="00CC24D7" w:rsidRPr="008D03FB" w:rsidRDefault="00CC24D7" w:rsidP="00CC24D7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Fig. S2</w:t>
      </w:r>
      <w:r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weight and transfusion. The test for non-linearity was</w:t>
      </w:r>
      <w:r w:rsidR="00D526E9" w:rsidRPr="008D03FB">
        <w:rPr>
          <w:rFonts w:ascii="Times New Roman" w:hAnsi="Times New Roman" w:cs="Times New Roman"/>
          <w:lang w:val="en-GB"/>
        </w:rPr>
        <w:t xml:space="preserve"> </w:t>
      </w:r>
      <w:r w:rsidR="00D526E9" w:rsidRPr="008D03FB">
        <w:rPr>
          <w:rFonts w:ascii="Times New Roman" w:hAnsi="Times New Roman" w:cs="Times New Roman" w:hint="eastAsia"/>
          <w:lang w:val="en-GB"/>
        </w:rPr>
        <w:t>not</w:t>
      </w:r>
      <w:r w:rsidRPr="008D03FB">
        <w:rPr>
          <w:rFonts w:ascii="Times New Roman" w:hAnsi="Times New Roman" w:cs="Times New Roman"/>
          <w:lang w:val="en-GB"/>
        </w:rPr>
        <w:t xml:space="preserve"> statistically significant (P =0.</w:t>
      </w:r>
      <w:r w:rsidR="00D526E9" w:rsidRPr="008D03FB">
        <w:rPr>
          <w:rFonts w:ascii="Times New Roman" w:hAnsi="Times New Roman" w:cs="Times New Roman"/>
          <w:lang w:val="en-GB"/>
        </w:rPr>
        <w:t>468</w:t>
      </w:r>
      <w:r w:rsidRPr="008D03FB">
        <w:rPr>
          <w:rFonts w:ascii="Times New Roman" w:hAnsi="Times New Roman" w:cs="Times New Roman"/>
          <w:lang w:val="en-GB"/>
        </w:rPr>
        <w:t xml:space="preserve">). </w:t>
      </w:r>
    </w:p>
    <w:p w14:paraId="04CBE1C8" w14:textId="15C5C40C" w:rsidR="00CC24D7" w:rsidRPr="008D03FB" w:rsidRDefault="00D526E9" w:rsidP="00CC24D7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lastRenderedPageBreak/>
        <w:drawing>
          <wp:inline distT="0" distB="0" distL="0" distR="0" wp14:anchorId="0088C8A4" wp14:editId="5C404571">
            <wp:extent cx="2555153" cy="4267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92" cy="429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45E93" w14:textId="4B51DDC8" w:rsidR="00CC24D7" w:rsidRPr="008D03FB" w:rsidRDefault="00CC24D7" w:rsidP="00CC24D7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</w:p>
    <w:p w14:paraId="1EB62949" w14:textId="1C57C222" w:rsidR="00CC24D7" w:rsidRPr="008D03FB" w:rsidRDefault="00CC24D7" w:rsidP="00CC24D7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Fig. S</w:t>
      </w:r>
      <w:r w:rsidR="008F0825" w:rsidRPr="008D03FB">
        <w:rPr>
          <w:rFonts w:ascii="Times New Roman" w:hAnsi="Times New Roman"/>
          <w:b/>
          <w:lang w:val="en-GB"/>
        </w:rPr>
        <w:t>3</w:t>
      </w:r>
      <w:r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</w:t>
      </w:r>
      <w:r w:rsidR="008F0825" w:rsidRPr="008D03FB">
        <w:rPr>
          <w:rFonts w:ascii="Times New Roman" w:hAnsi="Times New Roman" w:cs="Times New Roman"/>
          <w:lang w:val="en-GB"/>
        </w:rPr>
        <w:t xml:space="preserve">preoperative </w:t>
      </w:r>
      <w:proofErr w:type="spellStart"/>
      <w:r w:rsidR="008F0825" w:rsidRPr="008D03FB">
        <w:rPr>
          <w:rFonts w:ascii="Times New Roman" w:hAnsi="Times New Roman" w:cs="Times New Roman"/>
          <w:lang w:val="en-GB"/>
        </w:rPr>
        <w:t>hemoglobin</w:t>
      </w:r>
      <w:proofErr w:type="spellEnd"/>
      <w:r w:rsidRPr="008D03FB">
        <w:rPr>
          <w:rFonts w:ascii="Times New Roman" w:hAnsi="Times New Roman" w:cs="Times New Roman"/>
          <w:lang w:val="en-GB"/>
        </w:rPr>
        <w:t xml:space="preserve"> and transfusion. The test for non-linearity was statistically significant (P </w:t>
      </w:r>
      <w:r w:rsidR="008F0825" w:rsidRPr="008D03FB">
        <w:rPr>
          <w:rFonts w:ascii="Times New Roman" w:hAnsi="Times New Roman" w:cs="Times New Roman" w:hint="eastAsia"/>
          <w:lang w:val="en-GB"/>
        </w:rPr>
        <w:t>＜</w:t>
      </w:r>
      <w:r w:rsidRPr="008D03FB">
        <w:rPr>
          <w:rFonts w:ascii="Times New Roman" w:hAnsi="Times New Roman" w:cs="Times New Roman"/>
          <w:lang w:val="en-GB"/>
        </w:rPr>
        <w:t>0.00</w:t>
      </w:r>
      <w:r w:rsidR="008F0825" w:rsidRPr="008D03FB">
        <w:rPr>
          <w:rFonts w:ascii="Times New Roman" w:hAnsi="Times New Roman" w:cs="Times New Roman"/>
          <w:lang w:val="en-GB"/>
        </w:rPr>
        <w:t>1</w:t>
      </w:r>
      <w:r w:rsidRPr="008D03FB">
        <w:rPr>
          <w:rFonts w:ascii="Times New Roman" w:hAnsi="Times New Roman" w:cs="Times New Roman"/>
          <w:lang w:val="en-GB"/>
        </w:rPr>
        <w:t>).</w:t>
      </w:r>
      <w:r w:rsidR="00AF62C5" w:rsidRPr="008D03FB">
        <w:rPr>
          <w:rFonts w:ascii="Times New Roman" w:hAnsi="Times New Roman" w:cs="Times New Roman"/>
          <w:lang w:val="en-GB"/>
        </w:rPr>
        <w:t xml:space="preserve"> When </w:t>
      </w:r>
      <w:proofErr w:type="spellStart"/>
      <w:r w:rsidR="00AF62C5" w:rsidRPr="008D03FB">
        <w:rPr>
          <w:rFonts w:ascii="Times New Roman" w:hAnsi="Times New Roman" w:cs="Times New Roman"/>
          <w:lang w:val="en-GB"/>
        </w:rPr>
        <w:t>hemoglobin</w:t>
      </w:r>
      <w:proofErr w:type="spellEnd"/>
      <w:r w:rsidR="00AF62C5" w:rsidRPr="008D03FB">
        <w:rPr>
          <w:rFonts w:ascii="Times New Roman" w:hAnsi="Times New Roman" w:cs="Times New Roman"/>
          <w:lang w:val="en-GB"/>
        </w:rPr>
        <w:t xml:space="preserve"> was less than 80 g/l,</w:t>
      </w:r>
      <w:r w:rsidRPr="008D03FB">
        <w:rPr>
          <w:rFonts w:ascii="Times New Roman" w:hAnsi="Times New Roman" w:cs="Times New Roman"/>
          <w:lang w:val="en-GB"/>
        </w:rPr>
        <w:t xml:space="preserve"> </w:t>
      </w:r>
      <w:r w:rsidR="00AF62C5" w:rsidRPr="008D03FB">
        <w:rPr>
          <w:rFonts w:ascii="Times New Roman" w:hAnsi="Times New Roman" w:cs="Times New Roman"/>
          <w:lang w:val="en-GB"/>
        </w:rPr>
        <w:t>t</w:t>
      </w:r>
      <w:r w:rsidR="009B3CFF" w:rsidRPr="008D03FB">
        <w:rPr>
          <w:rFonts w:ascii="Times New Roman" w:hAnsi="Times New Roman" w:cs="Times New Roman"/>
          <w:lang w:val="en-GB"/>
        </w:rPr>
        <w:t>he odds ratio for transfusion</w:t>
      </w:r>
      <w:r w:rsidR="00AF62C5" w:rsidRPr="008D03FB">
        <w:rPr>
          <w:rFonts w:ascii="Times New Roman" w:hAnsi="Times New Roman" w:cs="Times New Roman"/>
          <w:lang w:val="en-GB"/>
        </w:rPr>
        <w:t xml:space="preserve"> distinctly</w:t>
      </w:r>
      <w:r w:rsidR="009B3CFF" w:rsidRPr="008D03FB">
        <w:rPr>
          <w:rFonts w:ascii="Times New Roman" w:hAnsi="Times New Roman" w:cs="Times New Roman"/>
          <w:lang w:val="en-GB"/>
        </w:rPr>
        <w:t xml:space="preserve"> </w:t>
      </w:r>
      <w:r w:rsidR="00AF62C5" w:rsidRPr="008D03FB">
        <w:rPr>
          <w:rFonts w:ascii="Times New Roman" w:hAnsi="Times New Roman" w:cs="Times New Roman"/>
          <w:lang w:val="en-GB"/>
        </w:rPr>
        <w:t>decrease</w:t>
      </w:r>
      <w:r w:rsidR="009B3CFF" w:rsidRPr="008D03FB">
        <w:rPr>
          <w:rFonts w:ascii="Times New Roman" w:hAnsi="Times New Roman" w:cs="Times New Roman"/>
          <w:lang w:val="en-GB"/>
        </w:rPr>
        <w:t xml:space="preserve"> </w:t>
      </w:r>
      <w:r w:rsidR="00AF62C5" w:rsidRPr="008D03FB">
        <w:rPr>
          <w:rFonts w:ascii="Times New Roman" w:hAnsi="Times New Roman" w:cs="Times New Roman"/>
          <w:lang w:val="en-GB"/>
        </w:rPr>
        <w:t xml:space="preserve">as haemoglobin increased. After that, the odds ratio </w:t>
      </w:r>
      <w:r w:rsidRPr="008D03FB">
        <w:rPr>
          <w:rFonts w:ascii="Times New Roman" w:hAnsi="Times New Roman" w:cs="Times New Roman"/>
          <w:lang w:val="en-GB"/>
        </w:rPr>
        <w:t xml:space="preserve">continued to </w:t>
      </w:r>
      <w:r w:rsidR="009B3CFF" w:rsidRPr="008D03FB">
        <w:rPr>
          <w:rFonts w:ascii="Times New Roman" w:hAnsi="Times New Roman" w:cs="Times New Roman"/>
          <w:lang w:val="en-GB"/>
        </w:rPr>
        <w:t>decrease</w:t>
      </w:r>
      <w:r w:rsidRPr="008D03FB">
        <w:rPr>
          <w:rFonts w:ascii="Times New Roman" w:hAnsi="Times New Roman" w:cs="Times New Roman"/>
          <w:lang w:val="en-GB"/>
        </w:rPr>
        <w:t xml:space="preserve"> with </w:t>
      </w:r>
      <w:r w:rsidR="009B3CFF" w:rsidRPr="008D03FB">
        <w:rPr>
          <w:rFonts w:ascii="Times New Roman" w:hAnsi="Times New Roman" w:cs="Times New Roman"/>
          <w:lang w:val="en-GB"/>
        </w:rPr>
        <w:t xml:space="preserve">increasing haemoglobin </w:t>
      </w:r>
      <w:r w:rsidRPr="008D03FB">
        <w:rPr>
          <w:rFonts w:ascii="Times New Roman" w:hAnsi="Times New Roman" w:cs="Times New Roman"/>
          <w:lang w:val="en-GB"/>
        </w:rPr>
        <w:t>but at a lower rate.</w:t>
      </w:r>
      <w:r w:rsidR="009B3CFF" w:rsidRPr="008D03FB">
        <w:rPr>
          <w:rFonts w:ascii="Times New Roman" w:hAnsi="Times New Roman" w:cs="Times New Roman"/>
          <w:lang w:val="en-GB"/>
        </w:rPr>
        <w:t xml:space="preserve"> After haemoglobin increas</w:t>
      </w:r>
      <w:r w:rsidR="00AF62C5" w:rsidRPr="008D03FB">
        <w:rPr>
          <w:rFonts w:ascii="Times New Roman" w:hAnsi="Times New Roman" w:cs="Times New Roman"/>
          <w:lang w:val="en-GB"/>
        </w:rPr>
        <w:t xml:space="preserve">ed above 120 g//l, </w:t>
      </w:r>
      <w:r w:rsidR="009B3CFF" w:rsidRPr="008D03FB">
        <w:rPr>
          <w:rFonts w:ascii="Times New Roman" w:hAnsi="Times New Roman" w:cs="Times New Roman"/>
          <w:lang w:val="en-GB"/>
        </w:rPr>
        <w:t xml:space="preserve">the </w:t>
      </w:r>
      <w:r w:rsidR="00AF62C5" w:rsidRPr="008D03FB">
        <w:rPr>
          <w:rFonts w:ascii="Times New Roman" w:hAnsi="Times New Roman" w:cs="Times New Roman"/>
          <w:lang w:val="en-GB"/>
        </w:rPr>
        <w:t>odds ratio</w:t>
      </w:r>
      <w:r w:rsidR="009B3CFF" w:rsidRPr="008D03FB">
        <w:rPr>
          <w:rFonts w:ascii="Times New Roman" w:hAnsi="Times New Roman" w:cs="Times New Roman"/>
          <w:lang w:val="en-GB"/>
        </w:rPr>
        <w:t xml:space="preserve"> almost plateaued</w:t>
      </w:r>
      <w:r w:rsidR="00AF62C5" w:rsidRPr="008D03FB">
        <w:rPr>
          <w:rFonts w:ascii="Times New Roman" w:hAnsi="Times New Roman" w:cs="Times New Roman"/>
          <w:lang w:val="en-GB"/>
        </w:rPr>
        <w:t>.</w:t>
      </w:r>
    </w:p>
    <w:p w14:paraId="4A854FEA" w14:textId="36889D1A" w:rsidR="008F0825" w:rsidRPr="008D03FB" w:rsidRDefault="008F0825" w:rsidP="008F0825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</w:p>
    <w:p w14:paraId="710066E8" w14:textId="2F60FAF7" w:rsidR="008F0825" w:rsidRPr="008D03FB" w:rsidRDefault="002B48CB" w:rsidP="002B48CB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lastRenderedPageBreak/>
        <w:drawing>
          <wp:inline distT="0" distB="0" distL="0" distR="0" wp14:anchorId="5E804489" wp14:editId="5B143BFD">
            <wp:extent cx="2612571" cy="43630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49" cy="43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CB9E1" w14:textId="6CE91FB2" w:rsidR="008F0825" w:rsidRPr="008D03FB" w:rsidRDefault="008F0825" w:rsidP="00980FFB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Fig. S4</w:t>
      </w:r>
      <w:r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preoperative </w:t>
      </w:r>
      <w:r w:rsidRPr="008D03FB">
        <w:rPr>
          <w:rFonts w:ascii="Times New Roman" w:hAnsi="Times New Roman" w:cs="Times New Roman" w:hint="eastAsia"/>
          <w:lang w:val="en-GB"/>
        </w:rPr>
        <w:t>platelet</w:t>
      </w:r>
      <w:r w:rsidRPr="008D03FB">
        <w:rPr>
          <w:rFonts w:ascii="Times New Roman" w:hAnsi="Times New Roman" w:cs="Times New Roman"/>
          <w:lang w:val="en-GB"/>
        </w:rPr>
        <w:t xml:space="preserve"> and</w:t>
      </w:r>
      <w:r w:rsidR="00AF62C5" w:rsidRPr="008D03FB">
        <w:rPr>
          <w:rFonts w:ascii="Times New Roman" w:hAnsi="Times New Roman" w:cs="Times New Roman"/>
          <w:lang w:val="en-GB"/>
        </w:rPr>
        <w:t xml:space="preserve"> </w:t>
      </w:r>
      <w:r w:rsidRPr="008D03FB">
        <w:rPr>
          <w:rFonts w:ascii="Times New Roman" w:hAnsi="Times New Roman" w:cs="Times New Roman"/>
          <w:lang w:val="en-GB"/>
        </w:rPr>
        <w:t xml:space="preserve">transfusion. The test for non-linearity was </w:t>
      </w:r>
      <w:r w:rsidR="001F6B65" w:rsidRPr="008D03FB">
        <w:rPr>
          <w:rFonts w:ascii="Times New Roman" w:hAnsi="Times New Roman" w:cs="Times New Roman" w:hint="eastAsia"/>
          <w:lang w:val="en-GB"/>
        </w:rPr>
        <w:t>not</w:t>
      </w:r>
      <w:r w:rsidR="001F6B65" w:rsidRPr="008D03FB">
        <w:rPr>
          <w:rFonts w:ascii="Times New Roman" w:hAnsi="Times New Roman" w:cs="Times New Roman"/>
          <w:lang w:val="en-GB"/>
        </w:rPr>
        <w:t xml:space="preserve"> </w:t>
      </w:r>
      <w:r w:rsidRPr="008D03FB">
        <w:rPr>
          <w:rFonts w:ascii="Times New Roman" w:hAnsi="Times New Roman" w:cs="Times New Roman"/>
          <w:lang w:val="en-GB"/>
        </w:rPr>
        <w:t xml:space="preserve">statistically significant (P </w:t>
      </w:r>
      <w:r w:rsidR="00654D5F" w:rsidRPr="008D03FB">
        <w:rPr>
          <w:rFonts w:ascii="Times New Roman" w:hAnsi="Times New Roman" w:cs="Times New Roman" w:hint="eastAsia"/>
          <w:lang w:val="en-GB"/>
        </w:rPr>
        <w:t>=</w:t>
      </w:r>
      <w:r w:rsidRPr="008D03FB">
        <w:rPr>
          <w:rFonts w:ascii="Times New Roman" w:hAnsi="Times New Roman" w:cs="Times New Roman"/>
          <w:lang w:val="en-GB"/>
        </w:rPr>
        <w:t>0.0</w:t>
      </w:r>
      <w:r w:rsidR="001F6B65" w:rsidRPr="008D03FB">
        <w:rPr>
          <w:rFonts w:ascii="Times New Roman" w:hAnsi="Times New Roman" w:cs="Times New Roman"/>
          <w:lang w:val="en-GB"/>
        </w:rPr>
        <w:t>99</w:t>
      </w:r>
      <w:r w:rsidRPr="008D03FB">
        <w:rPr>
          <w:rFonts w:ascii="Times New Roman" w:hAnsi="Times New Roman" w:cs="Times New Roman"/>
          <w:lang w:val="en-GB"/>
        </w:rPr>
        <w:t xml:space="preserve">). </w:t>
      </w:r>
    </w:p>
    <w:p w14:paraId="28A7460E" w14:textId="4BD64A14" w:rsidR="00654D5F" w:rsidRPr="008D03FB" w:rsidRDefault="001F6B65" w:rsidP="008D03FB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lastRenderedPageBreak/>
        <w:drawing>
          <wp:inline distT="0" distB="0" distL="0" distR="0" wp14:anchorId="03A139E3" wp14:editId="4546E544">
            <wp:extent cx="3293117" cy="38100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49" cy="389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EB98D" w14:textId="6CDFA57E" w:rsidR="00654D5F" w:rsidRPr="008D03FB" w:rsidRDefault="00654D5F" w:rsidP="00654D5F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Fig. S5</w:t>
      </w:r>
      <w:r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preoperative INR and transfusion. The test for non-linearity was not statistically significant (P </w:t>
      </w:r>
      <w:r w:rsidRPr="008D03FB">
        <w:rPr>
          <w:rFonts w:ascii="Times New Roman" w:hAnsi="Times New Roman" w:cs="Times New Roman" w:hint="eastAsia"/>
          <w:lang w:val="en-GB"/>
        </w:rPr>
        <w:t>=</w:t>
      </w:r>
      <w:r w:rsidRPr="008D03FB">
        <w:rPr>
          <w:rFonts w:ascii="Times New Roman" w:hAnsi="Times New Roman" w:cs="Times New Roman"/>
          <w:lang w:val="en-GB"/>
        </w:rPr>
        <w:t>0.</w:t>
      </w:r>
      <w:r w:rsidR="00A55610" w:rsidRPr="008D03FB">
        <w:rPr>
          <w:rFonts w:ascii="Times New Roman" w:hAnsi="Times New Roman" w:cs="Times New Roman"/>
          <w:lang w:val="en-GB"/>
        </w:rPr>
        <w:t>890</w:t>
      </w:r>
      <w:r w:rsidRPr="008D03FB">
        <w:rPr>
          <w:rFonts w:ascii="Times New Roman" w:hAnsi="Times New Roman" w:cs="Times New Roman"/>
          <w:lang w:val="en-GB"/>
        </w:rPr>
        <w:t xml:space="preserve">). </w:t>
      </w:r>
    </w:p>
    <w:p w14:paraId="1D36CD7B" w14:textId="76E4BC13" w:rsidR="00654D5F" w:rsidRPr="008D03FB" w:rsidRDefault="00A55610" w:rsidP="008D03FB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lastRenderedPageBreak/>
        <w:drawing>
          <wp:inline distT="0" distB="0" distL="0" distR="0" wp14:anchorId="2BC4D92A" wp14:editId="14692BDC">
            <wp:extent cx="2623457" cy="4381270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09" cy="44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7154" w14:textId="130DFF69" w:rsidR="00654D5F" w:rsidRPr="008D03FB" w:rsidRDefault="00654D5F" w:rsidP="00654D5F">
      <w:pPr>
        <w:widowControl/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8D03FB">
        <w:rPr>
          <w:rFonts w:ascii="Times New Roman" w:hAnsi="Times New Roman"/>
          <w:b/>
          <w:lang w:val="en-GB"/>
        </w:rPr>
        <w:t>Fig. S6</w:t>
      </w:r>
      <w:r w:rsidRPr="008D03FB">
        <w:rPr>
          <w:rFonts w:ascii="Times New Roman" w:hAnsi="Times New Roman" w:cs="Times New Roman"/>
          <w:lang w:val="en-GB"/>
        </w:rPr>
        <w:t xml:space="preserve"> Restricted cubic spline analysis of the association between preoperative </w:t>
      </w:r>
      <w:r w:rsidR="00140587" w:rsidRPr="008D03FB">
        <w:rPr>
          <w:rFonts w:ascii="Times New Roman" w:hAnsi="Times New Roman" w:cs="Times New Roman"/>
          <w:lang w:val="en-GB"/>
        </w:rPr>
        <w:t>albumin</w:t>
      </w:r>
      <w:r w:rsidRPr="008D03FB">
        <w:rPr>
          <w:rFonts w:ascii="Times New Roman" w:hAnsi="Times New Roman" w:cs="Times New Roman"/>
          <w:lang w:val="en-GB"/>
        </w:rPr>
        <w:t xml:space="preserve"> and transfusion. The test for non-linearity was not statistically significant (P </w:t>
      </w:r>
      <w:r w:rsidRPr="008D03FB">
        <w:rPr>
          <w:rFonts w:ascii="Times New Roman" w:hAnsi="Times New Roman" w:cs="Times New Roman" w:hint="eastAsia"/>
          <w:lang w:val="en-GB"/>
        </w:rPr>
        <w:t>=</w:t>
      </w:r>
      <w:r w:rsidRPr="008D03FB">
        <w:rPr>
          <w:rFonts w:ascii="Times New Roman" w:hAnsi="Times New Roman" w:cs="Times New Roman"/>
          <w:lang w:val="en-GB"/>
        </w:rPr>
        <w:t>0.</w:t>
      </w:r>
      <w:r w:rsidR="002262D2" w:rsidRPr="008D03FB">
        <w:rPr>
          <w:rFonts w:ascii="Times New Roman" w:hAnsi="Times New Roman" w:cs="Times New Roman"/>
          <w:lang w:val="en-GB"/>
        </w:rPr>
        <w:t>287</w:t>
      </w:r>
      <w:r w:rsidRPr="008D03FB">
        <w:rPr>
          <w:rFonts w:ascii="Times New Roman" w:hAnsi="Times New Roman" w:cs="Times New Roman"/>
          <w:lang w:val="en-GB"/>
        </w:rPr>
        <w:t xml:space="preserve">). </w:t>
      </w:r>
    </w:p>
    <w:p w14:paraId="745357EC" w14:textId="34599518" w:rsidR="00654D5F" w:rsidRPr="00654D5F" w:rsidRDefault="00D526E9" w:rsidP="00140587">
      <w:pPr>
        <w:widowControl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D03FB">
        <w:rPr>
          <w:noProof/>
        </w:rPr>
        <w:lastRenderedPageBreak/>
        <w:drawing>
          <wp:inline distT="0" distB="0" distL="0" distR="0" wp14:anchorId="1C7854FF" wp14:editId="0A3CC94C">
            <wp:extent cx="2590800" cy="432673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79" cy="434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D5F" w:rsidRPr="00654D5F" w:rsidSect="003500AE">
      <w:headerReference w:type="default" r:id="rId13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0CC79" w14:textId="77777777" w:rsidR="00750D98" w:rsidRDefault="00750D98" w:rsidP="00B739C9">
      <w:r>
        <w:separator/>
      </w:r>
    </w:p>
  </w:endnote>
  <w:endnote w:type="continuationSeparator" w:id="0">
    <w:p w14:paraId="2A473706" w14:textId="77777777" w:rsidR="00750D98" w:rsidRDefault="00750D98" w:rsidP="00B739C9">
      <w:r>
        <w:continuationSeparator/>
      </w:r>
    </w:p>
  </w:endnote>
  <w:endnote w:type="continuationNotice" w:id="1">
    <w:p w14:paraId="45769E7E" w14:textId="77777777" w:rsidR="00750D98" w:rsidRDefault="00750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CE6D8" w14:textId="77777777" w:rsidR="00750D98" w:rsidRDefault="00750D98" w:rsidP="00B739C9">
      <w:r>
        <w:separator/>
      </w:r>
    </w:p>
  </w:footnote>
  <w:footnote w:type="continuationSeparator" w:id="0">
    <w:p w14:paraId="61F0B88A" w14:textId="77777777" w:rsidR="00750D98" w:rsidRDefault="00750D98" w:rsidP="00B739C9">
      <w:r>
        <w:continuationSeparator/>
      </w:r>
    </w:p>
  </w:footnote>
  <w:footnote w:type="continuationNotice" w:id="1">
    <w:p w14:paraId="5999CEB1" w14:textId="77777777" w:rsidR="00750D98" w:rsidRDefault="00750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30040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F1E8F0" w14:textId="69A152AE" w:rsidR="0083728B" w:rsidRDefault="0083728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0A010E" w14:textId="77777777" w:rsidR="0083728B" w:rsidRDefault="008372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1CE"/>
    <w:rsid w:val="00002B5C"/>
    <w:rsid w:val="00002CA6"/>
    <w:rsid w:val="00010458"/>
    <w:rsid w:val="0001063C"/>
    <w:rsid w:val="000222CB"/>
    <w:rsid w:val="00022A7B"/>
    <w:rsid w:val="00023FF5"/>
    <w:rsid w:val="00026896"/>
    <w:rsid w:val="0003406E"/>
    <w:rsid w:val="00037818"/>
    <w:rsid w:val="000405B1"/>
    <w:rsid w:val="00040A65"/>
    <w:rsid w:val="00043010"/>
    <w:rsid w:val="000476CF"/>
    <w:rsid w:val="00047CAE"/>
    <w:rsid w:val="000537DB"/>
    <w:rsid w:val="00053E85"/>
    <w:rsid w:val="000608E4"/>
    <w:rsid w:val="0006335F"/>
    <w:rsid w:val="00066A21"/>
    <w:rsid w:val="00071177"/>
    <w:rsid w:val="000726CC"/>
    <w:rsid w:val="00072B63"/>
    <w:rsid w:val="00074C82"/>
    <w:rsid w:val="0007518D"/>
    <w:rsid w:val="000758B4"/>
    <w:rsid w:val="000805B8"/>
    <w:rsid w:val="00084A33"/>
    <w:rsid w:val="00085EC7"/>
    <w:rsid w:val="00086015"/>
    <w:rsid w:val="000861DE"/>
    <w:rsid w:val="0009306E"/>
    <w:rsid w:val="0009506E"/>
    <w:rsid w:val="000963DF"/>
    <w:rsid w:val="00097AF7"/>
    <w:rsid w:val="000A79EF"/>
    <w:rsid w:val="000B47AC"/>
    <w:rsid w:val="000C0BD9"/>
    <w:rsid w:val="000C4585"/>
    <w:rsid w:val="000D04F1"/>
    <w:rsid w:val="000D1C54"/>
    <w:rsid w:val="000D2E8D"/>
    <w:rsid w:val="000D30A9"/>
    <w:rsid w:val="000D6038"/>
    <w:rsid w:val="000E037C"/>
    <w:rsid w:val="000E038B"/>
    <w:rsid w:val="000E13FA"/>
    <w:rsid w:val="000E28E6"/>
    <w:rsid w:val="000E2A79"/>
    <w:rsid w:val="000E5897"/>
    <w:rsid w:val="000F1075"/>
    <w:rsid w:val="000F4194"/>
    <w:rsid w:val="000F4CE4"/>
    <w:rsid w:val="000F531F"/>
    <w:rsid w:val="000F5DBF"/>
    <w:rsid w:val="000F6D0B"/>
    <w:rsid w:val="00101FF0"/>
    <w:rsid w:val="00103BBA"/>
    <w:rsid w:val="00104353"/>
    <w:rsid w:val="001068B9"/>
    <w:rsid w:val="0010799A"/>
    <w:rsid w:val="00110B89"/>
    <w:rsid w:val="00113248"/>
    <w:rsid w:val="001135BB"/>
    <w:rsid w:val="0012658B"/>
    <w:rsid w:val="00133B3C"/>
    <w:rsid w:val="001344C7"/>
    <w:rsid w:val="00134BDC"/>
    <w:rsid w:val="00135A58"/>
    <w:rsid w:val="00140587"/>
    <w:rsid w:val="001412AA"/>
    <w:rsid w:val="00141477"/>
    <w:rsid w:val="00145862"/>
    <w:rsid w:val="00146026"/>
    <w:rsid w:val="001477F6"/>
    <w:rsid w:val="001563AE"/>
    <w:rsid w:val="00160012"/>
    <w:rsid w:val="00163587"/>
    <w:rsid w:val="001758FB"/>
    <w:rsid w:val="00180457"/>
    <w:rsid w:val="00181493"/>
    <w:rsid w:val="0018344A"/>
    <w:rsid w:val="00183D9F"/>
    <w:rsid w:val="001861A9"/>
    <w:rsid w:val="00186B19"/>
    <w:rsid w:val="00186ED6"/>
    <w:rsid w:val="001919C3"/>
    <w:rsid w:val="001A2765"/>
    <w:rsid w:val="001A382C"/>
    <w:rsid w:val="001A3AF4"/>
    <w:rsid w:val="001B4711"/>
    <w:rsid w:val="001B4A97"/>
    <w:rsid w:val="001B4EBC"/>
    <w:rsid w:val="001B528C"/>
    <w:rsid w:val="001C6B98"/>
    <w:rsid w:val="001C762D"/>
    <w:rsid w:val="001D06DD"/>
    <w:rsid w:val="001D1B60"/>
    <w:rsid w:val="001D5F4B"/>
    <w:rsid w:val="001E4250"/>
    <w:rsid w:val="001E4DE8"/>
    <w:rsid w:val="001F5E81"/>
    <w:rsid w:val="001F6B65"/>
    <w:rsid w:val="001F7EF1"/>
    <w:rsid w:val="00200EEB"/>
    <w:rsid w:val="002012B5"/>
    <w:rsid w:val="002057B2"/>
    <w:rsid w:val="00211F1D"/>
    <w:rsid w:val="0021204A"/>
    <w:rsid w:val="002125E2"/>
    <w:rsid w:val="00212B56"/>
    <w:rsid w:val="00222602"/>
    <w:rsid w:val="00222FA6"/>
    <w:rsid w:val="002262D2"/>
    <w:rsid w:val="0022634F"/>
    <w:rsid w:val="00250012"/>
    <w:rsid w:val="0025065C"/>
    <w:rsid w:val="00251E6C"/>
    <w:rsid w:val="00252E8E"/>
    <w:rsid w:val="00253017"/>
    <w:rsid w:val="0025747D"/>
    <w:rsid w:val="002578D3"/>
    <w:rsid w:val="00260171"/>
    <w:rsid w:val="00260D1F"/>
    <w:rsid w:val="002655BC"/>
    <w:rsid w:val="00267877"/>
    <w:rsid w:val="00267BBA"/>
    <w:rsid w:val="00280C8D"/>
    <w:rsid w:val="00281485"/>
    <w:rsid w:val="00284608"/>
    <w:rsid w:val="00293EE4"/>
    <w:rsid w:val="002A04D2"/>
    <w:rsid w:val="002A1792"/>
    <w:rsid w:val="002B48CB"/>
    <w:rsid w:val="002C0ED1"/>
    <w:rsid w:val="002C17C0"/>
    <w:rsid w:val="002C1DF6"/>
    <w:rsid w:val="002C7AF4"/>
    <w:rsid w:val="002D17A0"/>
    <w:rsid w:val="002D3E3A"/>
    <w:rsid w:val="002D5603"/>
    <w:rsid w:val="002D5D9F"/>
    <w:rsid w:val="002D5F34"/>
    <w:rsid w:val="002E148E"/>
    <w:rsid w:val="002E1730"/>
    <w:rsid w:val="002E3B27"/>
    <w:rsid w:val="002E4BEF"/>
    <w:rsid w:val="002E6D16"/>
    <w:rsid w:val="002F0316"/>
    <w:rsid w:val="002F1E04"/>
    <w:rsid w:val="002F57D4"/>
    <w:rsid w:val="002F6ADA"/>
    <w:rsid w:val="002F7BC5"/>
    <w:rsid w:val="0030228B"/>
    <w:rsid w:val="00307675"/>
    <w:rsid w:val="003079CA"/>
    <w:rsid w:val="003102C1"/>
    <w:rsid w:val="00315AC6"/>
    <w:rsid w:val="00316052"/>
    <w:rsid w:val="00320CEF"/>
    <w:rsid w:val="0032403D"/>
    <w:rsid w:val="0032538B"/>
    <w:rsid w:val="00327A80"/>
    <w:rsid w:val="00332A8A"/>
    <w:rsid w:val="0033342F"/>
    <w:rsid w:val="003373A4"/>
    <w:rsid w:val="00340EE0"/>
    <w:rsid w:val="00342EEC"/>
    <w:rsid w:val="003441A8"/>
    <w:rsid w:val="003500AE"/>
    <w:rsid w:val="003506E1"/>
    <w:rsid w:val="003514AC"/>
    <w:rsid w:val="00362D1B"/>
    <w:rsid w:val="00362F36"/>
    <w:rsid w:val="003739B7"/>
    <w:rsid w:val="00374D7C"/>
    <w:rsid w:val="00376BD4"/>
    <w:rsid w:val="0038357A"/>
    <w:rsid w:val="0038359B"/>
    <w:rsid w:val="0038461B"/>
    <w:rsid w:val="00384CF3"/>
    <w:rsid w:val="00387548"/>
    <w:rsid w:val="0039044C"/>
    <w:rsid w:val="003904B8"/>
    <w:rsid w:val="00391E21"/>
    <w:rsid w:val="003942AA"/>
    <w:rsid w:val="003977B1"/>
    <w:rsid w:val="003A4ECF"/>
    <w:rsid w:val="003A6BA2"/>
    <w:rsid w:val="003A6BE1"/>
    <w:rsid w:val="003A6E3F"/>
    <w:rsid w:val="003B26E6"/>
    <w:rsid w:val="003B4AE0"/>
    <w:rsid w:val="003C01D4"/>
    <w:rsid w:val="003C0783"/>
    <w:rsid w:val="003C0FBD"/>
    <w:rsid w:val="003C4A02"/>
    <w:rsid w:val="003C7705"/>
    <w:rsid w:val="003D3C9C"/>
    <w:rsid w:val="003D48CE"/>
    <w:rsid w:val="003E41F7"/>
    <w:rsid w:val="003E4494"/>
    <w:rsid w:val="003E46EC"/>
    <w:rsid w:val="003F3BB3"/>
    <w:rsid w:val="003F5C04"/>
    <w:rsid w:val="003F6692"/>
    <w:rsid w:val="003F74BA"/>
    <w:rsid w:val="00404C44"/>
    <w:rsid w:val="004101B0"/>
    <w:rsid w:val="00416867"/>
    <w:rsid w:val="00417F2C"/>
    <w:rsid w:val="0042154C"/>
    <w:rsid w:val="00422426"/>
    <w:rsid w:val="00431F9E"/>
    <w:rsid w:val="004321CA"/>
    <w:rsid w:val="00433CB5"/>
    <w:rsid w:val="00436658"/>
    <w:rsid w:val="00440065"/>
    <w:rsid w:val="00440A4D"/>
    <w:rsid w:val="004411A9"/>
    <w:rsid w:val="004433BC"/>
    <w:rsid w:val="00443996"/>
    <w:rsid w:val="0045737E"/>
    <w:rsid w:val="00457590"/>
    <w:rsid w:val="00462B25"/>
    <w:rsid w:val="00463223"/>
    <w:rsid w:val="0046373C"/>
    <w:rsid w:val="0046443B"/>
    <w:rsid w:val="004663C2"/>
    <w:rsid w:val="00470B0C"/>
    <w:rsid w:val="00471690"/>
    <w:rsid w:val="004734B5"/>
    <w:rsid w:val="004739F4"/>
    <w:rsid w:val="00487366"/>
    <w:rsid w:val="0049137F"/>
    <w:rsid w:val="004958ED"/>
    <w:rsid w:val="00496FCF"/>
    <w:rsid w:val="004971F1"/>
    <w:rsid w:val="00497EBA"/>
    <w:rsid w:val="004A0A30"/>
    <w:rsid w:val="004A155E"/>
    <w:rsid w:val="004A1F06"/>
    <w:rsid w:val="004A2789"/>
    <w:rsid w:val="004B0E88"/>
    <w:rsid w:val="004B1DD8"/>
    <w:rsid w:val="004B34BD"/>
    <w:rsid w:val="004B3652"/>
    <w:rsid w:val="004C32EB"/>
    <w:rsid w:val="004C6016"/>
    <w:rsid w:val="004D214A"/>
    <w:rsid w:val="004D4CF2"/>
    <w:rsid w:val="004D51F5"/>
    <w:rsid w:val="004D72F6"/>
    <w:rsid w:val="004D7F9F"/>
    <w:rsid w:val="004E00DF"/>
    <w:rsid w:val="004E1FCC"/>
    <w:rsid w:val="004E428F"/>
    <w:rsid w:val="004E5F47"/>
    <w:rsid w:val="004E7D2F"/>
    <w:rsid w:val="004F08DB"/>
    <w:rsid w:val="004F630E"/>
    <w:rsid w:val="004F6982"/>
    <w:rsid w:val="004F6B8D"/>
    <w:rsid w:val="005001E0"/>
    <w:rsid w:val="00500ECC"/>
    <w:rsid w:val="0050291C"/>
    <w:rsid w:val="0050357A"/>
    <w:rsid w:val="00506A8B"/>
    <w:rsid w:val="00512262"/>
    <w:rsid w:val="005130C8"/>
    <w:rsid w:val="00513428"/>
    <w:rsid w:val="00521205"/>
    <w:rsid w:val="00524C19"/>
    <w:rsid w:val="00530294"/>
    <w:rsid w:val="005324C9"/>
    <w:rsid w:val="00540A94"/>
    <w:rsid w:val="005470B7"/>
    <w:rsid w:val="00550A43"/>
    <w:rsid w:val="005562F1"/>
    <w:rsid w:val="00560A82"/>
    <w:rsid w:val="005630DA"/>
    <w:rsid w:val="0056532D"/>
    <w:rsid w:val="00566214"/>
    <w:rsid w:val="005704BC"/>
    <w:rsid w:val="00575720"/>
    <w:rsid w:val="00580693"/>
    <w:rsid w:val="00586B95"/>
    <w:rsid w:val="0059197C"/>
    <w:rsid w:val="005925A1"/>
    <w:rsid w:val="00595060"/>
    <w:rsid w:val="005A4770"/>
    <w:rsid w:val="005A4830"/>
    <w:rsid w:val="005A5507"/>
    <w:rsid w:val="005A7427"/>
    <w:rsid w:val="005A7D30"/>
    <w:rsid w:val="005B77E9"/>
    <w:rsid w:val="005C0DA3"/>
    <w:rsid w:val="005C1E3B"/>
    <w:rsid w:val="005C3085"/>
    <w:rsid w:val="005C4178"/>
    <w:rsid w:val="005C64E7"/>
    <w:rsid w:val="005C678C"/>
    <w:rsid w:val="005C72DC"/>
    <w:rsid w:val="005D41A9"/>
    <w:rsid w:val="005D52AD"/>
    <w:rsid w:val="005E661D"/>
    <w:rsid w:val="005E71C5"/>
    <w:rsid w:val="005F4DDA"/>
    <w:rsid w:val="00603D86"/>
    <w:rsid w:val="00603D92"/>
    <w:rsid w:val="00616E8F"/>
    <w:rsid w:val="00617D37"/>
    <w:rsid w:val="006230A0"/>
    <w:rsid w:val="006240D6"/>
    <w:rsid w:val="006338F1"/>
    <w:rsid w:val="00633F74"/>
    <w:rsid w:val="006432EB"/>
    <w:rsid w:val="006433FA"/>
    <w:rsid w:val="00645750"/>
    <w:rsid w:val="006467E4"/>
    <w:rsid w:val="00647E50"/>
    <w:rsid w:val="00654D5F"/>
    <w:rsid w:val="006567EB"/>
    <w:rsid w:val="00670227"/>
    <w:rsid w:val="00671B48"/>
    <w:rsid w:val="006745F1"/>
    <w:rsid w:val="0067644A"/>
    <w:rsid w:val="006815B6"/>
    <w:rsid w:val="00686177"/>
    <w:rsid w:val="00686B1C"/>
    <w:rsid w:val="00687ED9"/>
    <w:rsid w:val="00690142"/>
    <w:rsid w:val="00691219"/>
    <w:rsid w:val="006922AE"/>
    <w:rsid w:val="00695F5C"/>
    <w:rsid w:val="006A3C14"/>
    <w:rsid w:val="006B1B29"/>
    <w:rsid w:val="006B2534"/>
    <w:rsid w:val="006B42FE"/>
    <w:rsid w:val="006B77E3"/>
    <w:rsid w:val="006C1416"/>
    <w:rsid w:val="006C3650"/>
    <w:rsid w:val="006C3B0E"/>
    <w:rsid w:val="006C4789"/>
    <w:rsid w:val="006C68DB"/>
    <w:rsid w:val="006C72B4"/>
    <w:rsid w:val="006C782F"/>
    <w:rsid w:val="006D2EED"/>
    <w:rsid w:val="006D3377"/>
    <w:rsid w:val="006E0147"/>
    <w:rsid w:val="006F0C93"/>
    <w:rsid w:val="006F5D9E"/>
    <w:rsid w:val="00703402"/>
    <w:rsid w:val="0070555B"/>
    <w:rsid w:val="0070719D"/>
    <w:rsid w:val="007120BA"/>
    <w:rsid w:val="007141CE"/>
    <w:rsid w:val="00715EFD"/>
    <w:rsid w:val="007166CF"/>
    <w:rsid w:val="00730927"/>
    <w:rsid w:val="00730FAB"/>
    <w:rsid w:val="00744D81"/>
    <w:rsid w:val="007466B6"/>
    <w:rsid w:val="00747BA3"/>
    <w:rsid w:val="00747F6D"/>
    <w:rsid w:val="00750D98"/>
    <w:rsid w:val="007564B9"/>
    <w:rsid w:val="00757D2A"/>
    <w:rsid w:val="00764F91"/>
    <w:rsid w:val="00766198"/>
    <w:rsid w:val="0077029D"/>
    <w:rsid w:val="00777C33"/>
    <w:rsid w:val="00780FF8"/>
    <w:rsid w:val="00784B2A"/>
    <w:rsid w:val="00785E99"/>
    <w:rsid w:val="0078619F"/>
    <w:rsid w:val="007874B9"/>
    <w:rsid w:val="00792A0D"/>
    <w:rsid w:val="007944AD"/>
    <w:rsid w:val="0079633E"/>
    <w:rsid w:val="0079799C"/>
    <w:rsid w:val="00797D9A"/>
    <w:rsid w:val="007B06A2"/>
    <w:rsid w:val="007B36F6"/>
    <w:rsid w:val="007B54FE"/>
    <w:rsid w:val="007B5AE3"/>
    <w:rsid w:val="007B727F"/>
    <w:rsid w:val="007C01B4"/>
    <w:rsid w:val="007C1486"/>
    <w:rsid w:val="007D099E"/>
    <w:rsid w:val="007D5801"/>
    <w:rsid w:val="007D61C6"/>
    <w:rsid w:val="007D67DB"/>
    <w:rsid w:val="007E4807"/>
    <w:rsid w:val="007E5008"/>
    <w:rsid w:val="007E6C6D"/>
    <w:rsid w:val="007F1420"/>
    <w:rsid w:val="007F1482"/>
    <w:rsid w:val="007F15CB"/>
    <w:rsid w:val="007F2555"/>
    <w:rsid w:val="007F63E8"/>
    <w:rsid w:val="00804AD5"/>
    <w:rsid w:val="008171DC"/>
    <w:rsid w:val="00820CEE"/>
    <w:rsid w:val="00825134"/>
    <w:rsid w:val="008267E2"/>
    <w:rsid w:val="00830F98"/>
    <w:rsid w:val="0083728B"/>
    <w:rsid w:val="008412C9"/>
    <w:rsid w:val="00847A2F"/>
    <w:rsid w:val="00847AAD"/>
    <w:rsid w:val="00850299"/>
    <w:rsid w:val="008605F0"/>
    <w:rsid w:val="0086147E"/>
    <w:rsid w:val="008634AE"/>
    <w:rsid w:val="008652A7"/>
    <w:rsid w:val="00867B11"/>
    <w:rsid w:val="008737FB"/>
    <w:rsid w:val="00875196"/>
    <w:rsid w:val="008809C8"/>
    <w:rsid w:val="008842C8"/>
    <w:rsid w:val="00884507"/>
    <w:rsid w:val="008874B6"/>
    <w:rsid w:val="0088774A"/>
    <w:rsid w:val="008902B6"/>
    <w:rsid w:val="008B0233"/>
    <w:rsid w:val="008B1F39"/>
    <w:rsid w:val="008B5D94"/>
    <w:rsid w:val="008B74E6"/>
    <w:rsid w:val="008C33D5"/>
    <w:rsid w:val="008C3473"/>
    <w:rsid w:val="008D03FB"/>
    <w:rsid w:val="008D51D9"/>
    <w:rsid w:val="008F0825"/>
    <w:rsid w:val="008F1F65"/>
    <w:rsid w:val="008F698D"/>
    <w:rsid w:val="00901B53"/>
    <w:rsid w:val="00903461"/>
    <w:rsid w:val="0090397E"/>
    <w:rsid w:val="009039F7"/>
    <w:rsid w:val="00911C0B"/>
    <w:rsid w:val="00913759"/>
    <w:rsid w:val="00913A37"/>
    <w:rsid w:val="009211BA"/>
    <w:rsid w:val="00922A9B"/>
    <w:rsid w:val="00922EAE"/>
    <w:rsid w:val="0092624B"/>
    <w:rsid w:val="009265F5"/>
    <w:rsid w:val="00931B65"/>
    <w:rsid w:val="00932E1F"/>
    <w:rsid w:val="0093328E"/>
    <w:rsid w:val="00933E96"/>
    <w:rsid w:val="00935AD8"/>
    <w:rsid w:val="00936527"/>
    <w:rsid w:val="009376EA"/>
    <w:rsid w:val="009379D7"/>
    <w:rsid w:val="009402FB"/>
    <w:rsid w:val="00941743"/>
    <w:rsid w:val="00947DE7"/>
    <w:rsid w:val="00947E54"/>
    <w:rsid w:val="009509F1"/>
    <w:rsid w:val="0095251C"/>
    <w:rsid w:val="00953352"/>
    <w:rsid w:val="00953D74"/>
    <w:rsid w:val="00955A8D"/>
    <w:rsid w:val="00957A4D"/>
    <w:rsid w:val="00957D16"/>
    <w:rsid w:val="00972FF0"/>
    <w:rsid w:val="00977324"/>
    <w:rsid w:val="00980FFB"/>
    <w:rsid w:val="0098288D"/>
    <w:rsid w:val="00984A68"/>
    <w:rsid w:val="00992F9D"/>
    <w:rsid w:val="0099683F"/>
    <w:rsid w:val="009A0273"/>
    <w:rsid w:val="009A0A25"/>
    <w:rsid w:val="009A39B9"/>
    <w:rsid w:val="009B1023"/>
    <w:rsid w:val="009B305D"/>
    <w:rsid w:val="009B3CFF"/>
    <w:rsid w:val="009B54D5"/>
    <w:rsid w:val="009B6245"/>
    <w:rsid w:val="009B7F7B"/>
    <w:rsid w:val="009D0303"/>
    <w:rsid w:val="009D3244"/>
    <w:rsid w:val="009D53DF"/>
    <w:rsid w:val="009D63A3"/>
    <w:rsid w:val="009E2F10"/>
    <w:rsid w:val="009E6477"/>
    <w:rsid w:val="009E6822"/>
    <w:rsid w:val="009F65DB"/>
    <w:rsid w:val="00A00CFA"/>
    <w:rsid w:val="00A01FEA"/>
    <w:rsid w:val="00A1055E"/>
    <w:rsid w:val="00A10AF4"/>
    <w:rsid w:val="00A208DD"/>
    <w:rsid w:val="00A227EA"/>
    <w:rsid w:val="00A22F53"/>
    <w:rsid w:val="00A31241"/>
    <w:rsid w:val="00A345E9"/>
    <w:rsid w:val="00A4767A"/>
    <w:rsid w:val="00A51006"/>
    <w:rsid w:val="00A51EC5"/>
    <w:rsid w:val="00A534B0"/>
    <w:rsid w:val="00A55610"/>
    <w:rsid w:val="00A60358"/>
    <w:rsid w:val="00A60FB7"/>
    <w:rsid w:val="00A64554"/>
    <w:rsid w:val="00A702F0"/>
    <w:rsid w:val="00A71727"/>
    <w:rsid w:val="00A73536"/>
    <w:rsid w:val="00A74350"/>
    <w:rsid w:val="00A80B3E"/>
    <w:rsid w:val="00A80F2E"/>
    <w:rsid w:val="00A977EE"/>
    <w:rsid w:val="00AA4E85"/>
    <w:rsid w:val="00AB6522"/>
    <w:rsid w:val="00AB6B98"/>
    <w:rsid w:val="00AC0506"/>
    <w:rsid w:val="00AC4D3A"/>
    <w:rsid w:val="00AC4EFA"/>
    <w:rsid w:val="00AC51FB"/>
    <w:rsid w:val="00AE67C6"/>
    <w:rsid w:val="00AF04B9"/>
    <w:rsid w:val="00AF112B"/>
    <w:rsid w:val="00AF2178"/>
    <w:rsid w:val="00AF227C"/>
    <w:rsid w:val="00AF2380"/>
    <w:rsid w:val="00AF2F6D"/>
    <w:rsid w:val="00AF62C5"/>
    <w:rsid w:val="00AF73BE"/>
    <w:rsid w:val="00AF7E0A"/>
    <w:rsid w:val="00B01E4F"/>
    <w:rsid w:val="00B0751A"/>
    <w:rsid w:val="00B10857"/>
    <w:rsid w:val="00B12DED"/>
    <w:rsid w:val="00B1306C"/>
    <w:rsid w:val="00B13CEB"/>
    <w:rsid w:val="00B30DEA"/>
    <w:rsid w:val="00B32422"/>
    <w:rsid w:val="00B4013B"/>
    <w:rsid w:val="00B41730"/>
    <w:rsid w:val="00B42324"/>
    <w:rsid w:val="00B44479"/>
    <w:rsid w:val="00B45CF8"/>
    <w:rsid w:val="00B5233B"/>
    <w:rsid w:val="00B557EE"/>
    <w:rsid w:val="00B578C6"/>
    <w:rsid w:val="00B64836"/>
    <w:rsid w:val="00B65EBB"/>
    <w:rsid w:val="00B703E2"/>
    <w:rsid w:val="00B719AF"/>
    <w:rsid w:val="00B71E84"/>
    <w:rsid w:val="00B739C9"/>
    <w:rsid w:val="00B73B27"/>
    <w:rsid w:val="00B7595D"/>
    <w:rsid w:val="00B80C74"/>
    <w:rsid w:val="00B813CE"/>
    <w:rsid w:val="00B83272"/>
    <w:rsid w:val="00B83ED3"/>
    <w:rsid w:val="00B91C24"/>
    <w:rsid w:val="00B921FA"/>
    <w:rsid w:val="00B954A2"/>
    <w:rsid w:val="00B960D0"/>
    <w:rsid w:val="00B97367"/>
    <w:rsid w:val="00B97B3F"/>
    <w:rsid w:val="00BA4EBC"/>
    <w:rsid w:val="00BA5FFC"/>
    <w:rsid w:val="00BB038B"/>
    <w:rsid w:val="00BB1A5C"/>
    <w:rsid w:val="00BB3213"/>
    <w:rsid w:val="00BB697E"/>
    <w:rsid w:val="00BB6DDB"/>
    <w:rsid w:val="00BC2B7F"/>
    <w:rsid w:val="00BC505F"/>
    <w:rsid w:val="00BD2E5F"/>
    <w:rsid w:val="00BE48B0"/>
    <w:rsid w:val="00BE53A8"/>
    <w:rsid w:val="00BF12B4"/>
    <w:rsid w:val="00C02DA8"/>
    <w:rsid w:val="00C06BB7"/>
    <w:rsid w:val="00C06EC0"/>
    <w:rsid w:val="00C125E5"/>
    <w:rsid w:val="00C1260C"/>
    <w:rsid w:val="00C13BB0"/>
    <w:rsid w:val="00C14131"/>
    <w:rsid w:val="00C17FE2"/>
    <w:rsid w:val="00C24D76"/>
    <w:rsid w:val="00C25C21"/>
    <w:rsid w:val="00C25D63"/>
    <w:rsid w:val="00C278CD"/>
    <w:rsid w:val="00C315CD"/>
    <w:rsid w:val="00C32A30"/>
    <w:rsid w:val="00C354FD"/>
    <w:rsid w:val="00C40BE8"/>
    <w:rsid w:val="00C45231"/>
    <w:rsid w:val="00C4677D"/>
    <w:rsid w:val="00C47AD0"/>
    <w:rsid w:val="00C605FF"/>
    <w:rsid w:val="00C64C47"/>
    <w:rsid w:val="00C704B3"/>
    <w:rsid w:val="00C71381"/>
    <w:rsid w:val="00C724E6"/>
    <w:rsid w:val="00C74496"/>
    <w:rsid w:val="00C74F10"/>
    <w:rsid w:val="00C759F5"/>
    <w:rsid w:val="00C76E17"/>
    <w:rsid w:val="00C8173C"/>
    <w:rsid w:val="00C82676"/>
    <w:rsid w:val="00C83FC6"/>
    <w:rsid w:val="00C85BEF"/>
    <w:rsid w:val="00C867E3"/>
    <w:rsid w:val="00C920C2"/>
    <w:rsid w:val="00C93095"/>
    <w:rsid w:val="00C95914"/>
    <w:rsid w:val="00CA0E76"/>
    <w:rsid w:val="00CA1A6E"/>
    <w:rsid w:val="00CA283A"/>
    <w:rsid w:val="00CB1852"/>
    <w:rsid w:val="00CC24D7"/>
    <w:rsid w:val="00CC28BA"/>
    <w:rsid w:val="00CD1D89"/>
    <w:rsid w:val="00CD78AD"/>
    <w:rsid w:val="00CD7C3A"/>
    <w:rsid w:val="00CE0AC1"/>
    <w:rsid w:val="00CE1017"/>
    <w:rsid w:val="00CE7250"/>
    <w:rsid w:val="00CF5148"/>
    <w:rsid w:val="00CF7CBA"/>
    <w:rsid w:val="00D006EE"/>
    <w:rsid w:val="00D00847"/>
    <w:rsid w:val="00D22422"/>
    <w:rsid w:val="00D31644"/>
    <w:rsid w:val="00D3263A"/>
    <w:rsid w:val="00D451AB"/>
    <w:rsid w:val="00D4564D"/>
    <w:rsid w:val="00D46099"/>
    <w:rsid w:val="00D521D2"/>
    <w:rsid w:val="00D526E9"/>
    <w:rsid w:val="00D5329D"/>
    <w:rsid w:val="00D54AD8"/>
    <w:rsid w:val="00D618D6"/>
    <w:rsid w:val="00D623B7"/>
    <w:rsid w:val="00D647A6"/>
    <w:rsid w:val="00D65A64"/>
    <w:rsid w:val="00D74216"/>
    <w:rsid w:val="00D74D22"/>
    <w:rsid w:val="00D7637B"/>
    <w:rsid w:val="00D81C71"/>
    <w:rsid w:val="00D87B80"/>
    <w:rsid w:val="00D90E4B"/>
    <w:rsid w:val="00DA5A93"/>
    <w:rsid w:val="00DA6F02"/>
    <w:rsid w:val="00DA7006"/>
    <w:rsid w:val="00DC0B34"/>
    <w:rsid w:val="00DC1A72"/>
    <w:rsid w:val="00DD2896"/>
    <w:rsid w:val="00DD532F"/>
    <w:rsid w:val="00DD703C"/>
    <w:rsid w:val="00DE1725"/>
    <w:rsid w:val="00DE24CB"/>
    <w:rsid w:val="00DE57D6"/>
    <w:rsid w:val="00DE7695"/>
    <w:rsid w:val="00DF075E"/>
    <w:rsid w:val="00DF4D94"/>
    <w:rsid w:val="00DF608E"/>
    <w:rsid w:val="00DF6F10"/>
    <w:rsid w:val="00DF7459"/>
    <w:rsid w:val="00E10E05"/>
    <w:rsid w:val="00E13443"/>
    <w:rsid w:val="00E15E56"/>
    <w:rsid w:val="00E216FA"/>
    <w:rsid w:val="00E22A62"/>
    <w:rsid w:val="00E2594D"/>
    <w:rsid w:val="00E268D2"/>
    <w:rsid w:val="00E30470"/>
    <w:rsid w:val="00E41C46"/>
    <w:rsid w:val="00E42FDE"/>
    <w:rsid w:val="00E43C73"/>
    <w:rsid w:val="00E44195"/>
    <w:rsid w:val="00E45E8B"/>
    <w:rsid w:val="00E52474"/>
    <w:rsid w:val="00E53DB8"/>
    <w:rsid w:val="00E65A48"/>
    <w:rsid w:val="00E67AB7"/>
    <w:rsid w:val="00E74BD4"/>
    <w:rsid w:val="00E7543D"/>
    <w:rsid w:val="00E76132"/>
    <w:rsid w:val="00E804EB"/>
    <w:rsid w:val="00E84407"/>
    <w:rsid w:val="00E86532"/>
    <w:rsid w:val="00E86C7E"/>
    <w:rsid w:val="00E923E4"/>
    <w:rsid w:val="00E940C0"/>
    <w:rsid w:val="00E9596E"/>
    <w:rsid w:val="00E96F0C"/>
    <w:rsid w:val="00EA0820"/>
    <w:rsid w:val="00EA19E1"/>
    <w:rsid w:val="00EA6223"/>
    <w:rsid w:val="00EB48E1"/>
    <w:rsid w:val="00EC46FF"/>
    <w:rsid w:val="00EC6F2C"/>
    <w:rsid w:val="00ED23E4"/>
    <w:rsid w:val="00EE26CC"/>
    <w:rsid w:val="00EE3A72"/>
    <w:rsid w:val="00EE5747"/>
    <w:rsid w:val="00EE6CB2"/>
    <w:rsid w:val="00EF27C2"/>
    <w:rsid w:val="00F00149"/>
    <w:rsid w:val="00F0127F"/>
    <w:rsid w:val="00F130C4"/>
    <w:rsid w:val="00F13AB3"/>
    <w:rsid w:val="00F2769D"/>
    <w:rsid w:val="00F336D4"/>
    <w:rsid w:val="00F34312"/>
    <w:rsid w:val="00F458A2"/>
    <w:rsid w:val="00F45F57"/>
    <w:rsid w:val="00F52BC6"/>
    <w:rsid w:val="00F53070"/>
    <w:rsid w:val="00F55125"/>
    <w:rsid w:val="00F55D59"/>
    <w:rsid w:val="00F63130"/>
    <w:rsid w:val="00F67055"/>
    <w:rsid w:val="00F7663A"/>
    <w:rsid w:val="00F76A12"/>
    <w:rsid w:val="00F775CA"/>
    <w:rsid w:val="00F81ACD"/>
    <w:rsid w:val="00F860C0"/>
    <w:rsid w:val="00F87EF6"/>
    <w:rsid w:val="00F915DA"/>
    <w:rsid w:val="00F917DB"/>
    <w:rsid w:val="00F91D35"/>
    <w:rsid w:val="00F93F7B"/>
    <w:rsid w:val="00F97AD6"/>
    <w:rsid w:val="00FA5670"/>
    <w:rsid w:val="00FA5DA1"/>
    <w:rsid w:val="00FA74A2"/>
    <w:rsid w:val="00FA7C1E"/>
    <w:rsid w:val="00FB255A"/>
    <w:rsid w:val="00FB2F9A"/>
    <w:rsid w:val="00FB6027"/>
    <w:rsid w:val="00FC00F3"/>
    <w:rsid w:val="00FC03DF"/>
    <w:rsid w:val="00FC746A"/>
    <w:rsid w:val="00FD16E0"/>
    <w:rsid w:val="00FD2877"/>
    <w:rsid w:val="00FD70FC"/>
    <w:rsid w:val="00FE1B1B"/>
    <w:rsid w:val="00FE4301"/>
    <w:rsid w:val="00FF0077"/>
    <w:rsid w:val="00FF1FC7"/>
    <w:rsid w:val="00FF3A5B"/>
    <w:rsid w:val="00FF50AD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A32532"/>
  <w15:docId w15:val="{B413C683-B0DD-473D-B9F0-13997B83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245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73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B739C9"/>
  </w:style>
  <w:style w:type="paragraph" w:styleId="a6">
    <w:name w:val="footer"/>
    <w:basedOn w:val="a"/>
    <w:link w:val="a7"/>
    <w:uiPriority w:val="99"/>
    <w:unhideWhenUsed/>
    <w:rsid w:val="00B73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B739C9"/>
  </w:style>
  <w:style w:type="character" w:styleId="a8">
    <w:name w:val="Hyperlink"/>
    <w:basedOn w:val="a0"/>
    <w:uiPriority w:val="99"/>
    <w:unhideWhenUsed/>
    <w:rsid w:val="00804A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120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20B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64F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64F91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764F9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64F9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64F91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252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9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C491-F4A6-47B8-B42F-4074050F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9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Wong William</cp:lastModifiedBy>
  <cp:revision>60</cp:revision>
  <cp:lastPrinted>2017-04-26T02:52:00Z</cp:lastPrinted>
  <dcterms:created xsi:type="dcterms:W3CDTF">2017-05-10T04:36:00Z</dcterms:created>
  <dcterms:modified xsi:type="dcterms:W3CDTF">2020-05-01T02:55:00Z</dcterms:modified>
</cp:coreProperties>
</file>