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56CDA" w14:textId="24959C82" w:rsidR="00177359" w:rsidRPr="006A2CF1" w:rsidRDefault="00177359" w:rsidP="00120359">
      <w:pPr>
        <w:shd w:val="clear" w:color="auto" w:fill="FFFFFF"/>
        <w:spacing w:before="3360" w:after="0" w:line="240" w:lineRule="auto"/>
        <w:jc w:val="center"/>
        <w:rPr>
          <w:rFonts w:ascii="Arial" w:hAnsi="Arial" w:cs="Arial"/>
          <w:b/>
          <w:sz w:val="44"/>
          <w:szCs w:val="24"/>
          <w:lang w:val="en-GB"/>
        </w:rPr>
      </w:pPr>
      <w:r w:rsidRPr="006A2CF1">
        <w:rPr>
          <w:rFonts w:ascii="Arial" w:hAnsi="Arial" w:cs="Arial"/>
          <w:b/>
          <w:sz w:val="44"/>
          <w:szCs w:val="24"/>
          <w:lang w:val="en-GB"/>
        </w:rPr>
        <w:t>Supplementary information</w:t>
      </w:r>
    </w:p>
    <w:p w14:paraId="7BCB432F" w14:textId="77777777" w:rsidR="00177359" w:rsidRDefault="00177359" w:rsidP="0012035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  <w:lang w:val="en-GB"/>
        </w:rPr>
      </w:pPr>
    </w:p>
    <w:p w14:paraId="0598AE0A" w14:textId="77777777" w:rsidR="004419DC" w:rsidRPr="00E4677C" w:rsidRDefault="004419DC" w:rsidP="001203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6A2CF1">
        <w:rPr>
          <w:rFonts w:ascii="Arial" w:hAnsi="Arial" w:cs="Arial"/>
          <w:b/>
          <w:sz w:val="32"/>
          <w:szCs w:val="32"/>
          <w:lang w:val="en-GB"/>
        </w:rPr>
        <w:t xml:space="preserve">Impact of lithium </w:t>
      </w:r>
      <w:proofErr w:type="spellStart"/>
      <w:r w:rsidRPr="006A2CF1">
        <w:rPr>
          <w:rFonts w:ascii="Arial" w:hAnsi="Arial" w:cs="Arial"/>
          <w:b/>
          <w:sz w:val="32"/>
          <w:szCs w:val="32"/>
          <w:lang w:val="en-GB"/>
        </w:rPr>
        <w:t>bis</w:t>
      </w:r>
      <w:proofErr w:type="spellEnd"/>
      <w:r w:rsidRPr="006A2CF1">
        <w:rPr>
          <w:rFonts w:ascii="Arial" w:hAnsi="Arial" w:cs="Arial"/>
          <w:b/>
          <w:sz w:val="32"/>
          <w:szCs w:val="32"/>
          <w:lang w:val="en-GB"/>
        </w:rPr>
        <w:t>(</w:t>
      </w:r>
      <w:proofErr w:type="spellStart"/>
      <w:r w:rsidRPr="006A2CF1">
        <w:rPr>
          <w:rFonts w:ascii="Arial" w:hAnsi="Arial" w:cs="Arial"/>
          <w:b/>
          <w:sz w:val="32"/>
          <w:szCs w:val="32"/>
          <w:lang w:val="en-GB"/>
        </w:rPr>
        <w:t>fluorosulfonyl</w:t>
      </w:r>
      <w:proofErr w:type="spellEnd"/>
      <w:r w:rsidRPr="006A2CF1">
        <w:rPr>
          <w:rFonts w:ascii="Arial" w:hAnsi="Arial" w:cs="Arial"/>
          <w:b/>
          <w:sz w:val="32"/>
          <w:szCs w:val="32"/>
          <w:lang w:val="en-GB"/>
        </w:rPr>
        <w:t>)imide (</w:t>
      </w:r>
      <w:proofErr w:type="spellStart"/>
      <w:r w:rsidRPr="006A2CF1">
        <w:rPr>
          <w:rFonts w:ascii="Arial" w:hAnsi="Arial" w:cs="Arial"/>
          <w:b/>
          <w:sz w:val="32"/>
          <w:szCs w:val="32"/>
          <w:lang w:val="en-GB"/>
        </w:rPr>
        <w:t>LiFSI</w:t>
      </w:r>
      <w:proofErr w:type="spellEnd"/>
      <w:r w:rsidRPr="006A2CF1">
        <w:rPr>
          <w:rFonts w:ascii="Arial" w:hAnsi="Arial" w:cs="Arial"/>
          <w:b/>
          <w:sz w:val="32"/>
          <w:szCs w:val="32"/>
          <w:lang w:val="en-GB"/>
        </w:rPr>
        <w:t xml:space="preserve">) concentration on lithium intercalation into graphite monitored with Step Potential </w:t>
      </w:r>
      <w:proofErr w:type="spellStart"/>
      <w:r w:rsidRPr="006A2CF1">
        <w:rPr>
          <w:rFonts w:ascii="Arial" w:hAnsi="Arial" w:cs="Arial"/>
          <w:b/>
          <w:sz w:val="32"/>
          <w:szCs w:val="32"/>
          <w:lang w:val="en-GB"/>
        </w:rPr>
        <w:t>ElectroChemical</w:t>
      </w:r>
      <w:proofErr w:type="spellEnd"/>
      <w:r w:rsidRPr="006A2CF1">
        <w:rPr>
          <w:rFonts w:ascii="Arial" w:hAnsi="Arial" w:cs="Arial"/>
          <w:b/>
          <w:sz w:val="32"/>
          <w:szCs w:val="32"/>
          <w:lang w:val="en-GB"/>
        </w:rPr>
        <w:t xml:space="preserve"> Spectroscopy (SPECS</w:t>
      </w:r>
      <w:r w:rsidRPr="004419DC">
        <w:rPr>
          <w:rFonts w:ascii="Arial" w:hAnsi="Arial" w:cs="Arial"/>
          <w:b/>
          <w:sz w:val="32"/>
          <w:szCs w:val="32"/>
          <w:lang w:val="en-GB"/>
        </w:rPr>
        <w:t>)</w:t>
      </w:r>
    </w:p>
    <w:p w14:paraId="39249638" w14:textId="77777777" w:rsidR="00177359" w:rsidRPr="00FC4DA2" w:rsidRDefault="00177359" w:rsidP="0012035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</w:p>
    <w:p w14:paraId="4BA3A33B" w14:textId="767CF443" w:rsidR="00177359" w:rsidRDefault="00177359" w:rsidP="001203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6296">
        <w:rPr>
          <w:rFonts w:ascii="Arial" w:hAnsi="Arial" w:cs="Arial"/>
          <w:sz w:val="24"/>
          <w:szCs w:val="24"/>
        </w:rPr>
        <w:t>Adam Maćkowiak</w:t>
      </w:r>
      <w:r w:rsidR="00C0162F" w:rsidRPr="006A2CF1">
        <w:rPr>
          <w:rFonts w:ascii="Arial" w:hAnsi="Arial" w:cs="Arial"/>
          <w:sz w:val="24"/>
          <w:szCs w:val="24"/>
          <w:vertAlign w:val="superscript"/>
        </w:rPr>
        <w:t>1</w:t>
      </w:r>
      <w:r w:rsidRPr="00716296">
        <w:rPr>
          <w:rFonts w:ascii="Arial" w:hAnsi="Arial" w:cs="Arial"/>
          <w:sz w:val="24"/>
          <w:szCs w:val="24"/>
        </w:rPr>
        <w:t>, Przemysław Galek</w:t>
      </w:r>
      <w:r w:rsidR="00C0162F" w:rsidRPr="00270FF1">
        <w:rPr>
          <w:rFonts w:ascii="Arial" w:hAnsi="Arial" w:cs="Arial"/>
          <w:sz w:val="24"/>
          <w:szCs w:val="24"/>
          <w:vertAlign w:val="superscript"/>
        </w:rPr>
        <w:t>1</w:t>
      </w:r>
      <w:r w:rsidRPr="00716296">
        <w:rPr>
          <w:rFonts w:ascii="Arial" w:hAnsi="Arial" w:cs="Arial"/>
          <w:sz w:val="24"/>
          <w:szCs w:val="24"/>
        </w:rPr>
        <w:t>, Paweł Jeżowski</w:t>
      </w:r>
      <w:r w:rsidR="00C0162F" w:rsidRPr="00270FF1">
        <w:rPr>
          <w:rFonts w:ascii="Arial" w:hAnsi="Arial" w:cs="Arial"/>
          <w:sz w:val="24"/>
          <w:szCs w:val="24"/>
          <w:vertAlign w:val="superscript"/>
        </w:rPr>
        <w:t>1</w:t>
      </w:r>
      <w:r w:rsidRPr="00716296">
        <w:rPr>
          <w:rFonts w:ascii="Arial" w:hAnsi="Arial" w:cs="Arial"/>
          <w:sz w:val="24"/>
          <w:szCs w:val="24"/>
        </w:rPr>
        <w:t>, Krzysztof Fic</w:t>
      </w:r>
      <w:r w:rsidR="00C0162F" w:rsidRPr="00270FF1">
        <w:rPr>
          <w:rFonts w:ascii="Arial" w:hAnsi="Arial" w:cs="Arial"/>
          <w:sz w:val="24"/>
          <w:szCs w:val="24"/>
          <w:vertAlign w:val="superscript"/>
        </w:rPr>
        <w:t>1</w:t>
      </w:r>
      <w:r w:rsidRPr="00716296">
        <w:rPr>
          <w:rFonts w:ascii="Arial" w:hAnsi="Arial" w:cs="Arial"/>
          <w:sz w:val="24"/>
          <w:szCs w:val="24"/>
        </w:rPr>
        <w:t>*</w:t>
      </w:r>
    </w:p>
    <w:p w14:paraId="3DC05FC7" w14:textId="2A5C0A52" w:rsidR="00C0162F" w:rsidRDefault="00C0162F" w:rsidP="001203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77B018D" w14:textId="1BBA2CA2" w:rsidR="00C0162F" w:rsidRDefault="00C0162F" w:rsidP="0012035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6A2CF1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6A2CF1">
        <w:rPr>
          <w:rFonts w:ascii="Arial" w:hAnsi="Arial" w:cs="Arial"/>
          <w:sz w:val="24"/>
          <w:szCs w:val="24"/>
          <w:lang w:val="en-GB"/>
        </w:rPr>
        <w:t>Poznan University of Technology, Institute of Chemistry and Technical Electrochemistry, Berdychowo 4, 60965, Poland</w:t>
      </w:r>
    </w:p>
    <w:p w14:paraId="504EF248" w14:textId="7FB18D2B" w:rsidR="00C0162F" w:rsidRDefault="00C0162F" w:rsidP="0012035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</w:p>
    <w:p w14:paraId="2F721A1D" w14:textId="07234B77" w:rsidR="000527A4" w:rsidRPr="006A2CF1" w:rsidRDefault="00C0162F" w:rsidP="0012035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6A2CF1">
        <w:rPr>
          <w:rFonts w:ascii="Arial" w:hAnsi="Arial" w:cs="Arial"/>
          <w:sz w:val="24"/>
          <w:szCs w:val="24"/>
          <w:lang w:val="en-GB"/>
        </w:rPr>
        <w:t>*Corresponding author: krzysztof.fic@put.poznan.pl</w:t>
      </w:r>
    </w:p>
    <w:p w14:paraId="1AF29B72" w14:textId="215453E9" w:rsidR="00CF1FB0" w:rsidRPr="006A2CF1" w:rsidRDefault="000527A4" w:rsidP="006A2CF1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6A2CF1">
        <w:rPr>
          <w:rFonts w:ascii="Arial" w:hAnsi="Arial" w:cs="Arial"/>
          <w:sz w:val="24"/>
          <w:szCs w:val="24"/>
          <w:lang w:val="en-GB"/>
        </w:rPr>
        <w:br w:type="page"/>
      </w:r>
    </w:p>
    <w:p w14:paraId="67BE55B7" w14:textId="6818BE1A" w:rsidR="00CF1FB0" w:rsidRDefault="00CF1FB0" w:rsidP="006A2CF1">
      <w:pPr>
        <w:spacing w:after="0" w:line="240" w:lineRule="auto"/>
        <w:jc w:val="center"/>
        <w:rPr>
          <w:rStyle w:val="fontstyle01"/>
        </w:rPr>
      </w:pPr>
      <w:r w:rsidRPr="00771847">
        <w:rPr>
          <w:rFonts w:ascii="Arial" w:hAnsi="Arial" w:cs="Arial"/>
          <w:noProof/>
          <w:color w:val="FF0000"/>
          <w:sz w:val="24"/>
          <w:szCs w:val="24"/>
          <w:lang w:val="en-GB" w:eastAsia="en-GB"/>
        </w:rPr>
        <w:lastRenderedPageBreak/>
        <w:drawing>
          <wp:inline distT="0" distB="0" distL="0" distR="0" wp14:anchorId="593EB037" wp14:editId="54FB1B73">
            <wp:extent cx="2880000" cy="3995675"/>
            <wp:effectExtent l="0" t="0" r="0" b="5080"/>
            <wp:docPr id="6" name="Obraz 6" descr="G:\SPECS odpowiedzi do recenzentów\GC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PECS odpowiedzi do recenzentów\GCP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" t="9125" r="7074" b="1926"/>
                    <a:stretch/>
                  </pic:blipFill>
                  <pic:spPr bwMode="auto">
                    <a:xfrm>
                      <a:off x="0" y="0"/>
                      <a:ext cx="2880000" cy="39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B3436" w14:textId="1841DD30" w:rsidR="00CF1FB0" w:rsidRDefault="00CF1FB0" w:rsidP="00CF1FB0">
      <w:pPr>
        <w:spacing w:after="0" w:line="276" w:lineRule="auto"/>
        <w:jc w:val="both"/>
        <w:rPr>
          <w:rStyle w:val="fontstyle01"/>
          <w:b w:val="0"/>
          <w:color w:val="auto"/>
          <w:lang w:val="en-GB"/>
        </w:rPr>
      </w:pPr>
      <w:r w:rsidRPr="004A17DF">
        <w:rPr>
          <w:rStyle w:val="fontstyle01"/>
          <w:color w:val="auto"/>
          <w:lang w:val="en-GB"/>
        </w:rPr>
        <w:t>Fig. S</w:t>
      </w:r>
      <w:r>
        <w:rPr>
          <w:rStyle w:val="fontstyle01"/>
          <w:color w:val="auto"/>
          <w:lang w:val="en-GB"/>
        </w:rPr>
        <w:t>1</w:t>
      </w:r>
      <w:r w:rsidRPr="004A17DF">
        <w:rPr>
          <w:rStyle w:val="fontstyle01"/>
          <w:color w:val="auto"/>
          <w:lang w:val="en-GB"/>
        </w:rPr>
        <w:t xml:space="preserve">. </w:t>
      </w:r>
      <w:r w:rsidRPr="004A17DF">
        <w:rPr>
          <w:rStyle w:val="fontstyle01"/>
          <w:b w:val="0"/>
          <w:color w:val="auto"/>
          <w:lang w:val="en-GB"/>
        </w:rPr>
        <w:t xml:space="preserve">Graphite intercalation and deintercalation using C/20 current (C corresponds to the theoretical capacity of graphite 372 </w:t>
      </w:r>
      <w:proofErr w:type="spellStart"/>
      <w:r w:rsidRPr="004A17DF">
        <w:rPr>
          <w:rStyle w:val="fontstyle01"/>
          <w:b w:val="0"/>
          <w:color w:val="auto"/>
          <w:lang w:val="en-GB"/>
        </w:rPr>
        <w:t>mAh</w:t>
      </w:r>
      <w:proofErr w:type="spellEnd"/>
      <w:r w:rsidRPr="004A17DF">
        <w:rPr>
          <w:rStyle w:val="fontstyle01"/>
          <w:b w:val="0"/>
          <w:color w:val="auto"/>
          <w:lang w:val="en-GB"/>
        </w:rPr>
        <w:t xml:space="preserve"> g</w:t>
      </w:r>
      <w:r w:rsidRPr="004A17DF">
        <w:rPr>
          <w:rStyle w:val="fontstyle01"/>
          <w:b w:val="0"/>
          <w:color w:val="auto"/>
          <w:vertAlign w:val="superscript"/>
          <w:lang w:val="en-GB"/>
        </w:rPr>
        <w:t>-1</w:t>
      </w:r>
      <w:r w:rsidRPr="004A17DF">
        <w:rPr>
          <w:rStyle w:val="fontstyle01"/>
          <w:b w:val="0"/>
          <w:color w:val="auto"/>
          <w:lang w:val="en-GB"/>
        </w:rPr>
        <w:t>)</w:t>
      </w:r>
      <w:r w:rsidRPr="004A17DF">
        <w:rPr>
          <w:rStyle w:val="fontstyle01"/>
          <w:color w:val="auto"/>
          <w:vertAlign w:val="superscript"/>
          <w:lang w:val="en-GB"/>
        </w:rPr>
        <w:t xml:space="preserve"> </w:t>
      </w:r>
      <w:r w:rsidRPr="004A17DF">
        <w:rPr>
          <w:rStyle w:val="fontstyle01"/>
          <w:b w:val="0"/>
          <w:color w:val="auto"/>
          <w:lang w:val="en-GB"/>
        </w:rPr>
        <w:t>with respectively 10, 5, 1 and 0.1 mol L</w:t>
      </w:r>
      <w:r w:rsidRPr="004A17DF">
        <w:rPr>
          <w:rStyle w:val="fontstyle01"/>
          <w:b w:val="0"/>
          <w:color w:val="auto"/>
          <w:vertAlign w:val="superscript"/>
          <w:lang w:val="en-GB"/>
        </w:rPr>
        <w:t>-1</w:t>
      </w:r>
      <w:r w:rsidRPr="004A17DF">
        <w:rPr>
          <w:rStyle w:val="fontstyle01"/>
          <w:b w:val="0"/>
          <w:color w:val="auto"/>
          <w:lang w:val="en-GB"/>
        </w:rPr>
        <w:t xml:space="preserve"> </w:t>
      </w:r>
      <w:proofErr w:type="spellStart"/>
      <w:r w:rsidRPr="004A17DF">
        <w:rPr>
          <w:rStyle w:val="fontstyle01"/>
          <w:b w:val="0"/>
          <w:color w:val="auto"/>
          <w:lang w:val="en-GB"/>
        </w:rPr>
        <w:t>LiFSI</w:t>
      </w:r>
      <w:proofErr w:type="spellEnd"/>
      <w:r w:rsidRPr="004A17DF">
        <w:rPr>
          <w:rStyle w:val="fontstyle01"/>
          <w:b w:val="0"/>
          <w:color w:val="auto"/>
          <w:lang w:val="en-GB"/>
        </w:rPr>
        <w:t xml:space="preserve"> in EC:DMC (1:1, v:v) solution as electrolyte.</w:t>
      </w:r>
      <w:r w:rsidR="00C0162F">
        <w:rPr>
          <w:rStyle w:val="fontstyle01"/>
          <w:b w:val="0"/>
          <w:color w:val="auto"/>
          <w:lang w:val="en-GB"/>
        </w:rPr>
        <w:t xml:space="preserve"> </w:t>
      </w:r>
    </w:p>
    <w:p w14:paraId="430BDDA5" w14:textId="3942E89F" w:rsidR="00CF1FB0" w:rsidRDefault="00CF1FB0" w:rsidP="00CF1FB0">
      <w:pPr>
        <w:spacing w:after="0" w:line="276" w:lineRule="auto"/>
        <w:jc w:val="both"/>
        <w:rPr>
          <w:rStyle w:val="fontstyle01"/>
          <w:b w:val="0"/>
          <w:color w:val="auto"/>
          <w:lang w:val="en-GB"/>
        </w:rPr>
      </w:pPr>
    </w:p>
    <w:p w14:paraId="12E94B8C" w14:textId="1AA1EE7C" w:rsidR="00CF1FB0" w:rsidRDefault="00CF1FB0" w:rsidP="006A2CF1">
      <w:pPr>
        <w:spacing w:after="0" w:line="240" w:lineRule="auto"/>
        <w:jc w:val="center"/>
        <w:rPr>
          <w:rStyle w:val="fontstyle01"/>
        </w:rPr>
      </w:pPr>
      <w:r>
        <w:rPr>
          <w:noProof/>
          <w:lang w:val="en-GB" w:eastAsia="en-GB"/>
        </w:rPr>
        <w:drawing>
          <wp:inline distT="0" distB="0" distL="0" distR="0" wp14:anchorId="01728562" wp14:editId="2173B02F">
            <wp:extent cx="2880000" cy="3370263"/>
            <wp:effectExtent l="0" t="0" r="0" b="1905"/>
            <wp:docPr id="7" name="Obraz 7" descr="Obraz zawierający wykres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wykres, diagram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4" r="1749" b="12879"/>
                    <a:stretch/>
                  </pic:blipFill>
                  <pic:spPr bwMode="auto">
                    <a:xfrm>
                      <a:off x="0" y="0"/>
                      <a:ext cx="2880000" cy="337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3F248" w14:textId="31CF49F0" w:rsidR="00CF1FB0" w:rsidRDefault="00CF1FB0" w:rsidP="00CF1FB0">
      <w:pPr>
        <w:spacing w:after="0"/>
        <w:jc w:val="both"/>
        <w:rPr>
          <w:rStyle w:val="fontstyle01"/>
          <w:lang w:val="en-GB"/>
        </w:rPr>
      </w:pPr>
      <w:r w:rsidRPr="004A17DF">
        <w:rPr>
          <w:rStyle w:val="fontstyle01"/>
          <w:lang w:val="en-GB"/>
        </w:rPr>
        <w:t>Fig. S</w:t>
      </w:r>
      <w:r>
        <w:rPr>
          <w:rStyle w:val="fontstyle01"/>
          <w:lang w:val="en-GB"/>
        </w:rPr>
        <w:t>2</w:t>
      </w:r>
      <w:r w:rsidRPr="004A17DF">
        <w:rPr>
          <w:rStyle w:val="fontstyle01"/>
          <w:lang w:val="en-GB"/>
        </w:rPr>
        <w:t xml:space="preserve">. </w:t>
      </w:r>
      <w:r w:rsidRPr="004A17DF">
        <w:rPr>
          <w:rStyle w:val="fontstyle01"/>
          <w:b w:val="0"/>
          <w:lang w:val="en-GB"/>
        </w:rPr>
        <w:t>Graphite intercalation using C/10 current</w:t>
      </w:r>
      <w:r w:rsidRPr="004A17DF">
        <w:rPr>
          <w:rStyle w:val="fontstyle01"/>
          <w:b w:val="0"/>
          <w:vertAlign w:val="superscript"/>
          <w:lang w:val="en-GB"/>
        </w:rPr>
        <w:t xml:space="preserve"> </w:t>
      </w:r>
      <w:r w:rsidRPr="004A17DF">
        <w:rPr>
          <w:rStyle w:val="fontstyle01"/>
          <w:b w:val="0"/>
          <w:lang w:val="en-GB"/>
        </w:rPr>
        <w:t>with 0.1 mol L</w:t>
      </w:r>
      <w:r w:rsidRPr="004A17DF">
        <w:rPr>
          <w:rStyle w:val="fontstyle01"/>
          <w:b w:val="0"/>
          <w:vertAlign w:val="superscript"/>
          <w:lang w:val="en-GB"/>
        </w:rPr>
        <w:t>-1</w:t>
      </w:r>
      <w:r w:rsidRPr="004A17DF">
        <w:rPr>
          <w:rStyle w:val="fontstyle01"/>
          <w:b w:val="0"/>
          <w:lang w:val="en-GB"/>
        </w:rPr>
        <w:t xml:space="preserve"> </w:t>
      </w:r>
      <w:proofErr w:type="spellStart"/>
      <w:r w:rsidRPr="004A17DF">
        <w:rPr>
          <w:rStyle w:val="fontstyle01"/>
          <w:b w:val="0"/>
          <w:lang w:val="en-GB"/>
        </w:rPr>
        <w:t>LiFSI</w:t>
      </w:r>
      <w:proofErr w:type="spellEnd"/>
      <w:r w:rsidRPr="004A17DF">
        <w:rPr>
          <w:rStyle w:val="fontstyle01"/>
          <w:b w:val="0"/>
          <w:lang w:val="en-GB"/>
        </w:rPr>
        <w:t xml:space="preserve"> in EC:DMC (1:1, v:v) solution as electrolyte and mass signals from carbonates decomposition gases.</w:t>
      </w:r>
      <w:r w:rsidR="00C0162F">
        <w:rPr>
          <w:rStyle w:val="fontstyle01"/>
          <w:lang w:val="en-GB"/>
        </w:rPr>
        <w:t xml:space="preserve"> </w:t>
      </w:r>
      <w:r w:rsidRPr="004A17DF">
        <w:rPr>
          <w:rStyle w:val="fontstyle01"/>
          <w:lang w:val="en-GB"/>
        </w:rPr>
        <w:t xml:space="preserve"> </w:t>
      </w:r>
    </w:p>
    <w:p w14:paraId="14D451B6" w14:textId="77777777" w:rsidR="00CF1FB0" w:rsidRDefault="00CF1FB0" w:rsidP="00CF1FB0">
      <w:pPr>
        <w:spacing w:after="0"/>
        <w:jc w:val="both"/>
        <w:rPr>
          <w:rStyle w:val="fontstyle01"/>
          <w:lang w:val="en-GB"/>
        </w:rPr>
      </w:pPr>
      <w:bookmarkStart w:id="0" w:name="_GoBack"/>
      <w:bookmarkEnd w:id="0"/>
    </w:p>
    <w:p w14:paraId="436BCC99" w14:textId="209E103A" w:rsidR="00177359" w:rsidRPr="00FC4DA2" w:rsidRDefault="006913D9" w:rsidP="00177359">
      <w:pPr>
        <w:keepNext/>
        <w:spacing w:after="0" w:line="276" w:lineRule="auto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noProof/>
          <w:sz w:val="24"/>
          <w:lang w:val="en-GB" w:eastAsia="en-GB"/>
        </w:rPr>
        <w:drawing>
          <wp:inline distT="0" distB="0" distL="0" distR="0" wp14:anchorId="6AE1396A" wp14:editId="1367DF63">
            <wp:extent cx="5727700" cy="3408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4DDE1" w14:textId="5146DAEB" w:rsidR="00177359" w:rsidRDefault="00177359" w:rsidP="0017735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</w:rPr>
      </w:pPr>
      <w:r w:rsidRPr="00FC4DA2">
        <w:rPr>
          <w:rFonts w:ascii="Arial" w:hAnsi="Arial" w:cs="Arial"/>
          <w:b/>
        </w:rPr>
        <w:t xml:space="preserve">Fig. </w:t>
      </w:r>
      <w:r w:rsidR="00CF1FB0" w:rsidRPr="00FC4DA2">
        <w:rPr>
          <w:rFonts w:ascii="Arial" w:hAnsi="Arial" w:cs="Arial"/>
          <w:b/>
        </w:rPr>
        <w:t>S</w:t>
      </w:r>
      <w:r w:rsidR="00CF1FB0">
        <w:rPr>
          <w:rFonts w:ascii="Arial" w:hAnsi="Arial" w:cs="Arial"/>
          <w:b/>
        </w:rPr>
        <w:t>3</w:t>
      </w:r>
      <w:r w:rsidRPr="00FC4DA2">
        <w:rPr>
          <w:rFonts w:ascii="Arial" w:hAnsi="Arial" w:cs="Arial"/>
          <w:b/>
        </w:rPr>
        <w:t xml:space="preserve">. </w:t>
      </w:r>
      <w:r w:rsidRPr="00FC4DA2">
        <w:rPr>
          <w:rFonts w:ascii="Arial" w:hAnsi="Arial" w:cs="Arial"/>
        </w:rPr>
        <w:t>Calculation error of the recorded data by the SPECS technique (lithium-graphite based system with 0.1, 1, 5 and 10 mol L</w:t>
      </w:r>
      <w:r w:rsidRPr="00FC4DA2">
        <w:rPr>
          <w:rFonts w:ascii="Arial" w:hAnsi="Arial" w:cs="Arial"/>
          <w:vertAlign w:val="superscript"/>
        </w:rPr>
        <w:t>-1</w:t>
      </w:r>
      <w:r w:rsidRPr="00FC4DA2">
        <w:rPr>
          <w:rFonts w:ascii="Arial" w:hAnsi="Arial" w:cs="Arial"/>
        </w:rPr>
        <w:t xml:space="preserve"> </w:t>
      </w:r>
      <w:proofErr w:type="spellStart"/>
      <w:r w:rsidRPr="00FC4DA2">
        <w:rPr>
          <w:rFonts w:ascii="Arial" w:hAnsi="Arial" w:cs="Arial"/>
        </w:rPr>
        <w:t>LiFSI</w:t>
      </w:r>
      <w:proofErr w:type="spellEnd"/>
      <w:r w:rsidRPr="00FC4DA2">
        <w:rPr>
          <w:rFonts w:ascii="Arial" w:hAnsi="Arial" w:cs="Arial"/>
        </w:rPr>
        <w:t xml:space="preserve"> in EC:DMC (1:1; v:v)).</w:t>
      </w:r>
    </w:p>
    <w:p w14:paraId="0E2FC6E8" w14:textId="77777777" w:rsidR="00C0162F" w:rsidRPr="00FC4DA2" w:rsidRDefault="00C0162F" w:rsidP="0017735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b/>
        </w:rPr>
      </w:pPr>
    </w:p>
    <w:p w14:paraId="10116044" w14:textId="443DCC9A" w:rsidR="00CF1FB0" w:rsidRDefault="00CF1FB0" w:rsidP="00CF1FB0">
      <w:pPr>
        <w:spacing w:after="0" w:line="240" w:lineRule="auto"/>
        <w:jc w:val="both"/>
        <w:rPr>
          <w:rStyle w:val="fontstyle01"/>
        </w:rPr>
      </w:pPr>
      <w:r>
        <w:rPr>
          <w:noProof/>
          <w:lang w:val="en-GB" w:eastAsia="en-GB"/>
        </w:rPr>
        <w:drawing>
          <wp:inline distT="0" distB="0" distL="0" distR="0" wp14:anchorId="6964EE85" wp14:editId="601F4E7D">
            <wp:extent cx="5624946" cy="322811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6093" r="186" b="7854"/>
                    <a:stretch/>
                  </pic:blipFill>
                  <pic:spPr bwMode="auto">
                    <a:xfrm>
                      <a:off x="0" y="0"/>
                      <a:ext cx="5625349" cy="322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6C1C9" w14:textId="77777777" w:rsidR="00CF1FB0" w:rsidRPr="004A17DF" w:rsidRDefault="00CF1FB0" w:rsidP="00CF1FB0">
      <w:pPr>
        <w:spacing w:after="0"/>
        <w:jc w:val="both"/>
        <w:rPr>
          <w:rStyle w:val="fontstyle01"/>
          <w:b w:val="0"/>
          <w:lang w:val="en-GB"/>
        </w:rPr>
      </w:pPr>
      <w:r w:rsidRPr="004A17DF">
        <w:rPr>
          <w:rStyle w:val="fontstyle01"/>
          <w:lang w:val="en-GB"/>
        </w:rPr>
        <w:t>Fig. S</w:t>
      </w:r>
      <w:r>
        <w:rPr>
          <w:rStyle w:val="fontstyle01"/>
          <w:lang w:val="en-GB"/>
        </w:rPr>
        <w:t>4</w:t>
      </w:r>
      <w:r w:rsidRPr="004A17DF">
        <w:rPr>
          <w:rStyle w:val="fontstyle01"/>
          <w:lang w:val="en-GB"/>
        </w:rPr>
        <w:t xml:space="preserve">. </w:t>
      </w:r>
      <w:r w:rsidRPr="004A17DF">
        <w:rPr>
          <w:rStyle w:val="fontstyle01"/>
          <w:b w:val="0"/>
          <w:lang w:val="en-GB"/>
        </w:rPr>
        <w:t>Impedance spectra during graphite intercalation and deintercalation using C/20 current</w:t>
      </w:r>
      <w:r w:rsidRPr="004A17DF">
        <w:rPr>
          <w:rStyle w:val="fontstyle01"/>
          <w:b w:val="0"/>
          <w:vertAlign w:val="superscript"/>
          <w:lang w:val="en-GB"/>
        </w:rPr>
        <w:t xml:space="preserve"> </w:t>
      </w:r>
      <w:r w:rsidRPr="004A17DF">
        <w:rPr>
          <w:rStyle w:val="fontstyle01"/>
          <w:b w:val="0"/>
          <w:lang w:val="en-GB"/>
        </w:rPr>
        <w:t>with (</w:t>
      </w:r>
      <w:r w:rsidRPr="006A2CF1">
        <w:rPr>
          <w:rStyle w:val="fontstyle01"/>
          <w:lang w:val="en-GB"/>
        </w:rPr>
        <w:t>a</w:t>
      </w:r>
      <w:r w:rsidRPr="004A17DF">
        <w:rPr>
          <w:rStyle w:val="fontstyle01"/>
          <w:b w:val="0"/>
          <w:lang w:val="en-GB"/>
        </w:rPr>
        <w:t>) 0.1 mol L</w:t>
      </w:r>
      <w:r w:rsidRPr="004A17DF">
        <w:rPr>
          <w:rStyle w:val="fontstyle01"/>
          <w:b w:val="0"/>
          <w:vertAlign w:val="superscript"/>
          <w:lang w:val="en-GB"/>
        </w:rPr>
        <w:t>-1</w:t>
      </w:r>
      <w:r w:rsidRPr="004A17DF">
        <w:rPr>
          <w:rStyle w:val="fontstyle01"/>
          <w:b w:val="0"/>
          <w:lang w:val="en-GB"/>
        </w:rPr>
        <w:t xml:space="preserve"> </w:t>
      </w:r>
      <w:proofErr w:type="spellStart"/>
      <w:r w:rsidRPr="004A17DF">
        <w:rPr>
          <w:rStyle w:val="fontstyle01"/>
          <w:b w:val="0"/>
          <w:lang w:val="en-GB"/>
        </w:rPr>
        <w:t>LiFSI</w:t>
      </w:r>
      <w:proofErr w:type="spellEnd"/>
      <w:r w:rsidRPr="004A17DF">
        <w:rPr>
          <w:rStyle w:val="fontstyle01"/>
          <w:b w:val="0"/>
          <w:lang w:val="en-GB"/>
        </w:rPr>
        <w:t xml:space="preserve"> in EC:DMC (1:1, v:v) solution and (</w:t>
      </w:r>
      <w:r w:rsidRPr="006A2CF1">
        <w:rPr>
          <w:rStyle w:val="fontstyle01"/>
          <w:lang w:val="en-GB"/>
        </w:rPr>
        <w:t>b</w:t>
      </w:r>
      <w:r w:rsidRPr="004A17DF">
        <w:rPr>
          <w:rStyle w:val="fontstyle01"/>
          <w:b w:val="0"/>
          <w:lang w:val="en-GB"/>
        </w:rPr>
        <w:t>) 1 mol L</w:t>
      </w:r>
      <w:r w:rsidRPr="004A17DF">
        <w:rPr>
          <w:rStyle w:val="fontstyle01"/>
          <w:b w:val="0"/>
          <w:vertAlign w:val="superscript"/>
          <w:lang w:val="en-GB"/>
        </w:rPr>
        <w:t>-1</w:t>
      </w:r>
      <w:r w:rsidRPr="004A17DF">
        <w:rPr>
          <w:rStyle w:val="fontstyle01"/>
          <w:b w:val="0"/>
          <w:lang w:val="en-GB"/>
        </w:rPr>
        <w:t xml:space="preserve"> </w:t>
      </w:r>
      <w:proofErr w:type="spellStart"/>
      <w:r w:rsidRPr="004A17DF">
        <w:rPr>
          <w:rStyle w:val="fontstyle01"/>
          <w:b w:val="0"/>
          <w:lang w:val="en-GB"/>
        </w:rPr>
        <w:t>LiFSI</w:t>
      </w:r>
      <w:proofErr w:type="spellEnd"/>
      <w:r w:rsidRPr="004A17DF">
        <w:rPr>
          <w:rStyle w:val="fontstyle01"/>
          <w:b w:val="0"/>
          <w:lang w:val="en-GB"/>
        </w:rPr>
        <w:t xml:space="preserve"> in EC:DMC (1:1, v:v) solution as electrolyte.</w:t>
      </w:r>
    </w:p>
    <w:p w14:paraId="7F10C179" w14:textId="77777777" w:rsidR="00177359" w:rsidRPr="00FC4DA2" w:rsidRDefault="00177359" w:rsidP="00177359">
      <w:pPr>
        <w:keepNext/>
        <w:spacing w:after="0" w:line="276" w:lineRule="auto"/>
        <w:rPr>
          <w:lang w:val="en-GB"/>
        </w:rPr>
      </w:pPr>
    </w:p>
    <w:p w14:paraId="40DB3CC3" w14:textId="16B15F1C" w:rsidR="00177359" w:rsidRPr="00FC4DA2" w:rsidRDefault="006913D9" w:rsidP="00177359">
      <w:pPr>
        <w:keepNext/>
        <w:spacing w:after="0" w:line="276" w:lineRule="auto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D9A7C35" wp14:editId="353A1B88">
            <wp:extent cx="5727700" cy="28397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70C6F" w14:textId="4467DC13" w:rsidR="00177359" w:rsidRPr="00FC4DA2" w:rsidRDefault="00177359" w:rsidP="0017735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noProof/>
          <w:color w:val="FF0000"/>
        </w:rPr>
      </w:pPr>
      <w:r w:rsidRPr="00FC4DA2">
        <w:rPr>
          <w:rFonts w:ascii="Arial" w:hAnsi="Arial" w:cs="Arial"/>
          <w:b/>
        </w:rPr>
        <w:t xml:space="preserve">Fig. </w:t>
      </w:r>
      <w:r w:rsidR="00CF1FB0" w:rsidRPr="00FC4DA2">
        <w:rPr>
          <w:rFonts w:ascii="Arial" w:hAnsi="Arial" w:cs="Arial"/>
          <w:b/>
        </w:rPr>
        <w:t>S</w:t>
      </w:r>
      <w:r w:rsidR="00CF1FB0">
        <w:rPr>
          <w:rFonts w:ascii="Arial" w:hAnsi="Arial" w:cs="Arial"/>
          <w:b/>
        </w:rPr>
        <w:t>5</w:t>
      </w:r>
      <w:r w:rsidRPr="00FC4DA2">
        <w:rPr>
          <w:rFonts w:ascii="Arial" w:hAnsi="Arial" w:cs="Arial"/>
          <w:b/>
        </w:rPr>
        <w:t xml:space="preserve">. </w:t>
      </w:r>
      <w:r w:rsidRPr="00FC4DA2">
        <w:rPr>
          <w:rFonts w:ascii="Arial" w:hAnsi="Arial" w:cs="Arial"/>
        </w:rPr>
        <w:t>Specific capacity of individual components for lithium-graphite</w:t>
      </w:r>
      <w:r w:rsidRPr="00FC4DA2">
        <w:rPr>
          <w:rFonts w:ascii="Arial" w:hAnsi="Arial" w:cs="Arial"/>
          <w:color w:val="FF0000"/>
        </w:rPr>
        <w:t xml:space="preserve"> </w:t>
      </w:r>
      <w:r w:rsidRPr="00FC4DA2">
        <w:rPr>
          <w:rFonts w:ascii="Arial" w:hAnsi="Arial" w:cs="Arial"/>
        </w:rPr>
        <w:t>based system with 1 mol L</w:t>
      </w:r>
      <w:r w:rsidRPr="00FC4DA2">
        <w:rPr>
          <w:rFonts w:ascii="Arial" w:hAnsi="Arial" w:cs="Arial"/>
          <w:vertAlign w:val="superscript"/>
        </w:rPr>
        <w:t>-1</w:t>
      </w:r>
      <w:r w:rsidRPr="00FC4DA2">
        <w:rPr>
          <w:rFonts w:ascii="Arial" w:hAnsi="Arial" w:cs="Arial"/>
        </w:rPr>
        <w:t xml:space="preserve"> </w:t>
      </w:r>
      <w:proofErr w:type="spellStart"/>
      <w:r w:rsidRPr="00FC4DA2">
        <w:rPr>
          <w:rFonts w:ascii="Arial" w:hAnsi="Arial" w:cs="Arial"/>
        </w:rPr>
        <w:t>LiFSI</w:t>
      </w:r>
      <w:proofErr w:type="spellEnd"/>
      <w:r w:rsidRPr="00FC4DA2">
        <w:rPr>
          <w:rFonts w:ascii="Arial" w:hAnsi="Arial" w:cs="Arial"/>
        </w:rPr>
        <w:t xml:space="preserve"> in EC:DMC (1:1; v:v).</w:t>
      </w:r>
    </w:p>
    <w:p w14:paraId="0D8F6E16" w14:textId="77777777" w:rsidR="001B657A" w:rsidRDefault="001B657A" w:rsidP="006A2CF1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noProof/>
        </w:rPr>
      </w:pPr>
    </w:p>
    <w:p w14:paraId="470C3632" w14:textId="1C049B46" w:rsidR="001B657A" w:rsidRDefault="006913D9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inline distT="0" distB="0" distL="0" distR="0" wp14:anchorId="7B570D26" wp14:editId="53AEEFC4">
            <wp:extent cx="2700000" cy="2913623"/>
            <wp:effectExtent l="0" t="0" r="571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" t="9199" r="5326" b="20058"/>
                    <a:stretch/>
                  </pic:blipFill>
                  <pic:spPr bwMode="auto">
                    <a:xfrm>
                      <a:off x="0" y="0"/>
                      <a:ext cx="2700000" cy="2913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57A5">
        <w:rPr>
          <w:rFonts w:ascii="Arial" w:hAnsi="Arial" w:cs="Arial"/>
          <w:noProof/>
        </w:rPr>
        <w:drawing>
          <wp:inline distT="0" distB="0" distL="0" distR="0" wp14:anchorId="211E191D" wp14:editId="358AB424">
            <wp:extent cx="2700000" cy="2940962"/>
            <wp:effectExtent l="0" t="0" r="571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10706" b="2646"/>
                    <a:stretch/>
                  </pic:blipFill>
                  <pic:spPr bwMode="auto">
                    <a:xfrm>
                      <a:off x="0" y="0"/>
                      <a:ext cx="2700000" cy="294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DC291" w14:textId="77C589CB" w:rsidR="00177359" w:rsidRPr="00FC4DA2" w:rsidRDefault="00177359" w:rsidP="006A2CF1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FC4DA2">
        <w:rPr>
          <w:rFonts w:ascii="Arial" w:hAnsi="Arial" w:cs="Arial"/>
          <w:b/>
        </w:rPr>
        <w:t xml:space="preserve">Fig. </w:t>
      </w:r>
      <w:r w:rsidR="00CF1FB0" w:rsidRPr="00FC4DA2">
        <w:rPr>
          <w:rFonts w:ascii="Arial" w:hAnsi="Arial" w:cs="Arial"/>
          <w:b/>
        </w:rPr>
        <w:t>S</w:t>
      </w:r>
      <w:r w:rsidR="00CF1FB0">
        <w:rPr>
          <w:rFonts w:ascii="Arial" w:hAnsi="Arial" w:cs="Arial"/>
          <w:b/>
        </w:rPr>
        <w:t>6</w:t>
      </w:r>
      <w:r w:rsidRPr="00FC4DA2">
        <w:rPr>
          <w:rFonts w:ascii="Arial" w:hAnsi="Arial" w:cs="Arial"/>
          <w:b/>
        </w:rPr>
        <w:t>.</w:t>
      </w:r>
      <w:r w:rsidRPr="00FC4DA2">
        <w:rPr>
          <w:rFonts w:ascii="Arial" w:hAnsi="Arial" w:cs="Arial"/>
        </w:rPr>
        <w:t xml:space="preserve"> Results of (</w:t>
      </w:r>
      <w:r w:rsidRPr="006A2CF1">
        <w:rPr>
          <w:rFonts w:ascii="Arial" w:hAnsi="Arial" w:cs="Arial"/>
          <w:b/>
        </w:rPr>
        <w:t>a</w:t>
      </w:r>
      <w:r w:rsidRPr="00FC4DA2">
        <w:rPr>
          <w:rFonts w:ascii="Arial" w:hAnsi="Arial" w:cs="Arial"/>
        </w:rPr>
        <w:t>) GITT and (</w:t>
      </w:r>
      <w:r w:rsidRPr="006A2CF1">
        <w:rPr>
          <w:rFonts w:ascii="Arial" w:hAnsi="Arial" w:cs="Arial"/>
          <w:b/>
        </w:rPr>
        <w:t>b</w:t>
      </w:r>
      <w:r w:rsidRPr="00FC4DA2">
        <w:rPr>
          <w:rFonts w:ascii="Arial" w:hAnsi="Arial" w:cs="Arial"/>
        </w:rPr>
        <w:t>) diffusion coefficient on lithium-graphite based systems capacity with 1, 5 and 10 mol</w:t>
      </w:r>
      <w:r w:rsidRPr="00FC4DA2">
        <w:t xml:space="preserve"> </w:t>
      </w:r>
      <w:r w:rsidRPr="00FC4DA2">
        <w:rPr>
          <w:rFonts w:ascii="Arial" w:hAnsi="Arial" w:cs="Arial"/>
        </w:rPr>
        <w:t>L</w:t>
      </w:r>
      <w:r w:rsidRPr="00FC4DA2">
        <w:rPr>
          <w:rFonts w:ascii="Arial" w:hAnsi="Arial" w:cs="Arial"/>
          <w:vertAlign w:val="superscript"/>
        </w:rPr>
        <w:t>-1</w:t>
      </w:r>
      <w:r w:rsidRPr="00FC4DA2">
        <w:rPr>
          <w:rFonts w:ascii="Arial" w:hAnsi="Arial" w:cs="Arial"/>
        </w:rPr>
        <w:t xml:space="preserve"> </w:t>
      </w:r>
      <w:proofErr w:type="spellStart"/>
      <w:r w:rsidRPr="00FC4DA2">
        <w:rPr>
          <w:rFonts w:ascii="Arial" w:hAnsi="Arial" w:cs="Arial"/>
        </w:rPr>
        <w:t>LiFSI</w:t>
      </w:r>
      <w:proofErr w:type="spellEnd"/>
      <w:r w:rsidRPr="00FC4DA2">
        <w:rPr>
          <w:rFonts w:ascii="Arial" w:hAnsi="Arial" w:cs="Arial"/>
        </w:rPr>
        <w:t xml:space="preserve"> in EC:DMC (1:1; v:v) as electrolyte.</w:t>
      </w:r>
    </w:p>
    <w:p w14:paraId="3B6E0453" w14:textId="77777777" w:rsidR="00177359" w:rsidRPr="00FC4DA2" w:rsidRDefault="00177359" w:rsidP="00177359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6A8C138" w14:textId="6AAB5535" w:rsidR="00177359" w:rsidRPr="00FC4DA2" w:rsidRDefault="006913D9" w:rsidP="006A2CF1">
      <w:pPr>
        <w:spacing w:after="0" w:line="276" w:lineRule="auto"/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49F0C365" wp14:editId="43AB4BA7">
            <wp:extent cx="2880000" cy="249048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8476" r="12195"/>
                    <a:stretch/>
                  </pic:blipFill>
                  <pic:spPr bwMode="auto">
                    <a:xfrm>
                      <a:off x="0" y="0"/>
                      <a:ext cx="2880000" cy="249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A87FC" w14:textId="01BADBC0" w:rsidR="001B657A" w:rsidRPr="008057C5" w:rsidRDefault="00177359" w:rsidP="006A2CF1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FC4DA2">
        <w:rPr>
          <w:rFonts w:ascii="Arial" w:hAnsi="Arial" w:cs="Arial"/>
          <w:b/>
        </w:rPr>
        <w:t xml:space="preserve">Fig. </w:t>
      </w:r>
      <w:r w:rsidR="00CF1FB0" w:rsidRPr="00FC4DA2">
        <w:rPr>
          <w:rFonts w:ascii="Arial" w:hAnsi="Arial" w:cs="Arial"/>
          <w:b/>
        </w:rPr>
        <w:t>S</w:t>
      </w:r>
      <w:r w:rsidR="00CF1FB0">
        <w:rPr>
          <w:rFonts w:ascii="Arial" w:hAnsi="Arial" w:cs="Arial"/>
          <w:b/>
        </w:rPr>
        <w:t>7</w:t>
      </w:r>
      <w:r w:rsidRPr="00FC4DA2">
        <w:rPr>
          <w:rFonts w:ascii="Arial" w:hAnsi="Arial" w:cs="Arial"/>
          <w:b/>
        </w:rPr>
        <w:t>.</w:t>
      </w:r>
      <w:r w:rsidRPr="00FC4DA2">
        <w:rPr>
          <w:rFonts w:ascii="Arial" w:hAnsi="Arial" w:cs="Arial"/>
        </w:rPr>
        <w:t xml:space="preserve"> </w:t>
      </w:r>
      <w:r w:rsidRPr="00FC4DA2">
        <w:rPr>
          <w:rFonts w:ascii="Arial" w:hAnsi="Arial" w:cs="Arial"/>
          <w:color w:val="000000" w:themeColor="text1"/>
        </w:rPr>
        <w:t xml:space="preserve">Relation between the electrolyte conductivity and the </w:t>
      </w:r>
      <w:proofErr w:type="spellStart"/>
      <w:r w:rsidRPr="00FC4DA2">
        <w:rPr>
          <w:rFonts w:ascii="Arial" w:hAnsi="Arial" w:cs="Arial"/>
          <w:color w:val="000000" w:themeColor="text1"/>
        </w:rPr>
        <w:t>LiFSI</w:t>
      </w:r>
      <w:proofErr w:type="spellEnd"/>
      <w:r w:rsidRPr="00FC4DA2">
        <w:rPr>
          <w:rFonts w:ascii="Arial" w:hAnsi="Arial" w:cs="Arial"/>
          <w:color w:val="000000" w:themeColor="text1"/>
        </w:rPr>
        <w:t xml:space="preserve"> salt concentration in the EC:DMC (1:1, v:v).</w:t>
      </w:r>
    </w:p>
    <w:sectPr w:rsidR="001B657A" w:rsidRPr="008057C5" w:rsidSect="001B657A">
      <w:pgSz w:w="11900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1MTOzNDS3MLawMLNQ0lEKTi0uzszPAykwrAUATgp63ywAAAA="/>
  </w:docVars>
  <w:rsids>
    <w:rsidRoot w:val="00177359"/>
    <w:rsid w:val="00000130"/>
    <w:rsid w:val="0000054D"/>
    <w:rsid w:val="00001B91"/>
    <w:rsid w:val="00001F7A"/>
    <w:rsid w:val="000042DA"/>
    <w:rsid w:val="0000664A"/>
    <w:rsid w:val="00011D1E"/>
    <w:rsid w:val="00013360"/>
    <w:rsid w:val="00022D78"/>
    <w:rsid w:val="000245D0"/>
    <w:rsid w:val="00024B04"/>
    <w:rsid w:val="0002760B"/>
    <w:rsid w:val="00030A10"/>
    <w:rsid w:val="00034DB7"/>
    <w:rsid w:val="000411A5"/>
    <w:rsid w:val="00041559"/>
    <w:rsid w:val="000461F0"/>
    <w:rsid w:val="00046206"/>
    <w:rsid w:val="00047CF4"/>
    <w:rsid w:val="000527A4"/>
    <w:rsid w:val="00063BED"/>
    <w:rsid w:val="00066218"/>
    <w:rsid w:val="00066E06"/>
    <w:rsid w:val="00066F5E"/>
    <w:rsid w:val="0006749B"/>
    <w:rsid w:val="0007703C"/>
    <w:rsid w:val="000779C9"/>
    <w:rsid w:val="000805B2"/>
    <w:rsid w:val="00080E0E"/>
    <w:rsid w:val="0008280D"/>
    <w:rsid w:val="00083FC8"/>
    <w:rsid w:val="0008487C"/>
    <w:rsid w:val="00085B9D"/>
    <w:rsid w:val="00087D84"/>
    <w:rsid w:val="000B0FF1"/>
    <w:rsid w:val="000B32F7"/>
    <w:rsid w:val="000B33CB"/>
    <w:rsid w:val="000B7946"/>
    <w:rsid w:val="000D29DA"/>
    <w:rsid w:val="000D5429"/>
    <w:rsid w:val="000D612F"/>
    <w:rsid w:val="000D6B58"/>
    <w:rsid w:val="000E0D17"/>
    <w:rsid w:val="000E6E90"/>
    <w:rsid w:val="000E7731"/>
    <w:rsid w:val="000F2010"/>
    <w:rsid w:val="000F43D4"/>
    <w:rsid w:val="000F6A3C"/>
    <w:rsid w:val="00102072"/>
    <w:rsid w:val="00103842"/>
    <w:rsid w:val="00104849"/>
    <w:rsid w:val="00110149"/>
    <w:rsid w:val="00111175"/>
    <w:rsid w:val="00112693"/>
    <w:rsid w:val="00113EF7"/>
    <w:rsid w:val="00117D43"/>
    <w:rsid w:val="00120359"/>
    <w:rsid w:val="00121CCF"/>
    <w:rsid w:val="00123AD4"/>
    <w:rsid w:val="00125766"/>
    <w:rsid w:val="00131877"/>
    <w:rsid w:val="00141D92"/>
    <w:rsid w:val="00143F77"/>
    <w:rsid w:val="00144191"/>
    <w:rsid w:val="00147646"/>
    <w:rsid w:val="001615DE"/>
    <w:rsid w:val="00162856"/>
    <w:rsid w:val="00173851"/>
    <w:rsid w:val="00177056"/>
    <w:rsid w:val="00177359"/>
    <w:rsid w:val="001819FD"/>
    <w:rsid w:val="00186496"/>
    <w:rsid w:val="00191252"/>
    <w:rsid w:val="001A0840"/>
    <w:rsid w:val="001A1A1A"/>
    <w:rsid w:val="001A2625"/>
    <w:rsid w:val="001A3BB4"/>
    <w:rsid w:val="001A5A90"/>
    <w:rsid w:val="001B16E0"/>
    <w:rsid w:val="001B3B36"/>
    <w:rsid w:val="001B4F11"/>
    <w:rsid w:val="001B657A"/>
    <w:rsid w:val="001D41C0"/>
    <w:rsid w:val="001D4E0B"/>
    <w:rsid w:val="001E427D"/>
    <w:rsid w:val="001F5743"/>
    <w:rsid w:val="0020231C"/>
    <w:rsid w:val="00203DB9"/>
    <w:rsid w:val="002040E6"/>
    <w:rsid w:val="00204174"/>
    <w:rsid w:val="00212E2E"/>
    <w:rsid w:val="00215F7B"/>
    <w:rsid w:val="00222E71"/>
    <w:rsid w:val="002246F5"/>
    <w:rsid w:val="00224C84"/>
    <w:rsid w:val="0023300A"/>
    <w:rsid w:val="00233C21"/>
    <w:rsid w:val="00235BFD"/>
    <w:rsid w:val="00247DA1"/>
    <w:rsid w:val="002532E9"/>
    <w:rsid w:val="002564E4"/>
    <w:rsid w:val="00265298"/>
    <w:rsid w:val="00277A9C"/>
    <w:rsid w:val="00283AEB"/>
    <w:rsid w:val="00284475"/>
    <w:rsid w:val="00291C42"/>
    <w:rsid w:val="00291D7A"/>
    <w:rsid w:val="00293E0A"/>
    <w:rsid w:val="0029584D"/>
    <w:rsid w:val="002A1651"/>
    <w:rsid w:val="002B28AA"/>
    <w:rsid w:val="002B4D2B"/>
    <w:rsid w:val="002B7097"/>
    <w:rsid w:val="002B7A2A"/>
    <w:rsid w:val="002C2E89"/>
    <w:rsid w:val="002C5667"/>
    <w:rsid w:val="002D1725"/>
    <w:rsid w:val="002D1796"/>
    <w:rsid w:val="002D3666"/>
    <w:rsid w:val="002E4BE7"/>
    <w:rsid w:val="002F4737"/>
    <w:rsid w:val="00305960"/>
    <w:rsid w:val="003064C6"/>
    <w:rsid w:val="00306BF6"/>
    <w:rsid w:val="00307BCD"/>
    <w:rsid w:val="003247D4"/>
    <w:rsid w:val="00326D09"/>
    <w:rsid w:val="00334281"/>
    <w:rsid w:val="00334436"/>
    <w:rsid w:val="00353558"/>
    <w:rsid w:val="00355009"/>
    <w:rsid w:val="00366971"/>
    <w:rsid w:val="00371FA6"/>
    <w:rsid w:val="00372102"/>
    <w:rsid w:val="00375BC3"/>
    <w:rsid w:val="00375F26"/>
    <w:rsid w:val="003845E8"/>
    <w:rsid w:val="00384D12"/>
    <w:rsid w:val="00385149"/>
    <w:rsid w:val="00385EB5"/>
    <w:rsid w:val="003876BF"/>
    <w:rsid w:val="0039018C"/>
    <w:rsid w:val="00391DC7"/>
    <w:rsid w:val="003A274F"/>
    <w:rsid w:val="003A4CE2"/>
    <w:rsid w:val="003A7A9A"/>
    <w:rsid w:val="003C101E"/>
    <w:rsid w:val="003C5352"/>
    <w:rsid w:val="003D03E9"/>
    <w:rsid w:val="003D372D"/>
    <w:rsid w:val="003D3B93"/>
    <w:rsid w:val="003D511B"/>
    <w:rsid w:val="003E33E1"/>
    <w:rsid w:val="003E67CD"/>
    <w:rsid w:val="003E7ADF"/>
    <w:rsid w:val="003F01F3"/>
    <w:rsid w:val="003F2C17"/>
    <w:rsid w:val="004021CB"/>
    <w:rsid w:val="00406C79"/>
    <w:rsid w:val="00410072"/>
    <w:rsid w:val="004104BE"/>
    <w:rsid w:val="00411AB1"/>
    <w:rsid w:val="00421790"/>
    <w:rsid w:val="00423E80"/>
    <w:rsid w:val="00433B06"/>
    <w:rsid w:val="004340F9"/>
    <w:rsid w:val="00440545"/>
    <w:rsid w:val="004419DC"/>
    <w:rsid w:val="00444693"/>
    <w:rsid w:val="004516E2"/>
    <w:rsid w:val="00454993"/>
    <w:rsid w:val="00454ED9"/>
    <w:rsid w:val="00455A22"/>
    <w:rsid w:val="00455FC5"/>
    <w:rsid w:val="0047427A"/>
    <w:rsid w:val="0048520B"/>
    <w:rsid w:val="004855B4"/>
    <w:rsid w:val="00495EE7"/>
    <w:rsid w:val="004A1568"/>
    <w:rsid w:val="004A54EE"/>
    <w:rsid w:val="004A659D"/>
    <w:rsid w:val="004B1019"/>
    <w:rsid w:val="004B38D8"/>
    <w:rsid w:val="004B4427"/>
    <w:rsid w:val="004B46D3"/>
    <w:rsid w:val="004C1C80"/>
    <w:rsid w:val="004C6095"/>
    <w:rsid w:val="004D117F"/>
    <w:rsid w:val="004D1C99"/>
    <w:rsid w:val="004D2356"/>
    <w:rsid w:val="004D3CE4"/>
    <w:rsid w:val="004D522E"/>
    <w:rsid w:val="004D5F30"/>
    <w:rsid w:val="004E0417"/>
    <w:rsid w:val="004E458F"/>
    <w:rsid w:val="004E4948"/>
    <w:rsid w:val="004E6F3A"/>
    <w:rsid w:val="004F1707"/>
    <w:rsid w:val="004F20D0"/>
    <w:rsid w:val="004F2A05"/>
    <w:rsid w:val="004F3FB1"/>
    <w:rsid w:val="004F4FFA"/>
    <w:rsid w:val="00503B6E"/>
    <w:rsid w:val="00510117"/>
    <w:rsid w:val="00514445"/>
    <w:rsid w:val="0052791E"/>
    <w:rsid w:val="00530D3D"/>
    <w:rsid w:val="005326E5"/>
    <w:rsid w:val="005330F4"/>
    <w:rsid w:val="00534D74"/>
    <w:rsid w:val="00536713"/>
    <w:rsid w:val="00537B6A"/>
    <w:rsid w:val="0054020F"/>
    <w:rsid w:val="00541B63"/>
    <w:rsid w:val="00541D66"/>
    <w:rsid w:val="005428F1"/>
    <w:rsid w:val="00552F86"/>
    <w:rsid w:val="005558FC"/>
    <w:rsid w:val="00561A1C"/>
    <w:rsid w:val="0056568F"/>
    <w:rsid w:val="005701B1"/>
    <w:rsid w:val="00571087"/>
    <w:rsid w:val="005813AA"/>
    <w:rsid w:val="00584063"/>
    <w:rsid w:val="00586813"/>
    <w:rsid w:val="005953E6"/>
    <w:rsid w:val="00596616"/>
    <w:rsid w:val="005A0AB8"/>
    <w:rsid w:val="005A12D6"/>
    <w:rsid w:val="005B1056"/>
    <w:rsid w:val="005B3CAE"/>
    <w:rsid w:val="005C13F5"/>
    <w:rsid w:val="005C18B5"/>
    <w:rsid w:val="005C1EA9"/>
    <w:rsid w:val="005C2364"/>
    <w:rsid w:val="005C28FD"/>
    <w:rsid w:val="005C6E9A"/>
    <w:rsid w:val="005C73FF"/>
    <w:rsid w:val="005D1D85"/>
    <w:rsid w:val="005E07CB"/>
    <w:rsid w:val="005E351B"/>
    <w:rsid w:val="005E361F"/>
    <w:rsid w:val="005F6F5C"/>
    <w:rsid w:val="005F7104"/>
    <w:rsid w:val="00602924"/>
    <w:rsid w:val="006038E0"/>
    <w:rsid w:val="00604357"/>
    <w:rsid w:val="0060618B"/>
    <w:rsid w:val="0061038A"/>
    <w:rsid w:val="00617C2C"/>
    <w:rsid w:val="006217E1"/>
    <w:rsid w:val="006260B9"/>
    <w:rsid w:val="0063288D"/>
    <w:rsid w:val="00633621"/>
    <w:rsid w:val="00633766"/>
    <w:rsid w:val="00633C08"/>
    <w:rsid w:val="00637335"/>
    <w:rsid w:val="00637879"/>
    <w:rsid w:val="006379AC"/>
    <w:rsid w:val="006424E7"/>
    <w:rsid w:val="00647524"/>
    <w:rsid w:val="00650093"/>
    <w:rsid w:val="006500CA"/>
    <w:rsid w:val="00657AE2"/>
    <w:rsid w:val="00663E73"/>
    <w:rsid w:val="00673768"/>
    <w:rsid w:val="006769AF"/>
    <w:rsid w:val="00683A1F"/>
    <w:rsid w:val="00686028"/>
    <w:rsid w:val="006875AB"/>
    <w:rsid w:val="00687B34"/>
    <w:rsid w:val="00690ACD"/>
    <w:rsid w:val="006913D9"/>
    <w:rsid w:val="00693C83"/>
    <w:rsid w:val="006A2CF1"/>
    <w:rsid w:val="006A2D15"/>
    <w:rsid w:val="006A75D1"/>
    <w:rsid w:val="006B2C90"/>
    <w:rsid w:val="006C0836"/>
    <w:rsid w:val="006C1793"/>
    <w:rsid w:val="006C285F"/>
    <w:rsid w:val="006D2DCC"/>
    <w:rsid w:val="006D6190"/>
    <w:rsid w:val="006E05F8"/>
    <w:rsid w:val="006E3ACF"/>
    <w:rsid w:val="006E3D6D"/>
    <w:rsid w:val="006E6E21"/>
    <w:rsid w:val="006E7D0D"/>
    <w:rsid w:val="006F4FBE"/>
    <w:rsid w:val="00701A97"/>
    <w:rsid w:val="00704096"/>
    <w:rsid w:val="00705703"/>
    <w:rsid w:val="007114E8"/>
    <w:rsid w:val="007146A9"/>
    <w:rsid w:val="007146D0"/>
    <w:rsid w:val="00722CF2"/>
    <w:rsid w:val="00726A2C"/>
    <w:rsid w:val="007305D7"/>
    <w:rsid w:val="00745033"/>
    <w:rsid w:val="0075181F"/>
    <w:rsid w:val="007577A4"/>
    <w:rsid w:val="007629B3"/>
    <w:rsid w:val="00764CD2"/>
    <w:rsid w:val="007749D3"/>
    <w:rsid w:val="00774A5B"/>
    <w:rsid w:val="00790BCC"/>
    <w:rsid w:val="007913C0"/>
    <w:rsid w:val="00797749"/>
    <w:rsid w:val="007A01E7"/>
    <w:rsid w:val="007A2617"/>
    <w:rsid w:val="007A2B6E"/>
    <w:rsid w:val="007A3F50"/>
    <w:rsid w:val="007B0BCE"/>
    <w:rsid w:val="007B248A"/>
    <w:rsid w:val="007B45A1"/>
    <w:rsid w:val="007B694F"/>
    <w:rsid w:val="007C1AED"/>
    <w:rsid w:val="007C1E0F"/>
    <w:rsid w:val="007D1B02"/>
    <w:rsid w:val="007E133B"/>
    <w:rsid w:val="007E52B2"/>
    <w:rsid w:val="007F154E"/>
    <w:rsid w:val="008057C5"/>
    <w:rsid w:val="008062C2"/>
    <w:rsid w:val="00811E6C"/>
    <w:rsid w:val="008142E8"/>
    <w:rsid w:val="00815795"/>
    <w:rsid w:val="00816794"/>
    <w:rsid w:val="008237AD"/>
    <w:rsid w:val="00826A7E"/>
    <w:rsid w:val="00827872"/>
    <w:rsid w:val="008304E6"/>
    <w:rsid w:val="00831938"/>
    <w:rsid w:val="00832135"/>
    <w:rsid w:val="008343CB"/>
    <w:rsid w:val="00836CC8"/>
    <w:rsid w:val="008436D3"/>
    <w:rsid w:val="00843D0E"/>
    <w:rsid w:val="00844150"/>
    <w:rsid w:val="00846A2C"/>
    <w:rsid w:val="00846E7F"/>
    <w:rsid w:val="008474AB"/>
    <w:rsid w:val="00850CE8"/>
    <w:rsid w:val="008547FB"/>
    <w:rsid w:val="00855EE4"/>
    <w:rsid w:val="0086687D"/>
    <w:rsid w:val="00873346"/>
    <w:rsid w:val="008742FF"/>
    <w:rsid w:val="00881E89"/>
    <w:rsid w:val="00886B1A"/>
    <w:rsid w:val="00887042"/>
    <w:rsid w:val="0089238D"/>
    <w:rsid w:val="00892A3B"/>
    <w:rsid w:val="008A1D71"/>
    <w:rsid w:val="008A233C"/>
    <w:rsid w:val="008A2CC0"/>
    <w:rsid w:val="008A395A"/>
    <w:rsid w:val="008A6765"/>
    <w:rsid w:val="008C5595"/>
    <w:rsid w:val="008C7A8F"/>
    <w:rsid w:val="008D003C"/>
    <w:rsid w:val="008D0EA7"/>
    <w:rsid w:val="008D3364"/>
    <w:rsid w:val="008D7197"/>
    <w:rsid w:val="008E6718"/>
    <w:rsid w:val="008E7418"/>
    <w:rsid w:val="008F49A0"/>
    <w:rsid w:val="008F5255"/>
    <w:rsid w:val="00901B14"/>
    <w:rsid w:val="00905A5A"/>
    <w:rsid w:val="00907B0C"/>
    <w:rsid w:val="00913602"/>
    <w:rsid w:val="009200D4"/>
    <w:rsid w:val="009275F2"/>
    <w:rsid w:val="009336E4"/>
    <w:rsid w:val="00934367"/>
    <w:rsid w:val="00940306"/>
    <w:rsid w:val="0094587D"/>
    <w:rsid w:val="009467BC"/>
    <w:rsid w:val="00946B21"/>
    <w:rsid w:val="00947A63"/>
    <w:rsid w:val="0095183B"/>
    <w:rsid w:val="00962A19"/>
    <w:rsid w:val="009653A5"/>
    <w:rsid w:val="009707D2"/>
    <w:rsid w:val="00972B9E"/>
    <w:rsid w:val="00977C50"/>
    <w:rsid w:val="00980805"/>
    <w:rsid w:val="009847D8"/>
    <w:rsid w:val="00986530"/>
    <w:rsid w:val="0098672F"/>
    <w:rsid w:val="00997D1D"/>
    <w:rsid w:val="009B2E53"/>
    <w:rsid w:val="009D0EDA"/>
    <w:rsid w:val="009D346A"/>
    <w:rsid w:val="009D40D0"/>
    <w:rsid w:val="009E0547"/>
    <w:rsid w:val="009E6B05"/>
    <w:rsid w:val="009F5314"/>
    <w:rsid w:val="00A06342"/>
    <w:rsid w:val="00A113CB"/>
    <w:rsid w:val="00A1256E"/>
    <w:rsid w:val="00A1630B"/>
    <w:rsid w:val="00A20CE7"/>
    <w:rsid w:val="00A23352"/>
    <w:rsid w:val="00A25E42"/>
    <w:rsid w:val="00A317A2"/>
    <w:rsid w:val="00A423E2"/>
    <w:rsid w:val="00A469DF"/>
    <w:rsid w:val="00A47761"/>
    <w:rsid w:val="00A51E99"/>
    <w:rsid w:val="00A53A64"/>
    <w:rsid w:val="00A545FF"/>
    <w:rsid w:val="00A57B25"/>
    <w:rsid w:val="00A6176D"/>
    <w:rsid w:val="00A63811"/>
    <w:rsid w:val="00A65753"/>
    <w:rsid w:val="00A74FB7"/>
    <w:rsid w:val="00A75716"/>
    <w:rsid w:val="00A80FB6"/>
    <w:rsid w:val="00A81B10"/>
    <w:rsid w:val="00A85ABF"/>
    <w:rsid w:val="00A9647A"/>
    <w:rsid w:val="00AA1A06"/>
    <w:rsid w:val="00AB761F"/>
    <w:rsid w:val="00AB780B"/>
    <w:rsid w:val="00AC4B3E"/>
    <w:rsid w:val="00AC504D"/>
    <w:rsid w:val="00AC5491"/>
    <w:rsid w:val="00AD0175"/>
    <w:rsid w:val="00AD2FF0"/>
    <w:rsid w:val="00AD6A69"/>
    <w:rsid w:val="00AD739B"/>
    <w:rsid w:val="00AD7E1E"/>
    <w:rsid w:val="00AE482A"/>
    <w:rsid w:val="00AE6F1D"/>
    <w:rsid w:val="00AE78D0"/>
    <w:rsid w:val="00AF67CA"/>
    <w:rsid w:val="00B009C9"/>
    <w:rsid w:val="00B03D7C"/>
    <w:rsid w:val="00B04D0E"/>
    <w:rsid w:val="00B056C0"/>
    <w:rsid w:val="00B10231"/>
    <w:rsid w:val="00B12701"/>
    <w:rsid w:val="00B13DAF"/>
    <w:rsid w:val="00B14A7D"/>
    <w:rsid w:val="00B1718C"/>
    <w:rsid w:val="00B23659"/>
    <w:rsid w:val="00B31F7D"/>
    <w:rsid w:val="00B3383D"/>
    <w:rsid w:val="00B36C8B"/>
    <w:rsid w:val="00B45A14"/>
    <w:rsid w:val="00B53CF6"/>
    <w:rsid w:val="00B60CA7"/>
    <w:rsid w:val="00B61A49"/>
    <w:rsid w:val="00B65057"/>
    <w:rsid w:val="00B72643"/>
    <w:rsid w:val="00B75F10"/>
    <w:rsid w:val="00B921B0"/>
    <w:rsid w:val="00B92592"/>
    <w:rsid w:val="00BA2352"/>
    <w:rsid w:val="00BA54E8"/>
    <w:rsid w:val="00BA55E5"/>
    <w:rsid w:val="00BB1F24"/>
    <w:rsid w:val="00BB5238"/>
    <w:rsid w:val="00BC18EC"/>
    <w:rsid w:val="00BC4ABB"/>
    <w:rsid w:val="00BD2D3B"/>
    <w:rsid w:val="00BD3919"/>
    <w:rsid w:val="00BD491D"/>
    <w:rsid w:val="00BD56D8"/>
    <w:rsid w:val="00BD74C4"/>
    <w:rsid w:val="00BE3818"/>
    <w:rsid w:val="00BE3A77"/>
    <w:rsid w:val="00BE4222"/>
    <w:rsid w:val="00BE6DE1"/>
    <w:rsid w:val="00BE7F76"/>
    <w:rsid w:val="00BF1B89"/>
    <w:rsid w:val="00BF2792"/>
    <w:rsid w:val="00C0162F"/>
    <w:rsid w:val="00C017B2"/>
    <w:rsid w:val="00C105CF"/>
    <w:rsid w:val="00C1169F"/>
    <w:rsid w:val="00C118C6"/>
    <w:rsid w:val="00C1460C"/>
    <w:rsid w:val="00C2765C"/>
    <w:rsid w:val="00C307B0"/>
    <w:rsid w:val="00C34D5C"/>
    <w:rsid w:val="00C3618C"/>
    <w:rsid w:val="00C36CF5"/>
    <w:rsid w:val="00C4068E"/>
    <w:rsid w:val="00C429B1"/>
    <w:rsid w:val="00C4795D"/>
    <w:rsid w:val="00C54B8B"/>
    <w:rsid w:val="00C55ACB"/>
    <w:rsid w:val="00C57F31"/>
    <w:rsid w:val="00C64364"/>
    <w:rsid w:val="00C6512E"/>
    <w:rsid w:val="00C74854"/>
    <w:rsid w:val="00C81E56"/>
    <w:rsid w:val="00CA0474"/>
    <w:rsid w:val="00CA0F01"/>
    <w:rsid w:val="00CA3F92"/>
    <w:rsid w:val="00CA5ABC"/>
    <w:rsid w:val="00CB001E"/>
    <w:rsid w:val="00CB0A38"/>
    <w:rsid w:val="00CB2A93"/>
    <w:rsid w:val="00CB4D38"/>
    <w:rsid w:val="00CC1919"/>
    <w:rsid w:val="00CC4914"/>
    <w:rsid w:val="00CD089E"/>
    <w:rsid w:val="00CD4B86"/>
    <w:rsid w:val="00CD70B3"/>
    <w:rsid w:val="00CE6A17"/>
    <w:rsid w:val="00CF0501"/>
    <w:rsid w:val="00CF1FB0"/>
    <w:rsid w:val="00CF2D9C"/>
    <w:rsid w:val="00CF6613"/>
    <w:rsid w:val="00CF6CA2"/>
    <w:rsid w:val="00D04AF2"/>
    <w:rsid w:val="00D108A6"/>
    <w:rsid w:val="00D10EA9"/>
    <w:rsid w:val="00D12525"/>
    <w:rsid w:val="00D15CB5"/>
    <w:rsid w:val="00D16E28"/>
    <w:rsid w:val="00D27BAE"/>
    <w:rsid w:val="00D35BEE"/>
    <w:rsid w:val="00D40365"/>
    <w:rsid w:val="00D40640"/>
    <w:rsid w:val="00D4167B"/>
    <w:rsid w:val="00D4325D"/>
    <w:rsid w:val="00D507E7"/>
    <w:rsid w:val="00D50FAD"/>
    <w:rsid w:val="00D5444C"/>
    <w:rsid w:val="00D616F9"/>
    <w:rsid w:val="00D71A79"/>
    <w:rsid w:val="00D75A86"/>
    <w:rsid w:val="00D844D8"/>
    <w:rsid w:val="00D86374"/>
    <w:rsid w:val="00D8673C"/>
    <w:rsid w:val="00D93217"/>
    <w:rsid w:val="00D94835"/>
    <w:rsid w:val="00DA1109"/>
    <w:rsid w:val="00DA6A8C"/>
    <w:rsid w:val="00DA7A76"/>
    <w:rsid w:val="00DB473B"/>
    <w:rsid w:val="00DD753C"/>
    <w:rsid w:val="00DD7E59"/>
    <w:rsid w:val="00DE2EF4"/>
    <w:rsid w:val="00E003EB"/>
    <w:rsid w:val="00E00ED3"/>
    <w:rsid w:val="00E027D8"/>
    <w:rsid w:val="00E03846"/>
    <w:rsid w:val="00E1167D"/>
    <w:rsid w:val="00E14D70"/>
    <w:rsid w:val="00E157A5"/>
    <w:rsid w:val="00E20513"/>
    <w:rsid w:val="00E214EA"/>
    <w:rsid w:val="00E34C7C"/>
    <w:rsid w:val="00E35A63"/>
    <w:rsid w:val="00E4166E"/>
    <w:rsid w:val="00E445DC"/>
    <w:rsid w:val="00E4633A"/>
    <w:rsid w:val="00E46CF4"/>
    <w:rsid w:val="00E5566C"/>
    <w:rsid w:val="00E56F58"/>
    <w:rsid w:val="00E661BD"/>
    <w:rsid w:val="00E737B7"/>
    <w:rsid w:val="00E76B74"/>
    <w:rsid w:val="00E77AEE"/>
    <w:rsid w:val="00E817CF"/>
    <w:rsid w:val="00E86CF9"/>
    <w:rsid w:val="00EA3021"/>
    <w:rsid w:val="00EB01D7"/>
    <w:rsid w:val="00EB0955"/>
    <w:rsid w:val="00EB30E3"/>
    <w:rsid w:val="00EC2532"/>
    <w:rsid w:val="00EC58D4"/>
    <w:rsid w:val="00EC60C9"/>
    <w:rsid w:val="00EC7C0A"/>
    <w:rsid w:val="00ED1E21"/>
    <w:rsid w:val="00ED2340"/>
    <w:rsid w:val="00ED28CB"/>
    <w:rsid w:val="00ED3EF9"/>
    <w:rsid w:val="00EE0B4D"/>
    <w:rsid w:val="00EE3BC2"/>
    <w:rsid w:val="00F02C07"/>
    <w:rsid w:val="00F04239"/>
    <w:rsid w:val="00F128D0"/>
    <w:rsid w:val="00F13C41"/>
    <w:rsid w:val="00F15A7A"/>
    <w:rsid w:val="00F20FAD"/>
    <w:rsid w:val="00F212C2"/>
    <w:rsid w:val="00F2317B"/>
    <w:rsid w:val="00F251A3"/>
    <w:rsid w:val="00F302D4"/>
    <w:rsid w:val="00F32E6A"/>
    <w:rsid w:val="00F348E7"/>
    <w:rsid w:val="00F40777"/>
    <w:rsid w:val="00F41877"/>
    <w:rsid w:val="00F43468"/>
    <w:rsid w:val="00F459AC"/>
    <w:rsid w:val="00F4749F"/>
    <w:rsid w:val="00F511B1"/>
    <w:rsid w:val="00F51408"/>
    <w:rsid w:val="00F51C6F"/>
    <w:rsid w:val="00F56523"/>
    <w:rsid w:val="00F57C30"/>
    <w:rsid w:val="00F60064"/>
    <w:rsid w:val="00F62280"/>
    <w:rsid w:val="00F62B52"/>
    <w:rsid w:val="00F71BD7"/>
    <w:rsid w:val="00F81786"/>
    <w:rsid w:val="00F900E3"/>
    <w:rsid w:val="00F91823"/>
    <w:rsid w:val="00F93D9F"/>
    <w:rsid w:val="00FB0154"/>
    <w:rsid w:val="00FB2B0A"/>
    <w:rsid w:val="00FB6B67"/>
    <w:rsid w:val="00FC6DCC"/>
    <w:rsid w:val="00FC79B1"/>
    <w:rsid w:val="00FD1191"/>
    <w:rsid w:val="00FD3CBC"/>
    <w:rsid w:val="00FD63DA"/>
    <w:rsid w:val="00FD722B"/>
    <w:rsid w:val="00FD753F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7F6AD"/>
  <w15:chartTrackingRefBased/>
  <w15:docId w15:val="{168CEE85-5647-4D4D-AEDC-E6A27591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Theme="minorEastAsia" w:hAnsi="Helvetica Neue" w:cs="Courier New"/>
        <w:color w:val="0000FF"/>
        <w:sz w:val="24"/>
        <w:szCs w:val="24"/>
        <w:u w:val="single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359"/>
    <w:pPr>
      <w:spacing w:after="160" w:line="259" w:lineRule="auto"/>
    </w:pPr>
    <w:rPr>
      <w:rFonts w:asciiTheme="minorHAnsi" w:eastAsiaTheme="minorHAnsi" w:hAnsiTheme="minorHAnsi" w:cstheme="minorBidi"/>
      <w:color w:val="auto"/>
      <w:sz w:val="22"/>
      <w:szCs w:val="22"/>
      <w:u w:val="none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177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01">
    <w:name w:val="fontstyle01"/>
    <w:basedOn w:val="Domylnaczcionkaakapitu"/>
    <w:rsid w:val="008057C5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57A"/>
    <w:rPr>
      <w:rFonts w:ascii="Segoe UI" w:eastAsiaTheme="minorHAnsi" w:hAnsi="Segoe UI" w:cs="Segoe UI"/>
      <w:color w:val="auto"/>
      <w:sz w:val="18"/>
      <w:szCs w:val="18"/>
      <w:u w:val="none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7298A-F55F-4D09-A0BB-FF53D5CA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Fic</dc:creator>
  <cp:keywords/>
  <dc:description/>
  <cp:lastModifiedBy>przemyslaw.s.galek@doctorate.put.poznan.pl</cp:lastModifiedBy>
  <cp:revision>14</cp:revision>
  <dcterms:created xsi:type="dcterms:W3CDTF">2023-01-31T23:55:00Z</dcterms:created>
  <dcterms:modified xsi:type="dcterms:W3CDTF">2023-04-21T17:36:00Z</dcterms:modified>
</cp:coreProperties>
</file>