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8AA96" w14:textId="77777777" w:rsidR="00E0393D" w:rsidRPr="00EC7B24" w:rsidRDefault="00E0393D" w:rsidP="00E039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Supplemental table1</w:t>
      </w:r>
      <w:r>
        <w:rPr>
          <w:rFonts w:ascii="Times New Roman" w:hAnsi="Times New Roman" w:cs="Times New Roman" w:hint="eastAsia"/>
          <w:sz w:val="20"/>
          <w:szCs w:val="20"/>
        </w:rPr>
        <w:t xml:space="preserve">　</w:t>
      </w:r>
      <w:r w:rsidRPr="007366AC">
        <w:t xml:space="preserve"> </w:t>
      </w:r>
      <w:r w:rsidRPr="007366AC">
        <w:rPr>
          <w:rFonts w:ascii="Times New Roman" w:hAnsi="Times New Roman" w:cs="Times New Roman"/>
          <w:sz w:val="20"/>
          <w:szCs w:val="20"/>
        </w:rPr>
        <w:t>Concomitant treatment.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E0393D" w:rsidRPr="004F2A00" w14:paraId="5D9072FB" w14:textId="77777777" w:rsidTr="00CA65CE">
        <w:tc>
          <w:tcPr>
            <w:tcW w:w="3005" w:type="dxa"/>
          </w:tcPr>
          <w:p w14:paraId="27451103" w14:textId="77777777" w:rsidR="00E0393D" w:rsidRDefault="00E0393D" w:rsidP="00CA65C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Chemotherapy</w:t>
            </w:r>
          </w:p>
          <w:p w14:paraId="1FAA75BC" w14:textId="77777777" w:rsidR="00E0393D" w:rsidRPr="004F2A00" w:rsidRDefault="00E0393D" w:rsidP="00CA65CE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A00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4F2A00">
              <w:rPr>
                <w:rFonts w:ascii="Times New Roman" w:hAnsi="Times New Roman" w:cs="Times New Roman"/>
                <w:sz w:val="20"/>
                <w:szCs w:val="20"/>
              </w:rPr>
              <w:t>Platinum-doublet</w:t>
            </w:r>
          </w:p>
          <w:p w14:paraId="6973785F" w14:textId="77777777" w:rsidR="00E0393D" w:rsidRPr="004F2A00" w:rsidRDefault="00E0393D" w:rsidP="00CA65CE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F2A00">
              <w:rPr>
                <w:rFonts w:ascii="Times New Roman" w:hAnsi="Times New Roman" w:cs="Times New Roman"/>
                <w:sz w:val="20"/>
                <w:szCs w:val="20"/>
              </w:rPr>
              <w:t>ICI + platinum-doublet</w:t>
            </w:r>
          </w:p>
          <w:p w14:paraId="0DDDD4DE" w14:textId="77777777" w:rsidR="00E0393D" w:rsidRDefault="00E0393D" w:rsidP="00CA65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A00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Cytotoxic monotherapy</w:t>
            </w:r>
          </w:p>
          <w:p w14:paraId="123C01E6" w14:textId="77777777" w:rsidR="00E0393D" w:rsidRDefault="00E0393D" w:rsidP="00CA65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ICI monotherapy</w:t>
            </w:r>
          </w:p>
          <w:p w14:paraId="23217F57" w14:textId="77777777" w:rsidR="00E0393D" w:rsidRPr="004F2A00" w:rsidRDefault="00E0393D" w:rsidP="00CA65CE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C7B24">
              <w:rPr>
                <w:rFonts w:ascii="Times New Roman" w:hAnsi="Times New Roman" w:cs="Times New Roman"/>
                <w:sz w:val="20"/>
                <w:szCs w:val="20"/>
              </w:rPr>
              <w:t>olecularly-targeted therapy</w:t>
            </w:r>
          </w:p>
        </w:tc>
        <w:tc>
          <w:tcPr>
            <w:tcW w:w="3005" w:type="dxa"/>
          </w:tcPr>
          <w:p w14:paraId="571EFB94" w14:textId="77777777" w:rsidR="00E0393D" w:rsidRDefault="00E0393D" w:rsidP="00CA65C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647D6" w14:textId="77777777" w:rsidR="00E0393D" w:rsidRDefault="00E0393D" w:rsidP="00CA65C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  <w:p w14:paraId="381ECC3C" w14:textId="77777777" w:rsidR="00E0393D" w:rsidRDefault="00E0393D" w:rsidP="00CA65C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  <w:p w14:paraId="108DFE6E" w14:textId="77777777" w:rsidR="00E0393D" w:rsidRDefault="00E0393D" w:rsidP="00CA65C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(27.5%)</w:t>
            </w:r>
          </w:p>
          <w:p w14:paraId="32667344" w14:textId="77777777" w:rsidR="00E0393D" w:rsidRDefault="00E0393D" w:rsidP="00CA65C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(10%)</w:t>
            </w:r>
          </w:p>
          <w:p w14:paraId="1F60BF1D" w14:textId="77777777" w:rsidR="00E0393D" w:rsidRPr="004F2A00" w:rsidRDefault="00E0393D" w:rsidP="00CA65C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(17.5%)</w:t>
            </w:r>
          </w:p>
        </w:tc>
      </w:tr>
      <w:tr w:rsidR="00E0393D" w:rsidRPr="004F2A00" w14:paraId="52FF5968" w14:textId="77777777" w:rsidTr="00CA65CE">
        <w:tc>
          <w:tcPr>
            <w:tcW w:w="3005" w:type="dxa"/>
          </w:tcPr>
          <w:p w14:paraId="0997F0E9" w14:textId="77777777" w:rsidR="00E0393D" w:rsidRPr="00EC7B24" w:rsidRDefault="00E0393D" w:rsidP="00CA65C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B2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</w:t>
            </w:r>
            <w:r w:rsidRPr="00EC7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hemoradiotherapy</w:t>
            </w:r>
          </w:p>
        </w:tc>
        <w:tc>
          <w:tcPr>
            <w:tcW w:w="3005" w:type="dxa"/>
          </w:tcPr>
          <w:p w14:paraId="2501D970" w14:textId="77777777" w:rsidR="00E0393D" w:rsidRPr="004F2A00" w:rsidRDefault="00E0393D" w:rsidP="00CA65C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E0393D" w:rsidRPr="004F2A00" w14:paraId="34FB17BA" w14:textId="77777777" w:rsidTr="00CA65CE">
        <w:tc>
          <w:tcPr>
            <w:tcW w:w="3005" w:type="dxa"/>
          </w:tcPr>
          <w:p w14:paraId="2915BBB5" w14:textId="77777777" w:rsidR="00E0393D" w:rsidRPr="00EC7B24" w:rsidRDefault="00E0393D" w:rsidP="00CA65C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7B2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B</w:t>
            </w:r>
            <w:r w:rsidRPr="00EC7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 supportive care</w:t>
            </w:r>
          </w:p>
        </w:tc>
        <w:tc>
          <w:tcPr>
            <w:tcW w:w="3005" w:type="dxa"/>
          </w:tcPr>
          <w:p w14:paraId="41CEC8D3" w14:textId="77777777" w:rsidR="00E0393D" w:rsidRPr="004F2A00" w:rsidRDefault="00E0393D" w:rsidP="00CA65C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(17.5%)</w:t>
            </w:r>
          </w:p>
        </w:tc>
      </w:tr>
    </w:tbl>
    <w:p w14:paraId="1FCA0294" w14:textId="77777777" w:rsidR="00E0393D" w:rsidRPr="004F2A00" w:rsidRDefault="00E0393D" w:rsidP="00E039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40DBD">
        <w:rPr>
          <w:rFonts w:ascii="Times New Roman" w:hAnsi="Times New Roman" w:cs="Times New Roman"/>
          <w:sz w:val="20"/>
          <w:szCs w:val="20"/>
        </w:rPr>
        <w:t xml:space="preserve">Data are expressed as n (%). </w:t>
      </w:r>
      <w:r>
        <w:rPr>
          <w:rFonts w:ascii="Times New Roman" w:hAnsi="Times New Roman" w:cs="Times New Roman"/>
          <w:sz w:val="20"/>
          <w:szCs w:val="20"/>
        </w:rPr>
        <w:t xml:space="preserve">ICI; immune checkpoint inhibitor </w:t>
      </w:r>
    </w:p>
    <w:p w14:paraId="26E2EE93" w14:textId="02AA1966" w:rsidR="000D4074" w:rsidRPr="00E0393D" w:rsidRDefault="000D4074" w:rsidP="00E0393D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D4074" w:rsidRPr="00E03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3D"/>
    <w:rsid w:val="000D4074"/>
    <w:rsid w:val="001E4B73"/>
    <w:rsid w:val="005314AC"/>
    <w:rsid w:val="009B53F0"/>
    <w:rsid w:val="00E0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1D745"/>
  <w15:chartTrackingRefBased/>
  <w15:docId w15:val="{2F02736B-8859-4FBF-A2BA-A1437F9B0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93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93D"/>
    <w:pPr>
      <w:spacing w:after="0" w:line="240" w:lineRule="auto"/>
    </w:pPr>
    <w:rPr>
      <w:rFonts w:eastAsiaTheme="minorEastAsia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>Springer Nature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2023-06-13T11:39:00Z</dcterms:created>
  <dcterms:modified xsi:type="dcterms:W3CDTF">2023-06-13T11:40:00Z</dcterms:modified>
</cp:coreProperties>
</file>