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2142" w14:textId="780F6445" w:rsidR="00172B71" w:rsidRDefault="00397D2B" w:rsidP="00172B71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97D2B">
        <w:rPr>
          <w:rFonts w:asciiTheme="majorBidi" w:hAnsiTheme="majorBidi" w:cstheme="majorBidi"/>
          <w:b/>
          <w:bCs/>
          <w:sz w:val="24"/>
          <w:szCs w:val="24"/>
        </w:rPr>
        <w:t>Supplementary</w:t>
      </w:r>
      <w:r w:rsidR="00520595" w:rsidRPr="00397D2B">
        <w:rPr>
          <w:rFonts w:asciiTheme="majorBidi" w:hAnsiTheme="majorBidi" w:cstheme="majorBidi"/>
          <w:b/>
          <w:bCs/>
          <w:sz w:val="24"/>
          <w:szCs w:val="24"/>
        </w:rPr>
        <w:t xml:space="preserve"> files</w:t>
      </w:r>
      <w:r w:rsidR="00520595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2B6569D2" w14:textId="77777777" w:rsidR="00E92933" w:rsidRDefault="00E92933" w:rsidP="00E92933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rFonts w:asciiTheme="majorBidi" w:hAnsiTheme="majorBidi" w:cstheme="majorBidi"/>
          <w:sz w:val="20"/>
          <w:szCs w:val="20"/>
        </w:rPr>
      </w:pPr>
    </w:p>
    <w:p w14:paraId="6C9977BA" w14:textId="336C8978" w:rsidR="00E92933" w:rsidRPr="00065CD9" w:rsidRDefault="00E92933" w:rsidP="00E92933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rFonts w:asciiTheme="majorBidi" w:hAnsiTheme="majorBidi" w:cstheme="majorBidi"/>
          <w:sz w:val="20"/>
          <w:szCs w:val="20"/>
          <w:rtl/>
        </w:rPr>
      </w:pPr>
      <w:r w:rsidRPr="00397D2B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16039E">
        <w:rPr>
          <w:rFonts w:asciiTheme="majorBidi" w:hAnsiTheme="majorBidi" w:cstheme="majorBidi"/>
          <w:sz w:val="24"/>
          <w:szCs w:val="24"/>
        </w:rPr>
        <w:t>file</w:t>
      </w:r>
      <w:r w:rsidRPr="00397D2B">
        <w:rPr>
          <w:rFonts w:asciiTheme="majorBidi" w:hAnsiTheme="majorBidi" w:cstheme="majorBidi"/>
          <w:sz w:val="24"/>
          <w:szCs w:val="24"/>
        </w:rPr>
        <w:t xml:space="preserve"> 1</w:t>
      </w:r>
      <w:r w:rsidR="00047890">
        <w:rPr>
          <w:rFonts w:asciiTheme="majorBidi" w:hAnsiTheme="majorBidi" w:cstheme="majorBidi"/>
          <w:sz w:val="24"/>
          <w:szCs w:val="24"/>
        </w:rPr>
        <w:t>, Table 1</w:t>
      </w:r>
      <w:r w:rsidRPr="00065CD9">
        <w:rPr>
          <w:rFonts w:asciiTheme="majorBidi" w:hAnsiTheme="majorBidi" w:cstheme="majorBidi"/>
          <w:sz w:val="20"/>
          <w:szCs w:val="20"/>
        </w:rPr>
        <w:t xml:space="preserve">. Children attendances by age in pre-pandemic, </w:t>
      </w:r>
      <w:proofErr w:type="gramStart"/>
      <w:r w:rsidRPr="00065CD9">
        <w:rPr>
          <w:rFonts w:asciiTheme="majorBidi" w:hAnsiTheme="majorBidi" w:cstheme="majorBidi"/>
          <w:sz w:val="20"/>
          <w:szCs w:val="20"/>
        </w:rPr>
        <w:t>lockdown</w:t>
      </w:r>
      <w:proofErr w:type="gramEnd"/>
      <w:r w:rsidRPr="00065CD9">
        <w:rPr>
          <w:rFonts w:asciiTheme="majorBidi" w:hAnsiTheme="majorBidi" w:cstheme="majorBidi"/>
          <w:sz w:val="20"/>
          <w:szCs w:val="20"/>
        </w:rPr>
        <w:t xml:space="preserve"> and post-lockdowns. Childrens differences in percentages: lockdown</w:t>
      </w:r>
      <w:r>
        <w:rPr>
          <w:rFonts w:asciiTheme="majorBidi" w:hAnsiTheme="majorBidi" w:cstheme="majorBidi"/>
          <w:sz w:val="20"/>
          <w:szCs w:val="20"/>
        </w:rPr>
        <w:t xml:space="preserve">/avg. </w:t>
      </w:r>
      <w:r w:rsidRPr="00065CD9">
        <w:rPr>
          <w:rFonts w:asciiTheme="majorBidi" w:hAnsiTheme="majorBidi" w:cstheme="majorBidi"/>
          <w:sz w:val="20"/>
          <w:szCs w:val="20"/>
        </w:rPr>
        <w:t>pre-pandemic</w:t>
      </w:r>
      <w:r>
        <w:rPr>
          <w:rFonts w:asciiTheme="majorBidi" w:hAnsiTheme="majorBidi" w:cstheme="majorBidi"/>
          <w:sz w:val="20"/>
          <w:szCs w:val="20"/>
        </w:rPr>
        <w:t>,</w:t>
      </w:r>
      <w:r w:rsidRPr="00065CD9">
        <w:rPr>
          <w:rFonts w:asciiTheme="majorBidi" w:hAnsiTheme="majorBidi" w:cstheme="majorBidi"/>
          <w:sz w:val="20"/>
          <w:szCs w:val="20"/>
        </w:rPr>
        <w:t xml:space="preserve"> and post-lockdowns</w:t>
      </w:r>
      <w:r>
        <w:rPr>
          <w:rFonts w:asciiTheme="majorBidi" w:hAnsiTheme="majorBidi" w:cstheme="majorBidi"/>
          <w:sz w:val="20"/>
          <w:szCs w:val="20"/>
        </w:rPr>
        <w:t>/ avg. pre pandemic</w:t>
      </w:r>
      <w:r w:rsidRPr="00065CD9">
        <w:rPr>
          <w:rFonts w:asciiTheme="majorBidi" w:hAnsiTheme="majorBidi" w:cstheme="majorBidi"/>
          <w:sz w:val="20"/>
          <w:szCs w:val="20"/>
        </w:rPr>
        <w:t xml:space="preserve">.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937"/>
        <w:gridCol w:w="567"/>
        <w:gridCol w:w="567"/>
        <w:gridCol w:w="567"/>
        <w:gridCol w:w="576"/>
        <w:gridCol w:w="567"/>
        <w:gridCol w:w="567"/>
        <w:gridCol w:w="567"/>
        <w:gridCol w:w="567"/>
        <w:gridCol w:w="576"/>
        <w:gridCol w:w="576"/>
        <w:gridCol w:w="576"/>
        <w:gridCol w:w="576"/>
        <w:gridCol w:w="567"/>
        <w:gridCol w:w="576"/>
        <w:gridCol w:w="576"/>
        <w:gridCol w:w="576"/>
        <w:gridCol w:w="567"/>
        <w:gridCol w:w="567"/>
      </w:tblGrid>
      <w:tr w:rsidR="00B96F58" w:rsidRPr="003C0D82" w14:paraId="4BE26F0E" w14:textId="77777777" w:rsidTr="00E929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</w:tcPr>
          <w:p w14:paraId="1910891D" w14:textId="77777777" w:rsidR="00172B71" w:rsidRPr="003C0D82" w:rsidRDefault="00172B71" w:rsidP="00B96F58">
            <w:pPr>
              <w:spacing w:before="12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Age</w:t>
            </w:r>
          </w:p>
        </w:tc>
        <w:tc>
          <w:tcPr>
            <w:tcW w:w="567" w:type="dxa"/>
          </w:tcPr>
          <w:p w14:paraId="2A68D25C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25AEF70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5A05143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76" w:type="dxa"/>
          </w:tcPr>
          <w:p w14:paraId="325A4C4F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4D2E4BCA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041E5D1A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1BE66452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70A36844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76" w:type="dxa"/>
          </w:tcPr>
          <w:p w14:paraId="47E3E7AC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576" w:type="dxa"/>
          </w:tcPr>
          <w:p w14:paraId="0D3B8BC7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576" w:type="dxa"/>
          </w:tcPr>
          <w:p w14:paraId="406E000C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576" w:type="dxa"/>
          </w:tcPr>
          <w:p w14:paraId="5704B362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6A62AD70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576" w:type="dxa"/>
          </w:tcPr>
          <w:p w14:paraId="66A47EAC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576" w:type="dxa"/>
          </w:tcPr>
          <w:p w14:paraId="4F9C7648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576" w:type="dxa"/>
          </w:tcPr>
          <w:p w14:paraId="40729447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14:paraId="06AF45C2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14:paraId="0D13CE6A" w14:textId="77777777" w:rsidR="00172B71" w:rsidRPr="003C0D82" w:rsidRDefault="00172B71" w:rsidP="00B96F58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</w:tr>
      <w:tr w:rsidR="00B96F58" w:rsidRPr="003C0D82" w14:paraId="4AC7D970" w14:textId="77777777" w:rsidTr="00E929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</w:tcPr>
          <w:p w14:paraId="48CB4EEB" w14:textId="77777777" w:rsidR="00172B71" w:rsidRPr="003C0D82" w:rsidRDefault="00172B71" w:rsidP="00B96F58">
            <w:pPr>
              <w:spacing w:before="12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Post-pandemic</w:t>
            </w:r>
          </w:p>
        </w:tc>
        <w:tc>
          <w:tcPr>
            <w:tcW w:w="567" w:type="dxa"/>
          </w:tcPr>
          <w:p w14:paraId="3A9F5740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567" w:type="dxa"/>
          </w:tcPr>
          <w:p w14:paraId="0DE30FD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142</w:t>
            </w:r>
          </w:p>
        </w:tc>
        <w:tc>
          <w:tcPr>
            <w:tcW w:w="567" w:type="dxa"/>
          </w:tcPr>
          <w:p w14:paraId="5AE3598F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143</w:t>
            </w:r>
          </w:p>
        </w:tc>
        <w:tc>
          <w:tcPr>
            <w:tcW w:w="576" w:type="dxa"/>
          </w:tcPr>
          <w:p w14:paraId="5EEFB47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567" w:type="dxa"/>
          </w:tcPr>
          <w:p w14:paraId="2CEB1A30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111</w:t>
            </w:r>
          </w:p>
        </w:tc>
        <w:tc>
          <w:tcPr>
            <w:tcW w:w="567" w:type="dxa"/>
          </w:tcPr>
          <w:p w14:paraId="52587EED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84</w:t>
            </w:r>
          </w:p>
        </w:tc>
        <w:tc>
          <w:tcPr>
            <w:tcW w:w="567" w:type="dxa"/>
          </w:tcPr>
          <w:p w14:paraId="280A1B9F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14:paraId="26D26E3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113</w:t>
            </w:r>
          </w:p>
        </w:tc>
        <w:tc>
          <w:tcPr>
            <w:tcW w:w="576" w:type="dxa"/>
          </w:tcPr>
          <w:p w14:paraId="71DB0A72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102</w:t>
            </w:r>
          </w:p>
        </w:tc>
        <w:tc>
          <w:tcPr>
            <w:tcW w:w="576" w:type="dxa"/>
          </w:tcPr>
          <w:p w14:paraId="7B2CA8C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104</w:t>
            </w:r>
          </w:p>
        </w:tc>
        <w:tc>
          <w:tcPr>
            <w:tcW w:w="576" w:type="dxa"/>
          </w:tcPr>
          <w:p w14:paraId="7B53D3C0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116</w:t>
            </w:r>
          </w:p>
        </w:tc>
        <w:tc>
          <w:tcPr>
            <w:tcW w:w="576" w:type="dxa"/>
          </w:tcPr>
          <w:p w14:paraId="59EF5786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111</w:t>
            </w:r>
          </w:p>
        </w:tc>
        <w:tc>
          <w:tcPr>
            <w:tcW w:w="567" w:type="dxa"/>
          </w:tcPr>
          <w:p w14:paraId="4DFD8360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114</w:t>
            </w:r>
          </w:p>
        </w:tc>
        <w:tc>
          <w:tcPr>
            <w:tcW w:w="576" w:type="dxa"/>
          </w:tcPr>
          <w:p w14:paraId="11A5CF99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133</w:t>
            </w:r>
          </w:p>
        </w:tc>
        <w:tc>
          <w:tcPr>
            <w:tcW w:w="576" w:type="dxa"/>
          </w:tcPr>
          <w:p w14:paraId="2119CC44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106</w:t>
            </w:r>
          </w:p>
        </w:tc>
        <w:tc>
          <w:tcPr>
            <w:tcW w:w="576" w:type="dxa"/>
          </w:tcPr>
          <w:p w14:paraId="75BE2291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116</w:t>
            </w:r>
          </w:p>
        </w:tc>
        <w:tc>
          <w:tcPr>
            <w:tcW w:w="567" w:type="dxa"/>
          </w:tcPr>
          <w:p w14:paraId="1A411B06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567" w:type="dxa"/>
          </w:tcPr>
          <w:p w14:paraId="4EB682E1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119</w:t>
            </w:r>
          </w:p>
        </w:tc>
      </w:tr>
      <w:tr w:rsidR="00B96F58" w:rsidRPr="003C0D82" w14:paraId="02C4690C" w14:textId="77777777" w:rsidTr="00E929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</w:tcPr>
          <w:p w14:paraId="6FED8682" w14:textId="77777777" w:rsidR="00172B71" w:rsidRPr="003C0D82" w:rsidRDefault="00172B71" w:rsidP="00B96F58">
            <w:pPr>
              <w:spacing w:before="12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Lockdown</w:t>
            </w:r>
          </w:p>
        </w:tc>
        <w:tc>
          <w:tcPr>
            <w:tcW w:w="567" w:type="dxa"/>
          </w:tcPr>
          <w:p w14:paraId="064E2DDA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567" w:type="dxa"/>
          </w:tcPr>
          <w:p w14:paraId="0041CB28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142</w:t>
            </w:r>
          </w:p>
        </w:tc>
        <w:tc>
          <w:tcPr>
            <w:tcW w:w="567" w:type="dxa"/>
          </w:tcPr>
          <w:p w14:paraId="771B718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164</w:t>
            </w:r>
          </w:p>
        </w:tc>
        <w:tc>
          <w:tcPr>
            <w:tcW w:w="576" w:type="dxa"/>
          </w:tcPr>
          <w:p w14:paraId="72DF4A7E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135</w:t>
            </w:r>
          </w:p>
        </w:tc>
        <w:tc>
          <w:tcPr>
            <w:tcW w:w="567" w:type="dxa"/>
          </w:tcPr>
          <w:p w14:paraId="7B39B523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106</w:t>
            </w:r>
          </w:p>
        </w:tc>
        <w:tc>
          <w:tcPr>
            <w:tcW w:w="567" w:type="dxa"/>
          </w:tcPr>
          <w:p w14:paraId="6FE6F92C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14:paraId="0AF1F7C3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14:paraId="7FBAA12B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87</w:t>
            </w:r>
          </w:p>
        </w:tc>
        <w:tc>
          <w:tcPr>
            <w:tcW w:w="576" w:type="dxa"/>
          </w:tcPr>
          <w:p w14:paraId="35C5EAB4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576" w:type="dxa"/>
          </w:tcPr>
          <w:p w14:paraId="04C9CD71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576" w:type="dxa"/>
          </w:tcPr>
          <w:p w14:paraId="4CDB178E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576" w:type="dxa"/>
          </w:tcPr>
          <w:p w14:paraId="0C238293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567" w:type="dxa"/>
          </w:tcPr>
          <w:p w14:paraId="4954E8AA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576" w:type="dxa"/>
          </w:tcPr>
          <w:p w14:paraId="596EA27D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576" w:type="dxa"/>
          </w:tcPr>
          <w:p w14:paraId="045C825C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576" w:type="dxa"/>
          </w:tcPr>
          <w:p w14:paraId="6C01BAF1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14:paraId="196DA03F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14:paraId="1DA94B8F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</w:tr>
      <w:tr w:rsidR="00B96F58" w:rsidRPr="003C0D82" w14:paraId="419C2819" w14:textId="77777777" w:rsidTr="00E929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</w:tcPr>
          <w:p w14:paraId="43FE9866" w14:textId="77777777" w:rsidR="00172B71" w:rsidRPr="003C0D82" w:rsidRDefault="00172B71" w:rsidP="00B96F58">
            <w:pPr>
              <w:spacing w:before="12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Pre-pandemic (avg. year)</w:t>
            </w:r>
          </w:p>
        </w:tc>
        <w:tc>
          <w:tcPr>
            <w:tcW w:w="567" w:type="dxa"/>
          </w:tcPr>
          <w:p w14:paraId="19294CE3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14:paraId="6077640C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155</w:t>
            </w:r>
          </w:p>
        </w:tc>
        <w:tc>
          <w:tcPr>
            <w:tcW w:w="567" w:type="dxa"/>
          </w:tcPr>
          <w:p w14:paraId="5F461A6A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140</w:t>
            </w:r>
          </w:p>
        </w:tc>
        <w:tc>
          <w:tcPr>
            <w:tcW w:w="576" w:type="dxa"/>
          </w:tcPr>
          <w:p w14:paraId="1F70509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142.5</w:t>
            </w:r>
          </w:p>
        </w:tc>
        <w:tc>
          <w:tcPr>
            <w:tcW w:w="567" w:type="dxa"/>
          </w:tcPr>
          <w:p w14:paraId="32D082E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123</w:t>
            </w:r>
          </w:p>
        </w:tc>
        <w:tc>
          <w:tcPr>
            <w:tcW w:w="567" w:type="dxa"/>
          </w:tcPr>
          <w:p w14:paraId="043AADCA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116</w:t>
            </w:r>
          </w:p>
        </w:tc>
        <w:tc>
          <w:tcPr>
            <w:tcW w:w="567" w:type="dxa"/>
          </w:tcPr>
          <w:p w14:paraId="5A29D800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98</w:t>
            </w:r>
          </w:p>
        </w:tc>
        <w:tc>
          <w:tcPr>
            <w:tcW w:w="567" w:type="dxa"/>
          </w:tcPr>
          <w:p w14:paraId="12506BFE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101</w:t>
            </w:r>
          </w:p>
        </w:tc>
        <w:tc>
          <w:tcPr>
            <w:tcW w:w="576" w:type="dxa"/>
          </w:tcPr>
          <w:p w14:paraId="324BA9A5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100.5</w:t>
            </w:r>
          </w:p>
        </w:tc>
        <w:tc>
          <w:tcPr>
            <w:tcW w:w="576" w:type="dxa"/>
          </w:tcPr>
          <w:p w14:paraId="1BB7E58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115.5</w:t>
            </w:r>
          </w:p>
        </w:tc>
        <w:tc>
          <w:tcPr>
            <w:tcW w:w="576" w:type="dxa"/>
          </w:tcPr>
          <w:p w14:paraId="78ED2390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126.5</w:t>
            </w:r>
          </w:p>
        </w:tc>
        <w:tc>
          <w:tcPr>
            <w:tcW w:w="576" w:type="dxa"/>
          </w:tcPr>
          <w:p w14:paraId="3C7A3C01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119.5</w:t>
            </w:r>
          </w:p>
        </w:tc>
        <w:tc>
          <w:tcPr>
            <w:tcW w:w="567" w:type="dxa"/>
          </w:tcPr>
          <w:p w14:paraId="385CD365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576" w:type="dxa"/>
          </w:tcPr>
          <w:p w14:paraId="5C26AC25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105.5</w:t>
            </w:r>
          </w:p>
        </w:tc>
        <w:tc>
          <w:tcPr>
            <w:tcW w:w="576" w:type="dxa"/>
          </w:tcPr>
          <w:p w14:paraId="52A6FB34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111.5</w:t>
            </w:r>
          </w:p>
        </w:tc>
        <w:tc>
          <w:tcPr>
            <w:tcW w:w="576" w:type="dxa"/>
          </w:tcPr>
          <w:p w14:paraId="6AFFEC14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103.5</w:t>
            </w:r>
          </w:p>
        </w:tc>
        <w:tc>
          <w:tcPr>
            <w:tcW w:w="567" w:type="dxa"/>
          </w:tcPr>
          <w:p w14:paraId="7710B492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84.5</w:t>
            </w:r>
          </w:p>
        </w:tc>
        <w:tc>
          <w:tcPr>
            <w:tcW w:w="567" w:type="dxa"/>
          </w:tcPr>
          <w:p w14:paraId="56EC483D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sz w:val="16"/>
                <w:szCs w:val="16"/>
              </w:rPr>
              <w:t>110</w:t>
            </w:r>
          </w:p>
        </w:tc>
      </w:tr>
      <w:tr w:rsidR="00B96F58" w:rsidRPr="003C0D82" w14:paraId="688CC97A" w14:textId="77777777" w:rsidTr="00E929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</w:tcPr>
          <w:p w14:paraId="1EBB1C0E" w14:textId="77777777" w:rsidR="00172B71" w:rsidRPr="003C0D82" w:rsidRDefault="00172B71" w:rsidP="00B96F58">
            <w:pPr>
              <w:spacing w:before="12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Lockdown vs.</w:t>
            </w: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pre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pandemic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567" w:type="dxa"/>
          </w:tcPr>
          <w:p w14:paraId="0B2FF7D1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567" w:type="dxa"/>
          </w:tcPr>
          <w:p w14:paraId="4A42BF4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-8.4</w:t>
            </w:r>
          </w:p>
        </w:tc>
        <w:tc>
          <w:tcPr>
            <w:tcW w:w="567" w:type="dxa"/>
          </w:tcPr>
          <w:p w14:paraId="7DB0E30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76" w:type="dxa"/>
          </w:tcPr>
          <w:p w14:paraId="06027464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-5.3</w:t>
            </w:r>
          </w:p>
        </w:tc>
        <w:tc>
          <w:tcPr>
            <w:tcW w:w="567" w:type="dxa"/>
          </w:tcPr>
          <w:p w14:paraId="2737C2B9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-13.8</w:t>
            </w:r>
          </w:p>
        </w:tc>
        <w:tc>
          <w:tcPr>
            <w:tcW w:w="567" w:type="dxa"/>
          </w:tcPr>
          <w:p w14:paraId="2135F4FF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567" w:type="dxa"/>
          </w:tcPr>
          <w:p w14:paraId="2E04A08C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567" w:type="dxa"/>
          </w:tcPr>
          <w:p w14:paraId="028FE066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-13.9</w:t>
            </w:r>
          </w:p>
        </w:tc>
        <w:tc>
          <w:tcPr>
            <w:tcW w:w="576" w:type="dxa"/>
          </w:tcPr>
          <w:p w14:paraId="64A04BBF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576" w:type="dxa"/>
          </w:tcPr>
          <w:p w14:paraId="7486BC0C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576" w:type="dxa"/>
          </w:tcPr>
          <w:p w14:paraId="6FE90B26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576" w:type="dxa"/>
          </w:tcPr>
          <w:p w14:paraId="5A5D9522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567" w:type="dxa"/>
          </w:tcPr>
          <w:p w14:paraId="532F1B95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55.0</w:t>
            </w:r>
          </w:p>
        </w:tc>
        <w:tc>
          <w:tcPr>
            <w:tcW w:w="576" w:type="dxa"/>
          </w:tcPr>
          <w:p w14:paraId="514201FD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576" w:type="dxa"/>
          </w:tcPr>
          <w:p w14:paraId="6C531F19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576" w:type="dxa"/>
          </w:tcPr>
          <w:p w14:paraId="4BDCFA44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567" w:type="dxa"/>
          </w:tcPr>
          <w:p w14:paraId="7779EA0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567" w:type="dxa"/>
          </w:tcPr>
          <w:p w14:paraId="1B13FAE4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-39.1</w:t>
            </w:r>
          </w:p>
        </w:tc>
      </w:tr>
      <w:tr w:rsidR="00B96F58" w:rsidRPr="003C0D82" w14:paraId="18D4AB0C" w14:textId="77777777" w:rsidTr="00E92933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</w:tcPr>
          <w:p w14:paraId="7C1A468D" w14:textId="7F94FEF3" w:rsidR="00172B71" w:rsidRPr="003C0D82" w:rsidRDefault="00B96F58" w:rsidP="00B96F58">
            <w:pPr>
              <w:spacing w:before="12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P</w:t>
            </w:r>
            <w:r w:rsidR="00172B71"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re-pandemic </w:t>
            </w:r>
            <w:r w:rsidR="00172B7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vs.</w:t>
            </w:r>
            <w:r w:rsidR="00172B71"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post</w:t>
            </w:r>
            <w:r w:rsidR="00172B7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lockdown </w:t>
            </w:r>
            <w:r w:rsidR="00172B71"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567" w:type="dxa"/>
          </w:tcPr>
          <w:p w14:paraId="17118B62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567" w:type="dxa"/>
          </w:tcPr>
          <w:p w14:paraId="171CE155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-8.4</w:t>
            </w:r>
          </w:p>
        </w:tc>
        <w:tc>
          <w:tcPr>
            <w:tcW w:w="567" w:type="dxa"/>
          </w:tcPr>
          <w:p w14:paraId="49FD2C3B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576" w:type="dxa"/>
          </w:tcPr>
          <w:p w14:paraId="1096AFAC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567" w:type="dxa"/>
          </w:tcPr>
          <w:p w14:paraId="7FDE23F6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-9.8</w:t>
            </w:r>
          </w:p>
        </w:tc>
        <w:tc>
          <w:tcPr>
            <w:tcW w:w="567" w:type="dxa"/>
          </w:tcPr>
          <w:p w14:paraId="0816835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567" w:type="dxa"/>
          </w:tcPr>
          <w:p w14:paraId="62B95487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567" w:type="dxa"/>
          </w:tcPr>
          <w:p w14:paraId="7AECBA86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576" w:type="dxa"/>
          </w:tcPr>
          <w:p w14:paraId="66BC8DB4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576" w:type="dxa"/>
          </w:tcPr>
          <w:p w14:paraId="6A95294D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-10.0</w:t>
            </w:r>
          </w:p>
        </w:tc>
        <w:tc>
          <w:tcPr>
            <w:tcW w:w="576" w:type="dxa"/>
          </w:tcPr>
          <w:p w14:paraId="775E52ED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-8.3</w:t>
            </w:r>
          </w:p>
        </w:tc>
        <w:tc>
          <w:tcPr>
            <w:tcW w:w="576" w:type="dxa"/>
          </w:tcPr>
          <w:p w14:paraId="78A033C6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-7.1</w:t>
            </w:r>
          </w:p>
        </w:tc>
        <w:tc>
          <w:tcPr>
            <w:tcW w:w="567" w:type="dxa"/>
          </w:tcPr>
          <w:p w14:paraId="34EF1F80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576" w:type="dxa"/>
          </w:tcPr>
          <w:p w14:paraId="549852FB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576" w:type="dxa"/>
          </w:tcPr>
          <w:p w14:paraId="72B44D15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576" w:type="dxa"/>
          </w:tcPr>
          <w:p w14:paraId="09FE2009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67" w:type="dxa"/>
          </w:tcPr>
          <w:p w14:paraId="751FA10E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-10.1</w:t>
            </w:r>
          </w:p>
        </w:tc>
        <w:tc>
          <w:tcPr>
            <w:tcW w:w="567" w:type="dxa"/>
          </w:tcPr>
          <w:p w14:paraId="5972813B" w14:textId="77777777" w:rsidR="00172B71" w:rsidRPr="003C0D82" w:rsidRDefault="00172B71" w:rsidP="00B96F5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C0D8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</w:t>
            </w:r>
          </w:p>
        </w:tc>
      </w:tr>
    </w:tbl>
    <w:p w14:paraId="226BD3B2" w14:textId="1589C461" w:rsidR="00443D89" w:rsidRDefault="00242068" w:rsidP="00172B71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rFonts w:asciiTheme="majorBidi" w:hAnsiTheme="majorBidi" w:cstheme="majorBidi"/>
          <w:sz w:val="20"/>
          <w:szCs w:val="20"/>
        </w:rPr>
      </w:pPr>
      <w:r w:rsidRPr="00397D2B">
        <w:rPr>
          <w:rFonts w:asciiTheme="majorBidi" w:hAnsiTheme="majorBidi" w:cstheme="majorBidi"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sz w:val="24"/>
          <w:szCs w:val="24"/>
        </w:rPr>
        <w:t>file</w:t>
      </w:r>
      <w:r w:rsidRPr="00397D2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1. Bolded numbers are presented to clarify</w:t>
      </w:r>
      <w:r w:rsidR="00AF4690">
        <w:rPr>
          <w:rFonts w:asciiTheme="majorBidi" w:hAnsiTheme="majorBidi" w:cstheme="majorBidi"/>
          <w:sz w:val="24"/>
          <w:szCs w:val="24"/>
        </w:rPr>
        <w:t xml:space="preserve"> </w:t>
      </w:r>
      <w:r w:rsidR="00053679">
        <w:rPr>
          <w:rFonts w:asciiTheme="majorBidi" w:hAnsiTheme="majorBidi" w:cstheme="majorBidi"/>
          <w:sz w:val="24"/>
          <w:szCs w:val="24"/>
        </w:rPr>
        <w:t xml:space="preserve">meaningful </w:t>
      </w:r>
      <w:r w:rsidR="00AF4690">
        <w:rPr>
          <w:rFonts w:asciiTheme="majorBidi" w:hAnsiTheme="majorBidi" w:cstheme="majorBidi"/>
          <w:sz w:val="24"/>
          <w:szCs w:val="24"/>
        </w:rPr>
        <w:t>change by</w:t>
      </w:r>
      <w:r>
        <w:rPr>
          <w:rFonts w:asciiTheme="majorBidi" w:hAnsiTheme="majorBidi" w:cstheme="majorBidi"/>
          <w:sz w:val="24"/>
          <w:szCs w:val="24"/>
        </w:rPr>
        <w:t xml:space="preserve"> percentage.</w:t>
      </w:r>
    </w:p>
    <w:p w14:paraId="2F9AC5DA" w14:textId="77777777" w:rsidR="00172B71" w:rsidRDefault="00172B71" w:rsidP="00172B71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</w:p>
    <w:p w14:paraId="5FA500D4" w14:textId="77777777" w:rsidR="00172B71" w:rsidRDefault="00172B71" w:rsidP="00172B71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</w:p>
    <w:p w14:paraId="3067B1B7" w14:textId="77777777" w:rsidR="008D6782" w:rsidRDefault="008D6782" w:rsidP="00E92933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</w:p>
    <w:p w14:paraId="69864C56" w14:textId="223B4FF8" w:rsidR="00E92933" w:rsidRDefault="00E92933" w:rsidP="00E92933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397D2B">
        <w:rPr>
          <w:rFonts w:asciiTheme="majorBidi" w:hAnsiTheme="majorBidi" w:cstheme="majorBidi"/>
          <w:sz w:val="24"/>
          <w:szCs w:val="24"/>
        </w:rPr>
        <w:lastRenderedPageBreak/>
        <w:t xml:space="preserve">Supplementary </w:t>
      </w:r>
      <w:r w:rsidR="0016039E">
        <w:rPr>
          <w:rFonts w:asciiTheme="majorBidi" w:hAnsiTheme="majorBidi" w:cstheme="majorBidi"/>
          <w:sz w:val="24"/>
          <w:szCs w:val="24"/>
        </w:rPr>
        <w:t>file</w:t>
      </w:r>
      <w:r w:rsidRPr="00397D2B">
        <w:rPr>
          <w:rFonts w:asciiTheme="majorBidi" w:hAnsiTheme="majorBidi" w:cstheme="majorBidi"/>
          <w:sz w:val="24"/>
          <w:szCs w:val="24"/>
        </w:rPr>
        <w:t xml:space="preserve"> 2</w:t>
      </w:r>
      <w:r w:rsidR="00047890">
        <w:rPr>
          <w:rFonts w:asciiTheme="majorBidi" w:hAnsiTheme="majorBidi" w:cstheme="majorBidi"/>
          <w:sz w:val="24"/>
          <w:szCs w:val="24"/>
        </w:rPr>
        <w:t>, Table 2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F04F4E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hildren’s admission, residents of northern Israel, due to injury during each lockdown</w:t>
      </w:r>
      <w:r w:rsidR="00253DA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253DAE">
        <w:rPr>
          <w:rFonts w:asciiTheme="majorBidi" w:hAnsiTheme="majorBidi" w:cstheme="majorBidi"/>
          <w:sz w:val="24"/>
          <w:szCs w:val="24"/>
        </w:rPr>
        <w:t xml:space="preserve">divided by </w:t>
      </w:r>
      <w:r>
        <w:rPr>
          <w:rFonts w:asciiTheme="majorBidi" w:hAnsiTheme="majorBidi" w:cstheme="majorBidi"/>
          <w:sz w:val="24"/>
          <w:szCs w:val="24"/>
        </w:rPr>
        <w:t>periods.</w:t>
      </w:r>
    </w:p>
    <w:p w14:paraId="75EB93FE" w14:textId="77777777" w:rsidR="007A7727" w:rsidRDefault="007A7727" w:rsidP="00E92933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5"/>
        <w:gridCol w:w="952"/>
        <w:gridCol w:w="853"/>
        <w:gridCol w:w="828"/>
        <w:gridCol w:w="901"/>
        <w:gridCol w:w="709"/>
        <w:gridCol w:w="951"/>
        <w:gridCol w:w="852"/>
        <w:gridCol w:w="877"/>
        <w:gridCol w:w="901"/>
        <w:gridCol w:w="709"/>
        <w:gridCol w:w="951"/>
        <w:gridCol w:w="852"/>
        <w:gridCol w:w="877"/>
        <w:gridCol w:w="901"/>
        <w:gridCol w:w="709"/>
      </w:tblGrid>
      <w:tr w:rsidR="00172B71" w:rsidRPr="006F4144" w14:paraId="4951BBC5" w14:textId="77777777" w:rsidTr="008D6782">
        <w:trPr>
          <w:trHeight w:val="170"/>
        </w:trPr>
        <w:tc>
          <w:tcPr>
            <w:tcW w:w="1125" w:type="dxa"/>
          </w:tcPr>
          <w:p w14:paraId="1F7679C7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43" w:type="dxa"/>
            <w:gridSpan w:val="5"/>
          </w:tcPr>
          <w:p w14:paraId="1F2A9931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First lockdown</w:t>
            </w:r>
          </w:p>
        </w:tc>
        <w:tc>
          <w:tcPr>
            <w:tcW w:w="4290" w:type="dxa"/>
            <w:gridSpan w:val="5"/>
          </w:tcPr>
          <w:p w14:paraId="4043B4BB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Second lockdown</w:t>
            </w:r>
          </w:p>
        </w:tc>
        <w:tc>
          <w:tcPr>
            <w:tcW w:w="4290" w:type="dxa"/>
            <w:gridSpan w:val="5"/>
          </w:tcPr>
          <w:p w14:paraId="0079522A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Third lockdown</w:t>
            </w:r>
          </w:p>
        </w:tc>
      </w:tr>
      <w:tr w:rsidR="00172B71" w:rsidRPr="006F4144" w14:paraId="01EE8AE0" w14:textId="77777777" w:rsidTr="008D6782">
        <w:trPr>
          <w:trHeight w:val="170"/>
        </w:trPr>
        <w:tc>
          <w:tcPr>
            <w:tcW w:w="1125" w:type="dxa"/>
          </w:tcPr>
          <w:p w14:paraId="5F9D5C57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52" w:type="dxa"/>
          </w:tcPr>
          <w:p w14:paraId="32EC70D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Pre-pandemic</w:t>
            </w:r>
          </w:p>
        </w:tc>
        <w:tc>
          <w:tcPr>
            <w:tcW w:w="853" w:type="dxa"/>
          </w:tcPr>
          <w:p w14:paraId="33B2A068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Lockdown</w:t>
            </w:r>
          </w:p>
        </w:tc>
        <w:tc>
          <w:tcPr>
            <w:tcW w:w="828" w:type="dxa"/>
          </w:tcPr>
          <w:p w14:paraId="66C0929E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Post-lockdown</w:t>
            </w:r>
          </w:p>
        </w:tc>
        <w:tc>
          <w:tcPr>
            <w:tcW w:w="901" w:type="dxa"/>
          </w:tcPr>
          <w:p w14:paraId="04C5934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6F4144">
              <w:rPr>
                <w:rFonts w:asciiTheme="majorBidi" w:hAnsiTheme="majorBidi" w:cstheme="majorBidi"/>
              </w:rPr>
              <w:t xml:space="preserve">-value (Pre vs. </w:t>
            </w:r>
            <w:r>
              <w:rPr>
                <w:rFonts w:asciiTheme="majorBidi" w:hAnsiTheme="majorBidi" w:cstheme="majorBidi"/>
              </w:rPr>
              <w:t>Lockdown</w:t>
            </w:r>
            <w:r w:rsidRPr="006F414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709" w:type="dxa"/>
          </w:tcPr>
          <w:p w14:paraId="2AAF3F58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p-value (Pre vs. Post)</w:t>
            </w:r>
          </w:p>
        </w:tc>
        <w:tc>
          <w:tcPr>
            <w:tcW w:w="951" w:type="dxa"/>
          </w:tcPr>
          <w:p w14:paraId="201DC9D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Pre-pandemic</w:t>
            </w:r>
          </w:p>
        </w:tc>
        <w:tc>
          <w:tcPr>
            <w:tcW w:w="852" w:type="dxa"/>
          </w:tcPr>
          <w:p w14:paraId="31D42F4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Lockdown</w:t>
            </w:r>
          </w:p>
        </w:tc>
        <w:tc>
          <w:tcPr>
            <w:tcW w:w="877" w:type="dxa"/>
          </w:tcPr>
          <w:p w14:paraId="3426237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Post-lockdown</w:t>
            </w:r>
          </w:p>
        </w:tc>
        <w:tc>
          <w:tcPr>
            <w:tcW w:w="901" w:type="dxa"/>
          </w:tcPr>
          <w:p w14:paraId="362B44F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6F4144">
              <w:rPr>
                <w:rFonts w:asciiTheme="majorBidi" w:hAnsiTheme="majorBidi" w:cstheme="majorBidi"/>
              </w:rPr>
              <w:t xml:space="preserve">-value (Pre vs. </w:t>
            </w:r>
            <w:r>
              <w:rPr>
                <w:rFonts w:asciiTheme="majorBidi" w:hAnsiTheme="majorBidi" w:cstheme="majorBidi"/>
              </w:rPr>
              <w:t>Lockdown</w:t>
            </w:r>
            <w:r w:rsidRPr="006F414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709" w:type="dxa"/>
          </w:tcPr>
          <w:p w14:paraId="35010B60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p-value (Pre vs. Post)</w:t>
            </w:r>
          </w:p>
        </w:tc>
        <w:tc>
          <w:tcPr>
            <w:tcW w:w="951" w:type="dxa"/>
          </w:tcPr>
          <w:p w14:paraId="041E275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Pre-pandemic</w:t>
            </w:r>
          </w:p>
        </w:tc>
        <w:tc>
          <w:tcPr>
            <w:tcW w:w="852" w:type="dxa"/>
          </w:tcPr>
          <w:p w14:paraId="13D7D055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Lockdown</w:t>
            </w:r>
          </w:p>
        </w:tc>
        <w:tc>
          <w:tcPr>
            <w:tcW w:w="877" w:type="dxa"/>
          </w:tcPr>
          <w:p w14:paraId="5960084C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Post-lockdown</w:t>
            </w:r>
          </w:p>
        </w:tc>
        <w:tc>
          <w:tcPr>
            <w:tcW w:w="901" w:type="dxa"/>
          </w:tcPr>
          <w:p w14:paraId="542B2705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6F4144">
              <w:rPr>
                <w:rFonts w:asciiTheme="majorBidi" w:hAnsiTheme="majorBidi" w:cstheme="majorBidi"/>
              </w:rPr>
              <w:t xml:space="preserve">-value (Pre vs. </w:t>
            </w:r>
            <w:r>
              <w:rPr>
                <w:rFonts w:asciiTheme="majorBidi" w:hAnsiTheme="majorBidi" w:cstheme="majorBidi"/>
              </w:rPr>
              <w:t>Lockdown</w:t>
            </w:r>
            <w:r w:rsidRPr="006F414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709" w:type="dxa"/>
          </w:tcPr>
          <w:p w14:paraId="1684DBBC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p-value (Pre vs. Post)</w:t>
            </w:r>
          </w:p>
        </w:tc>
      </w:tr>
      <w:tr w:rsidR="00172B71" w:rsidRPr="006F4144" w14:paraId="7A77507F" w14:textId="77777777" w:rsidTr="008D6782">
        <w:trPr>
          <w:trHeight w:val="170"/>
        </w:trPr>
        <w:tc>
          <w:tcPr>
            <w:tcW w:w="1125" w:type="dxa"/>
          </w:tcPr>
          <w:p w14:paraId="3752631B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Overall arrivals to PED</w:t>
            </w:r>
          </w:p>
        </w:tc>
        <w:tc>
          <w:tcPr>
            <w:tcW w:w="952" w:type="dxa"/>
          </w:tcPr>
          <w:p w14:paraId="6EB0D155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rtl/>
              </w:rPr>
              <w:t>3121</w:t>
            </w:r>
          </w:p>
        </w:tc>
        <w:tc>
          <w:tcPr>
            <w:tcW w:w="853" w:type="dxa"/>
          </w:tcPr>
          <w:p w14:paraId="105BA883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rtl/>
              </w:rPr>
              <w:t>705</w:t>
            </w:r>
          </w:p>
        </w:tc>
        <w:tc>
          <w:tcPr>
            <w:tcW w:w="828" w:type="dxa"/>
          </w:tcPr>
          <w:p w14:paraId="275C5C2B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rtl/>
              </w:rPr>
              <w:t>2151</w:t>
            </w:r>
          </w:p>
        </w:tc>
        <w:tc>
          <w:tcPr>
            <w:tcW w:w="901" w:type="dxa"/>
          </w:tcPr>
          <w:p w14:paraId="1D48A867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14:paraId="0771358A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51" w:type="dxa"/>
          </w:tcPr>
          <w:p w14:paraId="1D1F9280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rtl/>
              </w:rPr>
              <w:t>2177</w:t>
            </w:r>
          </w:p>
        </w:tc>
        <w:tc>
          <w:tcPr>
            <w:tcW w:w="852" w:type="dxa"/>
          </w:tcPr>
          <w:p w14:paraId="5F44082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6</w:t>
            </w:r>
            <w:r w:rsidRPr="006F4144">
              <w:rPr>
                <w:rFonts w:asciiTheme="majorBidi" w:hAnsiTheme="majorBidi" w:cstheme="majorBidi"/>
                <w:rtl/>
              </w:rPr>
              <w:t>57</w:t>
            </w:r>
          </w:p>
        </w:tc>
        <w:tc>
          <w:tcPr>
            <w:tcW w:w="877" w:type="dxa"/>
          </w:tcPr>
          <w:p w14:paraId="4FF976D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rtl/>
              </w:rPr>
              <w:t>1643</w:t>
            </w:r>
          </w:p>
        </w:tc>
        <w:tc>
          <w:tcPr>
            <w:tcW w:w="901" w:type="dxa"/>
          </w:tcPr>
          <w:p w14:paraId="3051ED0E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14:paraId="51FFF3B9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51" w:type="dxa"/>
          </w:tcPr>
          <w:p w14:paraId="6335DE8A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rtl/>
              </w:rPr>
              <w:t>2966</w:t>
            </w:r>
          </w:p>
        </w:tc>
        <w:tc>
          <w:tcPr>
            <w:tcW w:w="852" w:type="dxa"/>
          </w:tcPr>
          <w:p w14:paraId="24A7484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9</w:t>
            </w:r>
            <w:r w:rsidRPr="006F4144">
              <w:rPr>
                <w:rFonts w:asciiTheme="majorBidi" w:hAnsiTheme="majorBidi" w:cstheme="majorBidi"/>
                <w:rtl/>
              </w:rPr>
              <w:t>40</w:t>
            </w:r>
          </w:p>
        </w:tc>
        <w:tc>
          <w:tcPr>
            <w:tcW w:w="877" w:type="dxa"/>
          </w:tcPr>
          <w:p w14:paraId="408C6DBC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1</w:t>
            </w:r>
            <w:r w:rsidRPr="006F4144">
              <w:rPr>
                <w:rFonts w:asciiTheme="majorBidi" w:hAnsiTheme="majorBidi" w:cstheme="majorBidi"/>
                <w:rtl/>
              </w:rPr>
              <w:t>711</w:t>
            </w:r>
          </w:p>
        </w:tc>
        <w:tc>
          <w:tcPr>
            <w:tcW w:w="901" w:type="dxa"/>
          </w:tcPr>
          <w:p w14:paraId="665AAA00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14:paraId="3F38A0A3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72B71" w:rsidRPr="006F4144" w14:paraId="0156EC93" w14:textId="77777777" w:rsidTr="008D6782">
        <w:trPr>
          <w:trHeight w:val="170"/>
        </w:trPr>
        <w:tc>
          <w:tcPr>
            <w:tcW w:w="1125" w:type="dxa"/>
          </w:tcPr>
          <w:p w14:paraId="4E581CAF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Northern </w:t>
            </w:r>
            <w:proofErr w:type="gramStart"/>
            <w:r>
              <w:rPr>
                <w:rFonts w:asciiTheme="majorBidi" w:hAnsiTheme="majorBidi" w:cstheme="majorBidi"/>
              </w:rPr>
              <w:t>residents</w:t>
            </w:r>
            <w:proofErr w:type="gramEnd"/>
            <w:r>
              <w:rPr>
                <w:rFonts w:asciiTheme="majorBidi" w:hAnsiTheme="majorBidi" w:cstheme="majorBidi"/>
              </w:rPr>
              <w:t xml:space="preserve"> arrivals</w:t>
            </w:r>
          </w:p>
        </w:tc>
        <w:tc>
          <w:tcPr>
            <w:tcW w:w="952" w:type="dxa"/>
          </w:tcPr>
          <w:p w14:paraId="25514BDA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2883</w:t>
            </w:r>
          </w:p>
        </w:tc>
        <w:tc>
          <w:tcPr>
            <w:tcW w:w="853" w:type="dxa"/>
          </w:tcPr>
          <w:p w14:paraId="3AD7C1B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690</w:t>
            </w:r>
          </w:p>
        </w:tc>
        <w:tc>
          <w:tcPr>
            <w:tcW w:w="828" w:type="dxa"/>
          </w:tcPr>
          <w:p w14:paraId="022F42F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1980</w:t>
            </w:r>
          </w:p>
        </w:tc>
        <w:tc>
          <w:tcPr>
            <w:tcW w:w="901" w:type="dxa"/>
          </w:tcPr>
          <w:p w14:paraId="6A284A5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14:paraId="26B8617F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51" w:type="dxa"/>
          </w:tcPr>
          <w:p w14:paraId="0A80FB9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852" w:type="dxa"/>
          </w:tcPr>
          <w:p w14:paraId="11416B8A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617</w:t>
            </w:r>
          </w:p>
        </w:tc>
        <w:tc>
          <w:tcPr>
            <w:tcW w:w="877" w:type="dxa"/>
          </w:tcPr>
          <w:p w14:paraId="15C734C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1521</w:t>
            </w:r>
          </w:p>
        </w:tc>
        <w:tc>
          <w:tcPr>
            <w:tcW w:w="901" w:type="dxa"/>
          </w:tcPr>
          <w:p w14:paraId="164046C8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14:paraId="3AE818A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51" w:type="dxa"/>
          </w:tcPr>
          <w:p w14:paraId="7505DE9B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2840</w:t>
            </w:r>
          </w:p>
        </w:tc>
        <w:tc>
          <w:tcPr>
            <w:tcW w:w="852" w:type="dxa"/>
          </w:tcPr>
          <w:p w14:paraId="7D39E5C1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909</w:t>
            </w:r>
          </w:p>
        </w:tc>
        <w:tc>
          <w:tcPr>
            <w:tcW w:w="877" w:type="dxa"/>
          </w:tcPr>
          <w:p w14:paraId="31300A49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1632</w:t>
            </w:r>
          </w:p>
        </w:tc>
        <w:tc>
          <w:tcPr>
            <w:tcW w:w="901" w:type="dxa"/>
          </w:tcPr>
          <w:p w14:paraId="1B075F0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14:paraId="04D52E1E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72B71" w:rsidRPr="006F4144" w14:paraId="0B1F1E75" w14:textId="77777777" w:rsidTr="008D6782">
        <w:trPr>
          <w:trHeight w:val="170"/>
        </w:trPr>
        <w:tc>
          <w:tcPr>
            <w:tcW w:w="1125" w:type="dxa"/>
          </w:tcPr>
          <w:p w14:paraId="7EBE754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Injuries arrivals from northern-overall northern arrivals</w:t>
            </w:r>
          </w:p>
        </w:tc>
        <w:tc>
          <w:tcPr>
            <w:tcW w:w="952" w:type="dxa"/>
          </w:tcPr>
          <w:p w14:paraId="6BA70A20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58.3%</w:t>
            </w:r>
          </w:p>
          <w:p w14:paraId="023C5C73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(1682/2883)</w:t>
            </w:r>
          </w:p>
        </w:tc>
        <w:tc>
          <w:tcPr>
            <w:tcW w:w="853" w:type="dxa"/>
          </w:tcPr>
          <w:p w14:paraId="60B34DC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66.2%</w:t>
            </w:r>
            <w:r w:rsidRPr="006F4144">
              <w:rPr>
                <w:rFonts w:asciiTheme="majorBidi" w:hAnsiTheme="majorBidi" w:cstheme="majorBidi"/>
              </w:rPr>
              <w:t xml:space="preserve"> (458/69</w:t>
            </w:r>
            <w:r w:rsidRPr="006F4144">
              <w:rPr>
                <w:rFonts w:asciiTheme="majorBidi" w:hAnsiTheme="majorBidi" w:cstheme="majorBidi"/>
                <w:rtl/>
              </w:rPr>
              <w:t>0</w:t>
            </w:r>
            <w:r w:rsidRPr="006F414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828" w:type="dxa"/>
          </w:tcPr>
          <w:p w14:paraId="59BB3591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45.3%</w:t>
            </w:r>
          </w:p>
          <w:p w14:paraId="7E02D297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(899/19</w:t>
            </w:r>
            <w:r w:rsidRPr="006F4144">
              <w:rPr>
                <w:rFonts w:asciiTheme="majorBidi" w:hAnsiTheme="majorBidi" w:cstheme="majorBidi"/>
                <w:rtl/>
              </w:rPr>
              <w:t>80</w:t>
            </w:r>
          </w:p>
        </w:tc>
        <w:tc>
          <w:tcPr>
            <w:tcW w:w="901" w:type="dxa"/>
          </w:tcPr>
          <w:p w14:paraId="4D55DFAB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0.0001</w:t>
            </w:r>
          </w:p>
        </w:tc>
        <w:tc>
          <w:tcPr>
            <w:tcW w:w="709" w:type="dxa"/>
          </w:tcPr>
          <w:p w14:paraId="727283DA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&lt;0.0001</w:t>
            </w:r>
          </w:p>
        </w:tc>
        <w:tc>
          <w:tcPr>
            <w:tcW w:w="951" w:type="dxa"/>
          </w:tcPr>
          <w:p w14:paraId="2E392F2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62.3%</w:t>
            </w:r>
          </w:p>
          <w:p w14:paraId="62D2561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(1257/2014)</w:t>
            </w:r>
          </w:p>
        </w:tc>
        <w:tc>
          <w:tcPr>
            <w:tcW w:w="852" w:type="dxa"/>
          </w:tcPr>
          <w:p w14:paraId="3A3E6EC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79.2%</w:t>
            </w:r>
          </w:p>
          <w:p w14:paraId="082D874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(490/617)</w:t>
            </w:r>
          </w:p>
        </w:tc>
        <w:tc>
          <w:tcPr>
            <w:tcW w:w="877" w:type="dxa"/>
          </w:tcPr>
          <w:p w14:paraId="55AAF88B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42.3%</w:t>
            </w:r>
          </w:p>
          <w:p w14:paraId="1B0DD938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(664/1521)</w:t>
            </w:r>
          </w:p>
        </w:tc>
        <w:tc>
          <w:tcPr>
            <w:tcW w:w="901" w:type="dxa"/>
          </w:tcPr>
          <w:p w14:paraId="7D53025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&lt;0.0001</w:t>
            </w:r>
          </w:p>
        </w:tc>
        <w:tc>
          <w:tcPr>
            <w:tcW w:w="709" w:type="dxa"/>
          </w:tcPr>
          <w:p w14:paraId="748D00D7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&lt;0.0001</w:t>
            </w:r>
          </w:p>
        </w:tc>
        <w:tc>
          <w:tcPr>
            <w:tcW w:w="951" w:type="dxa"/>
          </w:tcPr>
          <w:p w14:paraId="60663E73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39.9%</w:t>
            </w:r>
          </w:p>
          <w:p w14:paraId="4D76B5D7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(1136/2840)</w:t>
            </w:r>
          </w:p>
        </w:tc>
        <w:tc>
          <w:tcPr>
            <w:tcW w:w="852" w:type="dxa"/>
          </w:tcPr>
          <w:p w14:paraId="5E2AE0CE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60.8%</w:t>
            </w:r>
          </w:p>
          <w:p w14:paraId="2DFF27A9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(554/909)</w:t>
            </w:r>
          </w:p>
        </w:tc>
        <w:tc>
          <w:tcPr>
            <w:tcW w:w="877" w:type="dxa"/>
          </w:tcPr>
          <w:p w14:paraId="30A15CA8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29.3%</w:t>
            </w:r>
          </w:p>
          <w:p w14:paraId="396C5FD7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(479/1632)</w:t>
            </w:r>
          </w:p>
        </w:tc>
        <w:tc>
          <w:tcPr>
            <w:tcW w:w="901" w:type="dxa"/>
          </w:tcPr>
          <w:p w14:paraId="0DA58789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&lt;0.0001</w:t>
            </w:r>
          </w:p>
        </w:tc>
        <w:tc>
          <w:tcPr>
            <w:tcW w:w="709" w:type="dxa"/>
          </w:tcPr>
          <w:p w14:paraId="224D50B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&lt;0.0001</w:t>
            </w:r>
          </w:p>
        </w:tc>
      </w:tr>
      <w:tr w:rsidR="00172B71" w:rsidRPr="006F4144" w14:paraId="754BF1AA" w14:textId="77777777" w:rsidTr="008D6782">
        <w:trPr>
          <w:trHeight w:val="170"/>
        </w:trPr>
        <w:tc>
          <w:tcPr>
            <w:tcW w:w="1125" w:type="dxa"/>
          </w:tcPr>
          <w:p w14:paraId="43E02008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 xml:space="preserve">Age group (0-4 years old proportion of injured children </w:t>
            </w:r>
          </w:p>
        </w:tc>
        <w:tc>
          <w:tcPr>
            <w:tcW w:w="952" w:type="dxa"/>
          </w:tcPr>
          <w:p w14:paraId="0839AF39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30.26%</w:t>
            </w:r>
            <w:r w:rsidRPr="006F4144">
              <w:rPr>
                <w:rFonts w:asciiTheme="majorBidi" w:hAnsiTheme="majorBidi" w:cstheme="majorBidi"/>
              </w:rPr>
              <w:t xml:space="preserve"> (509/1682)</w:t>
            </w:r>
          </w:p>
        </w:tc>
        <w:tc>
          <w:tcPr>
            <w:tcW w:w="853" w:type="dxa"/>
          </w:tcPr>
          <w:p w14:paraId="2803C8CB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41.1%</w:t>
            </w:r>
            <w:r w:rsidRPr="006F4144">
              <w:rPr>
                <w:rFonts w:asciiTheme="majorBidi" w:hAnsiTheme="majorBidi" w:cstheme="majorBidi"/>
              </w:rPr>
              <w:t xml:space="preserve"> (202/458)</w:t>
            </w:r>
          </w:p>
        </w:tc>
        <w:tc>
          <w:tcPr>
            <w:tcW w:w="828" w:type="dxa"/>
          </w:tcPr>
          <w:p w14:paraId="343AD83B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29.81%</w:t>
            </w:r>
            <w:r w:rsidRPr="006F4144">
              <w:rPr>
                <w:rFonts w:asciiTheme="majorBidi" w:hAnsiTheme="majorBidi" w:cstheme="majorBidi"/>
              </w:rPr>
              <w:t xml:space="preserve"> (268/899)</w:t>
            </w:r>
          </w:p>
        </w:tc>
        <w:tc>
          <w:tcPr>
            <w:tcW w:w="901" w:type="dxa"/>
          </w:tcPr>
          <w:p w14:paraId="50862A05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&lt;0.0001</w:t>
            </w:r>
          </w:p>
        </w:tc>
        <w:tc>
          <w:tcPr>
            <w:tcW w:w="709" w:type="dxa"/>
          </w:tcPr>
          <w:p w14:paraId="4606F2CF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0.847</w:t>
            </w:r>
          </w:p>
        </w:tc>
        <w:tc>
          <w:tcPr>
            <w:tcW w:w="951" w:type="dxa"/>
          </w:tcPr>
          <w:p w14:paraId="139DC5BF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29.36%</w:t>
            </w:r>
            <w:r w:rsidRPr="006F4144">
              <w:rPr>
                <w:rFonts w:asciiTheme="majorBidi" w:hAnsiTheme="majorBidi" w:cstheme="majorBidi"/>
              </w:rPr>
              <w:t xml:space="preserve"> (369/1257)</w:t>
            </w:r>
          </w:p>
        </w:tc>
        <w:tc>
          <w:tcPr>
            <w:tcW w:w="852" w:type="dxa"/>
          </w:tcPr>
          <w:p w14:paraId="26B7DBFF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33.47%</w:t>
            </w:r>
            <w:r w:rsidRPr="006F4144">
              <w:rPr>
                <w:rFonts w:asciiTheme="majorBidi" w:hAnsiTheme="majorBidi" w:cstheme="majorBidi"/>
              </w:rPr>
              <w:t xml:space="preserve"> (164/490)</w:t>
            </w:r>
          </w:p>
        </w:tc>
        <w:tc>
          <w:tcPr>
            <w:tcW w:w="877" w:type="dxa"/>
          </w:tcPr>
          <w:p w14:paraId="767F9489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28.61%</w:t>
            </w:r>
            <w:r w:rsidRPr="006F4144">
              <w:rPr>
                <w:rFonts w:asciiTheme="majorBidi" w:hAnsiTheme="majorBidi" w:cstheme="majorBidi"/>
              </w:rPr>
              <w:t xml:space="preserve"> (190/664)</w:t>
            </w:r>
          </w:p>
        </w:tc>
        <w:tc>
          <w:tcPr>
            <w:tcW w:w="901" w:type="dxa"/>
          </w:tcPr>
          <w:p w14:paraId="17722FE0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709" w:type="dxa"/>
          </w:tcPr>
          <w:p w14:paraId="12A371A1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0.773</w:t>
            </w:r>
          </w:p>
        </w:tc>
        <w:tc>
          <w:tcPr>
            <w:tcW w:w="951" w:type="dxa"/>
          </w:tcPr>
          <w:p w14:paraId="234AEB6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32.83%</w:t>
            </w:r>
            <w:r w:rsidRPr="006F4144">
              <w:rPr>
                <w:rFonts w:asciiTheme="majorBidi" w:hAnsiTheme="majorBidi" w:cstheme="majorBidi"/>
              </w:rPr>
              <w:t xml:space="preserve"> (373/1136)</w:t>
            </w:r>
          </w:p>
        </w:tc>
        <w:tc>
          <w:tcPr>
            <w:tcW w:w="852" w:type="dxa"/>
          </w:tcPr>
          <w:p w14:paraId="0C34C36E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41.52%</w:t>
            </w:r>
            <w:r w:rsidRPr="006F4144">
              <w:rPr>
                <w:rFonts w:asciiTheme="majorBidi" w:hAnsiTheme="majorBidi" w:cstheme="majorBidi"/>
              </w:rPr>
              <w:t xml:space="preserve"> (230/554)</w:t>
            </w:r>
          </w:p>
        </w:tc>
        <w:tc>
          <w:tcPr>
            <w:tcW w:w="877" w:type="dxa"/>
          </w:tcPr>
          <w:p w14:paraId="5F3A089C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35.49%</w:t>
            </w:r>
            <w:r w:rsidRPr="006F4144">
              <w:rPr>
                <w:rFonts w:asciiTheme="majorBidi" w:hAnsiTheme="majorBidi" w:cstheme="majorBidi"/>
              </w:rPr>
              <w:t xml:space="preserve"> (120/479)</w:t>
            </w:r>
          </w:p>
        </w:tc>
        <w:tc>
          <w:tcPr>
            <w:tcW w:w="901" w:type="dxa"/>
          </w:tcPr>
          <w:p w14:paraId="5069249C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0.0005</w:t>
            </w:r>
          </w:p>
        </w:tc>
        <w:tc>
          <w:tcPr>
            <w:tcW w:w="709" w:type="dxa"/>
          </w:tcPr>
          <w:p w14:paraId="6CAE49A3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0</w:t>
            </w:r>
            <w:r>
              <w:rPr>
                <w:rFonts w:asciiTheme="majorBidi" w:hAnsiTheme="majorBidi" w:cstheme="majorBidi"/>
              </w:rPr>
              <w:t>.001</w:t>
            </w:r>
          </w:p>
        </w:tc>
      </w:tr>
      <w:tr w:rsidR="00172B71" w:rsidRPr="006F4144" w14:paraId="7D9B64CA" w14:textId="77777777" w:rsidTr="008D6782">
        <w:trPr>
          <w:trHeight w:val="170"/>
        </w:trPr>
        <w:tc>
          <w:tcPr>
            <w:tcW w:w="1125" w:type="dxa"/>
          </w:tcPr>
          <w:p w14:paraId="7D8305E8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 xml:space="preserve">Ethnicity (minorities proportion of injured children) </w:t>
            </w:r>
          </w:p>
        </w:tc>
        <w:tc>
          <w:tcPr>
            <w:tcW w:w="952" w:type="dxa"/>
          </w:tcPr>
          <w:p w14:paraId="26869EE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30.65%</w:t>
            </w:r>
            <w:r w:rsidRPr="006F4144">
              <w:rPr>
                <w:rFonts w:asciiTheme="majorBidi" w:hAnsiTheme="majorBidi" w:cstheme="majorBidi"/>
              </w:rPr>
              <w:t xml:space="preserve"> (514/1677)</w:t>
            </w:r>
          </w:p>
        </w:tc>
        <w:tc>
          <w:tcPr>
            <w:tcW w:w="853" w:type="dxa"/>
          </w:tcPr>
          <w:p w14:paraId="158BB780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22.81%</w:t>
            </w:r>
            <w:r w:rsidRPr="006F4144">
              <w:rPr>
                <w:rFonts w:asciiTheme="majorBidi" w:hAnsiTheme="majorBidi" w:cstheme="majorBidi"/>
              </w:rPr>
              <w:t xml:space="preserve"> (104/456)</w:t>
            </w:r>
          </w:p>
        </w:tc>
        <w:tc>
          <w:tcPr>
            <w:tcW w:w="828" w:type="dxa"/>
          </w:tcPr>
          <w:p w14:paraId="2C0B755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30.29%</w:t>
            </w:r>
            <w:r w:rsidRPr="006F4144">
              <w:rPr>
                <w:rFonts w:asciiTheme="majorBidi" w:hAnsiTheme="majorBidi" w:cstheme="majorBidi"/>
              </w:rPr>
              <w:t xml:space="preserve"> (272/898)</w:t>
            </w:r>
          </w:p>
        </w:tc>
        <w:tc>
          <w:tcPr>
            <w:tcW w:w="901" w:type="dxa"/>
          </w:tcPr>
          <w:p w14:paraId="4EA0EA7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0.0013</w:t>
            </w:r>
          </w:p>
        </w:tc>
        <w:tc>
          <w:tcPr>
            <w:tcW w:w="709" w:type="dxa"/>
          </w:tcPr>
          <w:p w14:paraId="0E4F8DA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0.885</w:t>
            </w:r>
          </w:p>
        </w:tc>
        <w:tc>
          <w:tcPr>
            <w:tcW w:w="951" w:type="dxa"/>
          </w:tcPr>
          <w:p w14:paraId="1CF92E6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31.71%</w:t>
            </w:r>
            <w:r w:rsidRPr="006F4144">
              <w:rPr>
                <w:rFonts w:asciiTheme="majorBidi" w:hAnsiTheme="majorBidi" w:cstheme="majorBidi"/>
              </w:rPr>
              <w:t xml:space="preserve"> (397/1252)</w:t>
            </w:r>
          </w:p>
        </w:tc>
        <w:tc>
          <w:tcPr>
            <w:tcW w:w="852" w:type="dxa"/>
          </w:tcPr>
          <w:p w14:paraId="1E7537BA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30.61%</w:t>
            </w:r>
            <w:r w:rsidRPr="006F4144">
              <w:rPr>
                <w:rFonts w:asciiTheme="majorBidi" w:hAnsiTheme="majorBidi" w:cstheme="majorBidi"/>
              </w:rPr>
              <w:t xml:space="preserve"> (150/490)</w:t>
            </w:r>
          </w:p>
        </w:tc>
        <w:tc>
          <w:tcPr>
            <w:tcW w:w="877" w:type="dxa"/>
          </w:tcPr>
          <w:p w14:paraId="11E7910C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30.86%</w:t>
            </w:r>
            <w:r w:rsidRPr="006F4144">
              <w:rPr>
                <w:rFonts w:asciiTheme="majorBidi" w:hAnsiTheme="majorBidi" w:cstheme="majorBidi"/>
              </w:rPr>
              <w:t xml:space="preserve"> (204/661)</w:t>
            </w:r>
          </w:p>
        </w:tc>
        <w:tc>
          <w:tcPr>
            <w:tcW w:w="901" w:type="dxa"/>
          </w:tcPr>
          <w:p w14:paraId="7BB42EDB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0.699</w:t>
            </w:r>
          </w:p>
        </w:tc>
        <w:tc>
          <w:tcPr>
            <w:tcW w:w="709" w:type="dxa"/>
          </w:tcPr>
          <w:p w14:paraId="4A767BEC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0.741</w:t>
            </w:r>
          </w:p>
        </w:tc>
        <w:tc>
          <w:tcPr>
            <w:tcW w:w="951" w:type="dxa"/>
          </w:tcPr>
          <w:p w14:paraId="3E7CEA05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29.69%</w:t>
            </w:r>
            <w:r w:rsidRPr="006F4144">
              <w:rPr>
                <w:rFonts w:asciiTheme="majorBidi" w:hAnsiTheme="majorBidi" w:cstheme="majorBidi"/>
              </w:rPr>
              <w:t xml:space="preserve"> (337/1135)</w:t>
            </w:r>
          </w:p>
        </w:tc>
        <w:tc>
          <w:tcPr>
            <w:tcW w:w="852" w:type="dxa"/>
          </w:tcPr>
          <w:p w14:paraId="592AA120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28.52%</w:t>
            </w:r>
            <w:r w:rsidRPr="006F4144">
              <w:rPr>
                <w:rFonts w:asciiTheme="majorBidi" w:hAnsiTheme="majorBidi" w:cstheme="majorBidi"/>
              </w:rPr>
              <w:t xml:space="preserve"> (158/554)</w:t>
            </w:r>
          </w:p>
        </w:tc>
        <w:tc>
          <w:tcPr>
            <w:tcW w:w="877" w:type="dxa"/>
          </w:tcPr>
          <w:p w14:paraId="53742443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39.08%</w:t>
            </w:r>
            <w:r w:rsidRPr="006F4144">
              <w:rPr>
                <w:rFonts w:asciiTheme="majorBidi" w:hAnsiTheme="majorBidi" w:cstheme="majorBidi"/>
              </w:rPr>
              <w:t xml:space="preserve"> (186/476)</w:t>
            </w:r>
          </w:p>
        </w:tc>
        <w:tc>
          <w:tcPr>
            <w:tcW w:w="901" w:type="dxa"/>
          </w:tcPr>
          <w:p w14:paraId="299FFDC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0.66</w:t>
            </w:r>
          </w:p>
        </w:tc>
        <w:tc>
          <w:tcPr>
            <w:tcW w:w="709" w:type="dxa"/>
          </w:tcPr>
          <w:p w14:paraId="79D864AE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0.0003</w:t>
            </w:r>
          </w:p>
        </w:tc>
      </w:tr>
      <w:tr w:rsidR="00805A4F" w:rsidRPr="006F4144" w14:paraId="0CEC4778" w14:textId="77777777" w:rsidTr="008D6782">
        <w:trPr>
          <w:trHeight w:val="170"/>
        </w:trPr>
        <w:tc>
          <w:tcPr>
            <w:tcW w:w="1125" w:type="dxa"/>
          </w:tcPr>
          <w:p w14:paraId="4D7683B5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 xml:space="preserve">Hospitalization (proportion of injured children) </w:t>
            </w:r>
          </w:p>
        </w:tc>
        <w:tc>
          <w:tcPr>
            <w:tcW w:w="952" w:type="dxa"/>
          </w:tcPr>
          <w:p w14:paraId="56A78700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11.95%</w:t>
            </w:r>
            <w:r w:rsidRPr="006F4144">
              <w:rPr>
                <w:rFonts w:asciiTheme="majorBidi" w:hAnsiTheme="majorBidi" w:cstheme="majorBidi"/>
              </w:rPr>
              <w:t xml:space="preserve"> (201/1682)</w:t>
            </w:r>
          </w:p>
        </w:tc>
        <w:tc>
          <w:tcPr>
            <w:tcW w:w="853" w:type="dxa"/>
          </w:tcPr>
          <w:p w14:paraId="73F2F971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15.28%</w:t>
            </w:r>
            <w:r w:rsidRPr="006F4144">
              <w:rPr>
                <w:rFonts w:asciiTheme="majorBidi" w:hAnsiTheme="majorBidi" w:cstheme="majorBidi"/>
              </w:rPr>
              <w:t xml:space="preserve"> (70/458)</w:t>
            </w:r>
          </w:p>
        </w:tc>
        <w:tc>
          <w:tcPr>
            <w:tcW w:w="828" w:type="dxa"/>
          </w:tcPr>
          <w:p w14:paraId="4B585A3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12.90%</w:t>
            </w:r>
            <w:r w:rsidRPr="006F4144">
              <w:rPr>
                <w:rFonts w:asciiTheme="majorBidi" w:hAnsiTheme="majorBidi" w:cstheme="majorBidi"/>
              </w:rPr>
              <w:t xml:space="preserve"> (116/899)</w:t>
            </w:r>
          </w:p>
        </w:tc>
        <w:tc>
          <w:tcPr>
            <w:tcW w:w="901" w:type="dxa"/>
            <w:shd w:val="clear" w:color="auto" w:fill="FFFFFF" w:themeFill="background1"/>
          </w:tcPr>
          <w:p w14:paraId="1789B4B1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0.068</w:t>
            </w:r>
          </w:p>
        </w:tc>
        <w:tc>
          <w:tcPr>
            <w:tcW w:w="709" w:type="dxa"/>
            <w:shd w:val="clear" w:color="auto" w:fill="FFFFFF" w:themeFill="background1"/>
          </w:tcPr>
          <w:p w14:paraId="18E5B36F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951" w:type="dxa"/>
          </w:tcPr>
          <w:p w14:paraId="3F216797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9.39%</w:t>
            </w:r>
            <w:r w:rsidRPr="006F4144">
              <w:rPr>
                <w:rFonts w:asciiTheme="majorBidi" w:hAnsiTheme="majorBidi" w:cstheme="majorBidi"/>
              </w:rPr>
              <w:t xml:space="preserve"> (118/1257)</w:t>
            </w:r>
          </w:p>
        </w:tc>
        <w:tc>
          <w:tcPr>
            <w:tcW w:w="852" w:type="dxa"/>
            <w:shd w:val="clear" w:color="auto" w:fill="auto"/>
          </w:tcPr>
          <w:p w14:paraId="7F8FE385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12.04%</w:t>
            </w:r>
            <w:r w:rsidRPr="006F4144">
              <w:rPr>
                <w:rFonts w:asciiTheme="majorBidi" w:hAnsiTheme="majorBidi" w:cstheme="majorBidi"/>
              </w:rPr>
              <w:t xml:space="preserve"> (59/490)</w:t>
            </w:r>
          </w:p>
        </w:tc>
        <w:tc>
          <w:tcPr>
            <w:tcW w:w="877" w:type="dxa"/>
          </w:tcPr>
          <w:p w14:paraId="4E18531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11.35%</w:t>
            </w:r>
            <w:r w:rsidRPr="006F4144">
              <w:rPr>
                <w:rFonts w:asciiTheme="majorBidi" w:hAnsiTheme="majorBidi" w:cstheme="majorBidi"/>
              </w:rPr>
              <w:t xml:space="preserve"> (75/661)</w:t>
            </w:r>
          </w:p>
        </w:tc>
        <w:tc>
          <w:tcPr>
            <w:tcW w:w="901" w:type="dxa"/>
            <w:shd w:val="clear" w:color="auto" w:fill="FFFFFF" w:themeFill="background1"/>
          </w:tcPr>
          <w:p w14:paraId="163850E1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0.118</w:t>
            </w:r>
          </w:p>
        </w:tc>
        <w:tc>
          <w:tcPr>
            <w:tcW w:w="709" w:type="dxa"/>
            <w:shd w:val="clear" w:color="auto" w:fill="FFFFFF" w:themeFill="background1"/>
          </w:tcPr>
          <w:p w14:paraId="0983921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0.2021</w:t>
            </w:r>
          </w:p>
        </w:tc>
        <w:tc>
          <w:tcPr>
            <w:tcW w:w="951" w:type="dxa"/>
          </w:tcPr>
          <w:p w14:paraId="1787773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10.12%</w:t>
            </w:r>
            <w:r w:rsidRPr="006F4144">
              <w:rPr>
                <w:rFonts w:asciiTheme="majorBidi" w:hAnsiTheme="majorBidi" w:cstheme="majorBidi"/>
              </w:rPr>
              <w:t xml:space="preserve"> (115/1136)</w:t>
            </w:r>
          </w:p>
        </w:tc>
        <w:tc>
          <w:tcPr>
            <w:tcW w:w="852" w:type="dxa"/>
          </w:tcPr>
          <w:p w14:paraId="42F50EB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12.27%</w:t>
            </w:r>
            <w:r w:rsidRPr="006F4144">
              <w:rPr>
                <w:rFonts w:asciiTheme="majorBidi" w:hAnsiTheme="majorBidi" w:cstheme="majorBidi"/>
              </w:rPr>
              <w:t xml:space="preserve"> (68/554)</w:t>
            </w:r>
          </w:p>
        </w:tc>
        <w:tc>
          <w:tcPr>
            <w:tcW w:w="877" w:type="dxa"/>
          </w:tcPr>
          <w:p w14:paraId="4E42298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7.52%</w:t>
            </w:r>
            <w:r w:rsidRPr="006F4144">
              <w:rPr>
                <w:rFonts w:asciiTheme="majorBidi" w:hAnsiTheme="majorBidi" w:cstheme="majorBidi"/>
              </w:rPr>
              <w:t xml:space="preserve"> (36/479)</w:t>
            </w:r>
          </w:p>
        </w:tc>
        <w:tc>
          <w:tcPr>
            <w:tcW w:w="901" w:type="dxa"/>
            <w:shd w:val="clear" w:color="auto" w:fill="FFFFFF" w:themeFill="background1"/>
          </w:tcPr>
          <w:p w14:paraId="5B3F9F24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0.21</w:t>
            </w:r>
          </w:p>
          <w:p w14:paraId="32C92163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912AFB9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0.121</w:t>
            </w:r>
          </w:p>
        </w:tc>
      </w:tr>
      <w:tr w:rsidR="00805A4F" w:rsidRPr="006F4144" w14:paraId="0BCFAB05" w14:textId="77777777" w:rsidTr="008D6782">
        <w:trPr>
          <w:trHeight w:val="170"/>
        </w:trPr>
        <w:tc>
          <w:tcPr>
            <w:tcW w:w="1125" w:type="dxa"/>
          </w:tcPr>
          <w:p w14:paraId="5F7E725A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 xml:space="preserve">Gender (female proportion) of injured children </w:t>
            </w:r>
          </w:p>
        </w:tc>
        <w:tc>
          <w:tcPr>
            <w:tcW w:w="952" w:type="dxa"/>
          </w:tcPr>
          <w:p w14:paraId="10F5C389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37.63%</w:t>
            </w:r>
            <w:r w:rsidRPr="006F4144">
              <w:rPr>
                <w:rFonts w:asciiTheme="majorBidi" w:hAnsiTheme="majorBidi" w:cstheme="majorBidi"/>
              </w:rPr>
              <w:t xml:space="preserve"> (633/1682)</w:t>
            </w:r>
          </w:p>
        </w:tc>
        <w:tc>
          <w:tcPr>
            <w:tcW w:w="853" w:type="dxa"/>
          </w:tcPr>
          <w:p w14:paraId="3F5B1445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41.7%</w:t>
            </w:r>
            <w:r w:rsidRPr="006F4144">
              <w:rPr>
                <w:rFonts w:asciiTheme="majorBidi" w:hAnsiTheme="majorBidi" w:cstheme="majorBidi"/>
              </w:rPr>
              <w:t xml:space="preserve"> (191/458)</w:t>
            </w:r>
          </w:p>
        </w:tc>
        <w:tc>
          <w:tcPr>
            <w:tcW w:w="828" w:type="dxa"/>
          </w:tcPr>
          <w:p w14:paraId="2425691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35.82%</w:t>
            </w:r>
            <w:r w:rsidRPr="006F4144">
              <w:rPr>
                <w:rFonts w:asciiTheme="majorBidi" w:hAnsiTheme="majorBidi" w:cstheme="majorBidi"/>
              </w:rPr>
              <w:t xml:space="preserve"> (322/899)</w:t>
            </w:r>
          </w:p>
        </w:tc>
        <w:tc>
          <w:tcPr>
            <w:tcW w:w="901" w:type="dxa"/>
            <w:shd w:val="clear" w:color="auto" w:fill="FFFFFF" w:themeFill="background1"/>
          </w:tcPr>
          <w:p w14:paraId="4A3C8E63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0.125</w:t>
            </w:r>
          </w:p>
        </w:tc>
        <w:tc>
          <w:tcPr>
            <w:tcW w:w="709" w:type="dxa"/>
            <w:shd w:val="clear" w:color="auto" w:fill="FFFFFF" w:themeFill="background1"/>
          </w:tcPr>
          <w:p w14:paraId="102F444F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0.385</w:t>
            </w:r>
          </w:p>
        </w:tc>
        <w:tc>
          <w:tcPr>
            <w:tcW w:w="951" w:type="dxa"/>
          </w:tcPr>
          <w:p w14:paraId="005C4419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34.92%</w:t>
            </w:r>
            <w:r w:rsidRPr="006F4144">
              <w:rPr>
                <w:rFonts w:asciiTheme="majorBidi" w:hAnsiTheme="majorBidi" w:cstheme="majorBidi"/>
              </w:rPr>
              <w:t xml:space="preserve"> (439/1257)</w:t>
            </w:r>
          </w:p>
        </w:tc>
        <w:tc>
          <w:tcPr>
            <w:tcW w:w="852" w:type="dxa"/>
            <w:shd w:val="clear" w:color="auto" w:fill="auto"/>
          </w:tcPr>
          <w:p w14:paraId="6EAD2BCD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33.67%</w:t>
            </w:r>
            <w:r w:rsidRPr="006F4144">
              <w:rPr>
                <w:rFonts w:asciiTheme="majorBidi" w:hAnsiTheme="majorBidi" w:cstheme="majorBidi"/>
              </w:rPr>
              <w:t xml:space="preserve"> (165/490)</w:t>
            </w:r>
          </w:p>
        </w:tc>
        <w:tc>
          <w:tcPr>
            <w:tcW w:w="877" w:type="dxa"/>
          </w:tcPr>
          <w:p w14:paraId="04764493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33.58%</w:t>
            </w:r>
            <w:r w:rsidRPr="006F4144">
              <w:rPr>
                <w:rFonts w:asciiTheme="majorBidi" w:hAnsiTheme="majorBidi" w:cstheme="majorBidi"/>
              </w:rPr>
              <w:t xml:space="preserve"> (223/664)</w:t>
            </w:r>
          </w:p>
        </w:tc>
        <w:tc>
          <w:tcPr>
            <w:tcW w:w="901" w:type="dxa"/>
            <w:shd w:val="clear" w:color="auto" w:fill="FFFFFF" w:themeFill="background1"/>
          </w:tcPr>
          <w:p w14:paraId="483168E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0.661</w:t>
            </w:r>
          </w:p>
        </w:tc>
        <w:tc>
          <w:tcPr>
            <w:tcW w:w="709" w:type="dxa"/>
            <w:shd w:val="clear" w:color="auto" w:fill="FFFFFF" w:themeFill="background1"/>
          </w:tcPr>
          <w:p w14:paraId="2A9189C2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0.591</w:t>
            </w:r>
          </w:p>
        </w:tc>
        <w:tc>
          <w:tcPr>
            <w:tcW w:w="951" w:type="dxa"/>
          </w:tcPr>
          <w:p w14:paraId="2C5EA148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37.68%</w:t>
            </w:r>
            <w:r w:rsidRPr="006F4144">
              <w:rPr>
                <w:rFonts w:asciiTheme="majorBidi" w:hAnsiTheme="majorBidi" w:cstheme="majorBidi"/>
              </w:rPr>
              <w:t xml:space="preserve"> (428/1136)</w:t>
            </w:r>
          </w:p>
        </w:tc>
        <w:tc>
          <w:tcPr>
            <w:tcW w:w="852" w:type="dxa"/>
          </w:tcPr>
          <w:p w14:paraId="455E1DC6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38.09%</w:t>
            </w:r>
            <w:r w:rsidRPr="006F4144">
              <w:rPr>
                <w:rFonts w:asciiTheme="majorBidi" w:hAnsiTheme="majorBidi" w:cstheme="majorBidi"/>
              </w:rPr>
              <w:t xml:space="preserve"> (211/554)</w:t>
            </w:r>
          </w:p>
        </w:tc>
        <w:tc>
          <w:tcPr>
            <w:tcW w:w="877" w:type="dxa"/>
          </w:tcPr>
          <w:p w14:paraId="46A90DDF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  <w:b/>
                <w:bCs/>
              </w:rPr>
              <w:t>39.25%</w:t>
            </w:r>
            <w:r w:rsidRPr="006F4144">
              <w:rPr>
                <w:rFonts w:asciiTheme="majorBidi" w:hAnsiTheme="majorBidi" w:cstheme="majorBidi"/>
              </w:rPr>
              <w:t xml:space="preserve"> (188/479)</w:t>
            </w:r>
          </w:p>
        </w:tc>
        <w:tc>
          <w:tcPr>
            <w:tcW w:w="901" w:type="dxa"/>
            <w:shd w:val="clear" w:color="auto" w:fill="FFFFFF" w:themeFill="background1"/>
          </w:tcPr>
          <w:p w14:paraId="5E85EECA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0.912</w:t>
            </w:r>
          </w:p>
        </w:tc>
        <w:tc>
          <w:tcPr>
            <w:tcW w:w="709" w:type="dxa"/>
            <w:shd w:val="clear" w:color="auto" w:fill="FFFFFF" w:themeFill="background1"/>
          </w:tcPr>
          <w:p w14:paraId="53269FDC" w14:textId="77777777" w:rsidR="00172B71" w:rsidRPr="006F4144" w:rsidRDefault="00172B71" w:rsidP="00443D89">
            <w:pPr>
              <w:jc w:val="both"/>
              <w:rPr>
                <w:rFonts w:asciiTheme="majorBidi" w:hAnsiTheme="majorBidi" w:cstheme="majorBidi"/>
              </w:rPr>
            </w:pPr>
            <w:r w:rsidRPr="006F4144">
              <w:rPr>
                <w:rFonts w:asciiTheme="majorBidi" w:hAnsiTheme="majorBidi" w:cstheme="majorBidi"/>
              </w:rPr>
              <w:t>0.59</w:t>
            </w:r>
          </w:p>
        </w:tc>
      </w:tr>
    </w:tbl>
    <w:p w14:paraId="5321BBE3" w14:textId="43E1D906" w:rsidR="00805A4F" w:rsidRDefault="00805A4F" w:rsidP="00805A4F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97D2B">
        <w:rPr>
          <w:rFonts w:asciiTheme="majorBidi" w:hAnsiTheme="majorBidi" w:cstheme="majorBidi"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sz w:val="24"/>
          <w:szCs w:val="24"/>
        </w:rPr>
        <w:t>file</w:t>
      </w:r>
      <w:r w:rsidRPr="00397D2B">
        <w:rPr>
          <w:rFonts w:asciiTheme="majorBidi" w:hAnsiTheme="majorBidi" w:cstheme="majorBidi"/>
          <w:sz w:val="24"/>
          <w:szCs w:val="24"/>
        </w:rPr>
        <w:t xml:space="preserve"> 2</w:t>
      </w:r>
      <w:r>
        <w:rPr>
          <w:rFonts w:asciiTheme="majorBidi" w:hAnsiTheme="majorBidi" w:cstheme="majorBidi"/>
          <w:sz w:val="24"/>
          <w:szCs w:val="24"/>
        </w:rPr>
        <w:t>. Bolded numbers are presented to clarify percentage.</w:t>
      </w:r>
    </w:p>
    <w:p w14:paraId="0735BE3D" w14:textId="77777777" w:rsidR="00796F26" w:rsidRDefault="00000000"/>
    <w:sectPr w:rsidR="00796F26" w:rsidSect="00443D89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75C41" w14:textId="77777777" w:rsidR="00304BAE" w:rsidRDefault="00304BAE">
      <w:pPr>
        <w:spacing w:after="0" w:line="240" w:lineRule="auto"/>
      </w:pPr>
      <w:r>
        <w:separator/>
      </w:r>
    </w:p>
  </w:endnote>
  <w:endnote w:type="continuationSeparator" w:id="0">
    <w:p w14:paraId="74AB68DF" w14:textId="77777777" w:rsidR="00304BAE" w:rsidRDefault="00304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89184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58ED29" w14:textId="77777777" w:rsidR="00BA203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28F2C91" w14:textId="77777777" w:rsidR="00BA203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ED1E6" w14:textId="77777777" w:rsidR="00304BAE" w:rsidRDefault="00304BAE">
      <w:pPr>
        <w:spacing w:after="0" w:line="240" w:lineRule="auto"/>
      </w:pPr>
      <w:r>
        <w:separator/>
      </w:r>
    </w:p>
  </w:footnote>
  <w:footnote w:type="continuationSeparator" w:id="0">
    <w:p w14:paraId="6437615C" w14:textId="77777777" w:rsidR="00304BAE" w:rsidRDefault="00304B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71"/>
    <w:rsid w:val="00047890"/>
    <w:rsid w:val="00053679"/>
    <w:rsid w:val="000A4D4D"/>
    <w:rsid w:val="000B03EF"/>
    <w:rsid w:val="0016039E"/>
    <w:rsid w:val="00172B71"/>
    <w:rsid w:val="001D1185"/>
    <w:rsid w:val="00242068"/>
    <w:rsid w:val="00253DAE"/>
    <w:rsid w:val="002F541A"/>
    <w:rsid w:val="00304BAE"/>
    <w:rsid w:val="00397D2B"/>
    <w:rsid w:val="004251F7"/>
    <w:rsid w:val="00443D89"/>
    <w:rsid w:val="00517650"/>
    <w:rsid w:val="00520595"/>
    <w:rsid w:val="005C1B6F"/>
    <w:rsid w:val="007A7727"/>
    <w:rsid w:val="00805A4F"/>
    <w:rsid w:val="008D6782"/>
    <w:rsid w:val="009073D2"/>
    <w:rsid w:val="00931D97"/>
    <w:rsid w:val="009A3918"/>
    <w:rsid w:val="00AF4690"/>
    <w:rsid w:val="00B35F6A"/>
    <w:rsid w:val="00B96F58"/>
    <w:rsid w:val="00D22AE9"/>
    <w:rsid w:val="00E70146"/>
    <w:rsid w:val="00E7187E"/>
    <w:rsid w:val="00E92933"/>
    <w:rsid w:val="00F04F4E"/>
    <w:rsid w:val="00F1389C"/>
    <w:rsid w:val="00FE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07239"/>
  <w15:chartTrackingRefBased/>
  <w15:docId w15:val="{E06D643C-8A0F-44ED-A13F-503D89A6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71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2B71"/>
    <w:pPr>
      <w:tabs>
        <w:tab w:val="center" w:pos="4703"/>
        <w:tab w:val="right" w:pos="9406"/>
      </w:tabs>
      <w:spacing w:after="120" w:line="240" w:lineRule="auto"/>
    </w:pPr>
    <w:rPr>
      <w:rFonts w:ascii="Times" w:eastAsia="Times" w:hAnsi="Times" w:cs="Times New Roman"/>
      <w:sz w:val="24"/>
      <w:szCs w:val="20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172B71"/>
    <w:rPr>
      <w:rFonts w:ascii="Times" w:eastAsia="Times" w:hAnsi="Times" w:cs="Times New Roman"/>
      <w:kern w:val="0"/>
      <w:sz w:val="24"/>
      <w:szCs w:val="20"/>
      <w:lang w:val="en-US" w:bidi="ar-SA"/>
      <w14:ligatures w14:val="none"/>
    </w:rPr>
  </w:style>
  <w:style w:type="table" w:styleId="TableGrid">
    <w:name w:val="Table Grid"/>
    <w:basedOn w:val="TableNormal"/>
    <w:uiPriority w:val="39"/>
    <w:rsid w:val="00172B71"/>
    <w:pPr>
      <w:spacing w:after="0" w:line="240" w:lineRule="auto"/>
    </w:pPr>
    <w:rPr>
      <w:rFonts w:ascii="Times" w:eastAsia="Times" w:hAnsi="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72B71"/>
  </w:style>
  <w:style w:type="table" w:styleId="GridTable1Light">
    <w:name w:val="Grid Table 1 Light"/>
    <w:basedOn w:val="TableNormal"/>
    <w:uiPriority w:val="46"/>
    <w:rsid w:val="00B96F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520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595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80249-57B1-48EF-899C-5DBC50C7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406</Words>
  <Characters>2404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TOmer Bernstine</dc:creator>
  <cp:keywords/>
  <dc:description/>
  <cp:lastModifiedBy>TOmer Bernstine</cp:lastModifiedBy>
  <cp:revision>2</cp:revision>
  <dcterms:created xsi:type="dcterms:W3CDTF">2023-06-08T06:43:00Z</dcterms:created>
  <dcterms:modified xsi:type="dcterms:W3CDTF">2023-06-08T06:43:00Z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http://www.zotero.org/styles/the-new-england-journal-of-medicine</vt:lpwstr>
  </property>
  <property fmtid="{D5CDD505-2E9C-101B-9397-08002B2CF9AE}" pid="19" name="Mendeley Recent Style Name 8_1">
    <vt:lpwstr>The New England Journal of Medicine</vt:lpwstr>
  </property>
  <property fmtid="{D5CDD505-2E9C-101B-9397-08002B2CF9AE}" pid="20" name="Mendeley Recent Style Id 9_1">
    <vt:lpwstr>http://csl.mendeley.com/styles/583195351/the-new-england-journal-of-medicine-2</vt:lpwstr>
  </property>
  <property fmtid="{D5CDD505-2E9C-101B-9397-08002B2CF9AE}" pid="21" name="Mendeley Recent Style Name 9_1">
    <vt:lpwstr>The New England Journal of Medicine - Tomer Bernstine</vt:lpwstr>
  </property>
</Properties>
</file>