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601C2" w14:textId="7527DA30" w:rsidR="00CB08D1" w:rsidRDefault="002033D7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upplementary </w:t>
      </w:r>
      <w:r w:rsidR="002D1B78">
        <w:rPr>
          <w:rFonts w:ascii="Times New Roman" w:hAnsi="Times New Roman" w:cs="Times New Roman" w:hint="eastAsia"/>
          <w:sz w:val="21"/>
          <w:szCs w:val="21"/>
          <w:lang w:eastAsia="zh-CN"/>
        </w:rPr>
        <w:t>tabl</w:t>
      </w:r>
      <w:r>
        <w:rPr>
          <w:rFonts w:ascii="Times New Roman" w:hAnsi="Times New Roman" w:cs="Times New Roman"/>
          <w:sz w:val="21"/>
          <w:szCs w:val="21"/>
        </w:rPr>
        <w:t>e 2. The baseline of HCC patients in ICGC</w:t>
      </w:r>
      <w:r w:rsidRPr="002033D7">
        <w:rPr>
          <w:rFonts w:ascii="Times New Roman" w:hAnsi="Times New Roman" w:cs="Times New Roman"/>
          <w:sz w:val="21"/>
          <w:szCs w:val="21"/>
        </w:rPr>
        <w:t>-LIRI-JP</w:t>
      </w:r>
      <w:r>
        <w:rPr>
          <w:rFonts w:ascii="Times New Roman" w:hAnsi="Times New Roman" w:cs="Times New Roman"/>
          <w:sz w:val="21"/>
          <w:szCs w:val="21"/>
        </w:rPr>
        <w:t xml:space="preserve"> cohort.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525"/>
        <w:gridCol w:w="1841"/>
        <w:gridCol w:w="1866"/>
        <w:gridCol w:w="1360"/>
      </w:tblGrid>
      <w:tr w:rsidR="002033D7" w:rsidRPr="002033D7" w14:paraId="418FC292" w14:textId="77777777" w:rsidTr="00253541">
        <w:trPr>
          <w:tblHeader/>
          <w:jc w:val="center"/>
        </w:trPr>
        <w:tc>
          <w:tcPr>
            <w:tcW w:w="252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30E57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Characteristics</w:t>
            </w:r>
          </w:p>
        </w:tc>
        <w:tc>
          <w:tcPr>
            <w:tcW w:w="18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9F08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Low-RS-DRG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</w:t>
            </w:r>
            <w:r w:rsidRPr="002033D7"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（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N=101</w:t>
            </w:r>
            <w:r w:rsidRPr="002033D7"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86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D4B7A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High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-RS-DRG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</w:t>
            </w:r>
            <w:r w:rsidRPr="002033D7"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（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N=10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</w:t>
            </w:r>
            <w:r w:rsidRPr="002033D7">
              <w:rPr>
                <w:rFonts w:ascii="微软雅黑" w:eastAsia="微软雅黑" w:hAnsi="微软雅黑" w:cs="微软雅黑"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3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5878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i/>
                <w:iCs/>
                <w:color w:val="000000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i/>
                <w:iCs/>
                <w:color w:val="000000"/>
                <w:sz w:val="21"/>
                <w:szCs w:val="21"/>
              </w:rPr>
              <w:t>P-value</w:t>
            </w:r>
          </w:p>
        </w:tc>
      </w:tr>
      <w:tr w:rsidR="002033D7" w:rsidRPr="002033D7" w14:paraId="78E3A333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81FC0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ge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median (IQR)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6D1E1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68 (62, 73)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E895F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69.5 (62, 75)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8B2E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0.362</w:t>
            </w:r>
          </w:p>
        </w:tc>
      </w:tr>
      <w:tr w:rsidR="002033D7" w:rsidRPr="002033D7" w14:paraId="5DD290D4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8DB94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ender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CA6F1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D2DCA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267BE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0.541</w:t>
            </w:r>
          </w:p>
        </w:tc>
      </w:tr>
      <w:tr w:rsidR="002033D7" w:rsidRPr="002033D7" w14:paraId="2E06F3D5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06AE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3" w:firstLine="867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C301B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78 (38.4%)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E4F0D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75 (36.9%)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B9E5B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10F7FCCB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505FF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3" w:firstLine="867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3FCC0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23 (11.3%)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427EB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27 (13.3%)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C37DE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04BB4090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9B39E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V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irus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6CE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A6561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0326D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0.202</w:t>
            </w:r>
          </w:p>
        </w:tc>
      </w:tr>
      <w:tr w:rsidR="002033D7" w:rsidRPr="002033D7" w14:paraId="29FD3CD5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89A4C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3" w:firstLine="867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HBV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221C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25 (12.3%)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7777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28 (13.8%)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14A1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2DF58889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370C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3" w:firstLine="867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HCV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A3B03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62 (30.5%)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CF44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55 (27.1%)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A09C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40985017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AB90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3" w:firstLine="867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HBV+HCV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8B34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 (0%)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E2634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 (2%)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C6A5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60951B5B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55CF2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3" w:firstLine="867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Other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B7A8B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14 (6.9%)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8FD09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15 (7.4%)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03A9A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29C28BA9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76419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TNM 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stage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FE74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98D2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8989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0.023</w:t>
            </w:r>
          </w:p>
        </w:tc>
      </w:tr>
      <w:tr w:rsidR="002033D7" w:rsidRPr="002033D7" w14:paraId="50B3F18A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48BB7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3" w:firstLine="867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0C399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72 (35.5%)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8F70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57 (28.1%)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780C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63F11EF5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0B3C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3" w:firstLine="867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9B6F0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29 (14.3%)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C1397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45 (22.2%)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8722F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271A9784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D8B73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P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ortal vein invasion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B8A94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01467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B7593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0.015</w:t>
            </w:r>
          </w:p>
        </w:tc>
      </w:tr>
      <w:tr w:rsidR="002033D7" w:rsidRPr="002033D7" w14:paraId="1657F1A0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37A6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3" w:firstLine="867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B4D8E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84 (41.4%)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B2AC3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70 (34.5%)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43D13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3FDA3C96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D33EF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E2321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17 (8.4%)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6718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32 (15.8%)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DCE8F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7AE4FA4B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30B0E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V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ein invasion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BD348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537AA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54BAD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b/>
                <w:bCs/>
                <w:color w:val="000000"/>
                <w:sz w:val="21"/>
                <w:szCs w:val="21"/>
              </w:rPr>
              <w:t>0.020</w:t>
            </w:r>
          </w:p>
        </w:tc>
      </w:tr>
      <w:tr w:rsidR="002033D7" w:rsidRPr="002033D7" w14:paraId="6B105F91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31644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A14D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89 (43.8%)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F8F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77 (37.9%)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4B71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35485CC8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F2DB1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8CE6C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12 (5.9%)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3C719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25 (12.3%)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9D6F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54502F92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C2E1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F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ibrosis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0DC22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CB88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20FAE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0.419</w:t>
            </w:r>
          </w:p>
        </w:tc>
      </w:tr>
      <w:tr w:rsidR="002033D7" w:rsidRPr="002033D7" w14:paraId="0DB15493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DD812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F0D3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 (3%)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190AA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 (1.5%)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7A492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7CB91431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65594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I+II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E0839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37 (18.2%)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E5D68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33 (16.3%)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22B70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174CF3C3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897F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III+IV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76A1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58 (28.6%)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5FC8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66 (32.5%)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41E0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59099A77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03AF4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lcohol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AEE9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CD552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078DD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0.198</w:t>
            </w:r>
          </w:p>
        </w:tc>
      </w:tr>
      <w:tr w:rsidR="002033D7" w:rsidRPr="002033D7" w14:paraId="6DEDF3B7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9B73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36AE9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33 (17%)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483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45 (23.2%)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3F1BE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0D581304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B0AF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6177F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60 (30.9%)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0288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56 (28.9%)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57CD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0BB10309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E3522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moking</w:t>
            </w: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n (%)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90C91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3E32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DB0B5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0.107</w:t>
            </w:r>
          </w:p>
        </w:tc>
      </w:tr>
      <w:tr w:rsidR="002033D7" w:rsidRPr="002033D7" w14:paraId="7FEDFD24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E220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0B09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45 (23.1%)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01D5A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36 (18.5%)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2F1AB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033D7" w:rsidRPr="002033D7" w14:paraId="42012235" w14:textId="77777777" w:rsidTr="00253541">
        <w:trPr>
          <w:jc w:val="center"/>
        </w:trPr>
        <w:tc>
          <w:tcPr>
            <w:tcW w:w="252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54DFB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412" w:firstLine="865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8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D726C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50 (25.6%)</w:t>
            </w:r>
          </w:p>
        </w:tc>
        <w:tc>
          <w:tcPr>
            <w:tcW w:w="186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B63B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033D7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64 (32.8%)</w:t>
            </w:r>
          </w:p>
        </w:tc>
        <w:tc>
          <w:tcPr>
            <w:tcW w:w="13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D2C16" w14:textId="77777777" w:rsidR="002033D7" w:rsidRPr="002033D7" w:rsidRDefault="002033D7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E9F552B" w14:textId="77777777" w:rsidR="002033D7" w:rsidRPr="002033D7" w:rsidRDefault="002033D7">
      <w:pPr>
        <w:rPr>
          <w:rFonts w:ascii="Times New Roman" w:hAnsi="Times New Roman" w:cs="Times New Roman"/>
          <w:sz w:val="21"/>
          <w:szCs w:val="21"/>
        </w:rPr>
      </w:pPr>
    </w:p>
    <w:sectPr w:rsidR="002033D7" w:rsidRPr="002033D7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07542679">
    <w:abstractNumId w:val="1"/>
  </w:num>
  <w:num w:numId="2" w16cid:durableId="461658675">
    <w:abstractNumId w:val="2"/>
  </w:num>
  <w:num w:numId="3" w16cid:durableId="932083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2033D7"/>
    <w:rsid w:val="002D1B78"/>
    <w:rsid w:val="0035500D"/>
    <w:rsid w:val="00362E65"/>
    <w:rsid w:val="003A0D4E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CB08D1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79742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Song Zheng</cp:lastModifiedBy>
  <cp:revision>11</cp:revision>
  <dcterms:created xsi:type="dcterms:W3CDTF">2017-02-28T11:18:00Z</dcterms:created>
  <dcterms:modified xsi:type="dcterms:W3CDTF">2023-05-24T06:24:00Z</dcterms:modified>
  <cp:category/>
</cp:coreProperties>
</file>