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46B92" w14:textId="28D265F3" w:rsidR="00B240A1" w:rsidRPr="003250C8" w:rsidRDefault="00B240A1" w:rsidP="00B240A1">
      <w:pPr>
        <w:tabs>
          <w:tab w:val="left" w:pos="1276"/>
        </w:tabs>
        <w:rPr>
          <w:rFonts w:ascii="Times New Roman" w:hAnsi="Times New Roman" w:cs="Times New Roman"/>
        </w:rPr>
      </w:pPr>
      <w:r>
        <w:rPr>
          <w:rFonts w:hint="eastAsia"/>
        </w:rPr>
        <w:t>S</w:t>
      </w:r>
      <w:r w:rsidRPr="003250C8">
        <w:rPr>
          <w:rFonts w:ascii="Times New Roman" w:hAnsi="Times New Roman" w:cs="Times New Roman"/>
        </w:rPr>
        <w:t xml:space="preserve">upplementary </w:t>
      </w:r>
      <w:r w:rsidR="00F50F47" w:rsidRPr="003250C8">
        <w:rPr>
          <w:rFonts w:ascii="Times New Roman" w:hAnsi="Times New Roman" w:cs="Times New Roman"/>
          <w:lang w:eastAsia="zh-CN"/>
        </w:rPr>
        <w:t>tabl</w:t>
      </w:r>
      <w:r w:rsidRPr="003250C8">
        <w:rPr>
          <w:rFonts w:ascii="Times New Roman" w:hAnsi="Times New Roman" w:cs="Times New Roman"/>
        </w:rPr>
        <w:t>e 1. Baseline of HCC patients in TCGA-LIHC project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835"/>
        <w:gridCol w:w="1843"/>
        <w:gridCol w:w="1984"/>
        <w:gridCol w:w="1016"/>
      </w:tblGrid>
      <w:tr w:rsidR="00B240A1" w:rsidRPr="008727E5" w14:paraId="2B220C97" w14:textId="77777777" w:rsidTr="00B240A1">
        <w:trPr>
          <w:tblHeader/>
          <w:jc w:val="center"/>
        </w:trPr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00108" w14:textId="77777777" w:rsidR="00B240A1" w:rsidRPr="008727E5" w:rsidRDefault="00B240A1" w:rsidP="00B240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Chars="7" w:left="17" w:right="100" w:firstLineChars="45" w:firstLine="9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Characteristics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44657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High-RS-DRG</w:t>
            </w:r>
            <w:r w:rsidRPr="008727E5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lang w:eastAsia="zh-CN"/>
              </w:rPr>
              <w:t>s</w:t>
            </w:r>
          </w:p>
        </w:tc>
        <w:tc>
          <w:tcPr>
            <w:tcW w:w="19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B632A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Low-RS-DRG</w:t>
            </w:r>
            <w:r w:rsidRPr="008727E5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lang w:eastAsia="zh-CN"/>
              </w:rPr>
              <w:t>s</w:t>
            </w:r>
          </w:p>
        </w:tc>
        <w:tc>
          <w:tcPr>
            <w:tcW w:w="101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82577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i/>
                <w:iCs/>
                <w:color w:val="000000"/>
                <w:sz w:val="21"/>
                <w:szCs w:val="21"/>
              </w:rPr>
              <w:t>P-value</w:t>
            </w:r>
          </w:p>
        </w:tc>
      </w:tr>
      <w:tr w:rsidR="00B240A1" w:rsidRPr="008727E5" w14:paraId="31E0E9FF" w14:textId="77777777" w:rsidTr="00B240A1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9C5D6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412" w:firstLineChars="33" w:firstLine="69"/>
              <w:rPr>
                <w:rFonts w:ascii="Times New Roman" w:hAnsi="Times New Roman" w:cs="Times New Roman"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Age, median (IQR)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77970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60 (51, 68)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A773C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63 (52, 69)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CFF75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0.201</w:t>
            </w:r>
          </w:p>
        </w:tc>
      </w:tr>
      <w:tr w:rsidR="00B240A1" w:rsidRPr="008727E5" w14:paraId="0A9D22C7" w14:textId="77777777" w:rsidTr="00B240A1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DA1D9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Gender, n (%)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6BCE1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8BC4E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D01DD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0.438</w:t>
            </w:r>
          </w:p>
        </w:tc>
      </w:tr>
      <w:tr w:rsidR="00B240A1" w:rsidRPr="008727E5" w14:paraId="2AD7A294" w14:textId="77777777" w:rsidTr="00B240A1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BD534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427" w:firstLine="897"/>
              <w:rPr>
                <w:rFonts w:ascii="Times New Roman" w:hAnsi="Times New Roman" w:cs="Times New Roman"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MALE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F0C78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121 (32.7%)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E5CF7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128 (34.6%)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155DB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240A1" w:rsidRPr="008727E5" w14:paraId="5B9533BD" w14:textId="77777777" w:rsidTr="00B240A1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4D073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427" w:firstLine="897"/>
              <w:rPr>
                <w:rFonts w:ascii="Times New Roman" w:hAnsi="Times New Roman" w:cs="Times New Roman"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FEMALE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D8698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64 (17.3%)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1659C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57 (15.4%)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3FD32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240A1" w:rsidRPr="008727E5" w14:paraId="233F9C7E" w14:textId="77777777" w:rsidTr="00B240A1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ECBEE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Histologic, n (%)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21D03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FD4BC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0DF34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b/>
                <w:bCs/>
                <w:color w:val="000000"/>
                <w:sz w:val="21"/>
                <w:szCs w:val="21"/>
              </w:rPr>
              <w:t>&lt; 0.001</w:t>
            </w:r>
          </w:p>
        </w:tc>
      </w:tr>
      <w:tr w:rsidR="00B240A1" w:rsidRPr="008727E5" w14:paraId="4EA65D29" w14:textId="77777777" w:rsidTr="00B240A1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35601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427" w:firstLine="897"/>
              <w:rPr>
                <w:rFonts w:ascii="Times New Roman" w:hAnsi="Times New Roman" w:cs="Times New Roman"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G1+G2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7421A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99 (27.1%)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F9BD6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133 (36.4%)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A4A03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240A1" w:rsidRPr="008727E5" w14:paraId="09E7709E" w14:textId="77777777" w:rsidTr="00B240A1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0C256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427" w:firstLine="897"/>
              <w:rPr>
                <w:rFonts w:ascii="Times New Roman" w:hAnsi="Times New Roman" w:cs="Times New Roman"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G3+G4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C5248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82 (22.5%)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D635A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51 (14%)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973AC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240A1" w:rsidRPr="008727E5" w14:paraId="5769F951" w14:textId="77777777" w:rsidTr="00B240A1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81CCB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Pathologic, n (%)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53E7D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AF15C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A6037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b/>
                <w:bCs/>
                <w:color w:val="000000"/>
                <w:sz w:val="21"/>
                <w:szCs w:val="21"/>
              </w:rPr>
              <w:t>&lt; 0.001</w:t>
            </w:r>
          </w:p>
        </w:tc>
      </w:tr>
      <w:tr w:rsidR="00B240A1" w:rsidRPr="008727E5" w14:paraId="072DD48D" w14:textId="77777777" w:rsidTr="00B240A1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E8261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427" w:firstLine="897"/>
              <w:rPr>
                <w:rFonts w:ascii="Times New Roman" w:hAnsi="Times New Roman" w:cs="Times New Roman"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Stage I + Stage II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C7092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114 (32.9%)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766C2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142 (41%)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DF286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240A1" w:rsidRPr="008727E5" w14:paraId="20093A18" w14:textId="77777777" w:rsidTr="00B240A1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FDED9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427" w:firstLine="897"/>
              <w:rPr>
                <w:rFonts w:ascii="Times New Roman" w:hAnsi="Times New Roman" w:cs="Times New Roman"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Stage III + Stage IV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4D219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60 (17.3%)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CC373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30 (8.7%)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2FFB9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240A1" w:rsidRPr="008727E5" w14:paraId="574DEB23" w14:textId="77777777" w:rsidTr="00B240A1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6750D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Vascular invasion, n (%)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52E65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194C8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5B06C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0.064</w:t>
            </w:r>
          </w:p>
        </w:tc>
      </w:tr>
      <w:tr w:rsidR="00B240A1" w:rsidRPr="008727E5" w14:paraId="7712E2FE" w14:textId="77777777" w:rsidTr="00B240A1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277A1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427" w:firstLine="897"/>
              <w:rPr>
                <w:rFonts w:ascii="Times New Roman" w:hAnsi="Times New Roman" w:cs="Times New Roman"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No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43422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88 (28%)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0AB42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118 (37.6%)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6D193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240A1" w:rsidRPr="008727E5" w14:paraId="2F5121B1" w14:textId="77777777" w:rsidTr="00B240A1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B2E60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427" w:firstLine="897"/>
              <w:rPr>
                <w:rFonts w:ascii="Times New Roman" w:hAnsi="Times New Roman" w:cs="Times New Roman"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Yes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ED558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58 (18.5%)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B5AD9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50 (15.9%)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9146B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240A1" w:rsidRPr="008727E5" w14:paraId="56DDD0A3" w14:textId="77777777" w:rsidTr="00B240A1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64E74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AFP, n (%)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C9918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A2F92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FC5A2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b/>
                <w:bCs/>
                <w:color w:val="000000"/>
                <w:sz w:val="21"/>
                <w:szCs w:val="21"/>
              </w:rPr>
              <w:t>0.003</w:t>
            </w:r>
          </w:p>
        </w:tc>
      </w:tr>
      <w:tr w:rsidR="00B240A1" w:rsidRPr="008727E5" w14:paraId="1B5F623B" w14:textId="77777777" w:rsidTr="00B240A1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9CF90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427" w:firstLine="897"/>
              <w:rPr>
                <w:rFonts w:ascii="Times New Roman" w:hAnsi="Times New Roman" w:cs="Times New Roman"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&lt;200 ng/ml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C92B1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82 (29.6%)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45FCD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118 (42.6%)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C0A9A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240A1" w:rsidRPr="008727E5" w14:paraId="332AC6F9" w14:textId="77777777" w:rsidTr="00B240A1">
        <w:trPr>
          <w:jc w:val="center"/>
        </w:trPr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83253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427" w:firstLine="897"/>
              <w:rPr>
                <w:rFonts w:ascii="Times New Roman" w:hAnsi="Times New Roman" w:cs="Times New Roman"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&gt;200 ng/ml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F592B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47 (17%)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C973F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727E5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30 (10.8%)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31072" w14:textId="77777777" w:rsidR="00B240A1" w:rsidRPr="008727E5" w:rsidRDefault="00B240A1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0B2004F8" w14:textId="1140B9C0" w:rsidR="00B240A1" w:rsidRPr="008727E5" w:rsidRDefault="00B96F76" w:rsidP="00B240A1">
      <w:pPr>
        <w:rPr>
          <w:rFonts w:ascii="Times New Roman" w:hAnsi="Times New Roman" w:cs="Times New Roman"/>
          <w:sz w:val="21"/>
          <w:szCs w:val="21"/>
        </w:rPr>
      </w:pPr>
      <w:r w:rsidRPr="008727E5">
        <w:rPr>
          <w:rFonts w:ascii="Times New Roman" w:hAnsi="Times New Roman" w:cs="Times New Roman"/>
          <w:sz w:val="21"/>
          <w:szCs w:val="21"/>
        </w:rPr>
        <w:t xml:space="preserve">AFP; alpha-fetoprotein </w:t>
      </w:r>
    </w:p>
    <w:p w14:paraId="09CD3391" w14:textId="77777777" w:rsidR="00B240A1" w:rsidRPr="008727E5" w:rsidRDefault="00B240A1" w:rsidP="00B240A1">
      <w:pPr>
        <w:rPr>
          <w:sz w:val="21"/>
          <w:szCs w:val="21"/>
        </w:rPr>
      </w:pPr>
    </w:p>
    <w:sectPr w:rsidR="00B240A1" w:rsidRPr="008727E5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4759598">
    <w:abstractNumId w:val="1"/>
  </w:num>
  <w:num w:numId="2" w16cid:durableId="1450394968">
    <w:abstractNumId w:val="2"/>
  </w:num>
  <w:num w:numId="3" w16cid:durableId="325131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79D"/>
    <w:rsid w:val="00036527"/>
    <w:rsid w:val="00073835"/>
    <w:rsid w:val="001379FE"/>
    <w:rsid w:val="001C0A13"/>
    <w:rsid w:val="001D75AB"/>
    <w:rsid w:val="003250C8"/>
    <w:rsid w:val="0035500D"/>
    <w:rsid w:val="00362E65"/>
    <w:rsid w:val="004158F9"/>
    <w:rsid w:val="00457CF1"/>
    <w:rsid w:val="00747CCE"/>
    <w:rsid w:val="007B3E96"/>
    <w:rsid w:val="007D0DB4"/>
    <w:rsid w:val="008727E5"/>
    <w:rsid w:val="008F1F48"/>
    <w:rsid w:val="00901463"/>
    <w:rsid w:val="00946CB3"/>
    <w:rsid w:val="00AE18EF"/>
    <w:rsid w:val="00AE1BDD"/>
    <w:rsid w:val="00B240A1"/>
    <w:rsid w:val="00B3547C"/>
    <w:rsid w:val="00B4379D"/>
    <w:rsid w:val="00B96F76"/>
    <w:rsid w:val="00C27329"/>
    <w:rsid w:val="00C31EEB"/>
    <w:rsid w:val="00F12158"/>
    <w:rsid w:val="00F50F47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1956FFC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Song Zheng</cp:lastModifiedBy>
  <cp:revision>14</cp:revision>
  <dcterms:created xsi:type="dcterms:W3CDTF">2017-02-28T11:18:00Z</dcterms:created>
  <dcterms:modified xsi:type="dcterms:W3CDTF">2023-05-24T06:25:00Z</dcterms:modified>
  <cp:category/>
</cp:coreProperties>
</file>