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430FB2" w14:textId="6B6DABD4" w:rsidR="00E92626" w:rsidRPr="00E92626" w:rsidRDefault="00E92626" w:rsidP="00B45237">
      <w:pPr>
        <w:pStyle w:val="Caption"/>
        <w:keepNext/>
        <w:rPr>
          <w:rFonts w:ascii="Arial" w:hAnsi="Arial" w:cs="Arial"/>
          <w:b w:val="0"/>
          <w:i/>
          <w:color w:val="auto"/>
          <w:sz w:val="16"/>
          <w:szCs w:val="16"/>
        </w:rPr>
      </w:pPr>
    </w:p>
    <w:p w14:paraId="31F30755" w14:textId="5820E4BC" w:rsidR="00873BFD" w:rsidRPr="00873BFD" w:rsidRDefault="00873BFD" w:rsidP="00873BFD">
      <w:pPr>
        <w:pStyle w:val="Caption"/>
        <w:keepNext/>
        <w:rPr>
          <w:rFonts w:ascii="Arial" w:hAnsi="Arial" w:cs="Arial"/>
          <w:color w:val="auto"/>
          <w:sz w:val="16"/>
          <w:szCs w:val="16"/>
        </w:rPr>
      </w:pPr>
      <w:r w:rsidRPr="00873BFD">
        <w:rPr>
          <w:rFonts w:ascii="Arial" w:hAnsi="Arial" w:cs="Arial"/>
          <w:color w:val="auto"/>
          <w:sz w:val="16"/>
          <w:szCs w:val="16"/>
        </w:rPr>
        <w:t xml:space="preserve">Table </w:t>
      </w:r>
      <w:r w:rsidRPr="00873BFD">
        <w:rPr>
          <w:rFonts w:ascii="Arial" w:hAnsi="Arial" w:cs="Arial"/>
          <w:color w:val="auto"/>
          <w:sz w:val="16"/>
          <w:szCs w:val="16"/>
        </w:rPr>
        <w:fldChar w:fldCharType="begin"/>
      </w:r>
      <w:r w:rsidRPr="00873BFD">
        <w:rPr>
          <w:rFonts w:ascii="Arial" w:hAnsi="Arial" w:cs="Arial"/>
          <w:color w:val="auto"/>
          <w:sz w:val="16"/>
          <w:szCs w:val="16"/>
        </w:rPr>
        <w:instrText xml:space="preserve"> SEQ Table \* ARABIC </w:instrText>
      </w:r>
      <w:r w:rsidRPr="00873BFD">
        <w:rPr>
          <w:rFonts w:ascii="Arial" w:hAnsi="Arial" w:cs="Arial"/>
          <w:color w:val="auto"/>
          <w:sz w:val="16"/>
          <w:szCs w:val="16"/>
        </w:rPr>
        <w:fldChar w:fldCharType="separate"/>
      </w:r>
      <w:r w:rsidRPr="00873BFD">
        <w:rPr>
          <w:rFonts w:ascii="Arial" w:hAnsi="Arial" w:cs="Arial"/>
          <w:noProof/>
          <w:color w:val="auto"/>
          <w:sz w:val="16"/>
          <w:szCs w:val="16"/>
        </w:rPr>
        <w:t>1</w:t>
      </w:r>
      <w:r w:rsidRPr="00873BFD">
        <w:rPr>
          <w:rFonts w:ascii="Arial" w:hAnsi="Arial" w:cs="Arial"/>
          <w:color w:val="auto"/>
          <w:sz w:val="16"/>
          <w:szCs w:val="16"/>
        </w:rPr>
        <w:fldChar w:fldCharType="end"/>
      </w:r>
      <w:r w:rsidRPr="00873BFD">
        <w:rPr>
          <w:rFonts w:ascii="Arial" w:hAnsi="Arial" w:cs="Arial"/>
          <w:b w:val="0"/>
          <w:color w:val="auto"/>
          <w:sz w:val="16"/>
          <w:szCs w:val="16"/>
        </w:rPr>
        <w:t xml:space="preserve"> Assigned medicinal use categories for reported </w:t>
      </w:r>
      <w:r w:rsidR="00EE3466">
        <w:rPr>
          <w:rFonts w:ascii="Arial" w:hAnsi="Arial" w:cs="Arial"/>
          <w:b w:val="0"/>
          <w:color w:val="auto"/>
          <w:sz w:val="16"/>
          <w:szCs w:val="16"/>
        </w:rPr>
        <w:t>ailments</w:t>
      </w:r>
      <w:r w:rsidR="009F0941" w:rsidRPr="009F0941">
        <w:rPr>
          <w:rFonts w:ascii="Arial" w:hAnsi="Arial" w:cs="Arial"/>
          <w:b w:val="0"/>
          <w:color w:val="auto"/>
          <w:sz w:val="16"/>
          <w:szCs w:val="16"/>
        </w:rPr>
        <w:t xml:space="preserve"> and uses.</w:t>
      </w:r>
    </w:p>
    <w:tbl>
      <w:tblPr>
        <w:tblW w:w="9700" w:type="dxa"/>
        <w:tblInd w:w="93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40"/>
        <w:gridCol w:w="7660"/>
      </w:tblGrid>
      <w:tr w:rsidR="00060A1C" w:rsidRPr="00060A1C" w14:paraId="45EE5B9D" w14:textId="77777777" w:rsidTr="00283452">
        <w:trPr>
          <w:trHeight w:val="300"/>
        </w:trPr>
        <w:tc>
          <w:tcPr>
            <w:tcW w:w="2040" w:type="dxa"/>
            <w:vMerge w:val="restart"/>
            <w:shd w:val="clear" w:color="000000" w:fill="FFFFFF"/>
            <w:noWrap/>
            <w:vAlign w:val="center"/>
            <w:hideMark/>
          </w:tcPr>
          <w:p w14:paraId="1B41110F" w14:textId="77777777" w:rsidR="00060A1C" w:rsidRPr="00060A1C" w:rsidRDefault="00060A1C" w:rsidP="009F0941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Medicinal use categories</w:t>
            </w:r>
          </w:p>
        </w:tc>
        <w:tc>
          <w:tcPr>
            <w:tcW w:w="7660" w:type="dxa"/>
            <w:vMerge w:val="restart"/>
            <w:shd w:val="clear" w:color="000000" w:fill="FFFFFF"/>
            <w:noWrap/>
            <w:vAlign w:val="center"/>
            <w:hideMark/>
          </w:tcPr>
          <w:p w14:paraId="2A381E47" w14:textId="0FC9A161" w:rsidR="00060A1C" w:rsidRPr="00060A1C" w:rsidRDefault="00EE3466" w:rsidP="00060A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Ailments</w:t>
            </w:r>
            <w:r w:rsidR="004B391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/ </w:t>
            </w:r>
            <w:r w:rsidR="009F094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Uses</w:t>
            </w:r>
          </w:p>
        </w:tc>
      </w:tr>
      <w:tr w:rsidR="00060A1C" w:rsidRPr="00060A1C" w14:paraId="474C3811" w14:textId="77777777" w:rsidTr="00283452">
        <w:trPr>
          <w:trHeight w:val="300"/>
        </w:trPr>
        <w:tc>
          <w:tcPr>
            <w:tcW w:w="2040" w:type="dxa"/>
            <w:vMerge/>
            <w:vAlign w:val="center"/>
            <w:hideMark/>
          </w:tcPr>
          <w:p w14:paraId="643D7D5C" w14:textId="77777777" w:rsidR="00060A1C" w:rsidRPr="00060A1C" w:rsidRDefault="00060A1C" w:rsidP="00060A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660" w:type="dxa"/>
            <w:vMerge/>
            <w:vAlign w:val="center"/>
            <w:hideMark/>
          </w:tcPr>
          <w:p w14:paraId="25FF1EC5" w14:textId="77777777" w:rsidR="00060A1C" w:rsidRPr="00060A1C" w:rsidRDefault="00060A1C" w:rsidP="00060A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060A1C" w:rsidRPr="00060A1C" w14:paraId="1A8C128B" w14:textId="77777777" w:rsidTr="00283452">
        <w:trPr>
          <w:trHeight w:val="76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520FCF79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Digestive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439732FE" w14:textId="2C5111F0" w:rsidR="00283452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constipation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diarrhea, dysentery, gastrointestinal infection, indigestion, liver disease, stomach ache, tooth bleaching, tooth inflammation, toothache, worm, clean intestine,  gall disease, intestinal disease, jaundice, ulcer (mouth, stom</w:t>
            </w:r>
            <w:r w:rsidR="0052694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ach)</w:t>
            </w: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induce vomiting, prevent vomiting</w:t>
            </w:r>
          </w:p>
        </w:tc>
      </w:tr>
      <w:tr w:rsidR="00060A1C" w:rsidRPr="00060A1C" w14:paraId="7544B3E8" w14:textId="77777777" w:rsidTr="00283452">
        <w:trPr>
          <w:trHeight w:val="68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0AB010ED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Respiratory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1F8610F1" w14:textId="75F3403F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asthma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bronchitis, cold, cough, influenza, lung disease, throat ache, throat inflammation, tonsil, shortness of </w:t>
            </w:r>
            <w:r w:rsidR="004C5983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breath, expectoration</w:t>
            </w: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nasal obstruction, mumps, quinsy</w:t>
            </w:r>
          </w:p>
        </w:tc>
      </w:tr>
      <w:tr w:rsidR="00060A1C" w:rsidRPr="00060A1C" w14:paraId="0A3B8B94" w14:textId="77777777" w:rsidTr="00283452">
        <w:trPr>
          <w:trHeight w:val="62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67B6BA9F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Cardiovascular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682262F7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vasodilator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hemorrhoids, heart disease, high blood pressure, varicose vein, blood circulation</w:t>
            </w:r>
          </w:p>
        </w:tc>
      </w:tr>
      <w:tr w:rsidR="00060A1C" w:rsidRPr="00060A1C" w14:paraId="54AE4797" w14:textId="77777777" w:rsidTr="00283452">
        <w:trPr>
          <w:trHeight w:val="66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29666B2F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Skin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592AA950" w14:textId="50A67CB9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antiseptic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blister, boil, bruises, burn, eczema, irritation, wart, wound, antifungal, itching, belief (wart), psoriasis, rash, insect </w:t>
            </w:r>
            <w:r w:rsidR="00C954A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and snake bites</w:t>
            </w: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bleeding wound, skin care complaints, callus, chap, hair care complaints (dandruff, hair loss, wash and growth), herpes, inflammation</w:t>
            </w:r>
          </w:p>
        </w:tc>
      </w:tr>
      <w:tr w:rsidR="00060A1C" w:rsidRPr="00060A1C" w14:paraId="5246BEBE" w14:textId="77777777" w:rsidTr="00283452">
        <w:trPr>
          <w:trHeight w:val="68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3CFD4A6A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Endocrine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5C1CA730" w14:textId="78BE27F8" w:rsidR="00060A1C" w:rsidRPr="00060A1C" w:rsidRDefault="00505D76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diabetes</w:t>
            </w:r>
            <w:bookmarkStart w:id="0" w:name="_GoBack"/>
            <w:bookmarkEnd w:id="0"/>
            <w:proofErr w:type="gramEnd"/>
            <w:r w:rsidR="00060A1C"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, thyroid, increase milk supply, loss of appetite, sexual development (induce </w:t>
            </w:r>
            <w:proofErr w:type="spellStart"/>
            <w:r w:rsidR="00060A1C"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oestrogen</w:t>
            </w:r>
            <w:proofErr w:type="spellEnd"/>
            <w:r w:rsidR="00060A1C"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level),</w:t>
            </w:r>
          </w:p>
        </w:tc>
      </w:tr>
      <w:tr w:rsidR="00060A1C" w:rsidRPr="00060A1C" w14:paraId="352AAA0D" w14:textId="77777777" w:rsidTr="00283452">
        <w:trPr>
          <w:trHeight w:val="640"/>
        </w:trPr>
        <w:tc>
          <w:tcPr>
            <w:tcW w:w="2040" w:type="dxa"/>
            <w:shd w:val="clear" w:color="000000" w:fill="FFFFFF"/>
            <w:vAlign w:val="center"/>
            <w:hideMark/>
          </w:tcPr>
          <w:p w14:paraId="7F1064D9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General health and </w:t>
            </w: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br/>
              <w:t>unspecified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32F9D344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allergy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 cleaning organs, fever, general disease, good for health, measles, tiredness and weakness, tuberculosis, vitamin deficiency, cancer, chickenpox, feeling ill, pain killer, sunstroke</w:t>
            </w:r>
          </w:p>
        </w:tc>
      </w:tr>
      <w:tr w:rsidR="00060A1C" w:rsidRPr="00060A1C" w14:paraId="4A78F70A" w14:textId="77777777" w:rsidTr="00283452">
        <w:trPr>
          <w:trHeight w:val="74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40CA801A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Genitourinary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33A134F2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menstrual bleeding, incontinence urine, kidney disease, kidney pain, kidney stone, prostate, urinary disease, vaginal discharge, women disease (infertility, inflammation), abortion, diuretic, bladder infection, man disease (infertility), menstruation problems, menopausal complaint</w:t>
            </w:r>
          </w:p>
        </w:tc>
      </w:tr>
      <w:tr w:rsidR="00060A1C" w:rsidRPr="00060A1C" w14:paraId="7A5B3F5F" w14:textId="77777777" w:rsidTr="00283452">
        <w:trPr>
          <w:trHeight w:val="74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1DAA0D48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Muscle-skeletal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1FCC440C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back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pain, bone and joint pain, rheumatism, sprain, knee ache, fracture, cramp, footsoreness, induce synovia, numbness in arm, rachitic</w:t>
            </w:r>
          </w:p>
        </w:tc>
      </w:tr>
      <w:tr w:rsidR="00060A1C" w:rsidRPr="00060A1C" w14:paraId="37BEAE02" w14:textId="77777777" w:rsidTr="00283452">
        <w:trPr>
          <w:trHeight w:val="56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199B1680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</w:p>
        </w:tc>
        <w:tc>
          <w:tcPr>
            <w:tcW w:w="7660" w:type="dxa"/>
            <w:shd w:val="clear" w:color="000000" w:fill="FFFFFF"/>
            <w:noWrap/>
            <w:vAlign w:val="center"/>
            <w:hideMark/>
          </w:tcPr>
          <w:p w14:paraId="6DBAF10F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eye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diseases, good for eyes, </w:t>
            </w:r>
            <w:proofErr w:type="spell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hypopyon</w:t>
            </w:r>
            <w:proofErr w:type="spellEnd"/>
          </w:p>
        </w:tc>
      </w:tr>
      <w:tr w:rsidR="00060A1C" w:rsidRPr="00060A1C" w14:paraId="160F63B7" w14:textId="77777777" w:rsidTr="00283452">
        <w:trPr>
          <w:trHeight w:val="44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29264963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Ear                                </w:t>
            </w:r>
          </w:p>
        </w:tc>
        <w:tc>
          <w:tcPr>
            <w:tcW w:w="7660" w:type="dxa"/>
            <w:shd w:val="clear" w:color="000000" w:fill="FFFFFF"/>
            <w:noWrap/>
            <w:vAlign w:val="center"/>
            <w:hideMark/>
          </w:tcPr>
          <w:p w14:paraId="3CDA1975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earache</w:t>
            </w:r>
            <w:proofErr w:type="gramEnd"/>
          </w:p>
        </w:tc>
      </w:tr>
      <w:tr w:rsidR="00060A1C" w:rsidRPr="00060A1C" w14:paraId="77253B31" w14:textId="77777777" w:rsidTr="00283452">
        <w:trPr>
          <w:trHeight w:val="48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67711E86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Blood</w:t>
            </w:r>
          </w:p>
        </w:tc>
        <w:tc>
          <w:tcPr>
            <w:tcW w:w="7660" w:type="dxa"/>
            <w:shd w:val="clear" w:color="000000" w:fill="FFFFFF"/>
            <w:vAlign w:val="center"/>
            <w:hideMark/>
          </w:tcPr>
          <w:p w14:paraId="79ACD99C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anemia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cleansing blood, hematinic, iron deficiency</w:t>
            </w:r>
          </w:p>
        </w:tc>
      </w:tr>
      <w:tr w:rsidR="00060A1C" w:rsidRPr="00060A1C" w14:paraId="6A583B05" w14:textId="77777777" w:rsidTr="00283452">
        <w:trPr>
          <w:trHeight w:val="48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6A5CBB03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Neurological</w:t>
            </w:r>
          </w:p>
        </w:tc>
        <w:tc>
          <w:tcPr>
            <w:tcW w:w="7660" w:type="dxa"/>
            <w:shd w:val="clear" w:color="000000" w:fill="FFFFFF"/>
            <w:noWrap/>
            <w:vAlign w:val="center"/>
            <w:hideMark/>
          </w:tcPr>
          <w:p w14:paraId="027F57CE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headache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dizziness, epilepsy, increase memory, nervous disease</w:t>
            </w:r>
          </w:p>
        </w:tc>
      </w:tr>
      <w:tr w:rsidR="00060A1C" w:rsidRPr="00060A1C" w14:paraId="453C6B91" w14:textId="77777777" w:rsidTr="00283452">
        <w:trPr>
          <w:trHeight w:val="500"/>
        </w:trPr>
        <w:tc>
          <w:tcPr>
            <w:tcW w:w="2040" w:type="dxa"/>
            <w:shd w:val="clear" w:color="000000" w:fill="FFFFFF"/>
            <w:noWrap/>
            <w:vAlign w:val="center"/>
            <w:hideMark/>
          </w:tcPr>
          <w:p w14:paraId="55DD3012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Psychological</w:t>
            </w:r>
          </w:p>
        </w:tc>
        <w:tc>
          <w:tcPr>
            <w:tcW w:w="7660" w:type="dxa"/>
            <w:shd w:val="clear" w:color="000000" w:fill="FFFFFF"/>
            <w:noWrap/>
            <w:vAlign w:val="center"/>
            <w:hideMark/>
          </w:tcPr>
          <w:p w14:paraId="2189F9AF" w14:textId="77777777" w:rsidR="00060A1C" w:rsidRPr="00060A1C" w:rsidRDefault="00060A1C" w:rsidP="009F0941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relaxing</w:t>
            </w:r>
            <w:proofErr w:type="gramEnd"/>
            <w:r w:rsidRPr="00060A1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, sedative, sleep disorders</w:t>
            </w:r>
          </w:p>
        </w:tc>
      </w:tr>
    </w:tbl>
    <w:p w14:paraId="66C39EFC" w14:textId="77777777" w:rsidR="00E44F68" w:rsidRDefault="00E44F68"/>
    <w:sectPr w:rsidR="00E44F68" w:rsidSect="002B7DD5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626"/>
    <w:rsid w:val="0004504B"/>
    <w:rsid w:val="00060A1C"/>
    <w:rsid w:val="000A6140"/>
    <w:rsid w:val="0012408E"/>
    <w:rsid w:val="001C17F8"/>
    <w:rsid w:val="001E4042"/>
    <w:rsid w:val="00283452"/>
    <w:rsid w:val="002A3F6D"/>
    <w:rsid w:val="002B7DD5"/>
    <w:rsid w:val="003510F9"/>
    <w:rsid w:val="00352F5B"/>
    <w:rsid w:val="00360058"/>
    <w:rsid w:val="003C4BD5"/>
    <w:rsid w:val="003E1971"/>
    <w:rsid w:val="004247F2"/>
    <w:rsid w:val="004B3910"/>
    <w:rsid w:val="004C0ED0"/>
    <w:rsid w:val="004C5941"/>
    <w:rsid w:val="004C5983"/>
    <w:rsid w:val="00505D76"/>
    <w:rsid w:val="0052694F"/>
    <w:rsid w:val="00531B5A"/>
    <w:rsid w:val="005713F4"/>
    <w:rsid w:val="0058162F"/>
    <w:rsid w:val="005D2029"/>
    <w:rsid w:val="00611FE1"/>
    <w:rsid w:val="00654A2C"/>
    <w:rsid w:val="006D0BCA"/>
    <w:rsid w:val="006F4575"/>
    <w:rsid w:val="00712F4C"/>
    <w:rsid w:val="007E4B22"/>
    <w:rsid w:val="007F5B02"/>
    <w:rsid w:val="00802FC4"/>
    <w:rsid w:val="008260CD"/>
    <w:rsid w:val="00873BFD"/>
    <w:rsid w:val="00963B2D"/>
    <w:rsid w:val="009A269F"/>
    <w:rsid w:val="009F0941"/>
    <w:rsid w:val="00A32C10"/>
    <w:rsid w:val="00A7296A"/>
    <w:rsid w:val="00B051EA"/>
    <w:rsid w:val="00B45237"/>
    <w:rsid w:val="00B976F2"/>
    <w:rsid w:val="00BF5BEB"/>
    <w:rsid w:val="00C019D8"/>
    <w:rsid w:val="00C461FD"/>
    <w:rsid w:val="00C954AD"/>
    <w:rsid w:val="00CF22D7"/>
    <w:rsid w:val="00DF66D4"/>
    <w:rsid w:val="00E348D9"/>
    <w:rsid w:val="00E44F68"/>
    <w:rsid w:val="00E61FBA"/>
    <w:rsid w:val="00E92626"/>
    <w:rsid w:val="00EE2134"/>
    <w:rsid w:val="00EE3466"/>
    <w:rsid w:val="00F62EB3"/>
    <w:rsid w:val="00F8051B"/>
    <w:rsid w:val="00FA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084D6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626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92626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626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92626"/>
    <w:pPr>
      <w:spacing w:after="200"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311</Words>
  <Characters>1778</Characters>
  <Application>Microsoft Macintosh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Ceren</dc:creator>
  <cp:keywords/>
  <dc:description/>
  <cp:lastModifiedBy>Ceren</cp:lastModifiedBy>
  <cp:revision>16</cp:revision>
  <dcterms:created xsi:type="dcterms:W3CDTF">2020-09-15T17:00:00Z</dcterms:created>
  <dcterms:modified xsi:type="dcterms:W3CDTF">2020-09-27T09:40:00Z</dcterms:modified>
</cp:coreProperties>
</file>