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8CCC18" w14:textId="77777777" w:rsidR="009B3B1A" w:rsidRPr="00231D6B" w:rsidRDefault="009B3B1A" w:rsidP="009B3B1A">
      <w:pPr>
        <w:spacing w:after="160" w:line="259" w:lineRule="auto"/>
        <w:rPr>
          <w:rFonts w:ascii="Tahoma" w:eastAsiaTheme="minorHAnsi" w:hAnsi="Tahoma" w:cs="Tahoma"/>
          <w:b/>
          <w:bCs/>
          <w:sz w:val="22"/>
          <w:szCs w:val="22"/>
          <w:lang w:val="en-US" w:eastAsia="en-US"/>
        </w:rPr>
      </w:pPr>
      <w:r w:rsidRPr="00231D6B">
        <w:rPr>
          <w:rFonts w:ascii="Tahoma" w:eastAsiaTheme="minorHAnsi" w:hAnsi="Tahoma" w:cs="Tahoma"/>
          <w:b/>
          <w:bCs/>
          <w:sz w:val="22"/>
          <w:szCs w:val="22"/>
          <w:lang w:val="en-US" w:eastAsia="en-US"/>
        </w:rPr>
        <w:t xml:space="preserve">Appendix A: exercise intervention of PACT and PACES </w:t>
      </w:r>
    </w:p>
    <w:p w14:paraId="4B7E5AC8" w14:textId="77777777" w:rsidR="009B3B1A" w:rsidRPr="00E50360" w:rsidRDefault="009B3B1A" w:rsidP="009B3B1A">
      <w:pPr>
        <w:pStyle w:val="NoSpacing"/>
        <w:spacing w:line="360" w:lineRule="auto"/>
        <w:rPr>
          <w:rFonts w:ascii="Tahoma" w:hAnsi="Tahoma" w:cs="Tahoma"/>
          <w:lang w:val="en-US"/>
        </w:rPr>
      </w:pPr>
      <w:r w:rsidRPr="00E50360">
        <w:rPr>
          <w:rFonts w:ascii="Tahoma" w:hAnsi="Tahoma" w:cs="Tahoma"/>
          <w:lang w:val="en-US"/>
        </w:rPr>
        <w:t>The moderate-to high-intensity exercise programs of the PACT and PACES studies comprised two sessions of aerobic and resistance exercise per week under the supervision of a trained physical therapist. The programs were tailored to the participants' exercise capacity. The attendance rate was 81% and 73% for PACT and PACES, respectively</w:t>
      </w:r>
      <w:sdt>
        <w:sdtPr>
          <w:rPr>
            <w:rFonts w:ascii="Tahoma" w:hAnsi="Tahoma" w:cs="Tahoma"/>
            <w:color w:val="000000"/>
            <w:lang w:val="en-US"/>
          </w:rPr>
          <w:tag w:val="MENDELEY_CITATION_v3_eyJjaXRhdGlvbklEIjoiTUVOREVMRVlfQ0lUQVRJT05fNDAwYjAwMjMtODIwOS00MDBmLTg2ZWMtYmU2NmNhMTQwNWU1IiwicHJvcGVydGllcyI6eyJub3RlSW5kZXgiOjB9LCJpc0VkaXRlZCI6ZmFsc2UsIm1hbnVhbE92ZXJyaWRlIjp7ImlzTWFudWFsbHlPdmVycmlkZGVuIjpmYWxzZSwiY2l0ZXByb2NUZXh0IjoiWzIyXSwgWzIzXSIsIm1hbnVhbE92ZXJyaWRlVGV4dCI6IiJ9LCJjaXRhdGlvbkl0ZW1zIjpbeyJpZCI6ImYzNzdhMDVmLWNhN2MtM2IyNS05MTJlLTUyZmU0YjY3NWRhMiIsIml0ZW1EYXRhIjp7InR5cGUiOiJhcnRpY2xlLWpvdXJuYWwiLCJpZCI6ImYzNzdhMDVmLWNhN2MtM2IyNS05MTJlLTUyZmU0YjY3NWRhMiIsInRpdGxlIjoiRWZmZWN0cyBvZiBhbiAxOC13ZWVrIGV4ZXJjaXNlIHByb2dyYW1tZSBzdGFydGVkIGVhcmx5IGR1cmluZyBicmVhc3QgY2FuY2VyICB0cmVhdG1lbnQ6IGEgcmFuZG9taXNlZCBjb250cm9sbGVkIHRyaWFsLiIsImF1dGhvciI6W3siZmFtaWx5IjoiVHJhdmllciIsImdpdmVuIjoiTm/DqW1pZSIsInBhcnNlLW5hbWVzIjpmYWxzZSwiZHJvcHBpbmctcGFydGljbGUiOiIiLCJub24tZHJvcHBpbmctcGFydGljbGUiOiIifSx7ImZhbWlseSI6IlZlbHRodWlzIiwiZ2l2ZW4iOiJNaXJhbmRhIEoiLCJwYXJzZS1uYW1lcyI6ZmFsc2UsImRyb3BwaW5nLXBhcnRpY2xlIjoiIiwibm9uLWRyb3BwaW5nLXBhcnRpY2xlIjoiIn0seyJmYW1pbHkiOiJTdGVpbnMgQmlzc2Nob3AiLCJnaXZlbiI6IkNoYXJsb3R0ZSBOIiwicGFyc2UtbmFtZXMiOmZhbHNlLCJkcm9wcGluZy1wYXJ0aWNsZSI6IiIsIm5vbi1kcm9wcGluZy1wYXJ0aWNsZSI6IiJ9LHsiZmFtaWx5IjoiQnVpanMiLCJnaXZlbiI6IkJyYW0iLCJwYXJzZS1uYW1lcyI6ZmFsc2UsImRyb3BwaW5nLXBhcnRpY2xlIjoiIiwibm9uLWRyb3BwaW5nLXBhcnRpY2xlIjoidmFuIGRlbiJ9LHsiZmFtaWx5IjoiTW9ubmlua2hvZiIsImdpdmVuIjoiRXZlbHluIE0iLCJwYXJzZS1uYW1lcyI6ZmFsc2UsImRyb3BwaW5nLXBhcnRpY2xlIjoiIiwibm9uLWRyb3BwaW5nLXBhcnRpY2xlIjoiIn0seyJmYW1pbHkiOiJCYWNreCIsImdpdmVuIjoiRnJhbmsiLCJwYXJzZS1uYW1lcyI6ZmFsc2UsImRyb3BwaW5nLXBhcnRpY2xlIjoiIiwibm9uLWRyb3BwaW5nLXBhcnRpY2xlIjoiIn0seyJmYW1pbHkiOiJMb3MiLCJnaXZlbiI6Ik1hYXJ0amUiLCJwYXJzZS1uYW1lcyI6ZmFsc2UsImRyb3BwaW5nLXBhcnRpY2xlIjoiIiwibm9uLWRyb3BwaW5nLXBhcnRpY2xlIjoiIn0seyJmYW1pbHkiOiJFcmRrYW1wIiwiZ2l2ZW4iOiJGcmFucyIsInBhcnNlLW5hbWVzIjpmYWxzZSwiZHJvcHBpbmctcGFydGljbGUiOiIiLCJub24tZHJvcHBpbmctcGFydGljbGUiOiIifSx7ImZhbWlseSI6IkJsb2VtZW5kYWwiLCJnaXZlbiI6IkhhaWtvIEoiLCJwYXJzZS1uYW1lcyI6ZmFsc2UsImRyb3BwaW5nLXBhcnRpY2xlIjoiIiwibm9uLWRyb3BwaW5nLXBhcnRpY2xlIjoiIn0seyJmYW1pbHkiOiJSb2Rlbmh1aXMiLCJnaXZlbiI6IkNhcmxhIiwicGFyc2UtbmFtZXMiOmZhbHNlLCJkcm9wcGluZy1wYXJ0aWNsZSI6IiIsIm5vbi1kcm9wcGluZy1wYXJ0aWNsZSI6IiJ9LHsiZmFtaWx5IjoiUm9vcyIsImdpdmVuIjoiTWFybml4IEEgSiIsInBhcnNlLW5hbWVzIjpmYWxzZSwiZHJvcHBpbmctcGFydGljbGUiOiIiLCJub24tZHJvcHBpbmctcGFydGljbGUiOiJkZSJ9LHsiZmFtaWx5IjoiVmVyaGFhciIsImdpdmVuIjoiTWFybGllcyIsInBhcnNlLW5hbWVzIjpmYWxzZSwiZHJvcHBpbmctcGFydGljbGUiOiIiLCJub24tZHJvcHBpbmctcGFydGljbGUiOiIifSx7ImZhbWlseSI6IkJva2tlbCBIdWluaW5rIiwiZ2l2ZW4iOiJEYWFuIiwicGFyc2UtbmFtZXMiOmZhbHNlLCJkcm9wcGluZy1wYXJ0aWNsZSI6IiIsIm5vbi1kcm9wcGluZy1wYXJ0aWNsZSI6InRlbiJ9LHsiZmFtaWx5IjoiV2FsbCIsImdpdmVuIjoiRWxza2VuIiwicGFyc2UtbmFtZXMiOmZhbHNlLCJkcm9wcGluZy1wYXJ0aWNsZSI6IiIsIm5vbi1kcm9wcGluZy1wYXJ0aWNsZSI6InZhbiBkZXIifSx7ImZhbWlseSI6IlBlZXRlcnMiLCJnaXZlbiI6IlBldHJhIEggTSIsInBhcnNlLW5hbWVzIjpmYWxzZSwiZHJvcHBpbmctcGFydGljbGUiOiIiLCJub24tZHJvcHBpbmctcGFydGljbGUiOiIifSx7ImZhbWlseSI6Ik1heSIsImdpdmVuIjoiQW5uZSBNIiwicGFyc2UtbmFtZXMiOmZhbHNlLCJkcm9wcGluZy1wYXJ0aWNsZSI6IiIsIm5vbi1kcm9wcGluZy1wYXJ0aWNsZSI6IiJ9XSwiY29udGFpbmVyLXRpdGxlIjoiQk1DIG1lZGljaW5lIiwiY29udGFpbmVyLXRpdGxlLXNob3J0IjoiQk1DIE1lZCIsIkRPSSI6IjEwLjExODYvczEyOTE2LTAxNS0wMzYyLXoiLCJJU1NOIjoiMTc0MS03MDE1IChFbGVjdHJvbmljKSIsIlBNSUQiOiIyNjA1MDc5MCIsImlzc3VlZCI6eyJkYXRlLXBhcnRzIjpbWzIwMTUsNl1dfSwicGFnZSI6IjEyMSIsImxhbmd1YWdlIjoiZW5nIiwiYWJzdHJhY3QiOiJCQUNLR1JPVU5EOiBFeGVyY2lzZSBzdGFydGVkIHNob3J0bHkgYWZ0ZXIgYnJlYXN0IGNhbmNlciBkaWFnbm9zaXMgbWlnaHQgcHJldmVudCBvciAgZGltaW5pc2ggZmF0aWd1ZSBjb21wbGFpbnRzLiBUaGUgUGh5c2ljYWwgQWN0aXZpdHkgZHVyaW5nIENhbmNlciBUcmVhdG1lbnQgKFBBQ1QpIHN0dWR5IHdhcyBkZXNpZ25lZCB0byBwcmltYXJpbHkgZXhhbWluZSB0aGUgZWZmZWN0cyBvZiBhbiAxOC13ZWVrIGV4ZXJjaXNlIGludGVydmVudGlvbiwgb2ZmZXJlZCBpbiB0aGUgZGFpbHkgY2xpbmljYWwgcHJhY3RpY2Ugc2V0dGluZyBhbmQgc3RhcnRpbmcgd2l0aGluIDYgd2Vla3MgYWZ0ZXIgZGlhZ25vc2lzLCBvbiBwcmV2ZW50aW5nIGFuIGluY3JlYXNlIGluIGZhdGlndWUuIE1FVEhPRFM6IFRoaXMgbXVsdGktY2VudHJlIGNvbnRyb2xsZWQgdHJpYWwgcmFuZG9tbHkgYXNzaWduZWQgMjA0IGJyZWFzdCBjYW5jZXIgcGF0aWVudHMgdG8gdXN1YWwgY2FyZSAobiA9IDEwMikgb3Igc3VwZXJ2aXNlZCBhZXJvYmljIGFuZCByZXNpc3RhbmNlIGV4ZXJjaXNlIChuID0gMTAyKS4gQnkgZGVzaWduLCBhbGwgcGF0aWVudHMgcmVjZWl2ZWQgY2hlbW90aGVyYXB5IGJldHdlZW4gYmFzZWxpbmUgYW5kIDE4IHdlZWtzLiBGYXRpZ3VlIChpLmUuLCBwcmltYXJ5IG91dGNvbWUgYXQgMTggd2Vla3MpLCBxdWFsaXR5IG9mIGxpZmUsIGFueGlldHksIGRlcHJlc3Npb24sIGFuZCBwaHlzaWNhbCBmaXRuZXNzIHdlcmUgbWVhc3VyZWQgYXQgMTggYW5kIDM2IHdlZWtzLiBSRVNVTFRTOiBJbnRlbnRpb24tdG8tdHJlYXQgbWl4ZWQgbGluZWFyIG1vZGVsIGFuYWx5c2VzIHNob3dlZCB0aGF0IHBoeXNpY2FsIGZhdGlndWUgaW5jcmVhc2VkIHNpZ25pZmljYW50bHkgbGVzcyBkdXJpbmcgY2FuY2VyIHRyZWF0bWVudCBpbiB0aGUgaW50ZXJ2ZW50aW9uIGdyb3VwIGNvbXBhcmVkIHRvIGNvbnRyb2wgKG1lYW4gYmV0d2Vlbi1ncm91cCBkaWZmZXJlbmNlcyBhdCAxOCB3ZWVrczogLTEuMzsgOTUgJSBDSSAtMi41IHRvIC0wLjE7IGVmZmVjdCBzaXplIC0wLjMwKS4gUmVzdWx0cyBmb3IgZ2VuZXJhbCBmYXRpZ3VlIHdlcmUgY29tcGFyYWJsZSBidXQgZGlkIG5vdCByZWFjaCBzdGF0aXN0aWNhbCBzaWduaWZpY2FuY2UgKC0xLjAsIDk1JUNJIC0yLjE7IDAuMTsgZWZmZWN0IHNpemUgLTAuMjMpLiBBdCAxOCB3ZWVrcywgc3VibWF4aW1hbCBjYXJkaW9yZXNwaXJhdG9yeSBmaXRuZXNzIGFuZCBzZXZlcmFsIG11c2NsZSBzdHJlbmd0aCB0ZXN0cyAobGVnIGV4dGVuc2lvbiBhbmQgZmxleGlvbikgd2VyZSBzaWduaWZpY2FudGx5IGhpZ2hlciBpbiB0aGUgaW50ZXJ2ZW50aW9uIGdyb3VwIGNvbXBhcmVkIHRvIGNvbnRyb2wsIHdoZXJlYXMgcGVhayBveHlnZW4gdXB0YWtlIGRpZCBub3QgZGlmZmVyIGJldHdlZW4gZ3JvdXBzLiBBdCAzNiB3ZWVrcyB0aGVzZSBkaWZmZXJlbmNlcyB3ZXJlIG5vIGxvbmdlciBzdGF0aXN0aWNhbGx5IHNpZ25pZmljYW50LiBRdWFsaXR5IG9mIGxpZmUgb3V0Y29tZXMgZmF2b3VyZWQgdGhlIGV4ZXJjaXNlIGdyb3VwIGJ1dCB3ZXJlIG5vdCBzaWduaWZpY2FudGx5IGRpZmZlcmVudCBiZXR3ZWVuIGdyb3Vwcy4gQ09OQ0xVU0lPTlM6IEEgc3VwZXJ2aXNlZCAxOC13ZWVrIGV4ZXJjaXNlIHByb2dyYW1tZSBvZmZlcmVkIGVhcmx5IGluIHJvdXRpbmUgY2FyZSBkdXJpbmcgYWRqdXZhbnQgYnJlYXN0IGNhbmNlciB0cmVhdG1lbnQgc2hvd2VkIHBvc2l0aXZlIGVmZmVjdHMgb24gcGh5c2ljYWwgZmF0aWd1ZSwgc3VibWF4aW1hbCBjYXJkaW9yZXNwaXJhdG9yeSBmaXRuZXNzLCBhbmQgbXVzY2xlIHN0cmVuZ3RoLiBFeGVyY2lzZSBlYXJseSBkdXJpbmcgdHJlYXRtZW50IG9mIGJyZWFzdCBjYW5jZXIgY2FuIGJlIHJlY29tbWVuZGVkLiBBdCAzNiB3ZWVrcywgdGhlc2UgZWZmZWN0cyB3ZXJlIG5vIGxvbmdlciBzdGF0aXN0aWNhbGx5IHNpZ25pZmljYW50LiBUaGlzIG1pZ2h0IGhhdmUgYmVlbiBjYXVzZWQgYnkgdGhlIGNvbnRyb2wgcGFydGljaXBhbnRzJyBoaWdoIHBoeXNpY2FsIGFjdGl2aXR5IGxldmVscyBkdXJpbmcgZm9sbG93LXVwLiBUUklBTCBSRUdJU1RSQVRJT046IEN1cnJlbnQgQ29udHJvbGxlZCBUcmlhbHMgSVNSQ1RONDM4MDE1NzEsIER1dGNoIFRyaWFsIFJlZ2lzdGVyIE5UUjIxMzguIFRyaWFsIHJlZ2lzdGVyZWQgb24gRGVjZW1iZXIgOXRoLCAyMDA5LiIsInZvbHVtZSI6IjEzIn0sImlzVGVtcG9yYXJ5IjpmYWxzZX0seyJpZCI6IjIwMzkwMWYyLWRhYTUtM2ZlNC04ODExLWJkZmNkMzQ5YTg1YSIsIml0ZW1EYXRhIjp7InR5cGUiOiJhcnRpY2xlLWpvdXJuYWwiLCJpZCI6IjIwMzkwMWYyLWRhYTUtM2ZlNC04ODExLWJkZmNkMzQ5YTg1YSIsInRpdGxlIjoiRWZmZWN0IG9mIExvdy1JbnRlbnNpdHkgUGh5c2ljYWwgQWN0aXZpdHkgYW5kIE1vZGVyYXRlLSB0byBIaWdoLUludGVuc2l0eSBQaHlzaWNhbCAgRXhlcmNpc2UgRHVyaW5nIEFkanV2YW50IENoZW1vdGhlcmFweSBvbiBQaHlzaWNhbCBGaXRuZXNzLCBGYXRpZ3VlLCBhbmQgQ2hlbW90aGVyYXB5IENvbXBsZXRpb24gUmF0ZXM6IFJlc3VsdHMgb2YgdGhlIFBBQ0VTIFJhbmRvbWl6ZWQgQ2xpbmljYWwgVHJpYWwuIiwiYXV0aG9yIjpbeyJmYW1pbHkiOiJXYWFydCIsImdpdmVuIjoiSGFubmEiLCJwYXJzZS1uYW1lcyI6ZmFsc2UsImRyb3BwaW5nLXBhcnRpY2xlIjoiIiwibm9uLWRyb3BwaW5nLXBhcnRpY2xlIjoidmFuIn0seyJmYW1pbHkiOiJTdHVpdmVyIiwiZ2l2ZW4iOiJNYXJ0aWpuIE0iLCJwYXJzZS1uYW1lcyI6ZmFsc2UsImRyb3BwaW5nLXBhcnRpY2xlIjoiIiwibm9uLWRyb3BwaW5nLXBhcnRpY2xlIjoiIn0seyJmYW1pbHkiOiJIYXJ0ZW4iLCJnaXZlbiI6IldpbSBIIiwicGFyc2UtbmFtZXMiOmZhbHNlLCJkcm9wcGluZy1wYXJ0aWNsZSI6IiIsIm5vbi1kcm9wcGluZy1wYXJ0aWNsZSI6InZhbiJ9LHsiZmFtaWx5IjoiR2VsZWlqbiIsImdpdmVuIjoiRWR3aW4iLCJwYXJzZS1uYW1lcyI6ZmFsc2UsImRyb3BwaW5nLXBhcnRpY2xlIjoiIiwibm9uLWRyb3BwaW5nLXBhcnRpY2xlIjoiIn0seyJmYW1pbHkiOiJLaWVmZmVyIiwiZ2l2ZW4iOiJKYWNvYmllbiBNIiwicGFyc2UtbmFtZXMiOmZhbHNlLCJkcm9wcGluZy1wYXJ0aWNsZSI6IiIsIm5vbi1kcm9wcGluZy1wYXJ0aWNsZSI6IiJ9LHsiZmFtaWx5IjoiQnVmZmFydCIsImdpdmVuIjoiTGF1cmllbiBNIiwicGFyc2UtbmFtZXMiOmZhbHNlLCJkcm9wcGluZy1wYXJ0aWNsZSI6IiIsIm5vbi1kcm9wcGluZy1wYXJ0aWNsZSI6IiJ9LHsiZmFtaWx5IjoiTWFha2VyLUJlcmtob2YiLCJnaXZlbiI6Ik1hcmlhbm5lIiwicGFyc2UtbmFtZXMiOmZhbHNlLCJkcm9wcGluZy1wYXJ0aWNsZSI6IiIsIm5vbi1kcm9wcGluZy1wYXJ0aWNsZSI6ImRlIn0seyJmYW1pbHkiOiJCb3ZlbiIsImdpdmVuIjoiRXBpZSIsInBhcnNlLW5hbWVzIjpmYWxzZSwiZHJvcHBpbmctcGFydGljbGUiOiIiLCJub24tZHJvcHBpbmctcGFydGljbGUiOiIifSx7ImZhbWlseSI6IlNjaHJhbWEiLCJnaXZlbiI6IkpvbGFuZGEiLCJwYXJzZS1uYW1lcyI6ZmFsc2UsImRyb3BwaW5nLXBhcnRpY2xlIjoiIiwibm9uLWRyb3BwaW5nLXBhcnRpY2xlIjoiIn0seyJmYW1pbHkiOiJHZWVuZW4iLCJnaXZlbiI6Ik1hdWQgTSIsInBhcnNlLW5hbWVzIjpmYWxzZSwiZHJvcHBpbmctcGFydGljbGUiOiIiLCJub24tZHJvcHBpbmctcGFydGljbGUiOiIifSx7ImZhbWlseSI6Ik1lZXJ1bSBUZXJ3b2d0IiwiZ2l2ZW4iOiJKZXRza2UgTSIsInBhcnNlLW5hbWVzIjpmYWxzZSwiZHJvcHBpbmctcGFydGljbGUiOiIiLCJub24tZHJvcHBpbmctcGFydGljbGUiOiIifSx7ImZhbWlseSI6IkJvY2hvdmUiLCJnaXZlbiI6IkFhcnQiLCJwYXJzZS1uYW1lcyI6ZmFsc2UsImRyb3BwaW5nLXBhcnRpY2xlIjoiIiwibm9uLWRyb3BwaW5nLXBhcnRpY2xlIjoidmFuIn0seyJmYW1pbHkiOiJMdXN0aWciLCJnaXZlbiI6IlZlcmEiLCJwYXJzZS1uYW1lcyI6ZmFsc2UsImRyb3BwaW5nLXBhcnRpY2xlIjoiIiwibm9uLWRyb3BwaW5nLXBhcnRpY2xlIjoiIn0seyJmYW1pbHkiOiJIZWlsaWdlbmJlcmciLCJnaXZlbiI6IlNpbW9uZSBNIiwicGFyc2UtbmFtZXMiOmZhbHNlLCJkcm9wcGluZy1wYXJ0aWNsZSI6IiIsIm5vbi1kcm9wcGluZy1wYXJ0aWNsZSI6InZhbiBkZW4ifSx7ImZhbWlseSI6IlNtb3JlbmJ1cmciLCJnaXZlbiI6IkNhcm9saWVuIEgiLCJwYXJzZS1uYW1lcyI6ZmFsc2UsImRyb3BwaW5nLXBhcnRpY2xlIjoiIiwibm9uLWRyb3BwaW5nLXBhcnRpY2xlIjoiIn0seyJmYW1pbHkiOiJIZWxsZW5kb29ybi12YW4gVnJlZXN3aWprIiwiZ2l2ZW4iOiJKZWFubmV0dGUgQSBKIEgiLCJwYXJzZS1uYW1lcyI6ZmFsc2UsImRyb3BwaW5nLXBhcnRpY2xlIjoiIiwibm9uLWRyb3BwaW5nLXBhcnRpY2xlIjoiIn0seyJmYW1pbHkiOiJTb25rZSIsImdpdmVuIjoiR2FiZSBTIiwicGFyc2UtbmFtZXMiOmZhbHNlLCJkcm9wcGluZy1wYXJ0aWNsZSI6IiIsIm5vbi1kcm9wcGluZy1wYXJ0aWNsZSI6IiJ9LHsiZmFtaWx5IjoiQWFyb25zb24iLCJnaXZlbiI6Ik5laWwgSyIsInBhcnNlLW5hbWVzIjpmYWxzZSwiZHJvcHBpbmctcGFydGljbGUiOiIiLCJub24tZHJvcHBpbmctcGFydGljbGUiOiIifV0sImNvbnRhaW5lci10aXRsZSI6IkpvdXJuYWwgb2YgY2xpbmljYWwgb25jb2xvZ3kgOiBvZmZpY2lhbCBqb3VybmFsIG9mIHRoZSBBbWVyaWNhbiBTb2NpZXR5IG9mIENsaW5pY2FsICBPbmNvbG9neSIsImNvbnRhaW5lci10aXRsZS1zaG9ydCI6IkogQ2xpbiBPbmNvbCIsIkRPSSI6IjEwLjEyMDAvSkNPLjIwMTQuNTkuMTA4MSIsIklTU04iOiIxNTI3LTc3NTUgKEVsZWN0cm9uaWMpIiwiUE1JRCI6IjI1OTE4MjkxIiwiaXNzdWVkIjp7ImRhdGUtcGFydHMiOltbMjAxNSw2XV19LCJwdWJsaXNoZXItcGxhY2UiOiJVbml0ZWQgU3RhdGVzIiwicGFnZSI6IjE5MTgtMTkyNyIsImxhbmd1YWdlIjoiZW5nIiwiYWJzdHJhY3QiOiJQVVJQT1NFOiBXZSBldmFsdWF0ZWQgdGhlIGVmZmVjdGl2ZW5lc3Mgb2YgYSBsb3ctaW50ZW5zaXR5LCBob21lLWJhc2VkIHBoeXNpY2FsICBhY3Rpdml0eSBwcm9ncmFtIChPbmNvLU1vdmUpIGFuZCBhIG1vZGVyYXRlLSB0byBoaWdoLWludGVuc2l0eSwgY29tYmluZWQgc3VwZXJ2aXNlZCByZXNpc3RhbmNlIGFuZCBhZXJvYmljIGV4ZXJjaXNlIHByb2dyYW0gKE9uVHJhY2spIHZlcnN1cyB1c3VhbCBjYXJlIChVQykgaW4gbWFpbnRhaW5pbmcgb3IgZW5oYW5jaW5nIHBoeXNpY2FsIGZpdG5lc3MsIG1pbmltaXppbmcgZmF0aWd1ZSwgZW5oYW5jaW5nIGhlYWx0aC1yZWxhdGVkIHF1YWxpdHkgb2YgbGlmZSwgYW5kIG9wdGltaXppbmcgY2hlbW90aGVyYXB5IGNvbXBsZXRpb24gcmF0ZXMgaW4gcGF0aWVudHMgdW5kZXJnb2luZyBhZGp1dmFudCBjaGVtb3RoZXJhcHkgZm9yIGJyZWFzdCBjYW5jZXIuIFBBVElFTlRTIEFORCBNRVRIT0RTOiBXZSByYW5kb21seSBhc3NpZ25lZCBwYXRpZW50cyB3aG8gd2VyZSBzY2hlZHVsZWQgdG8gdW5kZXJnbyBhZGp1dmFudCBjaGVtb3RoZXJhcHkgKE4gPSAyMzApIHRvIE9uY28tTW92ZSwgT25UcmFjaywgb3IgVUMuIFBlcmZvcm1hbmNlLWJhc2VkIGFuZCBzZWxmLXJlcG9ydGVkIG91dGNvbWVzIHdlcmUgYXNzZXNzZWQgYmVmb3JlIHJhbmRvbSBhc3NpZ25tZW50LCBhdCB0aGUgZW5kIG9mIGNoZW1vdGhlcmFweSwgYW5kIGF0IHRoZSA2LW1vbnRoIGZvbGxvdy11cC4gV2UgdXNlZCBnZW5lcmFsaXplZCBlc3RpbWF0aW5nIGVxdWF0aW9ucyB0byBjb21wYXJlIHRoZSBncm91cHMgb3ZlciB0aW1lLiBSRVNVTFRTOiBPbmNvLU1vdmUgYW5kIE9uVHJhY2sgcmVzdWx0ZWQgaW4gbGVzcyBkZWNsaW5lIGluIGNhcmRpb3Jlc3BpcmF0b3J5IGZpdG5lc3MgKFAgPCAuMDAxKSwgYmV0dGVyIHBoeXNpY2FsIGZ1bmN0aW9uaW5nIChQIOKJpCAuMDAxKSwgbGVzcyBuYXVzZWEgYW5kIHZvbWl0aW5nIChQID0gLjAyOSBhbmQgLjAzMSwgcmVzcGVjdGl2ZWx5KSBhbmQgbGVzcyBwYWluIChQID0gLjAwMyBhbmQgLjAxMSwgcmVzcGVjdGl2ZWx5KSBjb21wYXJlZCB3aXRoIFVDLiBPblRyYWNrIGFsc28gcmVzdWx0ZWQgaW4gYmV0dGVyIG91dGNvbWVzIGZvciBtdXNjbGUgc3RyZW5ndGggKFAgPSAuMDAyKSBhbmQgcGh5c2ljYWwgZmF0aWd1ZSAoUCA8IC4wMDEpLiBBdCB0aGUgNi1tb250aCBmb2xsb3ctdXAsIG1vc3Qgb3V0Y29tZXMgcmV0dXJuZWQgdG8gYmFzZWxpbmUgbGV2ZWxzIGZvciBhbGwgdGhyZWUgZ3JvdXBzLiBBIHNtYWxsZXIgcGVyY2VudGFnZSBvZiBwYXJ0aWNpcGFudHMgaW4gT25UcmFjayByZXF1aXJlZCBjaGVtb3RoZXJhcHkgZG9zZSBhZGp1c3RtZW50cyB0aGFuIHRob3NlIGluIHRoZSBVQyBvciBPbmNvLU1vdmUgZ3JvdXBzIChQID0gLjAwMikuIEJvdGggaW50ZXJ2ZW50aW9uIGdyb3VwcyByZXR1cm5lZCBlYXJsaWVyIChQID0gLjAxMiksIGFzIHdlbGwgYXMgZm9yIG1vcmUgaG91cnMgcGVyIHdlZWsgKFAgPSAuMDE0KSwgdG8gd29yayB0aGFuIHRoZSBjb250cm9sIGdyb3VwLiBDT05DTFVTSU9OOiBBIHN1cGVydmlzZWQsIG1vZGVyYXRlLSB0byBoaWdoLWludGVuc2l0eSwgY29tYmluZWQgcmVzaXN0YW5jZSBhbmQgYWVyb2JpYyBleGVyY2lzZSBwcm9ncmFtIGlzIG1vc3QgZWZmZWN0aXZlIGZvciBwYXRpZW50cyB3aXRoIGJyZWFzdCBjYW5jZXIgdW5kZXJnb2luZyBhZGp1dmFudCBjaGVtb3RoZXJhcHkuIEEgaG9tZS1iYXNlZCwgbG93LWludGVuc2l0eSBwaHlzaWNhbCBhY3Rpdml0eSBwcm9ncmFtIHJlcHJlc2VudHMgYSB2aWFibGUgYWx0ZXJuYXRpdmUgZm9yIHdvbWVuIHdobyBhcmUgdW5hYmxlIG9yIHVud2lsbGluZyB0byBmb2xsb3cgdGhlIGhpZ2hlciBpbnRlbnNpdHkgcHJvZ3JhbS4iLCJpc3N1ZSI6IjE3Iiwidm9sdW1lIjoiMzMifSwiaXNUZW1wb3JhcnkiOmZhbHNlfV19"/>
          <w:id w:val="-1684970789"/>
          <w:placeholder>
            <w:docPart w:val="63DC33700EE1461282D730F75A0A6E61"/>
          </w:placeholder>
        </w:sdtPr>
        <w:sdtContent>
          <w:r w:rsidRPr="00FA67F9">
            <w:rPr>
              <w:rFonts w:ascii="Tahoma" w:hAnsi="Tahoma" w:cs="Tahoma"/>
              <w:color w:val="000000"/>
              <w:lang w:val="en-US"/>
            </w:rPr>
            <w:t>[22], [23]</w:t>
          </w:r>
        </w:sdtContent>
      </w:sdt>
      <w:r w:rsidRPr="00E50360">
        <w:rPr>
          <w:rFonts w:ascii="Tahoma" w:hAnsi="Tahoma" w:cs="Tahoma"/>
          <w:lang w:val="en-US"/>
        </w:rPr>
        <w:t xml:space="preserve">. In addition, participants were encouraged to be physically active for at least 30 minutes per day on the remaining days of the week. Participants allocated to the low-intensity, home-based exercise program of PACES were coached by a trained oncology nurse and received written information on physical activity. PACT and PACES control participants were asked to maintain their pre-treatment physical activity levels. </w:t>
      </w:r>
    </w:p>
    <w:p w14:paraId="20A713B4" w14:textId="77777777" w:rsidR="001760E5" w:rsidRDefault="009B3B1A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B1A"/>
    <w:rsid w:val="006E225C"/>
    <w:rsid w:val="008A3324"/>
    <w:rsid w:val="0096107C"/>
    <w:rsid w:val="00996CDB"/>
    <w:rsid w:val="009B3B1A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2900F"/>
  <w15:chartTrackingRefBased/>
  <w15:docId w15:val="{4FB22694-AD6A-4088-977D-9F6EB3378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B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3B1A"/>
    <w:pPr>
      <w:spacing w:after="0" w:line="240" w:lineRule="auto"/>
    </w:pPr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3DC33700EE1461282D730F75A0A6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692A0-AF9F-407A-AE3C-EFBE51BCE33D}"/>
      </w:docPartPr>
      <w:docPartBody>
        <w:p w:rsidR="00000000" w:rsidRDefault="004B2C7F" w:rsidP="004B2C7F">
          <w:pPr>
            <w:pStyle w:val="63DC33700EE1461282D730F75A0A6E61"/>
          </w:pPr>
          <w:r w:rsidRPr="00FB7566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C7F"/>
    <w:rsid w:val="004B2C7F"/>
    <w:rsid w:val="00C4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B2C7F"/>
    <w:rPr>
      <w:color w:val="808080"/>
    </w:rPr>
  </w:style>
  <w:style w:type="paragraph" w:customStyle="1" w:styleId="63DC33700EE1461282D730F75A0A6E61">
    <w:name w:val="63DC33700EE1461282D730F75A0A6E61"/>
    <w:rsid w:val="004B2C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699</Characters>
  <Application>Microsoft Office Word</Application>
  <DocSecurity>0</DocSecurity>
  <Lines>5</Lines>
  <Paragraphs>1</Paragraphs>
  <ScaleCrop>false</ScaleCrop>
  <Company>Springer Nature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2023-06-14T09:49:00Z</dcterms:created>
  <dcterms:modified xsi:type="dcterms:W3CDTF">2023-06-14T09:49:00Z</dcterms:modified>
</cp:coreProperties>
</file>